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60268e8" w14:paraId="60268e8" w:rsidRDefault="00C74840" w:rsidP="00C74840" w:rsidR="00C74840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 октября 2018</w:t>
      </w:r>
      <w:r w:rsidRPr="00830D0A">
        <w:rPr>
          <w:b/>
          <w:sz w:val="28"/>
          <w:szCs w:val="28"/>
        </w:rPr>
        <w:t xml:space="preserve"> года</w:t>
      </w:r>
    </w:p>
    <w:p w:rsidRDefault="00244CF5" w:rsidP="003054C6" w:rsidR="00244CF5">
      <w:pPr>
        <w:jc w:val="center"/>
        <w:rPr>
          <w:b/>
          <w:sz w:val="28"/>
          <w:szCs w:val="28"/>
        </w:rPr>
      </w:pPr>
    </w:p>
    <w:tbl>
      <w:tblPr>
        <w:tblW w:type="dxa" w:w="9498"/>
        <w:tblInd w:type="dxa" w:w="-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568"/>
        <w:gridCol w:w="2693"/>
        <w:gridCol w:w="2126"/>
        <w:gridCol w:w="4111"/>
      </w:tblGrid>
      <w:tr w:rsidTr="0096174B" w:rsidR="0096174B" w:rsidRPr="00C3547A">
        <w:trPr>
          <w:cantSplit/>
          <w:trHeight w:val="1170"/>
        </w:trPr>
        <w:tc>
          <w:tcPr>
            <w:tcW w:type="dxa" w:w="568"/>
          </w:tcPr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Default="0096174B" w:rsidP="00121BFB" w:rsidR="0096174B" w:rsidRPr="007B6025">
            <w:pPr>
              <w:suppressAutoHyphens/>
              <w:spacing w:lineRule="auto" w:line="360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RDefault="0096174B" w:rsidP="00121BFB" w:rsidR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Тюменская обл, Тюмень г,</w:t>
              <w:br/>
              <w:t>Уральский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92,8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АНО Радиоканал "Вера, надежда, любовь"</w:t>
              <w:br/>
              <w:t>2. ООО "РАДИО СИБИРЬ"</w:t>
              <w:br/>
              <w:t>3. ООО "МКР-Медиа"</w:t>
              <w:br/>
              <w:t>4. ООО "ЭНЕРГИЯ"</w:t>
              <w:br/>
              <w:t>5. ООО "Клуб Радио"</w:t>
              <w:br/>
              <w:t>6. ООО "РИА-7"</w:t>
              <w:br/>
              <w:t>7. ООО "ФМ"</w:t>
              <w:br/>
              <w:t>8. ООО "Большое Радио"</w:t>
              <w:br/>
              <w:t>9. ООО "Компания Новое радио"</w:t>
              <w:br/>
              <w:t>10. ООО "Софтлайн"</w:t>
              <w:br/>
              <w:t>11. ООО "101 и К"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Тюменская обл, Тюмень г,</w:t>
              <w:br/>
              <w:t>Уральский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96,6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"ФМ"</w:t>
              <w:br/>
              <w:t>2. АНО Радиоканал "Вера, надежда, любовь"</w:t>
              <w:br/>
              <w:t>3. ООО "РАДИО СИБИРЬ"</w:t>
              <w:br/>
              <w:t>4. ООО "МКР-Медиа"</w:t>
              <w:br/>
              <w:t>5. ООО "ЭНЕРГИЯ"</w:t>
              <w:br/>
              <w:t>6. ООО "Клуб Радио"</w:t>
              <w:br/>
              <w:t>7. ООО "РИА-7"</w:t>
              <w:br/>
              <w:t>8. ООО "Большое Радио"</w:t>
              <w:br/>
              <w:t>9. ООО "Компания Новое радио"</w:t>
              <w:br/>
              <w:t>10. ООО "Софтлайн"</w:t>
              <w:br/>
              <w:t>11. ООО "101 и К"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Ханты-Мансийский Автономный округ - Югра АО, Нижневартовск г,</w:t>
              <w:br/>
              <w:t>Уральский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89,9 МГц, 0,25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Сеть"</w:t>
              <w:br/>
              <w:t>2. АУ "ОТРК "Югра"  </w:t>
              <w:br/>
              <w:t>3. ООО "Радио-Дача"</w:t>
              <w:br/>
              <w:t>4. ООО "Салун"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Ханты-Мансийский Автономный округ - Югра АО, Нижневартовск г,</w:t>
              <w:br/>
              <w:t>Уральский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90,3 МГц, 0,25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Сеть"</w:t>
              <w:br/>
              <w:t>2. АУ "ОТРК "Югра"  </w:t>
              <w:br/>
              <w:t>3. ООО "Радио-Дача"</w:t>
              <w:br/>
              <w:t>4. ООО "Салун"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Орловская обл, Орёл г,</w:t>
              <w:br/>
              <w:t>Центральный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91,5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"Наше Радио"</w:t>
              <w:br/>
              <w:t>2. ООО "ТАЙМС"</w:t>
              <w:br/>
              <w:t>3. ООО "Лав Радио сеть"</w:t>
              <w:br/>
              <w:t>4. ООО "Радиомачта"</w:t>
              <w:br/>
              <w:t>5. ООО "Медиа-Сити"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Орловская обл, Орёл г,</w:t>
              <w:br/>
              <w:t>Центральный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96,2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"Наше Радио"</w:t>
              <w:br/>
              <w:t>2. ООО "ТАЙМС"</w:t>
              <w:br/>
              <w:t>3. ООО "Лав Радио сеть"</w:t>
              <w:br/>
              <w:t>4. ООО "Радиомачта"</w:t>
              <w:br/>
              <w:t>5. ООО "Медиа-Сити"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Московская обл, Серпухов г,</w:t>
              <w:br/>
              <w:t>Центральный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98,6 МГц, 0,1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"МКР-Медиа"</w:t>
              <w:br/>
              <w:t>2. ООО "Телебазис"</w:t>
              <w:br/>
              <w:t>3. ООО "Центр - Медиа"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Иркутская обл, Братск г,</w:t>
              <w:br/>
              <w:t>Сибирский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93,9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"Студия "Тотем"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Иркутская обл, Братск г,</w:t>
              <w:br/>
              <w:t>Сибирский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98,7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"Студия "Тотем"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Default="002D40DC" w:rsidP="0084118F" w:rsidR="004C1023" w:rsidRPr="00211B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Default="00BC6F33" w:rsidP="0084118F" w:rsidR="00BC6F33" w:rsidRPr="00864DDE">
      <w:pPr>
        <w:jc w:val="both"/>
        <w:rPr>
          <w:b/>
          <w:sz w:val="28"/>
          <w:szCs w:val="28"/>
        </w:rPr>
      </w:pPr>
    </w:p>
    <w:p w:rsidRDefault="00D86FCF" w:rsidP="004B7DE1" w:rsidR="003B7F2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Sect="003E2834" w:rsidR="003B7F21">
      <w:pgSz w:code="9" w:h="16838" w:w="11906"/>
      <w:pgMar w:gutter="0" w:footer="709" w:header="709" w:left="1560" w:bottom="567" w:right="1134" w:top="719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40"/>
  <w:proofState w:grammar="clean" w:spelling="clean"/>
  <w:stylePaneFormatFilter w:val="3F01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67B6"/>
  <w15:docId w15:val="{B86A5BFB-618E-4C14-90AE-FFE8B2E3E31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unhideWhenUsed="true" w:semiHidden="true" w:name="heading 3"/>
    <w:lsdException w:qFormat="true" w:unhideWhenUsed="true" w:semiHidden="true" w:name="heading 4"/>
    <w:lsdException w:qFormat="true" w:name="heading 5"/>
    <w:lsdException w:qFormat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hAnsi="Cambria" w:asci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Rule="auto" w:line="360"/>
      <w:outlineLvl w:val="5"/>
    </w:pPr>
    <w:rPr>
      <w:b/>
      <w:sz w:val="16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hAnsi="System" w:ascii="System"/>
      <w:sz w:val="28"/>
    </w:rPr>
  </w:style>
  <w:style w:styleId="20" w:type="paragraph">
    <w:name w:val="Body Text Indent 2"/>
    <w:basedOn w:val="a"/>
    <w:rsid w:val="003B7F21"/>
    <w:pPr>
      <w:spacing w:lineRule="auto" w:line="480" w:after="120"/>
      <w:ind w:left="283"/>
    </w:pPr>
  </w:style>
  <w:style w:styleId="a4" w:type="paragraph">
    <w:name w:val="Balloon Text"/>
    <w:basedOn w:val="a"/>
    <w:semiHidden/>
    <w:rsid w:val="00830D0A"/>
    <w:rPr>
      <w:rFonts w:cs="Tahoma" w:hAnsi="Tahoma" w:asci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true" w:styleId="10" w:type="character">
    <w:name w:val="Заголовок 1 Знак"/>
    <w:link w:val="1"/>
    <w:rsid w:val="00836EAD"/>
    <w:rPr>
      <w:rFonts w:cs="Times New Roman" w:eastAsia="Times New Roman" w:hAnsi="Cambria" w:asci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69F95-1F5F-463B-9DEA-EFDCCF8923A9}"/>
      </w:docPartPr>
      <w:docPartBody>
        <w:p w:rsidRDefault="00A5360A" w:rsidR="00A36DFD">
          <w:r w:rsidRPr="00AE1A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Default="00BB3744" w:rsidP="00BB3744" w:rsidR="00000000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Default="00BB3744" w:rsidP="00BB3744" w:rsidR="00000000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B3744"/>
    <w:rPr>
      <w:color w:val="808080"/>
    </w:rPr>
  </w:style>
  <w:style w:customStyle="true" w:styleId="3D139D9BCC5C447385B771B6EAD6EE28" w:type="paragraph">
    <w:name w:val="3D139D9BCC5C447385B771B6EAD6EE28"/>
    <w:rsid w:val="00BB3744"/>
    <w:pPr>
      <w:spacing w:lineRule="auto" w:line="259" w:after="160"/>
    </w:pPr>
  </w:style>
  <w:style w:customStyle="true" w:styleId="7F0B265F9A8A4C00849226EA5C32A6A7" w:type="paragraph">
    <w:name w:val="7F0B265F9A8A4C00849226EA5C32A6A7"/>
    <w:rsid w:val="00BB3744"/>
    <w:pPr>
      <w:spacing w:lineRule="auto" w:line="259" w:after="160"/>
    </w:pPr>
  </w:style>
  <w:style w:customStyle="true" w:styleId="30116810FC8147319C6731B6BF46C4D7" w:type="paragraph">
    <w:name w:val="30116810FC8147319C6731B6BF46C4D7"/>
    <w:rsid w:val="00BB3744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E2CD5C-FEAA-433A-B0A2-BA5C4EA4912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1</properties:Pages>
  <properties:Words>109</properties:Words>
  <properties:Characters>626</properties:Characters>
  <properties:Lines>5</properties:Lines>
  <properties:Paragraphs>1</properties:Paragraphs>
  <properties:TotalTime>69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734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2017-04-07T09:54:00Z</dcterms:modified>
  <cp:revision>17</cp:revision>
  <dc:title>Информация об участниках конкурса на получение права на наземное</dc:title>
</cp:coreProperties>
</file>