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09" w:rsidRDefault="00740A09" w:rsidP="00740A09">
      <w:pPr>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МИНИСТЕРСТВО СВЯЗИ И МАССОВЫХ КОММУНИКАЦИЙ</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740A09" w:rsidRDefault="00740A09" w:rsidP="00740A09">
      <w:pPr>
        <w:autoSpaceDE w:val="0"/>
        <w:autoSpaceDN w:val="0"/>
        <w:adjustRightInd w:val="0"/>
        <w:spacing w:after="0" w:line="240" w:lineRule="auto"/>
        <w:jc w:val="center"/>
        <w:rPr>
          <w:rFonts w:ascii="Arial" w:hAnsi="Arial" w:cs="Arial"/>
          <w:b/>
          <w:bCs/>
          <w:sz w:val="20"/>
          <w:szCs w:val="20"/>
        </w:rPr>
      </w:pP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13 августа 2012 г. N 196</w:t>
      </w:r>
    </w:p>
    <w:p w:rsidR="00740A09" w:rsidRDefault="00740A09" w:rsidP="00740A09">
      <w:pPr>
        <w:autoSpaceDE w:val="0"/>
        <w:autoSpaceDN w:val="0"/>
        <w:adjustRightInd w:val="0"/>
        <w:spacing w:after="0" w:line="240" w:lineRule="auto"/>
        <w:jc w:val="center"/>
        <w:rPr>
          <w:rFonts w:ascii="Arial" w:hAnsi="Arial" w:cs="Arial"/>
          <w:b/>
          <w:bCs/>
          <w:sz w:val="20"/>
          <w:szCs w:val="20"/>
        </w:rPr>
      </w:pP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ИСПОЛНЕНИЯ ФЕДЕРАЛЬНОЙ СЛУЖБОЙ ПО НАДЗОРУ В СФЕРЕ</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СВЯЗИ, ИНФОРМАЦИОННЫХ ТЕХНОЛОГИЙ И МАССОВЫХ КОММУНИКАЦИЙ</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ГОСУДАРСТВЕННОЙ ФУНКЦИИ ПО ОСУЩЕСТВЛЕНИЮ </w:t>
      </w:r>
      <w:proofErr w:type="gramStart"/>
      <w:r>
        <w:rPr>
          <w:rFonts w:ascii="Arial" w:hAnsi="Arial" w:cs="Arial"/>
          <w:b/>
          <w:bCs/>
          <w:sz w:val="20"/>
          <w:szCs w:val="20"/>
        </w:rPr>
        <w:t>ГОСУДАРСТВЕННОГО</w:t>
      </w:r>
      <w:proofErr w:type="gramEnd"/>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КОНТРОЛЯ И НАДЗОРА ЗА СОБЛЮДЕНИЕМ ЗАКОНОДАТЕЛЬСТВА</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О СРЕДСТВАХ МАССОВОЙ ИНФОРМАЦИИ</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740A09" w:rsidRDefault="00740A09" w:rsidP="00740A0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w:t>
      </w:r>
      <w:hyperlink r:id="rId5" w:history="1">
        <w:r>
          <w:rPr>
            <w:rFonts w:ascii="Arial" w:hAnsi="Arial" w:cs="Arial"/>
            <w:color w:val="0000FF"/>
            <w:sz w:val="20"/>
            <w:szCs w:val="20"/>
          </w:rPr>
          <w:t>N 403</w:t>
        </w:r>
      </w:hyperlink>
      <w:r>
        <w:rPr>
          <w:rFonts w:ascii="Arial" w:hAnsi="Arial" w:cs="Arial"/>
          <w:sz w:val="20"/>
          <w:szCs w:val="20"/>
        </w:rPr>
        <w:t>,</w:t>
      </w:r>
      <w:proofErr w:type="gramEnd"/>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25.08.2016 </w:t>
      </w:r>
      <w:hyperlink r:id="rId6" w:history="1">
        <w:r>
          <w:rPr>
            <w:rFonts w:ascii="Arial" w:hAnsi="Arial" w:cs="Arial"/>
            <w:color w:val="0000FF"/>
            <w:sz w:val="20"/>
            <w:szCs w:val="20"/>
          </w:rPr>
          <w:t>N 402</w:t>
        </w:r>
      </w:hyperlink>
      <w:r>
        <w:rPr>
          <w:rFonts w:ascii="Arial" w:hAnsi="Arial" w:cs="Arial"/>
          <w:sz w:val="20"/>
          <w:szCs w:val="20"/>
        </w:rPr>
        <w:t>)</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и </w:t>
      </w:r>
      <w:hyperlink r:id="rId8" w:history="1">
        <w:r>
          <w:rPr>
            <w:rFonts w:ascii="Arial" w:hAnsi="Arial" w:cs="Arial"/>
            <w:color w:val="0000FF"/>
            <w:sz w:val="20"/>
            <w:szCs w:val="20"/>
          </w:rPr>
          <w:t>пунктом 5.1.1.1</w:t>
        </w:r>
      </w:hyperlink>
      <w:r>
        <w:rPr>
          <w:rFonts w:ascii="Arial" w:hAnsi="Arial" w:cs="Arial"/>
          <w:sz w:val="20"/>
          <w:szCs w:val="20"/>
        </w:rPr>
        <w:t xml:space="preserve"> постановления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w:t>
      </w:r>
      <w:proofErr w:type="gramStart"/>
      <w:r>
        <w:rPr>
          <w:rFonts w:ascii="Arial" w:hAnsi="Arial" w:cs="Arial"/>
          <w:sz w:val="20"/>
          <w:szCs w:val="20"/>
        </w:rPr>
        <w:t>2011, N 3, ст. 542; N 6, ст. 888; N 14, ст. 1935; N 21, ст. 2965; N 40, ст. 5548; N 44, ст. 6272; 2012, N 20, ст. 2540) приказываю:</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8" w:history="1">
        <w:r>
          <w:rPr>
            <w:rFonts w:ascii="Arial" w:hAnsi="Arial" w:cs="Arial"/>
            <w:color w:val="0000FF"/>
            <w:sz w:val="20"/>
            <w:szCs w:val="20"/>
          </w:rPr>
          <w:t>регламент</w:t>
        </w:r>
      </w:hyperlink>
      <w:r>
        <w:rPr>
          <w:rFonts w:ascii="Arial" w:hAnsi="Arial" w:cs="Arial"/>
          <w:sz w:val="20"/>
          <w:szCs w:val="20"/>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Направить настоящий приказ на государственную регистрацию в Министерство юстиции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Н.А.НИКИФОРОВ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связи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13.08.2012 N 196</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b/>
          <w:bCs/>
          <w:sz w:val="20"/>
          <w:szCs w:val="20"/>
        </w:rPr>
      </w:pPr>
      <w:bookmarkStart w:id="1" w:name="Par38"/>
      <w:bookmarkEnd w:id="1"/>
      <w:r>
        <w:rPr>
          <w:rFonts w:ascii="Arial" w:hAnsi="Arial" w:cs="Arial"/>
          <w:b/>
          <w:bCs/>
          <w:sz w:val="20"/>
          <w:szCs w:val="20"/>
        </w:rPr>
        <w:t>АДМИНИСТРАТИВНЫЙ РЕГЛАМЕНТ</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ИСПОЛНЕНИЯ ФЕДЕРАЛЬНОЙ СЛУЖБОЙ ПО НАДЗОРУ В СФЕРЕ</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СВЯЗИ, ИНФОРМАЦИОННЫХ ТЕХНОЛОГИЙ И МАССОВЫХ КОММУНИКАЦИЙ</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ГОСУДАРСТВЕННОЙ ФУНКЦИИ ПО ОСУЩЕСТВЛЕНИЮ </w:t>
      </w:r>
      <w:proofErr w:type="gramStart"/>
      <w:r>
        <w:rPr>
          <w:rFonts w:ascii="Arial" w:hAnsi="Arial" w:cs="Arial"/>
          <w:b/>
          <w:bCs/>
          <w:sz w:val="20"/>
          <w:szCs w:val="20"/>
        </w:rPr>
        <w:t>ГОСУДАРСТВЕННОГО</w:t>
      </w:r>
      <w:proofErr w:type="gramEnd"/>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КОНТРОЛЯ И НАДЗОРА ЗА СОБЛЮДЕНИЕМ ЗАКОНОДАТЕЛЬСТВА</w:t>
      </w:r>
    </w:p>
    <w:p w:rsidR="00740A09" w:rsidRDefault="00740A09" w:rsidP="00740A0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 О СРЕДСТВАХ МАССОВОЙ ИНФОРМАЦИИ</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740A09" w:rsidRDefault="00740A09" w:rsidP="00740A0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w:t>
      </w:r>
      <w:hyperlink r:id="rId9" w:history="1">
        <w:r>
          <w:rPr>
            <w:rFonts w:ascii="Arial" w:hAnsi="Arial" w:cs="Arial"/>
            <w:color w:val="0000FF"/>
            <w:sz w:val="20"/>
            <w:szCs w:val="20"/>
          </w:rPr>
          <w:t>N 403</w:t>
        </w:r>
      </w:hyperlink>
      <w:r>
        <w:rPr>
          <w:rFonts w:ascii="Arial" w:hAnsi="Arial" w:cs="Arial"/>
          <w:sz w:val="20"/>
          <w:szCs w:val="20"/>
        </w:rPr>
        <w:t>,</w:t>
      </w:r>
      <w:proofErr w:type="gramEnd"/>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25.08.2016 </w:t>
      </w:r>
      <w:hyperlink r:id="rId10" w:history="1">
        <w:r>
          <w:rPr>
            <w:rFonts w:ascii="Arial" w:hAnsi="Arial" w:cs="Arial"/>
            <w:color w:val="0000FF"/>
            <w:sz w:val="20"/>
            <w:szCs w:val="20"/>
          </w:rPr>
          <w:t>N 402</w:t>
        </w:r>
      </w:hyperlink>
      <w:r>
        <w:rPr>
          <w:rFonts w:ascii="Arial" w:hAnsi="Arial" w:cs="Arial"/>
          <w:sz w:val="20"/>
          <w:szCs w:val="20"/>
        </w:rPr>
        <w:t>)</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(далее - Административный регламент) определяет сроки и последовательность действий (административных процедур) Федеральной службы по надзору в сфере связи, информационных технологий и массовых коммуникаций (далее - надзорный орган) и ее</w:t>
      </w:r>
      <w:proofErr w:type="gramEnd"/>
      <w:r>
        <w:rPr>
          <w:rFonts w:ascii="Arial" w:hAnsi="Arial" w:cs="Arial"/>
          <w:sz w:val="20"/>
          <w:szCs w:val="20"/>
        </w:rPr>
        <w:t xml:space="preserve"> </w:t>
      </w:r>
      <w:proofErr w:type="gramStart"/>
      <w:r>
        <w:rPr>
          <w:rFonts w:ascii="Arial" w:hAnsi="Arial" w:cs="Arial"/>
          <w:sz w:val="20"/>
          <w:szCs w:val="20"/>
        </w:rPr>
        <w:t>территориальных органов (далее - территориальный орган), при осуществлении мероприятий по контролю (надзору) за соблюдением законодательства Российской Федерации о средствах массовой информации учредителями, редакциями, издателями и распространителями средств массовой информации, государственными органами, организациями, учреждениями, предприятиями и общественными объединениями, должностными лицами, журналистами, авторами распространенных сообщений и материалов, вещателями (далее - Объект контроля), при проведении которых не требуется взаимодействие уполномоченных на осуществление государственного контроля (надзора</w:t>
      </w:r>
      <w:proofErr w:type="gramEnd"/>
      <w:r>
        <w:rPr>
          <w:rFonts w:ascii="Arial" w:hAnsi="Arial" w:cs="Arial"/>
          <w:sz w:val="20"/>
          <w:szCs w:val="20"/>
        </w:rPr>
        <w:t>) органов с проверяемыми (контролируемыми) лицами.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надзорным органом или его территориальными органами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путем проведения мероприятий по контролю в форме систематического наблюдения на предмет соблюдения законодательства Российской Федерации о средствах массовой информации (далее - мероприятие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проведении мероприятия по контролю не требуется взаимодействие надзорного органа и объекта контроля.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федерального органа исполнительной власти,</w:t>
      </w:r>
    </w:p>
    <w:p w:rsidR="00740A09" w:rsidRDefault="00740A09" w:rsidP="00740A0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исполняющего</w:t>
      </w:r>
      <w:proofErr w:type="gramEnd"/>
      <w:r>
        <w:rPr>
          <w:rFonts w:ascii="Arial" w:hAnsi="Arial" w:cs="Arial"/>
          <w:sz w:val="20"/>
          <w:szCs w:val="20"/>
        </w:rPr>
        <w:t xml:space="preserve"> государственную функцию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Федеральной службой по надзору в сфере связи, информационных технологий и массовых коммуникаций и ее территориальными органами, перечень которых приведен в </w:t>
      </w:r>
      <w:hyperlink w:anchor="Par413"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К должностным лицам надзорного органа или его территориального органа, которые могут быть уполномочены на проведение мероприятий по контролю, относятся руководитель надзорного органа, заместители руководителя надзорного органа, руководители и заместители руководителей структурных подразделений надзорных органов, а также иные государственные гражданские служащие надзорных органов, должностными регламентами которых предусмотрено проведение мероприятий по контролю &lt;*&gt;.</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&lt;*&gt; </w:t>
      </w:r>
      <w:hyperlink r:id="rId11" w:history="1">
        <w:r>
          <w:rPr>
            <w:rFonts w:ascii="Arial" w:hAnsi="Arial" w:cs="Arial"/>
            <w:color w:val="0000FF"/>
            <w:sz w:val="20"/>
            <w:szCs w:val="20"/>
          </w:rPr>
          <w:t>Пункт 3</w:t>
        </w:r>
      </w:hyperlink>
      <w:r>
        <w:rPr>
          <w:rFonts w:ascii="Arial" w:hAnsi="Arial" w:cs="Arial"/>
          <w:sz w:val="20"/>
          <w:szCs w:val="20"/>
        </w:rP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3 февраля 2012 г. N 75 (Собрание законодательства Российской Федерации, 2012, N 7, ст. 860).</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надзорном органе ответственным структурным подразделением за организацию проведения мероприятий по контролю является Управление разрешительной работы, контроля и надзора в сфере массовых коммуникаций.</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территориальном органе ответственным структурным подразделением за проведение мероприятий по контролю является соответствующий отдел или должностное лицо (лица), назначенные руководителем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нормативных правовых актов, регулирующих</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осуществляется в соответствии со следующими нормативными правовыми актами: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w:t>
      </w:r>
      <w:hyperlink r:id="rId13" w:history="1">
        <w:proofErr w:type="gramStart"/>
        <w:r>
          <w:rPr>
            <w:rFonts w:ascii="Arial" w:hAnsi="Arial" w:cs="Arial"/>
            <w:color w:val="0000FF"/>
            <w:sz w:val="20"/>
            <w:szCs w:val="20"/>
          </w:rPr>
          <w:t>Главой 13</w:t>
        </w:r>
      </w:hyperlink>
      <w:r>
        <w:rPr>
          <w:rFonts w:ascii="Arial" w:hAnsi="Arial" w:cs="Arial"/>
          <w:sz w:val="20"/>
          <w:szCs w:val="20"/>
        </w:rPr>
        <w:t xml:space="preserve"> Кодекса Российской Федерации об административных правонарушениях (Собрание законодательства Российской Федерации, 2002, N 1, ст. 1; 2005, N 19, ст. 1752; N 27, ст. 2719; 2007, N 16, </w:t>
      </w:r>
      <w:r>
        <w:rPr>
          <w:rFonts w:ascii="Arial" w:hAnsi="Arial" w:cs="Arial"/>
          <w:sz w:val="20"/>
          <w:szCs w:val="20"/>
        </w:rPr>
        <w:lastRenderedPageBreak/>
        <w:t>ст. 1825; N 26, ст. 3089; 2009, N 7, ст. 777; N 26, ст. 3122; 2010, N 1, ст. 1; N 23, ст. 2790;</w:t>
      </w:r>
      <w:proofErr w:type="gramEnd"/>
      <w:r>
        <w:rPr>
          <w:rFonts w:ascii="Arial" w:hAnsi="Arial" w:cs="Arial"/>
          <w:sz w:val="20"/>
          <w:szCs w:val="20"/>
        </w:rPr>
        <w:t xml:space="preserve"> </w:t>
      </w:r>
      <w:proofErr w:type="gramStart"/>
      <w:r>
        <w:rPr>
          <w:rFonts w:ascii="Arial" w:hAnsi="Arial" w:cs="Arial"/>
          <w:sz w:val="20"/>
          <w:szCs w:val="20"/>
        </w:rPr>
        <w:t>N 31, ст. 4208; 2011, N 30, ст. 4585; N 50, ст. 7366) (далее - КоАП РФ);</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w:t>
      </w:r>
      <w:hyperlink r:id="rId14" w:history="1">
        <w:proofErr w:type="gramStart"/>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w:t>
      </w:r>
      <w:proofErr w:type="gramEnd"/>
      <w:r>
        <w:rPr>
          <w:rFonts w:ascii="Arial" w:hAnsi="Arial" w:cs="Arial"/>
          <w:sz w:val="20"/>
          <w:szCs w:val="20"/>
        </w:rPr>
        <w:t xml:space="preserve"> </w:t>
      </w:r>
      <w:proofErr w:type="gramStart"/>
      <w:r>
        <w:rPr>
          <w:rFonts w:ascii="Arial" w:hAnsi="Arial" w:cs="Arial"/>
          <w:sz w:val="20"/>
          <w:szCs w:val="20"/>
        </w:rPr>
        <w:t>1998, N 10, ст. 1143; 2000, N 26, ст. 2737; N 32, ст. 3333; 2001, N 32, ст. 3315; 2002, N 12, ст. 1093; N 30, ст. 3029, ст. 3033; 2003, N 27, ст. 2708; N 50, ст. 4855; 2004, N 27, ст. 2711; N 35, ст. 3607; N 45, ст. 4377;</w:t>
      </w:r>
      <w:proofErr w:type="gramEnd"/>
      <w:r>
        <w:rPr>
          <w:rFonts w:ascii="Arial" w:hAnsi="Arial" w:cs="Arial"/>
          <w:sz w:val="20"/>
          <w:szCs w:val="20"/>
        </w:rPr>
        <w:t xml:space="preserve"> </w:t>
      </w:r>
      <w:proofErr w:type="gramStart"/>
      <w:r>
        <w:rPr>
          <w:rFonts w:ascii="Arial" w:hAnsi="Arial" w:cs="Arial"/>
          <w:sz w:val="20"/>
          <w:szCs w:val="20"/>
        </w:rPr>
        <w:t>2005, N 30, ст. 3104; 2006, N 31, ст. 3452; N 43, ст. 4412; 2007, N 31, ст. 4008; 2008, N 52, ст. 6236; 2009, N 7, ст. 778; 2011, N 25, ст. 3535; N 29, ст. 4291; N 30, ст. 4600) (далее - Закон N 2124-1);</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w:t>
      </w:r>
      <w:hyperlink r:id="rId15"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21 июля 1993 г. N 5485-1 "О государственной тайне" (Собрание законодательства Российской Федерации, 1996, N 15, ст. 1768; 1997, N 41, ст. 4673; 2002, N 52, ст. 5288; 2003, N 6, ст. 549; N 27, ст. 2700; N 46, ст. 4449; 2004, N 27, ст. 2711; </w:t>
      </w:r>
      <w:proofErr w:type="gramStart"/>
      <w:r>
        <w:rPr>
          <w:rFonts w:ascii="Arial" w:hAnsi="Arial" w:cs="Arial"/>
          <w:sz w:val="20"/>
          <w:szCs w:val="20"/>
        </w:rPr>
        <w:t>N 35, ст. 3607; 2007, N 49, ст. 6055, ст. 6079; 2009, N 29, ст. 3617; 2010, N 47, ст. 6033; 2011, N 30, ст. 4590, ст. 4596; N 46, ст. 6407);</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w:t>
      </w:r>
      <w:proofErr w:type="gramStart"/>
      <w:r>
        <w:rPr>
          <w:rFonts w:ascii="Arial" w:hAnsi="Arial" w:cs="Arial"/>
          <w:sz w:val="20"/>
          <w:szCs w:val="20"/>
        </w:rPr>
        <w:t xml:space="preserve">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29 декабря 1994 г. N 77-ФЗ "Об обязательном экземпляре документов" (Собрание законодательства Российской Федерации, 1995, N 1, ст. 1; 2001, N 1, ст. 2; 2002, N 7, ст. 630; N 52, ст. 5132; 2003, N 52, ст. 5038; 2004, N 35, ст. 3607; 2005, N 23, ст. 2203;</w:t>
      </w:r>
      <w:proofErr w:type="gramEnd"/>
      <w:r>
        <w:rPr>
          <w:rFonts w:ascii="Arial" w:hAnsi="Arial" w:cs="Arial"/>
          <w:sz w:val="20"/>
          <w:szCs w:val="20"/>
        </w:rPr>
        <w:t xml:space="preserve"> </w:t>
      </w:r>
      <w:proofErr w:type="gramStart"/>
      <w:r>
        <w:rPr>
          <w:rFonts w:ascii="Arial" w:hAnsi="Arial" w:cs="Arial"/>
          <w:sz w:val="20"/>
          <w:szCs w:val="20"/>
        </w:rPr>
        <w:t>2006, N 52, ст. 5497; 2008, N 13, ст. 1184; N 30, ст. 3616; 2011, N 29, ст. 4291);</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6.5. </w:t>
      </w:r>
      <w:proofErr w:type="gramStart"/>
      <w:r>
        <w:rPr>
          <w:rFonts w:ascii="Arial" w:hAnsi="Arial" w:cs="Arial"/>
          <w:sz w:val="20"/>
          <w:szCs w:val="20"/>
        </w:rPr>
        <w:t xml:space="preserve">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w:t>
      </w:r>
      <w:proofErr w:type="gramEnd"/>
      <w:r>
        <w:rPr>
          <w:rFonts w:ascii="Arial" w:hAnsi="Arial" w:cs="Arial"/>
          <w:sz w:val="20"/>
          <w:szCs w:val="20"/>
        </w:rPr>
        <w:t xml:space="preserve"> </w:t>
      </w:r>
      <w:proofErr w:type="gramStart"/>
      <w:r>
        <w:rPr>
          <w:rFonts w:ascii="Arial" w:hAnsi="Arial" w:cs="Arial"/>
          <w:sz w:val="20"/>
          <w:szCs w:val="20"/>
        </w:rPr>
        <w:t>N 44, ст. 4535; 2007, N 30, ст. 3748; N 31, ст. 4011; 2008, N 30, ст. 3592; N 48, ст. 5515; N 52, ст. 6233; 2009, N 29, ст. 3588, ст. 3614; 2010, N 21, ст. 2525; N 31, ст. 4192; 2011, N 1, ст. 16, ст. 29; N 15, ст. 2039;</w:t>
      </w:r>
      <w:proofErr w:type="gramEnd"/>
      <w:r>
        <w:rPr>
          <w:rFonts w:ascii="Arial" w:hAnsi="Arial" w:cs="Arial"/>
          <w:sz w:val="20"/>
          <w:szCs w:val="20"/>
        </w:rPr>
        <w:t xml:space="preserve"> </w:t>
      </w:r>
      <w:proofErr w:type="gramStart"/>
      <w:r>
        <w:rPr>
          <w:rFonts w:ascii="Arial" w:hAnsi="Arial" w:cs="Arial"/>
          <w:sz w:val="20"/>
          <w:szCs w:val="20"/>
        </w:rPr>
        <w:t>N 25, ст. 3532; N 49, ст. 7019, ст. 7061; 2012, N 10, ст. 1166);</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6.6.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25 июля 2002 г. N 114-ФЗ "О противодействии экстремистской деятельности" (Собрание законодательства Российской Федерации, 2002, N 30, ст. 3031; 2006, N 31, ст. 3447, ст. 3452; 2007, N 21, ст. 2457; N 31, ст. 4008; 2008, N 18, ст. 1939) (далее - Федеральный закон N 114-ФЗ);</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2" w:name="Par82"/>
      <w:bookmarkEnd w:id="2"/>
      <w:r>
        <w:rPr>
          <w:rFonts w:ascii="Arial" w:hAnsi="Arial" w:cs="Arial"/>
          <w:sz w:val="20"/>
          <w:szCs w:val="20"/>
        </w:rPr>
        <w:t xml:space="preserve">6.9.1. </w:t>
      </w:r>
      <w:proofErr w:type="gramStart"/>
      <w:r>
        <w:rPr>
          <w:rFonts w:ascii="Arial" w:hAnsi="Arial" w:cs="Arial"/>
          <w:sz w:val="20"/>
          <w:szCs w:val="20"/>
        </w:rPr>
        <w:t xml:space="preserve">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Pr>
          <w:rFonts w:ascii="Arial" w:hAnsi="Arial" w:cs="Arial"/>
          <w:sz w:val="20"/>
          <w:szCs w:val="20"/>
        </w:rPr>
        <w:t xml:space="preserve"> </w:t>
      </w:r>
      <w:proofErr w:type="gramStart"/>
      <w:r>
        <w:rPr>
          <w:rFonts w:ascii="Arial" w:hAnsi="Arial" w:cs="Arial"/>
          <w:sz w:val="20"/>
          <w:szCs w:val="20"/>
        </w:rPr>
        <w:t>2015, N 27, ст. 3970);</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6.9.1 </w:t>
      </w:r>
      <w:proofErr w:type="gramStart"/>
      <w:r>
        <w:rPr>
          <w:rFonts w:ascii="Arial" w:hAnsi="Arial" w:cs="Arial"/>
          <w:sz w:val="20"/>
          <w:szCs w:val="20"/>
        </w:rPr>
        <w:t>введен</w:t>
      </w:r>
      <w:proofErr w:type="gramEnd"/>
      <w:r>
        <w:rPr>
          <w:rFonts w:ascii="Arial" w:hAnsi="Arial" w:cs="Arial"/>
          <w:sz w:val="20"/>
          <w:szCs w:val="20"/>
        </w:rPr>
        <w:t xml:space="preserve"> </w:t>
      </w:r>
      <w:hyperlink r:id="rId23"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6.10. </w:t>
      </w:r>
      <w:hyperlink r:id="rId24" w:history="1">
        <w:proofErr w:type="gramStart"/>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Pr>
          <w:rFonts w:ascii="Arial" w:hAnsi="Arial" w:cs="Arial"/>
          <w:sz w:val="20"/>
          <w:szCs w:val="20"/>
        </w:rPr>
        <w:t xml:space="preserve"> </w:t>
      </w:r>
      <w:proofErr w:type="gramStart"/>
      <w:r>
        <w:rPr>
          <w:rFonts w:ascii="Arial" w:hAnsi="Arial" w:cs="Arial"/>
          <w:sz w:val="20"/>
          <w:szCs w:val="20"/>
        </w:rPr>
        <w:t>N 25, ст. 3060; N 41, ст. 4790; N 49, ст. 5970; 2010, N 22, ст. 2776; N 40, ст. 5072; 2011, N 34, ст. 4986; N 35, ст. 5092);</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6.11. </w:t>
      </w:r>
      <w:hyperlink r:id="rId25" w:history="1">
        <w:proofErr w:type="gramStart"/>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Arial" w:hAnsi="Arial" w:cs="Arial"/>
          <w:sz w:val="20"/>
          <w:szCs w:val="20"/>
        </w:rPr>
        <w:t xml:space="preserve"> </w:t>
      </w:r>
      <w:proofErr w:type="gramStart"/>
      <w:r>
        <w:rPr>
          <w:rFonts w:ascii="Arial" w:hAnsi="Arial" w:cs="Arial"/>
          <w:sz w:val="20"/>
          <w:szCs w:val="20"/>
        </w:rPr>
        <w:t>N 14, ст. 1935; N 21, ст. 2965; N 40, ст. 5548; N 44, ст. 6272; 2012, N 20, ст. 2540);</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6.12. </w:t>
      </w:r>
      <w:hyperlink r:id="rId26" w:history="1">
        <w:proofErr w:type="gramStart"/>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6.13. </w:t>
      </w:r>
      <w:hyperlink r:id="rId27" w:history="1">
        <w:proofErr w:type="gramStart"/>
        <w:r>
          <w:rPr>
            <w:rFonts w:ascii="Arial" w:hAnsi="Arial" w:cs="Arial"/>
            <w:color w:val="0000FF"/>
            <w:sz w:val="20"/>
            <w:szCs w:val="20"/>
          </w:rPr>
          <w:t>Приказом</w:t>
        </w:r>
      </w:hyperlink>
      <w:r>
        <w:rPr>
          <w:rFonts w:ascii="Arial" w:hAnsi="Arial" w:cs="Arial"/>
          <w:sz w:val="20"/>
          <w:szCs w:val="20"/>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w:t>
      </w:r>
      <w:r>
        <w:rPr>
          <w:rFonts w:ascii="Arial" w:hAnsi="Arial" w:cs="Arial"/>
          <w:sz w:val="20"/>
          <w:szCs w:val="20"/>
        </w:rPr>
        <w:lastRenderedPageBreak/>
        <w:t>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приказами Министерства связи и массовых коммуникаций Российской Федерации от 23.04.2010 N 61 "О внесении</w:t>
      </w:r>
      <w:proofErr w:type="gramEnd"/>
      <w:r>
        <w:rPr>
          <w:rFonts w:ascii="Arial" w:hAnsi="Arial" w:cs="Arial"/>
          <w:sz w:val="20"/>
          <w:szCs w:val="20"/>
        </w:rPr>
        <w:t xml:space="preserve"> </w:t>
      </w:r>
      <w:proofErr w:type="gramStart"/>
      <w:r>
        <w:rPr>
          <w:rFonts w:ascii="Arial" w:hAnsi="Arial" w:cs="Arial"/>
          <w:sz w:val="20"/>
          <w:szCs w:val="20"/>
        </w:rPr>
        <w:t>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7 октября 2010 г., регистрационный N 18656);</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3" w:name="Par88"/>
      <w:bookmarkEnd w:id="3"/>
      <w:r>
        <w:rPr>
          <w:rFonts w:ascii="Arial" w:hAnsi="Arial" w:cs="Arial"/>
          <w:sz w:val="20"/>
          <w:szCs w:val="20"/>
        </w:rPr>
        <w:t xml:space="preserve">6.14. </w:t>
      </w:r>
      <w:hyperlink r:id="rId28" w:history="1">
        <w:proofErr w:type="gramStart"/>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в Министерстве юстиции Российской Федерации 05.10.2015, регистрационный N</w:t>
      </w:r>
      <w:proofErr w:type="gramEnd"/>
      <w:r>
        <w:rPr>
          <w:rFonts w:ascii="Arial" w:hAnsi="Arial" w:cs="Arial"/>
          <w:sz w:val="20"/>
          <w:szCs w:val="20"/>
        </w:rPr>
        <w:t xml:space="preserve"> 39151);</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6.14 в ред. </w:t>
      </w:r>
      <w:hyperlink r:id="rId2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4" w:name="Par90"/>
      <w:bookmarkEnd w:id="4"/>
      <w:r>
        <w:rPr>
          <w:rFonts w:ascii="Arial" w:hAnsi="Arial" w:cs="Arial"/>
          <w:sz w:val="20"/>
          <w:szCs w:val="20"/>
        </w:rPr>
        <w:t xml:space="preserve">6.15. </w:t>
      </w:r>
      <w:hyperlink r:id="rId30" w:history="1">
        <w:proofErr w:type="gramStart"/>
        <w:r>
          <w:rPr>
            <w:rFonts w:ascii="Arial" w:hAnsi="Arial" w:cs="Arial"/>
            <w:color w:val="0000FF"/>
            <w:sz w:val="20"/>
            <w:szCs w:val="20"/>
          </w:rPr>
          <w:t>Приказом</w:t>
        </w:r>
      </w:hyperlink>
      <w:r>
        <w:rPr>
          <w:rFonts w:ascii="Arial" w:hAnsi="Arial" w:cs="Arial"/>
          <w:sz w:val="20"/>
          <w:szCs w:val="20"/>
        </w:rPr>
        <w:t xml:space="preserve"> Федеральной службы по надзору в сфере связи, информационных технологий и массовых коммуникаций от 04.02.2014 N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14.03.2014, регистрационный N 31605).</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6.15 </w:t>
      </w:r>
      <w:proofErr w:type="gramStart"/>
      <w:r>
        <w:rPr>
          <w:rFonts w:ascii="Arial" w:hAnsi="Arial" w:cs="Arial"/>
          <w:sz w:val="20"/>
          <w:szCs w:val="20"/>
        </w:rPr>
        <w:t>введен</w:t>
      </w:r>
      <w:proofErr w:type="gramEnd"/>
      <w:r>
        <w:rPr>
          <w:rFonts w:ascii="Arial" w:hAnsi="Arial" w:cs="Arial"/>
          <w:sz w:val="20"/>
          <w:szCs w:val="20"/>
        </w:rPr>
        <w:t xml:space="preserve"> </w:t>
      </w:r>
      <w:hyperlink r:id="rId31"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государственного контроля (надзора)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Предметом государственного контроля является анализ содержания средств массовой информации для определения их соответствия требованиям законодательства Российской Федерации о средствах массовой информации (далее - обязательные требования).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Права и обязанности должностных лиц при осуществлении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контроля (надзора)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обязаны: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Своевременно и в полной мере исполнять возложенные законодательством Российской Федерации полномочия по предупреждению, выявлению и пресечению нарушений обязательных требований;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Соблюдать законодательство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Доказывать обоснованность своих действий при их обжаловании в порядке, установленном законодательством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Должностные лица надзорного органа и его территориальных органов при осуществлении государственного контроля (надзора) за соблюдением законодательства Российской Федерации о средствах массовой информации имеют право:</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Направлять запросы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Составлять протоколы об административных правонарушениях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соответствующих оснований) для возбуждения уголовных дел по признакам преступлений, связанных с нарушением законодательства о средствах массовой информации, в соответствии с подведомственностью.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Права и обязанности лиц, в отношении которых осуществляется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Объект контроля, в отношении которого проводится мероприятие по контролю, вправе: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Знакомиться с результатами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Направлять в органы государственного контроля (надзора) информацию о своем согласии или несогласии с результатами мероприятия по контролю, а также с отдельными действиями (бездействием) должностных лиц надзорного органа и его территориальных органов;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10.3. Обжаловать действия (бездействие) должностных лиц надзорного органа и его территориальных органов в административном и (или) судебном порядке в соответствии с законодательством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Объект контроля, в отношении которого проводится мероприятие по контролю, обязан:</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Соблюдать действующее законодательство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11.2. Принимать меры, направленные на устранение выявленных по результатам мероприятия по контролю нарушений обязательных требований.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Ограничения при проведении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При проведении мероприятия по контролю должностные лица надзорного органа и (или) его территориальных органов не вправе: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проверять выполнение обязательных требований, установленных нормативными правовыми актами в сфере средств массовой информации, если такие требования не относятся к полномочиям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требовать от объекта контроля представления документов,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распространять информацию, полученную в результате проведения мероприятия по контролю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превышать установленные сроки проведения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осуществлять выдачу объектам контроля предписаний или предложений о проведении мероприятий по контролю за их счет.</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Описание результатов исполнения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Исполнение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завершается: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13.1. Составлением докладной записки по результатам мероприятия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13.2. Направлением обращения о недопустимости злоупотребления свободой массовой информации средству массовой информации, распространение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содержащихся в нем требований;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13.3. Вынесением письменного предупреждения на основании </w:t>
      </w:r>
      <w:hyperlink r:id="rId32" w:history="1">
        <w:r>
          <w:rPr>
            <w:rFonts w:ascii="Arial" w:hAnsi="Arial" w:cs="Arial"/>
            <w:color w:val="0000FF"/>
            <w:sz w:val="20"/>
            <w:szCs w:val="20"/>
          </w:rPr>
          <w:t>статьи 16</w:t>
        </w:r>
      </w:hyperlink>
      <w:r>
        <w:rPr>
          <w:rFonts w:ascii="Arial" w:hAnsi="Arial" w:cs="Arial"/>
          <w:sz w:val="20"/>
          <w:szCs w:val="20"/>
        </w:rPr>
        <w:t xml:space="preserve"> Закона N 2124-1 и </w:t>
      </w:r>
      <w:hyperlink r:id="rId33" w:history="1">
        <w:r>
          <w:rPr>
            <w:rFonts w:ascii="Arial" w:hAnsi="Arial" w:cs="Arial"/>
            <w:color w:val="0000FF"/>
            <w:sz w:val="20"/>
            <w:szCs w:val="20"/>
          </w:rPr>
          <w:t>статьи 8</w:t>
        </w:r>
      </w:hyperlink>
      <w:r>
        <w:rPr>
          <w:rFonts w:ascii="Arial" w:hAnsi="Arial" w:cs="Arial"/>
          <w:sz w:val="20"/>
          <w:szCs w:val="20"/>
        </w:rPr>
        <w:t xml:space="preserve"> Федерального закона N 114-ФЗ;</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Составлением протокола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Подготовкой и направлением материалов, при выявлении в ходе проведения мероприятий по контролю признаков административных правонарушений или преступлений, относящихся к компетенции иных федеральных органов исполнительной власти, осуществляющих государственный контроль (надзор), в соответствующие органы;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Вынесением решения об организации и проведении проверки.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Требования к порядку исполнения государственной функции</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информирования об исполнении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Информация о правилах исполнения государственной функции предоставляется: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посредством размещения на официальном сайте надзорного органа в информационно-телекоммуникационной сети "Интернет", указанном в </w:t>
      </w:r>
      <w:hyperlink w:anchor="Par153" w:history="1">
        <w:r>
          <w:rPr>
            <w:rFonts w:ascii="Arial" w:hAnsi="Arial" w:cs="Arial"/>
            <w:color w:val="0000FF"/>
            <w:sz w:val="20"/>
            <w:szCs w:val="20"/>
          </w:rPr>
          <w:t>пункте 17</w:t>
        </w:r>
      </w:hyperlink>
      <w:r>
        <w:rPr>
          <w:rFonts w:ascii="Arial" w:hAnsi="Arial" w:cs="Arial"/>
          <w:sz w:val="20"/>
          <w:szCs w:val="20"/>
        </w:rPr>
        <w:t xml:space="preserve"> Административного регламента, а также на Едином портале государственных и муниципальных услуг (функций);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непосредственно в надзорном органе и его территориальных органах.</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Место нахождения надзорного органа: Китайгородский проезд, д. 7, стр. 2, Москва.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Места нахождения территориальных органов надзорного органа указаны в </w:t>
      </w:r>
      <w:hyperlink w:anchor="Par446"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Почтовый адрес для направления обращений: Китайгородский проезд, д. 7, стр. 2, Москва, 109074.</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Справочный телефон надзорного органа: (495) 987-68-00.</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График работы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понедельник - четверг: с 9:00 до 18:00;</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пятница: с 9:00 до 16:45.</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5" w:name="Par153"/>
      <w:bookmarkEnd w:id="5"/>
      <w:r>
        <w:rPr>
          <w:rFonts w:ascii="Arial" w:hAnsi="Arial" w:cs="Arial"/>
          <w:sz w:val="20"/>
          <w:szCs w:val="20"/>
        </w:rPr>
        <w:t>17. Официальный сайт надзорного органа в информационн</w:t>
      </w:r>
      <w:proofErr w:type="gramStart"/>
      <w:r>
        <w:rPr>
          <w:rFonts w:ascii="Arial" w:hAnsi="Arial" w:cs="Arial"/>
          <w:sz w:val="20"/>
          <w:szCs w:val="20"/>
        </w:rPr>
        <w:t>о-</w:t>
      </w:r>
      <w:proofErr w:type="gramEnd"/>
      <w:r>
        <w:rPr>
          <w:rFonts w:ascii="Arial" w:hAnsi="Arial" w:cs="Arial"/>
          <w:sz w:val="20"/>
          <w:szCs w:val="20"/>
        </w:rPr>
        <w:t xml:space="preserve"> телекоммуникационной сети "Интернет": www.rkn.gov.ru (далее - официальный сайт).</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На официальном сайте надзорного органа размещается следующая информация: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нормативные правовые акты и методические документы, регулирующие исполнение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текст Административного регламента с приложениями;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местонахождение, график (режим) работы, номера телефонов, адрес надзорного органа, информация о его территориальных органах и режиме их работы;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план проведения надзорным органом и его территориальными органами плановых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Информация об условиях и порядке исполнения государственной функции может предоставляться по письменным обращениям заявителей, а также размещается на официальном сайте надзорного органа и его территориальных органов.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При информировании об условиях и порядке исполнения государственной функции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Российской Федерации, руководитель надзорного органа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При предоставлении по справочному номеру телефона справок по входящей корреспонденции, связанной с исполнением государственной функции, предоставляется информация о входящих номерах, под которыми в системе делопроизводства надзорного органа зарегистрированы заявления по вопросам исполнения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При ответе на телефонные звонки, устные и письменные обращения специалисты надзорного органа (территориального органа) соблюдают правила деловой этики.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 стендах ответственного структурного подразделения надзорного органа размещается следующая информация: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режим работы;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исполнения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Сведения о размере платы за услуги организации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(организаций), </w:t>
      </w:r>
      <w:proofErr w:type="gramStart"/>
      <w:r>
        <w:rPr>
          <w:rFonts w:ascii="Arial" w:hAnsi="Arial" w:cs="Arial"/>
          <w:sz w:val="20"/>
          <w:szCs w:val="20"/>
        </w:rPr>
        <w:t>участвующей</w:t>
      </w:r>
      <w:proofErr w:type="gramEnd"/>
      <w:r>
        <w:rPr>
          <w:rFonts w:ascii="Arial" w:hAnsi="Arial" w:cs="Arial"/>
          <w:sz w:val="20"/>
          <w:szCs w:val="20"/>
        </w:rPr>
        <w:t xml:space="preserve"> (участвующих) в исполнении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 взимаемой с лица, в отношении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которого проводятся мероприятия по контролю (надзору)</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Исполнение государственной функции осуществляется на безвозмездной основе. Плата за услуги организации (организаций), участвующей (участвующих) в исполнении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не взимается.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Сроки исполнения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Срок проведения как планового, так и внепланового мероприятия по контролю не может превышать три рабочих дня.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его территориального органа, проводящих мероприятие по контролю,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В случае возникновения необходимости продления срока проведения </w:t>
      </w:r>
      <w:proofErr w:type="gramStart"/>
      <w:r>
        <w:rPr>
          <w:rFonts w:ascii="Arial" w:hAnsi="Arial" w:cs="Arial"/>
          <w:sz w:val="20"/>
          <w:szCs w:val="20"/>
        </w:rPr>
        <w:t>мероприятия</w:t>
      </w:r>
      <w:proofErr w:type="gramEnd"/>
      <w:r>
        <w:rPr>
          <w:rFonts w:ascii="Arial" w:hAnsi="Arial" w:cs="Arial"/>
          <w:sz w:val="20"/>
          <w:szCs w:val="20"/>
        </w:rPr>
        <w:t xml:space="preserve"> по контролю проводящие его должностные лица надзорного органа и (или) территориального органа не позднее чем за один день до даты окончания мероприятия по контролю готовят докладную записку с изложением причин продления срока и направляют ее руководителю надзорного органа или руководителю территориального органа, принявшему решение о проведении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26.1.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контролю или об отказе в продлении срока проведения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26.2. Решение руководителя надзорного органа или руководителя территориального органа доводится до сведения должностных лиц, проводящих мероприятие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 (действий), требования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 в том числе особенности выполнения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в электронной форме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Административные процедуры в рамках исполнения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Административный регламент предусматривает выполнение следующих административных процедур:</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27.1. Планирование проведения мероприятий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27.2. Принятие решений о проведении мероприятий по </w:t>
      </w:r>
      <w:proofErr w:type="gramStart"/>
      <w:r>
        <w:rPr>
          <w:rFonts w:ascii="Arial" w:hAnsi="Arial" w:cs="Arial"/>
          <w:sz w:val="20"/>
          <w:szCs w:val="20"/>
        </w:rPr>
        <w:t>контролю за</w:t>
      </w:r>
      <w:proofErr w:type="gramEnd"/>
      <w:r>
        <w:rPr>
          <w:rFonts w:ascii="Arial" w:hAnsi="Arial" w:cs="Arial"/>
          <w:sz w:val="20"/>
          <w:szCs w:val="20"/>
        </w:rPr>
        <w:t xml:space="preserve"> соблюдением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27.3. Проведение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плановых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внеплановых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27.4. Оформление результатов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27.5.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содержащихся в нем требований;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27.6. Вынесение письменных предупреждений на основании </w:t>
      </w:r>
      <w:hyperlink r:id="rId35" w:history="1">
        <w:r>
          <w:rPr>
            <w:rFonts w:ascii="Arial" w:hAnsi="Arial" w:cs="Arial"/>
            <w:color w:val="0000FF"/>
            <w:sz w:val="20"/>
            <w:szCs w:val="20"/>
          </w:rPr>
          <w:t>статьи 16</w:t>
        </w:r>
      </w:hyperlink>
      <w:r>
        <w:rPr>
          <w:rFonts w:ascii="Arial" w:hAnsi="Arial" w:cs="Arial"/>
          <w:sz w:val="20"/>
          <w:szCs w:val="20"/>
        </w:rPr>
        <w:t xml:space="preserve"> Закона N 2124-1 и </w:t>
      </w:r>
      <w:hyperlink r:id="rId36" w:history="1">
        <w:r>
          <w:rPr>
            <w:rFonts w:ascii="Arial" w:hAnsi="Arial" w:cs="Arial"/>
            <w:color w:val="0000FF"/>
            <w:sz w:val="20"/>
            <w:szCs w:val="20"/>
          </w:rPr>
          <w:t>статьи 8</w:t>
        </w:r>
      </w:hyperlink>
      <w:r>
        <w:rPr>
          <w:rFonts w:ascii="Arial" w:hAnsi="Arial" w:cs="Arial"/>
          <w:sz w:val="20"/>
          <w:szCs w:val="20"/>
        </w:rPr>
        <w:t xml:space="preserve"> Федерального закона N 114-ФЗ.</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Составление протоколов об административных правонарушениях.</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Подготовка и направление материалов мероприятия по контролю в органы прокуратуры, другие правоохранительные органы, федеральные органы исполнительной власти,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Принятие решения о проведении проверки юридического лица.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Планирование проведения мероприятий по контролю</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законодательства Российской Федерации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Должностными лицами надзорного органа и (или) его территориальных органов проводятся плановые мероприятия по контролю без взаимодействия с объектом контроля.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Основанием для проведения планового мероприятия по контролю является план.</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План размещается на официальном сайте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Планирование проверок в территориальном органе предусматривается на год и уточняется на месяц.</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решений о проведении мероприятий по контролю</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законодательства Российской Федерации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w:t>
      </w:r>
      <w:proofErr w:type="gramStart"/>
      <w:r>
        <w:rPr>
          <w:rFonts w:ascii="Arial" w:hAnsi="Arial" w:cs="Arial"/>
          <w:sz w:val="20"/>
          <w:szCs w:val="20"/>
        </w:rPr>
        <w:t xml:space="preserve">Мероприятия по контролю за соблюдением законодательства Российской Федерации о средствах массовой информации проводятся уполномоченными должностными лицами надзорного органа и (или) его территориальных органов в соответствии с их служебными обязанностями на основании плана надзорного органа, утвержденного руководителем надзорного органа (далее - план), а в случаях, предусмотренных </w:t>
      </w:r>
      <w:hyperlink w:anchor="Par247" w:history="1">
        <w:r>
          <w:rPr>
            <w:rFonts w:ascii="Arial" w:hAnsi="Arial" w:cs="Arial"/>
            <w:color w:val="0000FF"/>
            <w:sz w:val="20"/>
            <w:szCs w:val="20"/>
          </w:rPr>
          <w:t>пунктом 46</w:t>
        </w:r>
      </w:hyperlink>
      <w:r>
        <w:rPr>
          <w:rFonts w:ascii="Arial" w:hAnsi="Arial" w:cs="Arial"/>
          <w:sz w:val="20"/>
          <w:szCs w:val="20"/>
        </w:rPr>
        <w:t xml:space="preserve"> Административного регламента, на основании распоряжения надзорного органа или территориального органа.</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Решение о проведении внепланового мероприятия по контролю принимает руководитель надзорного органа или руководитель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38. В случае отсутствия руководителя надзорного органа или руководителя территориального органа распоряжение о проведении мероприятия по контролю подписывается уполномоченным лицом, исполняющим его обязанности.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В распоряжении о проведении мероприятия по контролю указываются: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надзорного органа или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имена, отчества, должности уполномоченных на проведение мероприятия по контролю должностных лиц;</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объекта контроля, в отношении которого проводится мероприятие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цели, задачи, предмет мероприятия по контролю и срок его проведения;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основания проведения мероприятия по контролю, в том числе подлежащие проверке обязательные требования законодательства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административных регламентов проведения мероприятий по контролю, административных регламентов взаимодействия;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даты начала и окончания проведения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Проведение планового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(территориальном органе)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 проведении планового мероприятия по контролю объект контроля не уведомляется.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При проведении мероприятия по контролю лица, уполномоченные на проведение мероприятий по контролю, с целью проведения мероприятий по контролю и формирования доказательной базы осуществляют:</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выполнение аудио- и видеозаписи вышедших в свет (эфир) теле-, радиоканалов, теле- и радиопрограмм;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запрос на время </w:t>
      </w:r>
      <w:proofErr w:type="gramStart"/>
      <w:r>
        <w:rPr>
          <w:rFonts w:ascii="Arial" w:hAnsi="Arial" w:cs="Arial"/>
          <w:sz w:val="20"/>
          <w:szCs w:val="20"/>
        </w:rPr>
        <w:t>проведения мероприятий экземпляров продукции средств массовой информации</w:t>
      </w:r>
      <w:proofErr w:type="gramEnd"/>
      <w:r>
        <w:rPr>
          <w:rFonts w:ascii="Arial" w:hAnsi="Arial" w:cs="Arial"/>
          <w:sz w:val="20"/>
          <w:szCs w:val="20"/>
        </w:rPr>
        <w:t xml:space="preserve"> у получателей обязательных экземпляров документов;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распечатку на бумажном носителе и заверение подписями должностных лиц, проводящих мероприятие, копии страницы (страниц) сетевого издания в информационно-телекоммуникационной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информационно-телекоммуникационной сети "Интернет" и другие);</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взаимодействие по результатам проведения мероприятий с федеральными органами исполнительной власти, уполномоченными на осуществление контроля и надзора в сфере оборота наркотических средств, психотропных веществ и их </w:t>
      </w:r>
      <w:proofErr w:type="spellStart"/>
      <w:r>
        <w:rPr>
          <w:rFonts w:ascii="Arial" w:hAnsi="Arial" w:cs="Arial"/>
          <w:sz w:val="20"/>
          <w:szCs w:val="20"/>
        </w:rPr>
        <w:t>прекурсоров</w:t>
      </w:r>
      <w:proofErr w:type="spellEnd"/>
      <w:r>
        <w:rPr>
          <w:rFonts w:ascii="Arial" w:hAnsi="Arial" w:cs="Arial"/>
          <w:sz w:val="20"/>
          <w:szCs w:val="20"/>
        </w:rPr>
        <w:t>, а также в области противодействия их незаконному обороту, осуществляющими функции в сфере противодействия экстремистской деятельности, органами федеральной службы безопасности, Центральной избирательной комиссией Российской Федерации и избирательными комиссиями субъектов Российской Федерации.</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Объем 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По результатам планового мероприятия по контролю может быть сделан один из следующих выводов: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не нарушается законодательство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нарушается законодательство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Проведение внепланового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Внеплановые мероприятия по контролю проводятся уполномоченными должностными лицами надзорного органа или его территориальных органов.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6" w:name="Par247"/>
      <w:bookmarkEnd w:id="6"/>
      <w:r>
        <w:rPr>
          <w:rFonts w:ascii="Arial" w:hAnsi="Arial" w:cs="Arial"/>
          <w:sz w:val="20"/>
          <w:szCs w:val="20"/>
        </w:rPr>
        <w:t>46. Основанием для проведения внепланового мероприятия по контролю является: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7" w:name="Par248"/>
      <w:bookmarkEnd w:id="7"/>
      <w:r>
        <w:rPr>
          <w:rFonts w:ascii="Arial" w:hAnsi="Arial" w:cs="Arial"/>
          <w:sz w:val="20"/>
          <w:szCs w:val="20"/>
        </w:rPr>
        <w:t>непосредственное обнаружение должностными лицами надзорного органа или его территориальных органов нарушений объектами контроля обязательных требований, в том числе признаков злоупотребления свободой массовой информации и экстремистской деятельности;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поступление в надзорный орган или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Центральной избирательной комиссии Российской Федерации, избирательных комиссий субъектов Российской Федерации, из средств массовой информации о фактах </w:t>
      </w:r>
      <w:r>
        <w:rPr>
          <w:rFonts w:ascii="Arial" w:hAnsi="Arial" w:cs="Arial"/>
          <w:sz w:val="20"/>
          <w:szCs w:val="20"/>
        </w:rPr>
        <w:lastRenderedPageBreak/>
        <w:t>нарушений средствами массовой информации обязательных требований, в том числе о признаках злоупотребления свободой массовой информации и экстремистской</w:t>
      </w:r>
      <w:proofErr w:type="gramEnd"/>
      <w:r>
        <w:rPr>
          <w:rFonts w:ascii="Arial" w:hAnsi="Arial" w:cs="Arial"/>
          <w:sz w:val="20"/>
          <w:szCs w:val="20"/>
        </w:rPr>
        <w:t xml:space="preserve"> деятельности;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истечение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О проведении внепланового мероприятия по контролю объект контроля не уведомляется.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Объем внепланового мероприятия по контролю устанавливается надзорным органом и (или) его территориальным органом в зависимости от целей, задач и предмета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49. По результатам внепланового мероприятия по контролю, проведенного на основании </w:t>
      </w:r>
      <w:hyperlink w:anchor="Par247" w:history="1">
        <w:r>
          <w:rPr>
            <w:rFonts w:ascii="Arial" w:hAnsi="Arial" w:cs="Arial"/>
            <w:color w:val="0000FF"/>
            <w:sz w:val="20"/>
            <w:szCs w:val="20"/>
          </w:rPr>
          <w:t>первого</w:t>
        </w:r>
      </w:hyperlink>
      <w:r>
        <w:rPr>
          <w:rFonts w:ascii="Arial" w:hAnsi="Arial" w:cs="Arial"/>
          <w:sz w:val="20"/>
          <w:szCs w:val="20"/>
        </w:rPr>
        <w:t xml:space="preserve"> и </w:t>
      </w:r>
      <w:hyperlink w:anchor="Par248" w:history="1">
        <w:r>
          <w:rPr>
            <w:rFonts w:ascii="Arial" w:hAnsi="Arial" w:cs="Arial"/>
            <w:color w:val="0000FF"/>
            <w:sz w:val="20"/>
            <w:szCs w:val="20"/>
          </w:rPr>
          <w:t>второго абзацев пункта 46</w:t>
        </w:r>
      </w:hyperlink>
      <w:r>
        <w:rPr>
          <w:rFonts w:ascii="Arial" w:hAnsi="Arial" w:cs="Arial"/>
          <w:sz w:val="20"/>
          <w:szCs w:val="20"/>
        </w:rPr>
        <w:t xml:space="preserve"> Административного регламента, может быть сделан один из следующих выводов: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не нарушается законодательство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нарушается законодательство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По результатам внепланового мероприятия по контролю, проведенного с целью проверки устранения ранее выявленного нарушения, может быть сделан один из следующих выводов: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устранено ранее выявленное нарушение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объектом контроля не устранено ранее выявленное нарушение законодательства Российской Федерации о средствах массовой информации.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Оформление результатов проведенных мероприятий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По результатам проведенного мероприятия по контролю уполномоченными должностными лицами надзорного органа или его территориального органа, проводившими мероприятие по контролю, составляется докладная записка, которая оформляется непосредственно после его завершения.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В докладной записке указываются: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и время проведения мероприятия;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имена, отчества и должности уполномоченного лица или уполномоченных лиц, проводивших мероприятие;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средства массовой информации, в отношении которого проводилось мероприятие, номер свидетельства о его регистрации, иные сведения о средстве массовой информации (номер выпуска, дата выхода в свет (эфир) и другие);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данные, свидетельствующие о наличии признаков административного правонарушения или преступления;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результатах проведения мероприятия в отношении телеканала (радиоканала), свидетельствующие о наличии признаков нарушения лицензионных требований, установленных законодательством Российской Федерации о лицензировании.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Докладная записка оформляется непосредственно после завершения мероприятия по контролю и хранится в деле надзорного органа или его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Докладную записку подписывают все должностные лица надзорного органа или его территориального органа, проводившие мероприятие по контролю, визируется руководителем надзорного или территориального органа, после чего в нее запрещается вносить изменения и дополнения.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К докладной записке прилагаются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В случае выявления в ходе или по результатам мероприятия по контролю административного правонарушения, предусмотренного </w:t>
      </w:r>
      <w:hyperlink r:id="rId37" w:history="1">
        <w:r>
          <w:rPr>
            <w:rFonts w:ascii="Arial" w:hAnsi="Arial" w:cs="Arial"/>
            <w:color w:val="0000FF"/>
            <w:sz w:val="20"/>
            <w:szCs w:val="20"/>
          </w:rPr>
          <w:t>КоАП РФ</w:t>
        </w:r>
      </w:hyperlink>
      <w:r>
        <w:rPr>
          <w:rFonts w:ascii="Arial" w:hAnsi="Arial" w:cs="Arial"/>
          <w:sz w:val="20"/>
          <w:szCs w:val="20"/>
        </w:rPr>
        <w:t xml:space="preserve">, должностные лица надзорного органа или его территориального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В случае выявления в ходе или по результатам мероприятия по контролю административного правонарушения или иного нарушения законодательства, принятие мер </w:t>
      </w:r>
      <w:proofErr w:type="gramStart"/>
      <w:r>
        <w:rPr>
          <w:rFonts w:ascii="Arial" w:hAnsi="Arial" w:cs="Arial"/>
          <w:sz w:val="20"/>
          <w:szCs w:val="20"/>
        </w:rPr>
        <w:t>ответственности</w:t>
      </w:r>
      <w:proofErr w:type="gramEnd"/>
      <w:r>
        <w:rPr>
          <w:rFonts w:ascii="Arial" w:hAnsi="Arial" w:cs="Arial"/>
          <w:sz w:val="20"/>
          <w:szCs w:val="20"/>
        </w:rPr>
        <w:t xml:space="preserve"> за которые не входит в полномочия надзорного органа или территориального органа, материалы, подтверждающие нарушение, направляются в федеральные органы исполнительной власти для разрешения вопроса о возбуждении дела об административном правонарушении, а при наличии оснований о возбуждении уголовных дел по признакам правонарушений (преступлений), связанных с нарушением законодательства о средствах массовой </w:t>
      </w:r>
      <w:r>
        <w:rPr>
          <w:rFonts w:ascii="Arial" w:hAnsi="Arial" w:cs="Arial"/>
          <w:sz w:val="20"/>
          <w:szCs w:val="20"/>
        </w:rPr>
        <w:lastRenderedPageBreak/>
        <w:t xml:space="preserve">информации, - в органы прокуратуры, другие правоохранительные органы в соответствии с </w:t>
      </w:r>
      <w:proofErr w:type="spellStart"/>
      <w:r>
        <w:rPr>
          <w:rFonts w:ascii="Arial" w:hAnsi="Arial" w:cs="Arial"/>
          <w:sz w:val="20"/>
          <w:szCs w:val="20"/>
        </w:rPr>
        <w:t>подследственностью</w:t>
      </w:r>
      <w:proofErr w:type="spellEnd"/>
      <w:r>
        <w:rPr>
          <w:rFonts w:ascii="Arial" w:hAnsi="Arial" w:cs="Arial"/>
          <w:sz w:val="20"/>
          <w:szCs w:val="20"/>
        </w:rPr>
        <w:t>.</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Рассмотрение дела об административном правонарушении, а также вынесение постановления о привлечении объекта контроля, в отношении которого проводилось мероприятие по контролю, к административной ответственности осуществляется по правилам, установленным </w:t>
      </w:r>
      <w:hyperlink r:id="rId38" w:history="1">
        <w:r>
          <w:rPr>
            <w:rFonts w:ascii="Arial" w:hAnsi="Arial" w:cs="Arial"/>
            <w:color w:val="0000FF"/>
            <w:sz w:val="20"/>
            <w:szCs w:val="20"/>
          </w:rPr>
          <w:t>КоАП РФ</w:t>
        </w:r>
      </w:hyperlink>
      <w:r>
        <w:rPr>
          <w:rFonts w:ascii="Arial" w:hAnsi="Arial" w:cs="Arial"/>
          <w:sz w:val="20"/>
          <w:szCs w:val="20"/>
        </w:rPr>
        <w:t>.</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8" w:name="Par275"/>
      <w:bookmarkEnd w:id="8"/>
      <w:r>
        <w:rPr>
          <w:rFonts w:ascii="Arial" w:hAnsi="Arial" w:cs="Arial"/>
          <w:sz w:val="20"/>
          <w:szCs w:val="20"/>
        </w:rPr>
        <w:t xml:space="preserve">56. </w:t>
      </w:r>
      <w:proofErr w:type="gramStart"/>
      <w:r>
        <w:rPr>
          <w:rFonts w:ascii="Arial" w:hAnsi="Arial" w:cs="Arial"/>
          <w:sz w:val="20"/>
          <w:szCs w:val="20"/>
        </w:rPr>
        <w:t xml:space="preserve">В случае выявления при осуществлении мероприятия по контролю в отношении сетевого издания нарушений обязательных требований в комментариях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лица, уполномоченные на проведение мероприятия по контролю, делают распечатанную на бумажном носителе и заверенную подписями должностных лиц, проводящих мероприятие по контролю, копию </w:t>
      </w:r>
      <w:proofErr w:type="spellStart"/>
      <w:r>
        <w:rPr>
          <w:rFonts w:ascii="Arial" w:hAnsi="Arial" w:cs="Arial"/>
          <w:sz w:val="20"/>
          <w:szCs w:val="20"/>
        </w:rPr>
        <w:t>web</w:t>
      </w:r>
      <w:proofErr w:type="spellEnd"/>
      <w:r>
        <w:rPr>
          <w:rFonts w:ascii="Arial" w:hAnsi="Arial" w:cs="Arial"/>
          <w:sz w:val="20"/>
          <w:szCs w:val="20"/>
        </w:rPr>
        <w:t>-страницы (страниц</w:t>
      </w:r>
      <w:proofErr w:type="gramEnd"/>
      <w:r>
        <w:rPr>
          <w:rFonts w:ascii="Arial" w:hAnsi="Arial" w:cs="Arial"/>
          <w:sz w:val="20"/>
          <w:szCs w:val="20"/>
        </w:rPr>
        <w:t xml:space="preserve">) </w:t>
      </w:r>
      <w:proofErr w:type="gramStart"/>
      <w:r>
        <w:rPr>
          <w:rFonts w:ascii="Arial" w:hAnsi="Arial" w:cs="Arial"/>
          <w:sz w:val="20"/>
          <w:szCs w:val="20"/>
        </w:rPr>
        <w:t>сетевого издания, содержащей информацию, не соответствующую обязательным требованиями, сведения о сетевом издании и адрес страницы (сайта) в информационно-телекоммуникационной сети "Интернет".</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Учредителю и (или) редакции (главному редактору) сетевого издания направляется обращение.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обращении указываются: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время и место составления обращения;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надзорного органа или его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фамилии, имена, отчества и должности должностного лица или должностных лиц, проводивших мероприятие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сетевого издания, в отношении которого проводится мероприятие по контролю, номер свидетельства о его регистрации;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9" w:name="Par283"/>
      <w:bookmarkEnd w:id="9"/>
      <w:r>
        <w:rPr>
          <w:rFonts w:ascii="Arial" w:hAnsi="Arial" w:cs="Arial"/>
          <w:sz w:val="20"/>
          <w:szCs w:val="20"/>
        </w:rPr>
        <w:t xml:space="preserve">сведения о выявленных в </w:t>
      </w:r>
      <w:proofErr w:type="gramStart"/>
      <w:r>
        <w:rPr>
          <w:rFonts w:ascii="Arial" w:hAnsi="Arial" w:cs="Arial"/>
          <w:sz w:val="20"/>
          <w:szCs w:val="20"/>
        </w:rPr>
        <w:t>комментариях читателей</w:t>
      </w:r>
      <w:proofErr w:type="gramEnd"/>
      <w:r>
        <w:rPr>
          <w:rFonts w:ascii="Arial" w:hAnsi="Arial" w:cs="Arial"/>
          <w:sz w:val="20"/>
          <w:szCs w:val="20"/>
        </w:rPr>
        <w:t xml:space="preserve"> сетевого издания нарушениях обязательных требований;</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страницы (адреса страниц) сетевого издания в информационно-телекоммуникационной сети "Интернет", содержащей информацию, не соответствующую обязательным требованиям;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0" w:name="Par286"/>
      <w:bookmarkEnd w:id="10"/>
      <w:r>
        <w:rPr>
          <w:rFonts w:ascii="Arial" w:hAnsi="Arial" w:cs="Arial"/>
          <w:sz w:val="20"/>
          <w:szCs w:val="20"/>
        </w:rPr>
        <w:t>требование о необходимости удаления или редактирования комментариев читателей в течение суток с момента получения обращения;</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Обращение составляется в двух экземплярах. Экземпляры обращения регистрируются в соответствии с порядком делопроизводства, действующим в надзорном органе (территориальном органе).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1" w:name="Par290"/>
      <w:bookmarkEnd w:id="11"/>
      <w:proofErr w:type="gramStart"/>
      <w:r>
        <w:rPr>
          <w:rFonts w:ascii="Arial" w:hAnsi="Arial" w:cs="Arial"/>
          <w:sz w:val="20"/>
          <w:szCs w:val="20"/>
        </w:rP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том числе в форме электронного документа, подписанного усиленной квалифицированной электронной подписью в соответствии с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N 63-ФЗ или любым иным доступным способом.</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электронной почте отправляется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Второй экземпляр обращения направляется факсимильной связью на номер факса, указанный в регистрационных документах сетевого издания и (или) на его сайте. Копия обращения хранится в соответствии с номенклатурой дел надзорного органа (территориального органа), составившего обращение.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Факт и время отправки обращения электронной почтой и факсимильной связью фиксируется в установленном порядке.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Выполнение требований, указанных в обращении, проверяется должностными лицами надзорного органа (территориального органа), составившего обращение, спустя рабочие сутки с момента получения обращения редакцией сетевого издания.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2" w:name="Par295"/>
      <w:bookmarkEnd w:id="12"/>
      <w:r>
        <w:rPr>
          <w:rFonts w:ascii="Arial" w:hAnsi="Arial" w:cs="Arial"/>
          <w:sz w:val="20"/>
          <w:szCs w:val="20"/>
        </w:rPr>
        <w:t xml:space="preserve">61. </w:t>
      </w:r>
      <w:proofErr w:type="gramStart"/>
      <w:r>
        <w:rPr>
          <w:rFonts w:ascii="Arial" w:hAnsi="Arial" w:cs="Arial"/>
          <w:sz w:val="20"/>
          <w:szCs w:val="20"/>
        </w:rPr>
        <w:t>В случае неисполнения редакцией сетевого издания в указанный в обращении срок требования надзорного органа или его территориального органа об удалении или редактировании комментариев читателей, содержащих информацию, не соответствующую обязательным требованиям, либо если после редактирования комментариев читателей в них осталась информация, не соответствующая обязательным требованиям, лица, уполномоченные на проведение мероприятия по контролю, повторно делают распечатанную на бумажном носителе и заверенную подписями</w:t>
      </w:r>
      <w:proofErr w:type="gramEnd"/>
      <w:r>
        <w:rPr>
          <w:rFonts w:ascii="Arial" w:hAnsi="Arial" w:cs="Arial"/>
          <w:sz w:val="20"/>
          <w:szCs w:val="20"/>
        </w:rPr>
        <w:t xml:space="preserve"> </w:t>
      </w:r>
      <w:proofErr w:type="gramStart"/>
      <w:r>
        <w:rPr>
          <w:rFonts w:ascii="Arial" w:hAnsi="Arial" w:cs="Arial"/>
          <w:sz w:val="20"/>
          <w:szCs w:val="20"/>
        </w:rPr>
        <w:t xml:space="preserve">должностных лиц, проводящих мероприятие по контролю, копию </w:t>
      </w:r>
      <w:proofErr w:type="spellStart"/>
      <w:r>
        <w:rPr>
          <w:rFonts w:ascii="Arial" w:hAnsi="Arial" w:cs="Arial"/>
          <w:sz w:val="20"/>
          <w:szCs w:val="20"/>
        </w:rPr>
        <w:t>web</w:t>
      </w:r>
      <w:proofErr w:type="spellEnd"/>
      <w:r>
        <w:rPr>
          <w:rFonts w:ascii="Arial" w:hAnsi="Arial" w:cs="Arial"/>
          <w:sz w:val="20"/>
          <w:szCs w:val="20"/>
        </w:rPr>
        <w:t xml:space="preserve">-страницы (страниц) сетевого издания, содержащей информацию, не соответствующую обязательным требованиям, и сведения о сетевом издании и адрес страницы (сайта) в информационно-телекоммуникационной сети "Интернет", а также готовят письменное предупреждение о </w:t>
      </w:r>
      <w:r>
        <w:rPr>
          <w:rFonts w:ascii="Arial" w:hAnsi="Arial" w:cs="Arial"/>
          <w:sz w:val="20"/>
          <w:szCs w:val="20"/>
        </w:rPr>
        <w:lastRenderedPageBreak/>
        <w:t>недопустимости нарушения законодательства о средствах массовой информации с требованием об устранении выявленных нарушений и указанием сроков их устранения.</w:t>
      </w:r>
      <w:proofErr w:type="gramEnd"/>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Оформление и направление письменного предупреждения осуществляется в порядке, установленном действующим законодательством о средствах массовой информации и Административным регламентом.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Вынесение предупреждения о нарушении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законодательства Российской Федерации о средствах массовой</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информации, выявленного в результате проведения мероприятия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контролю, и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его выполнением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3" w:name="Par304"/>
      <w:bookmarkEnd w:id="13"/>
      <w:r>
        <w:rPr>
          <w:rFonts w:ascii="Arial" w:hAnsi="Arial" w:cs="Arial"/>
          <w:sz w:val="20"/>
          <w:szCs w:val="20"/>
        </w:rPr>
        <w:t>62. В случае выявления в продукции средства массовой информации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его территориальный орган выносит учредителю и (или) редакции (главному редактору) средства массовой информации предупреждение о недопустимости нарушения законодательства о средствах массовой информации.</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5"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4" w:name="Par307"/>
      <w:bookmarkEnd w:id="14"/>
      <w:r>
        <w:rPr>
          <w:rFonts w:ascii="Arial" w:hAnsi="Arial" w:cs="Arial"/>
          <w:sz w:val="20"/>
          <w:szCs w:val="20"/>
        </w:rPr>
        <w:t>63. Предупреждение оформляется на бланке надзорного органа или его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составления докладной записки о выявлении признаков злоупотребления свободой массовой информации и (или) использования средств массовой информации для экстремистской деятельности.</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 либо любым иным доступным способом.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5" w:name="Par310"/>
      <w:bookmarkEnd w:id="15"/>
      <w:r>
        <w:rPr>
          <w:rFonts w:ascii="Arial" w:hAnsi="Arial" w:cs="Arial"/>
          <w:sz w:val="20"/>
          <w:szCs w:val="20"/>
        </w:rP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усиленной квалифицированной электронной подписью в соответствии с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N 63-ФЗ, либо любым иным доступным способом.</w:t>
      </w:r>
    </w:p>
    <w:p w:rsidR="00740A09" w:rsidRDefault="00740A09" w:rsidP="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6" w:name="Par312"/>
      <w:bookmarkEnd w:id="16"/>
      <w:r>
        <w:rPr>
          <w:rFonts w:ascii="Arial" w:hAnsi="Arial" w:cs="Arial"/>
          <w:sz w:val="20"/>
          <w:szCs w:val="20"/>
        </w:rPr>
        <w:t xml:space="preserve">64. Абзац утратил силу. - </w:t>
      </w:r>
      <w:hyperlink r:id="rId49"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предупреждение о нарушении положений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N 114-ФЗ не </w:t>
      </w:r>
      <w:proofErr w:type="gramStart"/>
      <w:r>
        <w:rPr>
          <w:rFonts w:ascii="Arial" w:hAnsi="Arial" w:cs="Arial"/>
          <w:sz w:val="20"/>
          <w:szCs w:val="20"/>
        </w:rPr>
        <w:t>было</w:t>
      </w:r>
      <w:proofErr w:type="gramEnd"/>
      <w:r>
        <w:rPr>
          <w:rFonts w:ascii="Arial" w:hAnsi="Arial" w:cs="Arial"/>
          <w:sz w:val="20"/>
          <w:szCs w:val="20"/>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Pr>
          <w:rFonts w:ascii="Arial" w:hAnsi="Arial" w:cs="Arial"/>
          <w:sz w:val="20"/>
          <w:szCs w:val="20"/>
        </w:rPr>
        <w:t>наличии</w:t>
      </w:r>
      <w:proofErr w:type="gramEnd"/>
      <w:r>
        <w:rPr>
          <w:rFonts w:ascii="Arial" w:hAnsi="Arial" w:cs="Arial"/>
          <w:sz w:val="20"/>
          <w:szCs w:val="20"/>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N 114-ФЗ порядке.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7" w:name="Par314"/>
      <w:bookmarkEnd w:id="17"/>
      <w:r>
        <w:rPr>
          <w:rFonts w:ascii="Arial" w:hAnsi="Arial" w:cs="Arial"/>
          <w:sz w:val="20"/>
          <w:szCs w:val="20"/>
        </w:rPr>
        <w:t xml:space="preserve">Абзац утратил силу. - </w:t>
      </w:r>
      <w:hyperlink r:id="rId52"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Принятие решения об организации и проведении проверки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юридического лица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bookmarkStart w:id="18" w:name="Par319"/>
      <w:bookmarkEnd w:id="18"/>
      <w:r>
        <w:rPr>
          <w:rFonts w:ascii="Arial" w:hAnsi="Arial" w:cs="Arial"/>
          <w:sz w:val="20"/>
          <w:szCs w:val="20"/>
        </w:rPr>
        <w:t xml:space="preserve">65. Утратил силу. - </w:t>
      </w:r>
      <w:hyperlink r:id="rId53"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25.08.2016 N 402.</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Порядок и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текущего контроля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и исполнением должностными лицами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федерального органа исполнительной власти положений</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 и иных нормативных правовых</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актов, устанавливающих требования к исполнению</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 а также за принятием</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ими решений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Предметом контроля является соблюдение должностными лицами надзорного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68.1.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68.2. Визирования документов, подлежащих направлению вышестоящему должностному лицу, руководителю структурного подразделения, руководителю надзорного органа (или руководителю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текущего контроля может быть использована Единая информационная система надзорного органа (ЕИС).</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w:t>
      </w:r>
      <w:proofErr w:type="gramStart"/>
      <w:r>
        <w:rPr>
          <w:rFonts w:ascii="Arial" w:hAnsi="Arial" w:cs="Arial"/>
          <w:sz w:val="20"/>
          <w:szCs w:val="20"/>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Порядок и периодичность осуществления </w:t>
      </w:r>
      <w:proofErr w:type="gramStart"/>
      <w:r>
        <w:rPr>
          <w:rFonts w:ascii="Arial" w:hAnsi="Arial" w:cs="Arial"/>
          <w:sz w:val="20"/>
          <w:szCs w:val="20"/>
        </w:rPr>
        <w:t>плановых</w:t>
      </w:r>
      <w:proofErr w:type="gramEnd"/>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исполнения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 в том числе порядок и формы</w:t>
      </w:r>
    </w:p>
    <w:p w:rsidR="00740A09" w:rsidRDefault="00740A09" w:rsidP="00740A0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контроля за</w:t>
      </w:r>
      <w:proofErr w:type="gramEnd"/>
      <w:r>
        <w:rPr>
          <w:rFonts w:ascii="Arial" w:hAnsi="Arial" w:cs="Arial"/>
          <w:sz w:val="20"/>
          <w:szCs w:val="20"/>
        </w:rPr>
        <w:t xml:space="preserve"> полнотой и качеством исполнения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w:t>
      </w:r>
      <w:proofErr w:type="gramStart"/>
      <w:r>
        <w:rPr>
          <w:rFonts w:ascii="Arial" w:hAnsi="Arial" w:cs="Arial"/>
          <w:sz w:val="20"/>
          <w:szCs w:val="20"/>
        </w:rPr>
        <w:t>Контроль за</w:t>
      </w:r>
      <w:proofErr w:type="gramEnd"/>
      <w:r>
        <w:rPr>
          <w:rFonts w:ascii="Arial" w:hAnsi="Arial" w:cs="Arial"/>
          <w:sz w:val="20"/>
          <w:szCs w:val="20"/>
        </w:rPr>
        <w:t xml:space="preserve"> полнотой и качеством исполнения государственной функции осуществляется в формах:</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проведения проверок соблюдения и исполнения специалистами положений Административного регламента;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визирования документов руководителями структурных подразделений;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направления запросов в уполномоченные органы о предоставлении сведений о рассмотрении соответствующих обращений;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Проверки полноты и качества исполнения государственной функции могут быть плановыми и внеплановыми.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Плановые проверки проводятся в соответствии с установленными планами работы.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Внеплановые проверки организуются и проводятся в случаях:</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надзорного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Руководитель надзорного органа (руководители территориальных органов) организует и осуществляет общий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государственной функции ответственными подразделениями.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Ответственность должностных лиц федерального органа</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исполнительной власти за решения и действия (бездействие),</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в ходе исполнения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75. Ответственность за исполнение государственной функции по Административному регламенту возлагается на руководителей структурных подразделений надзорного органа, его территориальных органов и непосредственно руководителя надзорного органа (и руководителей территориальных органов).</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Персональная ответственность за исполнение государственной функции закрепляется в должностных регламентах специалистов надзорного органа, его территориальных органов, ответственных за осуществление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привлечении к ответственности виновных в нарушении законодательства Российской Федерации должностных лиц надзорного органа (или его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Требования к порядку и формам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функции, в том числе со стороны граждан,</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объединений и организаций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78. </w:t>
      </w:r>
      <w:proofErr w:type="gramStart"/>
      <w:r>
        <w:rPr>
          <w:rFonts w:ascii="Arial" w:hAnsi="Arial" w:cs="Arial"/>
          <w:sz w:val="20"/>
          <w:szCs w:val="20"/>
        </w:rPr>
        <w:t>Для осуществления контроля за исполнением государственной функции объекты контроля, а также граждане, их объединения и организации имеют право направлять в надзорный орган (территориальный орган)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надзорного органа или его территориального органа и принятие (осуществление) ими решений, связанных с</w:t>
      </w:r>
      <w:proofErr w:type="gramEnd"/>
      <w:r>
        <w:rPr>
          <w:rFonts w:ascii="Arial" w:hAnsi="Arial" w:cs="Arial"/>
          <w:sz w:val="20"/>
          <w:szCs w:val="20"/>
        </w:rPr>
        <w:t xml:space="preserve"> исполнением государственной функции.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исполняющего</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функцию, а также его должностных лиц</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79. </w:t>
      </w:r>
      <w:proofErr w:type="gramStart"/>
      <w:r>
        <w:rPr>
          <w:rFonts w:ascii="Arial" w:hAnsi="Arial" w:cs="Arial"/>
          <w:sz w:val="20"/>
          <w:szCs w:val="20"/>
        </w:rPr>
        <w:t>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надзорного органа, территориальных органов при осуществлении государственного контроля и надзора за соблюдением законодательства Российской Федерации о средствах массовой информации, имеют право их обжаловать в досудебном (внесудебном) порядке в надзорный орган (в том числе</w:t>
      </w:r>
      <w:proofErr w:type="gramEnd"/>
      <w:r>
        <w:rPr>
          <w:rFonts w:ascii="Arial" w:hAnsi="Arial" w:cs="Arial"/>
          <w:sz w:val="20"/>
          <w:szCs w:val="20"/>
        </w:rPr>
        <w:t xml:space="preserve"> вышестоящему должностному лицу).</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Заявители вправе обратиться с жалобой: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действия (бездействие) должностных лиц надзорного органа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порядок проведения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выводы, сделанные по результатам мероприятия по контролю.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Приостановление рассмотрения жалобы не допускается.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Ответ на жалобу не дается в случаях, если: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жалобе не указаны фамилия заявителя, почтовый адрес либо адрес электронной почты, по которому должен быть направлен ответ;</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текст жалобы не поддается прочтению.</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Основанием для начала процедуры досудебного (внесудебного) обжалования является жалоба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Жалоба подается в письменной форме на бумажном носителе, в электронной форме в надзорный орган.</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надзорного органа, Единого </w:t>
      </w:r>
      <w:r>
        <w:rPr>
          <w:rFonts w:ascii="Arial" w:hAnsi="Arial" w:cs="Arial"/>
          <w:sz w:val="20"/>
          <w:szCs w:val="20"/>
        </w:rPr>
        <w:lastRenderedPageBreak/>
        <w:t>портала либо регионального портала государственных и муниципальных услуг, а также может быть принята при личном приеме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Жалоба должна содержать:</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надзорного органа (территориального органа), должностного лица надзорного органа (территориального органа);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надзорного органа (территориального органа), должностного лица надзорного органа (территориального органа). Заявителем могут быть представлены документы (при наличии), подтверждающие доводы заявителя, либо их копии.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Жалоба подписывается подавшим ее заявителем (его представителем).</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Заинтересованные лица имеют право обратиться в надзорный орган, территориальные органы,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Жалоба на решения и действия (бездействие) должностных лиц территориального органа подается руководителю территориального органа, должностных лиц надзорного органа или руководителя территориального органа - руководителю надзорного органа. Жалоба на решения и действия (бездействие) руководителя надзорного органа подается Министру связи и массовых коммуникаций Российской Федерации.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Жалоба, поступившая в надзорный орган (территориальный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93. По результатам рассмотрения жалобы надзорный орган (территориальный орган) принимает одно из следующих решений: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подтверждения фактов, изложенных в жалобе заявителя, в отношении должностных лиц проводится служебная проверка, по итогам которой могут быть приняты меры дисциплинарного характера;</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удовлетворении жалобы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отказе в удовлетворении жалобы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частичном удовлетворении жалобы заявителя.</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right"/>
        <w:outlineLvl w:val="1"/>
        <w:rPr>
          <w:rFonts w:ascii="Arial" w:hAnsi="Arial" w:cs="Arial"/>
          <w:sz w:val="20"/>
          <w:szCs w:val="20"/>
        </w:rPr>
      </w:pPr>
      <w:bookmarkStart w:id="19" w:name="Par413"/>
      <w:bookmarkEnd w:id="19"/>
      <w:r>
        <w:rPr>
          <w:rFonts w:ascii="Arial" w:hAnsi="Arial" w:cs="Arial"/>
          <w:sz w:val="20"/>
          <w:szCs w:val="20"/>
        </w:rPr>
        <w:t>Приложение N 1</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исполнения Федеральной службой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надзору в сфере связи,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осуществлению </w:t>
      </w:r>
      <w:proofErr w:type="gramStart"/>
      <w:r>
        <w:rPr>
          <w:rFonts w:ascii="Arial" w:hAnsi="Arial" w:cs="Arial"/>
          <w:sz w:val="20"/>
          <w:szCs w:val="20"/>
        </w:rPr>
        <w:t>государственного</w:t>
      </w:r>
      <w:proofErr w:type="gramEnd"/>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контроля и надзора за соблюдением</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законодательства Российской Федерации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средствах массовой информации</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740A09" w:rsidRDefault="00740A09" w:rsidP="00740A0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w:t>
      </w:r>
      <w:hyperlink r:id="rId54" w:history="1">
        <w:r>
          <w:rPr>
            <w:rFonts w:ascii="Arial" w:hAnsi="Arial" w:cs="Arial"/>
            <w:color w:val="0000FF"/>
            <w:sz w:val="20"/>
            <w:szCs w:val="20"/>
          </w:rPr>
          <w:t>N 403</w:t>
        </w:r>
      </w:hyperlink>
      <w:r>
        <w:rPr>
          <w:rFonts w:ascii="Arial" w:hAnsi="Arial" w:cs="Arial"/>
          <w:sz w:val="20"/>
          <w:szCs w:val="20"/>
        </w:rPr>
        <w:t>,</w:t>
      </w:r>
      <w:proofErr w:type="gramEnd"/>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25.08.2016 </w:t>
      </w:r>
      <w:hyperlink r:id="rId55" w:history="1">
        <w:r>
          <w:rPr>
            <w:rFonts w:ascii="Arial" w:hAnsi="Arial" w:cs="Arial"/>
            <w:color w:val="0000FF"/>
            <w:sz w:val="20"/>
            <w:szCs w:val="20"/>
          </w:rPr>
          <w:t>N 402</w:t>
        </w:r>
      </w:hyperlink>
      <w:r>
        <w:rPr>
          <w:rFonts w:ascii="Arial" w:hAnsi="Arial" w:cs="Arial"/>
          <w:sz w:val="20"/>
          <w:szCs w:val="20"/>
        </w:rPr>
        <w:t>)</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Федеральной службы по надзору в сфере связи, </w:t>
      </w:r>
      <w:proofErr w:type="gramStart"/>
      <w:r>
        <w:rPr>
          <w:rFonts w:ascii="Arial" w:hAnsi="Arial" w:cs="Arial"/>
          <w:sz w:val="20"/>
          <w:szCs w:val="20"/>
        </w:rPr>
        <w:t>информационных</w:t>
      </w:r>
      <w:proofErr w:type="gramEnd"/>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технологий и массовых коммуникаций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Местонахождение:       Китайгородский проезд, д. 7, стр. 2, г. Москва, 109074</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p>
    <w:p w:rsidR="00740A09" w:rsidRDefault="00740A09" w:rsidP="00740A09">
      <w:pPr>
        <w:autoSpaceDE w:val="0"/>
        <w:autoSpaceDN w:val="0"/>
        <w:adjustRightInd w:val="0"/>
        <w:spacing w:after="0" w:line="240" w:lineRule="auto"/>
        <w:jc w:val="both"/>
        <w:rPr>
          <w:rFonts w:ascii="Courier New" w:hAnsi="Courier New" w:cs="Courier New"/>
          <w:sz w:val="20"/>
          <w:szCs w:val="20"/>
        </w:rPr>
      </w:pPr>
      <w:bookmarkStart w:id="20" w:name="Par435"/>
      <w:bookmarkEnd w:id="20"/>
      <w:r>
        <w:rPr>
          <w:rFonts w:ascii="Courier New" w:hAnsi="Courier New" w:cs="Courier New"/>
          <w:sz w:val="20"/>
          <w:szCs w:val="20"/>
        </w:rPr>
        <w:t>Официальный сайт</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Роскомнадзора</w:t>
      </w:r>
      <w:proofErr w:type="spellEnd"/>
      <w:r>
        <w:rPr>
          <w:rFonts w:ascii="Courier New" w:hAnsi="Courier New" w:cs="Courier New"/>
          <w:sz w:val="20"/>
          <w:szCs w:val="20"/>
        </w:rPr>
        <w:t xml:space="preserve"> в информационно-</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телекоммуникационной сети</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"Интернет":                                      www.rkn.gov.ru</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ред. </w:t>
      </w:r>
      <w:hyperlink r:id="rId56" w:history="1">
        <w:r>
          <w:rPr>
            <w:rFonts w:ascii="Courier New" w:hAnsi="Courier New" w:cs="Courier New"/>
            <w:color w:val="0000FF"/>
            <w:sz w:val="20"/>
            <w:szCs w:val="20"/>
          </w:rPr>
          <w:t>Приказа</w:t>
        </w:r>
      </w:hyperlink>
      <w:r>
        <w:rPr>
          <w:rFonts w:ascii="Courier New" w:hAnsi="Courier New" w:cs="Courier New"/>
          <w:sz w:val="20"/>
          <w:szCs w:val="20"/>
        </w:rPr>
        <w:t xml:space="preserve"> </w:t>
      </w:r>
      <w:proofErr w:type="spellStart"/>
      <w:r>
        <w:rPr>
          <w:rFonts w:ascii="Courier New" w:hAnsi="Courier New" w:cs="Courier New"/>
          <w:sz w:val="20"/>
          <w:szCs w:val="20"/>
        </w:rPr>
        <w:t>Минкомсвязи</w:t>
      </w:r>
      <w:proofErr w:type="spellEnd"/>
      <w:r>
        <w:rPr>
          <w:rFonts w:ascii="Courier New" w:hAnsi="Courier New" w:cs="Courier New"/>
          <w:sz w:val="20"/>
          <w:szCs w:val="20"/>
        </w:rPr>
        <w:t xml:space="preserve"> России от 25.08.2016 N 402)</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График работы отдела                понедельник -       с 10:00 до 12:00</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документооборота, архива,           пятница             с 14:00 до 16:00</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контроля и работы с обращениями</w:t>
      </w:r>
    </w:p>
    <w:p w:rsidR="00740A09" w:rsidRDefault="00740A09" w:rsidP="00740A0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 (прием документов):         суббота, воскресенье     выходной</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sectPr w:rsidR="00740A09">
          <w:pgSz w:w="11906" w:h="16838"/>
          <w:pgMar w:top="1440" w:right="566" w:bottom="1440" w:left="1133" w:header="0" w:footer="0" w:gutter="0"/>
          <w:cols w:space="720"/>
          <w:noEndnote/>
        </w:sectPr>
      </w:pPr>
    </w:p>
    <w:p w:rsidR="00740A09" w:rsidRDefault="00740A09" w:rsidP="00740A09">
      <w:pPr>
        <w:autoSpaceDE w:val="0"/>
        <w:autoSpaceDN w:val="0"/>
        <w:adjustRightInd w:val="0"/>
        <w:spacing w:after="0" w:line="240" w:lineRule="auto"/>
        <w:jc w:val="center"/>
        <w:outlineLvl w:val="2"/>
        <w:rPr>
          <w:rFonts w:ascii="Arial" w:hAnsi="Arial" w:cs="Arial"/>
          <w:sz w:val="20"/>
          <w:szCs w:val="20"/>
        </w:rPr>
      </w:pPr>
      <w:bookmarkStart w:id="21" w:name="Par446"/>
      <w:bookmarkEnd w:id="21"/>
      <w:r>
        <w:rPr>
          <w:rFonts w:ascii="Arial" w:hAnsi="Arial" w:cs="Arial"/>
          <w:sz w:val="20"/>
          <w:szCs w:val="20"/>
        </w:rPr>
        <w:lastRenderedPageBreak/>
        <w:t>Территориальные органы Федеральной службы</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надзору в сфере связи, информационных технологий</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массовых коммуникаций</w:t>
      </w:r>
    </w:p>
    <w:p w:rsidR="00740A09" w:rsidRDefault="00740A09" w:rsidP="00740A09">
      <w:pPr>
        <w:autoSpaceDE w:val="0"/>
        <w:autoSpaceDN w:val="0"/>
        <w:adjustRightInd w:val="0"/>
        <w:spacing w:after="0" w:line="240" w:lineRule="auto"/>
        <w:jc w:val="center"/>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N 403)</w:t>
      </w:r>
    </w:p>
    <w:p w:rsidR="00740A09" w:rsidRDefault="00740A09" w:rsidP="00740A09">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сайт</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Электронный адрес</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4, г. Хабаровск, 680000,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(4212) 41-72-70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Енисейское управление </w:t>
            </w:r>
            <w:proofErr w:type="spellStart"/>
            <w:r>
              <w:rPr>
                <w:rFonts w:ascii="Arial" w:hAnsi="Arial" w:cs="Arial"/>
                <w:sz w:val="20"/>
                <w:szCs w:val="20"/>
              </w:rPr>
              <w:t>Роскомнадзора</w:t>
            </w:r>
            <w:proofErr w:type="spellEnd"/>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Новосибирская</w:t>
            </w:r>
            <w:proofErr w:type="gramEnd"/>
            <w:r>
              <w:rPr>
                <w:rFonts w:ascii="Arial" w:hAnsi="Arial" w:cs="Arial"/>
                <w:sz w:val="20"/>
                <w:szCs w:val="20"/>
              </w:rPr>
              <w:t>, д. 64-а, г. Красноярск, 660028,</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(3912) 44-19-09,</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65-39-84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Интернациональная</w:t>
            </w:r>
            <w:proofErr w:type="gramEnd"/>
            <w:r>
              <w:rPr>
                <w:rFonts w:ascii="Arial" w:hAnsi="Arial" w:cs="Arial"/>
                <w:sz w:val="20"/>
                <w:szCs w:val="20"/>
              </w:rPr>
              <w:t>, д. 72, г. Барнаул, 656043,</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(3852) 630410, 354684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Амурской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113, г. Благовещенск Амурской области, 675000,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(4162) 37-19-09</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пр. Троицкий, д. 45, г. Архангельск, 163000,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(8182) 41-17-01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Студенческая, д. 3, г. Астрахань, 414004,</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(8512) 49-67-82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Гагарина, д. 6 "а", г. Белгород, 308007,</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(4722) 31-53-77</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Брянской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д. 9, г. Брянск, 241050,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(483) 272-22-04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1-я </w:t>
            </w:r>
            <w:proofErr w:type="gramStart"/>
            <w:r>
              <w:rPr>
                <w:rFonts w:ascii="Arial" w:hAnsi="Arial" w:cs="Arial"/>
                <w:sz w:val="20"/>
                <w:szCs w:val="20"/>
              </w:rPr>
              <w:t>Пионерская</w:t>
            </w:r>
            <w:proofErr w:type="gramEnd"/>
            <w:r>
              <w:rPr>
                <w:rFonts w:ascii="Arial" w:hAnsi="Arial" w:cs="Arial"/>
                <w:sz w:val="20"/>
                <w:szCs w:val="20"/>
              </w:rPr>
              <w:t>, д. 92, г. Владимир, 600000,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(4922) 53-03-53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ул. Мира, д. 9, г. Волгоград, 400131; почтовый: 400066, г. Волгоград, а/я 60,</w:t>
            </w:r>
            <w:proofErr w:type="gramEnd"/>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(8442) 33-43-34,</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33-36-55</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http://34.rkn.gov.ru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Вологодской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Некрасова ул., д. 34А, г. Вологда, 160019,</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(8172) 54-89-20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http://35.rkn.gov.ru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Воронежской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Куцыгина</w:t>
            </w:r>
            <w:proofErr w:type="spellEnd"/>
            <w:r>
              <w:rPr>
                <w:rFonts w:ascii="Arial" w:hAnsi="Arial" w:cs="Arial"/>
                <w:sz w:val="20"/>
                <w:szCs w:val="20"/>
              </w:rPr>
              <w:t>, д. 29А, 274, г. Воронеж, 394006,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(4732) 36-43-43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http://36.rkn.gov.ru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Забайкальскому краю</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Подгорбунского</w:t>
            </w:r>
            <w:proofErr w:type="spellEnd"/>
            <w:r>
              <w:rPr>
                <w:rFonts w:ascii="Arial" w:hAnsi="Arial" w:cs="Arial"/>
                <w:sz w:val="20"/>
                <w:szCs w:val="20"/>
              </w:rPr>
              <w:t>, д. 9, г. Чита, 672027,</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(3022) 32-30-47,</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26-55-10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Ивановской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Арсения, д. 24, г. Иваново, 153012,</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(4932) 41-00-55</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http://37.rkn.gov.ru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Иркутской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Халтурина, д. 7, г. Иркутск, 664011,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(3952) 25-50-93,</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34-19-91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http://38.rkn.gov.ru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w:t>
            </w:r>
            <w:proofErr w:type="spellStart"/>
            <w:r>
              <w:rPr>
                <w:rFonts w:ascii="Arial" w:hAnsi="Arial" w:cs="Arial"/>
                <w:sz w:val="20"/>
                <w:szCs w:val="20"/>
              </w:rPr>
              <w:t>Шогенцукова</w:t>
            </w:r>
            <w:proofErr w:type="spellEnd"/>
            <w:r>
              <w:rPr>
                <w:rFonts w:ascii="Arial" w:hAnsi="Arial" w:cs="Arial"/>
                <w:sz w:val="20"/>
                <w:szCs w:val="20"/>
              </w:rPr>
              <w:t>, д. 14, КБР, г. Нальчик, 360000,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(8662) 42-22-21,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42-40-80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Коммунальная</w:t>
            </w:r>
            <w:proofErr w:type="gramEnd"/>
            <w:r>
              <w:rPr>
                <w:rFonts w:ascii="Arial" w:hAnsi="Arial" w:cs="Arial"/>
                <w:sz w:val="20"/>
                <w:szCs w:val="20"/>
              </w:rPr>
              <w:t>, д. 4, г. Калининград, 236000,</w:t>
            </w:r>
          </w:p>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(4012) 45-15-50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http://39.rkn.gov.ru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rsockanc39@rkn.gov.ru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Калужской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Дзержинского, д. 1/46, г. Калуга, 248600,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(4842) 59-00-59</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Камчатскому краю</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пр-т Победы, д. 47, г. Петропавловск-Камчатский, 683023,</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(4152) 49-00-37</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Кавказская, д. 19, Карачаево-Черкесская республика, г. Черкесск, 369000,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(8782) 25-41-40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Кемеровской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Сарыгина</w:t>
            </w:r>
            <w:proofErr w:type="spellEnd"/>
            <w:r>
              <w:rPr>
                <w:rFonts w:ascii="Arial" w:hAnsi="Arial" w:cs="Arial"/>
                <w:sz w:val="20"/>
                <w:szCs w:val="20"/>
              </w:rPr>
              <w:t>, д. 7, г. Кемерово, 650025,</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(3842) 36-90-03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Кировской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Комсомольская</w:t>
            </w:r>
            <w:proofErr w:type="gramEnd"/>
            <w:r>
              <w:rPr>
                <w:rFonts w:ascii="Arial" w:hAnsi="Arial" w:cs="Arial"/>
                <w:sz w:val="20"/>
                <w:szCs w:val="20"/>
              </w:rPr>
              <w:t>, д. 43, г. Киров, 610001,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(8332) 63-39-00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Костромской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мкр</w:t>
            </w:r>
            <w:proofErr w:type="spellEnd"/>
            <w:r>
              <w:rPr>
                <w:rFonts w:ascii="Arial" w:hAnsi="Arial" w:cs="Arial"/>
                <w:sz w:val="20"/>
                <w:szCs w:val="20"/>
              </w:rPr>
              <w:t xml:space="preserve">. </w:t>
            </w:r>
            <w:proofErr w:type="spellStart"/>
            <w:r>
              <w:rPr>
                <w:rFonts w:ascii="Arial" w:hAnsi="Arial" w:cs="Arial"/>
                <w:sz w:val="20"/>
                <w:szCs w:val="20"/>
              </w:rPr>
              <w:t>Паново</w:t>
            </w:r>
            <w:proofErr w:type="spellEnd"/>
            <w:r>
              <w:rPr>
                <w:rFonts w:ascii="Arial" w:hAnsi="Arial" w:cs="Arial"/>
                <w:sz w:val="20"/>
                <w:szCs w:val="20"/>
              </w:rPr>
              <w:t>, д. 36, г. Кострома, 156010,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(4942) 33-65-61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Маяковского, д. 158, г. Краснодар, 350001,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(861) 233-37-14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http://23.rkn.gov.ru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Курганской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М. Горького, д. 40, г. Курган, 640002,</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(3522) 41-76-26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Курской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площадь, д. 8, г. Курск, 305000,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(4712) 56-26-33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lastRenderedPageBreak/>
              <w:t>Роскомнадзора</w:t>
            </w:r>
            <w:proofErr w:type="spellEnd"/>
            <w:r>
              <w:rPr>
                <w:rFonts w:ascii="Arial" w:hAnsi="Arial" w:cs="Arial"/>
                <w:sz w:val="20"/>
                <w:szCs w:val="20"/>
              </w:rPr>
              <w:t xml:space="preserve"> по Липецкой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 Попова, д. 5, г. </w:t>
            </w:r>
            <w:r>
              <w:rPr>
                <w:rFonts w:ascii="Arial" w:hAnsi="Arial" w:cs="Arial"/>
                <w:sz w:val="20"/>
                <w:szCs w:val="20"/>
              </w:rPr>
              <w:lastRenderedPageBreak/>
              <w:t>Липецк, 398016,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(4742) 35-66-00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http://48.rkn.gov.ru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Пролетарская</w:t>
            </w:r>
            <w:proofErr w:type="gramEnd"/>
            <w:r>
              <w:rPr>
                <w:rFonts w:ascii="Arial" w:hAnsi="Arial" w:cs="Arial"/>
                <w:sz w:val="20"/>
                <w:szCs w:val="20"/>
              </w:rPr>
              <w:t>, д. 68, г. Магадан, 685030,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(4132) 62-54-36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http://49.rkn.gov.ru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rsockanc49@rkn.gov.ru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Старокаширское</w:t>
            </w:r>
            <w:proofErr w:type="spellEnd"/>
            <w:r>
              <w:rPr>
                <w:rFonts w:ascii="Arial" w:hAnsi="Arial" w:cs="Arial"/>
                <w:sz w:val="20"/>
                <w:szCs w:val="20"/>
              </w:rPr>
              <w:t xml:space="preserve"> шоссе, д. 2, корп. 10, ГСП-7, г. Москва, 117997,</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(495) 957-08-20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Мурманской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 </w:t>
            </w:r>
            <w:proofErr w:type="spellStart"/>
            <w:r>
              <w:rPr>
                <w:rFonts w:ascii="Arial" w:hAnsi="Arial" w:cs="Arial"/>
                <w:sz w:val="20"/>
                <w:szCs w:val="20"/>
              </w:rPr>
              <w:t>Русанова</w:t>
            </w:r>
            <w:proofErr w:type="spellEnd"/>
            <w:r>
              <w:rPr>
                <w:rFonts w:ascii="Arial" w:hAnsi="Arial" w:cs="Arial"/>
                <w:sz w:val="20"/>
                <w:szCs w:val="20"/>
              </w:rPr>
              <w:t>, д. 10, Мурманская область, г. Мурманск, 183038,</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(8152) 45-54-30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Зеленский съезд, д. 4, ГСП-5, г. Нижний Новгород, 603950,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(831) 4303317</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Славная</w:t>
            </w:r>
            <w:proofErr w:type="gramEnd"/>
            <w:r>
              <w:rPr>
                <w:rFonts w:ascii="Arial" w:hAnsi="Arial" w:cs="Arial"/>
                <w:sz w:val="20"/>
                <w:szCs w:val="20"/>
              </w:rPr>
              <w:t>, д. 48А, г. Великий Новгород, 173000,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(8162) 67-16-70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33, г. Новосибирск, 630099,</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(383) 227-14-41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Омской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Куйбышева, д. 79, г. Омск, 644001</w:t>
            </w:r>
          </w:p>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(3812) 37-12-08</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пер. Телевизионный, д. 3/1, г. Оренбург, 460024,</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(3532) 56-00-72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Орловской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Комсомольская</w:t>
            </w:r>
            <w:proofErr w:type="gramEnd"/>
            <w:r>
              <w:rPr>
                <w:rFonts w:ascii="Arial" w:hAnsi="Arial" w:cs="Arial"/>
                <w:sz w:val="20"/>
                <w:szCs w:val="20"/>
              </w:rPr>
              <w:t>, д. 66, г. Орел, 302026,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(486 2) 43-04-24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http://57.rkn.gov.ru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Пензенской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Карпинского, д. 12, г. Пенза, 440011,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(8412) 55-69-61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Пермскому краю</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68, г. Пермь, 614096,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(342) 236-16-33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http://59.rkn.gov.ru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rsockanc59@rkn.gov.ru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Приморскому краю</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Беломорская</w:t>
            </w:r>
            <w:proofErr w:type="gramEnd"/>
            <w:r>
              <w:rPr>
                <w:rFonts w:ascii="Arial" w:hAnsi="Arial" w:cs="Arial"/>
                <w:sz w:val="20"/>
                <w:szCs w:val="20"/>
              </w:rPr>
              <w:t>, д. 18, г. Владивосток, 690022,</w:t>
            </w:r>
          </w:p>
          <w:p w:rsidR="00740A09" w:rsidRDefault="00740A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(4232) 37-43-53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http://25.rkn.gov.ru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Псковской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49, г. Псков, 180004,</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(811-2) 66-04-96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50 лет Октября, д. 20, корп. 1, г. Уфа, 450005,</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(347) 279-11-00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Бурятия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Некрасова, д. 20, г. Улан-Удэ, 670000,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(301-2) 44-88-22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Дагестан</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С. </w:t>
            </w:r>
            <w:proofErr w:type="spellStart"/>
            <w:r>
              <w:rPr>
                <w:rFonts w:ascii="Arial" w:hAnsi="Arial" w:cs="Arial"/>
                <w:sz w:val="20"/>
                <w:szCs w:val="20"/>
              </w:rPr>
              <w:t>Стальского</w:t>
            </w:r>
            <w:proofErr w:type="spellEnd"/>
            <w:r>
              <w:rPr>
                <w:rFonts w:ascii="Arial" w:hAnsi="Arial" w:cs="Arial"/>
                <w:sz w:val="20"/>
                <w:szCs w:val="20"/>
              </w:rPr>
              <w:t>, д. 2, РД, г. Махачкала, 367000,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(8722) 68-26-00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Московская, д. 25А, Республика Ингушетия, г. Назрань, 386102,</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(8732) 22-26-50,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22-25-56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http://06.rkn.gov.ru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rsockanc06@rkn.gov.ru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Карелия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Балтийская, д. 41, Республика Карелия, г. Петрозаводск, 185910,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(8142) 55-70-70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Республике Коми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Коммунистическая, д. 17, Республика Коми, г. </w:t>
            </w:r>
            <w:r>
              <w:rPr>
                <w:rFonts w:ascii="Arial" w:hAnsi="Arial" w:cs="Arial"/>
                <w:sz w:val="20"/>
                <w:szCs w:val="20"/>
              </w:rPr>
              <w:lastRenderedPageBreak/>
              <w:t>Сыктывкар, 167981,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(8212) 21-68-00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http://11.rkn.gov.ru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Марий Эл</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пр. Гагарина, д. 8, Республика Марий Эл, г. Йошкар-Ола, 424006,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(8362) 63-04-23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Мордовия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Коммунистическая</w:t>
            </w:r>
            <w:proofErr w:type="gramEnd"/>
            <w:r>
              <w:rPr>
                <w:rFonts w:ascii="Arial" w:hAnsi="Arial" w:cs="Arial"/>
                <w:sz w:val="20"/>
                <w:szCs w:val="20"/>
              </w:rPr>
              <w:t xml:space="preserve"> ул., 89-607, г. Саранск,</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430005,</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(834) 247-55-48</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Курашова</w:t>
            </w:r>
            <w:proofErr w:type="spellEnd"/>
            <w:r>
              <w:rPr>
                <w:rFonts w:ascii="Arial" w:hAnsi="Arial" w:cs="Arial"/>
                <w:sz w:val="20"/>
                <w:szCs w:val="20"/>
              </w:rPr>
              <w:t>, д. 22, г. Якутск, 677000,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(4112) 42-43-84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Гарифьянова</w:t>
            </w:r>
            <w:proofErr w:type="spellEnd"/>
            <w:r>
              <w:rPr>
                <w:rFonts w:ascii="Arial" w:hAnsi="Arial" w:cs="Arial"/>
                <w:sz w:val="20"/>
                <w:szCs w:val="20"/>
              </w:rPr>
              <w:t>, д. 28а, а/я 25, г. Казань, 420138,</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(843) 224-21-21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Ростовской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Металлургическая</w:t>
            </w:r>
            <w:proofErr w:type="gramEnd"/>
            <w:r>
              <w:rPr>
                <w:rFonts w:ascii="Arial" w:hAnsi="Arial" w:cs="Arial"/>
                <w:sz w:val="20"/>
                <w:szCs w:val="20"/>
              </w:rPr>
              <w:t xml:space="preserve"> ул., д. 113/46, г. Ростов-на-Дону, 344029,</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(863) 218-65-73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Маркуса</w:t>
            </w:r>
            <w:proofErr w:type="spellEnd"/>
            <w:r>
              <w:rPr>
                <w:rFonts w:ascii="Arial" w:hAnsi="Arial" w:cs="Arial"/>
                <w:sz w:val="20"/>
                <w:szCs w:val="20"/>
              </w:rPr>
              <w:t>, д. 22, РСО-Алания, г. Владикавказ, 362027,</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(8672) 54-32-32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http://15.rkn.gov.ru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rsockanc15@rkn.gov.ru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Рязанской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Самарской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Садовая, д. 292, г. Самара, 443001,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(846) 332-53-26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Галерная</w:t>
            </w:r>
            <w:proofErr w:type="gramEnd"/>
            <w:r>
              <w:rPr>
                <w:rFonts w:ascii="Arial" w:hAnsi="Arial" w:cs="Arial"/>
                <w:sz w:val="20"/>
                <w:szCs w:val="20"/>
              </w:rPr>
              <w:t xml:space="preserve">, д. 27, BOX 1048, г. Санкт-Петербург, </w:t>
            </w:r>
            <w:r>
              <w:rPr>
                <w:rFonts w:ascii="Arial" w:hAnsi="Arial" w:cs="Arial"/>
                <w:sz w:val="20"/>
                <w:szCs w:val="20"/>
              </w:rPr>
              <w:lastRenderedPageBreak/>
              <w:t>190000,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(812) 571-95-66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http://78.rkn.gov.ru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Саратовской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Рабочая</w:t>
            </w:r>
            <w:proofErr w:type="gramEnd"/>
            <w:r>
              <w:rPr>
                <w:rFonts w:ascii="Arial" w:hAnsi="Arial" w:cs="Arial"/>
                <w:sz w:val="20"/>
                <w:szCs w:val="20"/>
              </w:rPr>
              <w:t>, д. 61, г. Саратов, 410056,</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(845-2) 22-55-77</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Ленина, 39, </w:t>
            </w:r>
            <w:proofErr w:type="spellStart"/>
            <w:r>
              <w:rPr>
                <w:rFonts w:ascii="Arial" w:hAnsi="Arial" w:cs="Arial"/>
                <w:sz w:val="20"/>
                <w:szCs w:val="20"/>
              </w:rPr>
              <w:t>ая</w:t>
            </w:r>
            <w:proofErr w:type="spellEnd"/>
            <w:r>
              <w:rPr>
                <w:rFonts w:ascii="Arial" w:hAnsi="Arial" w:cs="Arial"/>
                <w:sz w:val="20"/>
                <w:szCs w:val="20"/>
              </w:rPr>
              <w:t xml:space="preserve"> 337, г. Екатеринбург, 620000,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(343) 359-01-00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Смоленской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Нахимова, д. 21, г. Смоленск, 214025,</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(4812) 35-39-53</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http://67.rkn.gov.ru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rsockanc67@rkn.gov.ru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Северо-Кавказскому </w:t>
            </w:r>
            <w:proofErr w:type="gramStart"/>
            <w:r>
              <w:rPr>
                <w:rFonts w:ascii="Arial" w:hAnsi="Arial" w:cs="Arial"/>
                <w:sz w:val="20"/>
                <w:szCs w:val="20"/>
              </w:rPr>
              <w:t>федеральном</w:t>
            </w:r>
            <w:proofErr w:type="gramEnd"/>
            <w:r>
              <w:rPr>
                <w:rFonts w:ascii="Arial" w:hAnsi="Arial" w:cs="Arial"/>
                <w:sz w:val="20"/>
                <w:szCs w:val="20"/>
              </w:rPr>
              <w:t xml:space="preserve">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Тухачевского ул., д. 8, г. Ставрополь, 355040,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(8652) 72-35-36</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http://26.rkn.gov.ru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Тамбовской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182, г. Тамбов, 392000,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(4752) 56-06-57</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Тверской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Трехсвятская</w:t>
            </w:r>
            <w:proofErr w:type="spellEnd"/>
            <w:r>
              <w:rPr>
                <w:rFonts w:ascii="Arial" w:hAnsi="Arial" w:cs="Arial"/>
                <w:sz w:val="20"/>
                <w:szCs w:val="20"/>
              </w:rPr>
              <w:t>, д. 6, г. Тверь, 170100,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(4822) 35-81-31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http://69.rkn.gov.ru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rsockanc69@rkn.gov.ru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Томской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Енисейская</w:t>
            </w:r>
            <w:proofErr w:type="gramEnd"/>
            <w:r>
              <w:rPr>
                <w:rFonts w:ascii="Arial" w:hAnsi="Arial" w:cs="Arial"/>
                <w:sz w:val="20"/>
                <w:szCs w:val="20"/>
              </w:rPr>
              <w:t>, 23/1, г. Томск, 634041,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(3822) 97-60-10,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97-60-02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Тульской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Смидович, д. 1-А, г. Тула, 300012,</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(4872) 33-13-85</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Тюменской области, Ханты-Мансийскому автономному округу - Югре и Ямало-</w:t>
            </w:r>
            <w:r>
              <w:rPr>
                <w:rFonts w:ascii="Arial" w:hAnsi="Arial" w:cs="Arial"/>
                <w:sz w:val="20"/>
                <w:szCs w:val="20"/>
              </w:rPr>
              <w:lastRenderedPageBreak/>
              <w:t>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ул. Республики, д. 12, г. Тюмень, 625003,</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(3452) 46-17-61</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rsockanc72@rkn.gov.ru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5-я </w:t>
            </w:r>
            <w:proofErr w:type="spellStart"/>
            <w:r>
              <w:rPr>
                <w:rFonts w:ascii="Arial" w:hAnsi="Arial" w:cs="Arial"/>
                <w:sz w:val="20"/>
                <w:szCs w:val="20"/>
              </w:rPr>
              <w:t>Подлесная</w:t>
            </w:r>
            <w:proofErr w:type="spellEnd"/>
            <w:r>
              <w:rPr>
                <w:rFonts w:ascii="Arial" w:hAnsi="Arial" w:cs="Arial"/>
                <w:sz w:val="20"/>
                <w:szCs w:val="20"/>
              </w:rPr>
              <w:t xml:space="preserve"> ул., д. 12а, г. Ижевск, 426069,</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(3412) 58-66-44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http://18.rkn.gov.ru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rsockanc18@rkn.gov.ru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Ульяновской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33/2, г. Ульяновск, 432071,</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(8422) 44-65-55</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http://73.rkn.gov.ru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rsockanc73@rkn.gov.ru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Челябинской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Энгельса, д. 44д, г. Челябинск, 454080,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(351) 216-21-24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http://74.rkn.gov.ru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rsockanc74@rkn.gov.ru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пр. Исаева, д. 36, г. Грозный, 364024,</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(8712) 22-31-24</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http://20.rkn.gov.ru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rsockanc20@rkn.gov.ru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Гладкова, 7 "б", Чувашская Республика, г. Чебоксары, 428020,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(8352) 66-73-25</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http://21.rkn.gov.ru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rsockanc21@rkn.gov.ru</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rsoc21@rkn.gov.ru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Ярославской области</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ул. Кирова, д. 7, г. Ярославль, 150000,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(4852) 30-49-20</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http://76.rkn.gov.ru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rsockanc76@rkn.gov.ru</w:t>
            </w:r>
          </w:p>
        </w:tc>
      </w:tr>
      <w:tr w:rsidR="00740A09">
        <w:tc>
          <w:tcPr>
            <w:tcW w:w="64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360"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Вилар</w:t>
            </w:r>
            <w:proofErr w:type="spellEnd"/>
            <w:r>
              <w:rPr>
                <w:rFonts w:ascii="Arial" w:hAnsi="Arial" w:cs="Arial"/>
                <w:sz w:val="20"/>
                <w:szCs w:val="20"/>
              </w:rPr>
              <w:t>, д. 4, г. Симферополь, Республика Крым, 295050,</w:t>
            </w:r>
          </w:p>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+38 0652 701192</w:t>
            </w:r>
          </w:p>
        </w:tc>
        <w:tc>
          <w:tcPr>
            <w:tcW w:w="2102"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http://82.rkn.gov.ru</w:t>
            </w:r>
          </w:p>
        </w:tc>
        <w:tc>
          <w:tcPr>
            <w:tcW w:w="2556" w:type="dxa"/>
            <w:tcBorders>
              <w:top w:val="single" w:sz="4" w:space="0" w:color="auto"/>
              <w:left w:val="single" w:sz="4" w:space="0" w:color="auto"/>
              <w:bottom w:val="single" w:sz="4" w:space="0" w:color="auto"/>
              <w:right w:val="single" w:sz="4" w:space="0" w:color="auto"/>
            </w:tcBorders>
          </w:tcPr>
          <w:p w:rsidR="00740A09" w:rsidRDefault="00740A09">
            <w:pPr>
              <w:autoSpaceDE w:val="0"/>
              <w:autoSpaceDN w:val="0"/>
              <w:adjustRightInd w:val="0"/>
              <w:spacing w:after="0" w:line="240" w:lineRule="auto"/>
              <w:rPr>
                <w:rFonts w:ascii="Arial" w:hAnsi="Arial" w:cs="Arial"/>
                <w:sz w:val="20"/>
                <w:szCs w:val="20"/>
              </w:rPr>
            </w:pPr>
            <w:r>
              <w:rPr>
                <w:rFonts w:ascii="Arial" w:hAnsi="Arial" w:cs="Arial"/>
                <w:sz w:val="20"/>
                <w:szCs w:val="20"/>
              </w:rPr>
              <w:t>rsockanc82@rkn.gov.ru</w:t>
            </w:r>
          </w:p>
        </w:tc>
      </w:tr>
    </w:tbl>
    <w:p w:rsidR="00740A09" w:rsidRDefault="00740A09" w:rsidP="00740A09">
      <w:pPr>
        <w:autoSpaceDE w:val="0"/>
        <w:autoSpaceDN w:val="0"/>
        <w:adjustRightInd w:val="0"/>
        <w:spacing w:after="0" w:line="240" w:lineRule="auto"/>
        <w:jc w:val="both"/>
        <w:rPr>
          <w:rFonts w:ascii="Arial" w:hAnsi="Arial" w:cs="Arial"/>
          <w:sz w:val="20"/>
          <w:szCs w:val="20"/>
        </w:rPr>
        <w:sectPr w:rsidR="00740A09">
          <w:pgSz w:w="16838" w:h="11906" w:orient="landscape"/>
          <w:pgMar w:top="1133" w:right="1440" w:bottom="566" w:left="1440" w:header="0" w:footer="0" w:gutter="0"/>
          <w:cols w:space="720"/>
          <w:noEndnote/>
        </w:sectPr>
      </w:pP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исполнения Федеральной службой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надзору в сфере связи,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функции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осуществлению </w:t>
      </w:r>
      <w:proofErr w:type="gramStart"/>
      <w:r>
        <w:rPr>
          <w:rFonts w:ascii="Arial" w:hAnsi="Arial" w:cs="Arial"/>
          <w:sz w:val="20"/>
          <w:szCs w:val="20"/>
        </w:rPr>
        <w:t>государственного</w:t>
      </w:r>
      <w:proofErr w:type="gramEnd"/>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контроля и надзора за соблюдением</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законодательства Российской Федерации</w:t>
      </w:r>
    </w:p>
    <w:p w:rsidR="00740A09" w:rsidRDefault="00740A09" w:rsidP="00740A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средствах массовой информации</w:t>
      </w:r>
    </w:p>
    <w:p w:rsidR="00740A09" w:rsidRDefault="00740A09" w:rsidP="00740A09">
      <w:pPr>
        <w:autoSpaceDE w:val="0"/>
        <w:autoSpaceDN w:val="0"/>
        <w:adjustRightInd w:val="0"/>
        <w:spacing w:after="0" w:line="240" w:lineRule="auto"/>
        <w:jc w:val="right"/>
        <w:rPr>
          <w:rFonts w:ascii="Arial" w:hAnsi="Arial" w:cs="Arial"/>
          <w:sz w:val="20"/>
          <w:szCs w:val="20"/>
        </w:rPr>
      </w:pP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БЛОК-СХЕМА</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ОСУЩЕСТВЛЕНИЯ ГОСУДАРСТВЕННОГО КОНТРОЛЯ И НАДЗОРА</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ЗАКОНОДАТЕЛЬСТВА РОССИЙСКОЙ ФЕДЕРАЦИИ</w:t>
      </w:r>
    </w:p>
    <w:p w:rsidR="00740A09" w:rsidRDefault="00740A09" w:rsidP="00740A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СРЕДСТВАХ МАССОВОЙ ИНФОРМАЦИИ</w:t>
      </w:r>
    </w:p>
    <w:p w:rsidR="00740A09" w:rsidRDefault="00740A09" w:rsidP="00740A09">
      <w:pPr>
        <w:autoSpaceDE w:val="0"/>
        <w:autoSpaceDN w:val="0"/>
        <w:adjustRightInd w:val="0"/>
        <w:spacing w:after="0" w:line="240" w:lineRule="auto"/>
        <w:jc w:val="both"/>
        <w:rPr>
          <w:rFonts w:ascii="Arial" w:hAnsi="Arial" w:cs="Arial"/>
          <w:sz w:val="20"/>
          <w:szCs w:val="20"/>
        </w:rPr>
      </w:pP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Поступление информации   │         │  Выявление нарушений законодательства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│о нарушении законодательства│         │    Российской Федерации о средствах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Российской Федерации    ├─┐       │           массовой информации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о средствах </w:t>
      </w:r>
      <w:proofErr w:type="gramStart"/>
      <w:r>
        <w:rPr>
          <w:rFonts w:ascii="Courier New" w:hAnsi="Courier New" w:cs="Courier New"/>
          <w:sz w:val="12"/>
          <w:szCs w:val="12"/>
        </w:rPr>
        <w:t>массовой</w:t>
      </w:r>
      <w:proofErr w:type="gramEnd"/>
      <w:r>
        <w:rPr>
          <w:rFonts w:ascii="Courier New" w:hAnsi="Courier New" w:cs="Courier New"/>
          <w:sz w:val="12"/>
          <w:szCs w:val="12"/>
        </w:rPr>
        <w:t xml:space="preserve">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информации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Ежегодный план </w:t>
      </w:r>
      <w:proofErr w:type="spellStart"/>
      <w:r>
        <w:rPr>
          <w:rFonts w:ascii="Courier New" w:hAnsi="Courier New" w:cs="Courier New"/>
          <w:sz w:val="12"/>
          <w:szCs w:val="12"/>
        </w:rPr>
        <w:t>Роскомнадзора</w:t>
      </w:r>
      <w:proofErr w:type="spellEnd"/>
      <w:r>
        <w:rPr>
          <w:rFonts w:ascii="Courier New" w:hAnsi="Courier New" w:cs="Courier New"/>
          <w:sz w:val="12"/>
          <w:szCs w:val="12"/>
        </w:rPr>
        <w:t xml:space="preserve">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└──────&gt;│   Приказ о проведении мероприятия по   │               │   проведения государственного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│контролю за соблюдением законодательства│&lt;──────────────┤      контроля и надзора </w:t>
      </w:r>
      <w:proofErr w:type="gramStart"/>
      <w:r>
        <w:rPr>
          <w:rFonts w:ascii="Courier New" w:hAnsi="Courier New" w:cs="Courier New"/>
          <w:sz w:val="12"/>
          <w:szCs w:val="12"/>
        </w:rPr>
        <w:t>за</w:t>
      </w:r>
      <w:proofErr w:type="gramEnd"/>
      <w:r>
        <w:rPr>
          <w:rFonts w:ascii="Courier New" w:hAnsi="Courier New" w:cs="Courier New"/>
          <w:sz w:val="12"/>
          <w:szCs w:val="12"/>
        </w:rPr>
        <w:t xml:space="preserve">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Выявлено </w:t>
      </w:r>
      <w:proofErr w:type="gramStart"/>
      <w:r>
        <w:rPr>
          <w:rFonts w:ascii="Courier New" w:hAnsi="Courier New" w:cs="Courier New"/>
          <w:sz w:val="12"/>
          <w:szCs w:val="12"/>
        </w:rPr>
        <w:t>административное</w:t>
      </w:r>
      <w:proofErr w:type="gramEnd"/>
      <w:r>
        <w:rPr>
          <w:rFonts w:ascii="Courier New" w:hAnsi="Courier New" w:cs="Courier New"/>
          <w:sz w:val="12"/>
          <w:szCs w:val="12"/>
        </w:rPr>
        <w:t xml:space="preserve"> │&lt;───┐    │    Российской Федерации о средствах    │               │  соблюдением законодательства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правонарушение       ├─┐  │    │           массовой информации          │               │Российской Федерации о средствах│</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    └───────────────────┬────────────────────┘               │       массовой информации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Подготовка и направление  │ │                          │ │   Проведение мероприятия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материалов мероприятия   │ │                          │ │         по контролю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в иные органы для принятия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решения о возбуждении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│Подготовка докладной записки│</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Составление протокола об    │    │               │                              │Направление обращения│</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│административном </w:t>
      </w:r>
      <w:proofErr w:type="gramStart"/>
      <w:r>
        <w:rPr>
          <w:rFonts w:ascii="Courier New" w:hAnsi="Courier New" w:cs="Courier New"/>
          <w:sz w:val="12"/>
          <w:szCs w:val="12"/>
        </w:rPr>
        <w:t>правонарушении</w:t>
      </w:r>
      <w:proofErr w:type="gramEnd"/>
      <w:r>
        <w:rPr>
          <w:rFonts w:ascii="Courier New" w:hAnsi="Courier New" w:cs="Courier New"/>
          <w:sz w:val="12"/>
          <w:szCs w:val="12"/>
        </w:rPr>
        <w:t>│    │               \/                  ┌─────────&gt;│  о злоупотреблении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          │  свободой массовой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Вывод по итогам мероприятия├────┘          │     информации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по контролю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Направление материалов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│дела об </w:t>
      </w:r>
      <w:proofErr w:type="gramStart"/>
      <w:r>
        <w:rPr>
          <w:rFonts w:ascii="Courier New" w:hAnsi="Courier New" w:cs="Courier New"/>
          <w:sz w:val="12"/>
          <w:szCs w:val="12"/>
        </w:rPr>
        <w:t>административном</w:t>
      </w:r>
      <w:proofErr w:type="gramEnd"/>
      <w:r>
        <w:rPr>
          <w:rFonts w:ascii="Courier New" w:hAnsi="Courier New" w:cs="Courier New"/>
          <w:sz w:val="12"/>
          <w:szCs w:val="12"/>
        </w:rPr>
        <w:t>│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правонарушении</w:t>
      </w:r>
      <w:proofErr w:type="gramEnd"/>
      <w:r>
        <w:rPr>
          <w:rFonts w:ascii="Courier New" w:hAnsi="Courier New" w:cs="Courier New"/>
          <w:sz w:val="12"/>
          <w:szCs w:val="12"/>
        </w:rPr>
        <w:t xml:space="preserve"> в суд  │                          ┌────────────────────┐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│Отсутствие нарушений│           │  Наличие нарушений │  </w:t>
      </w:r>
      <w:proofErr w:type="gramStart"/>
      <w:r>
        <w:rPr>
          <w:rFonts w:ascii="Courier New" w:hAnsi="Courier New" w:cs="Courier New"/>
          <w:sz w:val="12"/>
          <w:szCs w:val="12"/>
        </w:rPr>
        <w:t xml:space="preserve">(   </w:t>
      </w:r>
      <w:proofErr w:type="gramEnd"/>
      <w:r>
        <w:rPr>
          <w:rFonts w:ascii="Courier New" w:hAnsi="Courier New" w:cs="Courier New"/>
          <w:sz w:val="12"/>
          <w:szCs w:val="12"/>
        </w:rPr>
        <w:t>Вынесение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законодательства  │  </w:t>
      </w:r>
      <w:proofErr w:type="gramStart"/>
      <w:r>
        <w:rPr>
          <w:rFonts w:ascii="Courier New" w:hAnsi="Courier New" w:cs="Courier New"/>
          <w:sz w:val="12"/>
          <w:szCs w:val="12"/>
        </w:rPr>
        <w:t xml:space="preserve">(  </w:t>
      </w:r>
      <w:proofErr w:type="gramEnd"/>
      <w:r>
        <w:rPr>
          <w:rFonts w:ascii="Courier New" w:hAnsi="Courier New" w:cs="Courier New"/>
          <w:sz w:val="12"/>
          <w:szCs w:val="12"/>
        </w:rPr>
        <w:t>письменного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│Российской Федерации├─&gt;(предупреждения)</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│о средствах </w:t>
      </w:r>
      <w:proofErr w:type="gramStart"/>
      <w:r>
        <w:rPr>
          <w:rFonts w:ascii="Courier New" w:hAnsi="Courier New" w:cs="Courier New"/>
          <w:sz w:val="12"/>
          <w:szCs w:val="12"/>
        </w:rPr>
        <w:t>массовой</w:t>
      </w:r>
      <w:proofErr w:type="gramEnd"/>
      <w:r>
        <w:rPr>
          <w:rFonts w:ascii="Courier New" w:hAnsi="Courier New" w:cs="Courier New"/>
          <w:sz w:val="12"/>
          <w:szCs w:val="12"/>
        </w:rPr>
        <w:t>│  (регистрирующим)</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 │     информации     │  </w:t>
      </w:r>
      <w:proofErr w:type="gramStart"/>
      <w:r>
        <w:rPr>
          <w:rFonts w:ascii="Courier New" w:hAnsi="Courier New" w:cs="Courier New"/>
          <w:sz w:val="12"/>
          <w:szCs w:val="12"/>
        </w:rPr>
        <w:t xml:space="preserve">(    </w:t>
      </w:r>
      <w:proofErr w:type="gramEnd"/>
      <w:r>
        <w:rPr>
          <w:rFonts w:ascii="Courier New" w:hAnsi="Courier New" w:cs="Courier New"/>
          <w:sz w:val="12"/>
          <w:szCs w:val="12"/>
        </w:rPr>
        <w:t>органом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Рассмотрение дела │ │  Принятие решения</w:t>
      </w:r>
      <w:proofErr w:type="gramStart"/>
      <w:r>
        <w:rPr>
          <w:rFonts w:ascii="Courier New" w:hAnsi="Courier New" w:cs="Courier New"/>
          <w:sz w:val="12"/>
          <w:szCs w:val="12"/>
        </w:rPr>
        <w:t xml:space="preserve">   │ └────────────────────┘  (──────────────)</w:t>
      </w:r>
      <w:proofErr w:type="gramEnd"/>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w:t>
      </w:r>
      <w:proofErr w:type="gramStart"/>
      <w:r>
        <w:rPr>
          <w:rFonts w:ascii="Courier New" w:hAnsi="Courier New" w:cs="Courier New"/>
          <w:sz w:val="12"/>
          <w:szCs w:val="12"/>
        </w:rPr>
        <w:t>│об административном│ │о проведении проверки│</w:t>
      </w:r>
      <w:proofErr w:type="gramEnd"/>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  </w:t>
      </w:r>
      <w:proofErr w:type="gramStart"/>
      <w:r>
        <w:rPr>
          <w:rFonts w:ascii="Courier New" w:hAnsi="Courier New" w:cs="Courier New"/>
          <w:sz w:val="12"/>
          <w:szCs w:val="12"/>
        </w:rPr>
        <w:t>правонарушении</w:t>
      </w:r>
      <w:proofErr w:type="gramEnd"/>
      <w:r>
        <w:rPr>
          <w:rFonts w:ascii="Courier New" w:hAnsi="Courier New" w:cs="Courier New"/>
          <w:sz w:val="12"/>
          <w:szCs w:val="12"/>
        </w:rPr>
        <w:t xml:space="preserve">   │ └─────────────────────┘</w:t>
      </w:r>
    </w:p>
    <w:p w:rsidR="00740A09" w:rsidRDefault="00740A09" w:rsidP="00740A09">
      <w:pPr>
        <w:autoSpaceDE w:val="0"/>
        <w:autoSpaceDN w:val="0"/>
        <w:adjustRightInd w:val="0"/>
        <w:spacing w:after="0" w:line="240" w:lineRule="auto"/>
        <w:jc w:val="both"/>
        <w:rPr>
          <w:rFonts w:ascii="Courier New" w:hAnsi="Courier New" w:cs="Courier New"/>
          <w:sz w:val="12"/>
          <w:szCs w:val="12"/>
        </w:rPr>
      </w:pPr>
      <w:r>
        <w:rPr>
          <w:rFonts w:ascii="Courier New" w:hAnsi="Courier New" w:cs="Courier New"/>
          <w:sz w:val="12"/>
          <w:szCs w:val="12"/>
        </w:rPr>
        <w:t xml:space="preserve">                                       └───────────────────┘</w:t>
      </w: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autoSpaceDE w:val="0"/>
        <w:autoSpaceDN w:val="0"/>
        <w:adjustRightInd w:val="0"/>
        <w:spacing w:after="0" w:line="240" w:lineRule="auto"/>
        <w:ind w:firstLine="540"/>
        <w:jc w:val="both"/>
        <w:rPr>
          <w:rFonts w:ascii="Arial" w:hAnsi="Arial" w:cs="Arial"/>
          <w:sz w:val="20"/>
          <w:szCs w:val="20"/>
        </w:rPr>
      </w:pPr>
    </w:p>
    <w:p w:rsidR="00740A09" w:rsidRDefault="00740A09" w:rsidP="00740A09">
      <w:pPr>
        <w:pBdr>
          <w:top w:val="single" w:sz="6" w:space="0" w:color="auto"/>
        </w:pBdr>
        <w:autoSpaceDE w:val="0"/>
        <w:autoSpaceDN w:val="0"/>
        <w:adjustRightInd w:val="0"/>
        <w:spacing w:before="100" w:after="100" w:line="240" w:lineRule="auto"/>
        <w:jc w:val="both"/>
        <w:rPr>
          <w:rFonts w:ascii="Arial" w:hAnsi="Arial" w:cs="Arial"/>
          <w:sz w:val="2"/>
          <w:szCs w:val="2"/>
        </w:rPr>
      </w:pPr>
    </w:p>
    <w:p w:rsidR="00594972" w:rsidRDefault="00594972"/>
    <w:sectPr w:rsidR="00594972" w:rsidSect="00114BA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9"/>
    <w:rsid w:val="00594972"/>
    <w:rsid w:val="0074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F4E3BE9165F271AA6496224C3212271021E7904FC4FE9AB64A9E7DAE8A0E923C0FD51A6CB0D6E6BAi1I" TargetMode="External"/><Relationship Id="rId18" Type="http://schemas.openxmlformats.org/officeDocument/2006/relationships/hyperlink" Target="consultantplus://offline/ref=90F4E3BE9165F271AA6496224C3212271328EE9641C0FE9AB64A9E7DAE8A0E923C0FD51A6CB1D6EABAi0I" TargetMode="External"/><Relationship Id="rId26" Type="http://schemas.openxmlformats.org/officeDocument/2006/relationships/hyperlink" Target="consultantplus://offline/ref=90F4E3BE9165F271AA6496224C3212271322E29341C6FE9AB64A9E7DAEB8iAI" TargetMode="External"/><Relationship Id="rId39" Type="http://schemas.openxmlformats.org/officeDocument/2006/relationships/hyperlink" Target="consultantplus://offline/ref=90F4E3BE9165F271AA6496224C3212271020E39D40C9FE9AB64A9E7DAE8A0E923C0FD51A6CB1D6EEBAi5I" TargetMode="External"/><Relationship Id="rId21" Type="http://schemas.openxmlformats.org/officeDocument/2006/relationships/hyperlink" Target="consultantplus://offline/ref=90F4E3BE9165F271AA6496224C3212271020E79546C7FE9AB64A9E7DAEB8iAI" TargetMode="External"/><Relationship Id="rId34" Type="http://schemas.openxmlformats.org/officeDocument/2006/relationships/hyperlink" Target="consultantplus://offline/ref=90F4E3BE9165F271AA6496224C3212271020E39D40C9FE9AB64A9E7DAE8A0E923C0FD51A6CB1D6EEBAi6I" TargetMode="External"/><Relationship Id="rId42" Type="http://schemas.openxmlformats.org/officeDocument/2006/relationships/hyperlink" Target="consultantplus://offline/ref=90F4E3BE9165F271AA6496224C3212271020E79546C7FE9AB64A9E7DAEB8iAI" TargetMode="External"/><Relationship Id="rId47" Type="http://schemas.openxmlformats.org/officeDocument/2006/relationships/hyperlink" Target="consultantplus://offline/ref=90F4E3BE9165F271AA6496224C3212271020E79546C7FE9AB64A9E7DAEB8iAI" TargetMode="External"/><Relationship Id="rId50" Type="http://schemas.openxmlformats.org/officeDocument/2006/relationships/hyperlink" Target="consultantplus://offline/ref=90F4E3BE9165F271AA6496224C3212271328EE9641C0FE9AB64A9E7DAEB8iAI" TargetMode="External"/><Relationship Id="rId55" Type="http://schemas.openxmlformats.org/officeDocument/2006/relationships/hyperlink" Target="consultantplus://offline/ref=90F4E3BE9165F271AA6496224C3212271020E39D40C9FE9AB64A9E7DAE8A0E923C0FD51A6CB1D6EEBAi6I" TargetMode="External"/><Relationship Id="rId7" Type="http://schemas.openxmlformats.org/officeDocument/2006/relationships/hyperlink" Target="consultantplus://offline/ref=90F4E3BE9165F271AA6496224C3212271325EF9542C9FE9AB64A9E7DAE8A0E923C0FD51A6CB1D6ECBAi5I" TargetMode="External"/><Relationship Id="rId12" Type="http://schemas.openxmlformats.org/officeDocument/2006/relationships/hyperlink" Target="consultantplus://offline/ref=90F4E3BE9165F271AA6496224C3212271020E39D40C9FE9AB64A9E7DAE8A0E923C0FD51A6CB1D6EFBAi4I" TargetMode="External"/><Relationship Id="rId17" Type="http://schemas.openxmlformats.org/officeDocument/2006/relationships/hyperlink" Target="consultantplus://offline/ref=90F4E3BE9165F271AA6496224C3212271020E49741C1FE9AB64A9E7DAEB8iAI" TargetMode="External"/><Relationship Id="rId25" Type="http://schemas.openxmlformats.org/officeDocument/2006/relationships/hyperlink" Target="consultantplus://offline/ref=90F4E3BE9165F271AA6496224C3212271020E69040C5FE9AB64A9E7DAE8A0E923C0FD51A6CB1D6ECBAiAI" TargetMode="External"/><Relationship Id="rId33" Type="http://schemas.openxmlformats.org/officeDocument/2006/relationships/hyperlink" Target="consultantplus://offline/ref=90F4E3BE9165F271AA6496224C3212271328EE9641C0FE9AB64A9E7DAE8A0E923C0FD51A6CB1D6EABAi0I" TargetMode="External"/><Relationship Id="rId38" Type="http://schemas.openxmlformats.org/officeDocument/2006/relationships/hyperlink" Target="consultantplus://offline/ref=90F4E3BE9165F271AA6496224C3212271021E7904FC4FE9AB64A9E7DAEB8iAI" TargetMode="External"/><Relationship Id="rId46" Type="http://schemas.openxmlformats.org/officeDocument/2006/relationships/hyperlink" Target="consultantplus://offline/ref=90F4E3BE9165F271AA6496224C3212271020E39D40C9FE9AB64A9E7DAE8A0E923C0FD51A6CB1D6EDBAi0I"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0F4E3BE9165F271AA6496224C3212271020E69645C1FE9AB64A9E7DAEB8iAI" TargetMode="External"/><Relationship Id="rId20" Type="http://schemas.openxmlformats.org/officeDocument/2006/relationships/hyperlink" Target="consultantplus://offline/ref=90F4E3BE9165F271AA6496224C3212271020E79544C7FE9AB64A9E7DAEB8iAI" TargetMode="External"/><Relationship Id="rId29" Type="http://schemas.openxmlformats.org/officeDocument/2006/relationships/hyperlink" Target="consultantplus://offline/ref=90F4E3BE9165F271AA6496224C3212271020E39D40C9FE9AB64A9E7DAE8A0E923C0FD51A6CB1D6EEBAi2I" TargetMode="External"/><Relationship Id="rId41" Type="http://schemas.openxmlformats.org/officeDocument/2006/relationships/hyperlink" Target="consultantplus://offline/ref=90F4E3BE9165F271AA6496224C3212271020E39D40C9FE9AB64A9E7DAE8A0E923C0FD51A6CB1D6EEBAi4I" TargetMode="External"/><Relationship Id="rId54" Type="http://schemas.openxmlformats.org/officeDocument/2006/relationships/hyperlink" Target="consultantplus://offline/ref=90F4E3BE9165F271AA6496224C3212271327E29142C8FE9AB64A9E7DAE8A0E923C0FD51A6CB1D6EEBAiAI" TargetMode="External"/><Relationship Id="rId1" Type="http://schemas.openxmlformats.org/officeDocument/2006/relationships/styles" Target="styles.xml"/><Relationship Id="rId6" Type="http://schemas.openxmlformats.org/officeDocument/2006/relationships/hyperlink" Target="consultantplus://offline/ref=90F4E3BE9165F271AA6496224C3212271020E39D40C9FE9AB64A9E7DAE8A0E923C0FD51A6CB1D6EFBAi5I" TargetMode="External"/><Relationship Id="rId11" Type="http://schemas.openxmlformats.org/officeDocument/2006/relationships/hyperlink" Target="consultantplus://offline/ref=90F4E3BE9165F271AA6496224C3212271322E29341C6FE9AB64A9E7DAE8A0E923C0FD51A6CB1D6EEBAi2I" TargetMode="External"/><Relationship Id="rId24" Type="http://schemas.openxmlformats.org/officeDocument/2006/relationships/hyperlink" Target="consultantplus://offline/ref=90F4E3BE9165F271AA6496224C3212271328E69140C6FE9AB64A9E7DAEB8iAI" TargetMode="External"/><Relationship Id="rId32" Type="http://schemas.openxmlformats.org/officeDocument/2006/relationships/hyperlink" Target="consultantplus://offline/ref=90F4E3BE9165F271AA6496224C3212271020E69542C5FE9AB64A9E7DAE8A0E923C0FD51A6CB1D7EFBAi5I" TargetMode="External"/><Relationship Id="rId37" Type="http://schemas.openxmlformats.org/officeDocument/2006/relationships/hyperlink" Target="consultantplus://offline/ref=90F4E3BE9165F271AA6496224C3212271021E7904FC4FE9AB64A9E7DAEB8iAI" TargetMode="External"/><Relationship Id="rId40" Type="http://schemas.openxmlformats.org/officeDocument/2006/relationships/hyperlink" Target="consultantplus://offline/ref=90F4E3BE9165F271AA6496224C3212271020E39D40C9FE9AB64A9E7DAE8A0E923C0FD51A6CB1D6EEBAi4I" TargetMode="External"/><Relationship Id="rId45" Type="http://schemas.openxmlformats.org/officeDocument/2006/relationships/hyperlink" Target="consultantplus://offline/ref=90F4E3BE9165F271AA6496224C3212271020E39D40C9FE9AB64A9E7DAE8A0E923C0FD51A6CB1D6EDBAi1I" TargetMode="External"/><Relationship Id="rId53" Type="http://schemas.openxmlformats.org/officeDocument/2006/relationships/hyperlink" Target="consultantplus://offline/ref=90F4E3BE9165F271AA6496224C3212271020E39D40C9FE9AB64A9E7DAE8A0E923C0FD51A6CB1D6EDBAi6I" TargetMode="External"/><Relationship Id="rId58" Type="http://schemas.openxmlformats.org/officeDocument/2006/relationships/fontTable" Target="fontTable.xml"/><Relationship Id="rId5" Type="http://schemas.openxmlformats.org/officeDocument/2006/relationships/hyperlink" Target="consultantplus://offline/ref=90F4E3BE9165F271AA6496224C3212271327E29142C8FE9AB64A9E7DAE8A0E923C0FD51A6CB1D6EEBAiAI" TargetMode="External"/><Relationship Id="rId15" Type="http://schemas.openxmlformats.org/officeDocument/2006/relationships/hyperlink" Target="consultantplus://offline/ref=90F4E3BE9165F271AA6496224C3212271327E19747C4FE9AB64A9E7DAE8A0E923C0FD51A6CB1D4EABAi7I" TargetMode="External"/><Relationship Id="rId23" Type="http://schemas.openxmlformats.org/officeDocument/2006/relationships/hyperlink" Target="consultantplus://offline/ref=90F4E3BE9165F271AA6496224C3212271020E39D40C9FE9AB64A9E7DAE8A0E923C0FD51A6CB1D6EFBAiAI" TargetMode="External"/><Relationship Id="rId28" Type="http://schemas.openxmlformats.org/officeDocument/2006/relationships/hyperlink" Target="consultantplus://offline/ref=90F4E3BE9165F271AA6496224C3212271328E09541C1FE9AB64A9E7DAE8A0E923C0FD51A6CB1D6EDBAiAI" TargetMode="External"/><Relationship Id="rId36" Type="http://schemas.openxmlformats.org/officeDocument/2006/relationships/hyperlink" Target="consultantplus://offline/ref=90F4E3BE9165F271AA6496224C3212271328EE9641C0FE9AB64A9E7DAE8A0E923C0FD51A6CB1D6EABAi0I" TargetMode="External"/><Relationship Id="rId49" Type="http://schemas.openxmlformats.org/officeDocument/2006/relationships/hyperlink" Target="consultantplus://offline/ref=90F4E3BE9165F271AA6496224C3212271020E39D40C9FE9AB64A9E7DAE8A0E923C0FD51A6CB1D6EDBAi6I" TargetMode="External"/><Relationship Id="rId57" Type="http://schemas.openxmlformats.org/officeDocument/2006/relationships/hyperlink" Target="consultantplus://offline/ref=90F4E3BE9165F271AA6496224C3212271327E29142C8FE9AB64A9E7DAE8A0E923C0FD51A6CB1D6EEBAiAI" TargetMode="External"/><Relationship Id="rId10" Type="http://schemas.openxmlformats.org/officeDocument/2006/relationships/hyperlink" Target="consultantplus://offline/ref=90F4E3BE9165F271AA6496224C3212271020E39D40C9FE9AB64A9E7DAE8A0E923C0FD51A6CB1D6EFBAi5I" TargetMode="External"/><Relationship Id="rId19" Type="http://schemas.openxmlformats.org/officeDocument/2006/relationships/hyperlink" Target="consultantplus://offline/ref=90F4E3BE9165F271AA6496224C3212271328EF9743C9FE9AB64A9E7DAEB8iAI" TargetMode="External"/><Relationship Id="rId31" Type="http://schemas.openxmlformats.org/officeDocument/2006/relationships/hyperlink" Target="consultantplus://offline/ref=90F4E3BE9165F271AA6496224C3212271020E39D40C9FE9AB64A9E7DAE8A0E923C0FD51A6CB1D6EEBAi0I" TargetMode="External"/><Relationship Id="rId44" Type="http://schemas.openxmlformats.org/officeDocument/2006/relationships/hyperlink" Target="consultantplus://offline/ref=90F4E3BE9165F271AA6496224C3212271020E39D40C9FE9AB64A9E7DAE8A0E923C0FD51A6CB1D6EDBAi2I" TargetMode="External"/><Relationship Id="rId52" Type="http://schemas.openxmlformats.org/officeDocument/2006/relationships/hyperlink" Target="consultantplus://offline/ref=90F4E3BE9165F271AA6496224C3212271020E39D40C9FE9AB64A9E7DAE8A0E923C0FD51A6CB1D6EDBAi6I" TargetMode="External"/><Relationship Id="rId4" Type="http://schemas.openxmlformats.org/officeDocument/2006/relationships/webSettings" Target="webSettings.xml"/><Relationship Id="rId9" Type="http://schemas.openxmlformats.org/officeDocument/2006/relationships/hyperlink" Target="consultantplus://offline/ref=90F4E3BE9165F271AA6496224C3212271327E29142C8FE9AB64A9E7DAE8A0E923C0FD51A6CB1D6EEBAiAI" TargetMode="External"/><Relationship Id="rId14" Type="http://schemas.openxmlformats.org/officeDocument/2006/relationships/hyperlink" Target="consultantplus://offline/ref=90F4E3BE9165F271AA6496224C3212271020E69542C5FE9AB64A9E7DAE8A0E923C0FD51A65BBi7I" TargetMode="External"/><Relationship Id="rId22" Type="http://schemas.openxmlformats.org/officeDocument/2006/relationships/hyperlink" Target="consultantplus://offline/ref=90F4E3BE9165F271AA6496224C3212271328E69D44C6FE9AB64A9E7DAEB8iAI" TargetMode="External"/><Relationship Id="rId27" Type="http://schemas.openxmlformats.org/officeDocument/2006/relationships/hyperlink" Target="consultantplus://offline/ref=90F4E3BE9165F271AA6496224C3212271323E2954EC5FE9AB64A9E7DAEB8iAI" TargetMode="External"/><Relationship Id="rId30" Type="http://schemas.openxmlformats.org/officeDocument/2006/relationships/hyperlink" Target="consultantplus://offline/ref=90F4E3BE9165F271AA6496224C3212271326E79043C4FE9AB64A9E7DAE8A0E923C0FD51A6CB1D6EEBAi2I" TargetMode="External"/><Relationship Id="rId35" Type="http://schemas.openxmlformats.org/officeDocument/2006/relationships/hyperlink" Target="consultantplus://offline/ref=90F4E3BE9165F271AA6496224C3212271020E69542C5FE9AB64A9E7DAE8A0E923C0FD51A6CB1D7EFBAi5I" TargetMode="External"/><Relationship Id="rId43" Type="http://schemas.openxmlformats.org/officeDocument/2006/relationships/hyperlink" Target="consultantplus://offline/ref=90F4E3BE9165F271AA6496224C3212271020E39D40C9FE9AB64A9E7DAE8A0E923C0FD51A6CB1D6EDBAi3I" TargetMode="External"/><Relationship Id="rId48" Type="http://schemas.openxmlformats.org/officeDocument/2006/relationships/hyperlink" Target="consultantplus://offline/ref=90F4E3BE9165F271AA6496224C3212271020E39D40C9FE9AB64A9E7DAE8A0E923C0FD51A6CB1D6EDBAi3I" TargetMode="External"/><Relationship Id="rId56" Type="http://schemas.openxmlformats.org/officeDocument/2006/relationships/hyperlink" Target="consultantplus://offline/ref=90F4E3BE9165F271AA6496224C3212271020E39D40C9FE9AB64A9E7DAE8A0E923C0FD51A6CB1D6EEBAi6I" TargetMode="External"/><Relationship Id="rId8" Type="http://schemas.openxmlformats.org/officeDocument/2006/relationships/hyperlink" Target="consultantplus://offline/ref=90F4E3BE9165F271AA6496224C3212271020E69040C5FE9AB64A9E7DAE8A0E923C0FD51A6CB1D6ECBAiAI" TargetMode="External"/><Relationship Id="rId51" Type="http://schemas.openxmlformats.org/officeDocument/2006/relationships/hyperlink" Target="consultantplus://offline/ref=90F4E3BE9165F271AA6496224C3212271328EE9641C0FE9AB64A9E7DAEB8i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Наталья Игоревна</dc:creator>
  <cp:lastModifiedBy>Тестова Наталья Игоревна</cp:lastModifiedBy>
  <cp:revision>1</cp:revision>
  <dcterms:created xsi:type="dcterms:W3CDTF">2017-03-01T08:34:00Z</dcterms:created>
  <dcterms:modified xsi:type="dcterms:W3CDTF">2017-03-01T08:34:00Z</dcterms:modified>
</cp:coreProperties>
</file>