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6B34" w:rsidRPr="00916A7D" w:rsidRDefault="00886B34" w:rsidP="00366CD6">
      <w:pPr>
        <w:jc w:val="center"/>
      </w:pPr>
      <w:r w:rsidRPr="00916A7D">
        <w:t>МИНИСТЕРСТВО СВЯЗИ И МАССОВЫХ КОММУНИКАЦИЙ</w:t>
      </w:r>
    </w:p>
    <w:p w:rsidR="00886B34" w:rsidRPr="00916A7D" w:rsidRDefault="00886B34" w:rsidP="00366CD6">
      <w:pPr>
        <w:jc w:val="center"/>
      </w:pPr>
      <w:r w:rsidRPr="00916A7D">
        <w:t>РОССИЙСКОЙ ФЕДЕРАЦИИ</w:t>
      </w:r>
    </w:p>
    <w:p w:rsidR="00886B34" w:rsidRPr="00916A7D" w:rsidRDefault="00886B34" w:rsidP="00366CD6">
      <w:pPr>
        <w:jc w:val="center"/>
        <w:rPr>
          <w:sz w:val="28"/>
          <w:szCs w:val="28"/>
        </w:rPr>
      </w:pPr>
    </w:p>
    <w:p w:rsidR="00366CD6" w:rsidRPr="00916A7D" w:rsidRDefault="00366CD6" w:rsidP="00366CD6">
      <w:pPr>
        <w:jc w:val="center"/>
        <w:rPr>
          <w:sz w:val="28"/>
          <w:szCs w:val="28"/>
        </w:rPr>
      </w:pPr>
      <w:r w:rsidRPr="00916A7D">
        <w:rPr>
          <w:sz w:val="28"/>
          <w:szCs w:val="28"/>
        </w:rPr>
        <w:t xml:space="preserve">ФЕДЕРАЛЬНАЯ СЛУЖБА ПО НАДЗОРУ В СФЕРЕ </w:t>
      </w:r>
      <w:r w:rsidR="001D5A4E" w:rsidRPr="00916A7D">
        <w:rPr>
          <w:sz w:val="28"/>
          <w:szCs w:val="28"/>
        </w:rPr>
        <w:t>СВЯЗИ, ИНФОРМАЦИОННЫХ ТЕХНОЛОГИЙ И МАССОВЫХ КОММУНИКАЦИЙ</w:t>
      </w:r>
    </w:p>
    <w:p w:rsidR="00366CD6" w:rsidRPr="00916A7D" w:rsidRDefault="00366CD6" w:rsidP="00366CD6">
      <w:pPr>
        <w:rPr>
          <w:sz w:val="28"/>
          <w:szCs w:val="28"/>
        </w:rPr>
      </w:pPr>
    </w:p>
    <w:p w:rsidR="00366CD6" w:rsidRPr="00916A7D" w:rsidRDefault="00366CD6" w:rsidP="00366CD6">
      <w:pPr>
        <w:rPr>
          <w:sz w:val="28"/>
          <w:szCs w:val="28"/>
        </w:rPr>
      </w:pPr>
    </w:p>
    <w:p w:rsidR="00366CD6" w:rsidRPr="00916A7D" w:rsidRDefault="00366CD6" w:rsidP="00366CD6">
      <w:pPr>
        <w:rPr>
          <w:sz w:val="28"/>
          <w:szCs w:val="28"/>
        </w:rPr>
      </w:pPr>
    </w:p>
    <w:p w:rsidR="00366CD6" w:rsidRPr="00916A7D" w:rsidRDefault="00366CD6" w:rsidP="00366CD6">
      <w:pPr>
        <w:rPr>
          <w:sz w:val="28"/>
          <w:szCs w:val="28"/>
        </w:rPr>
      </w:pPr>
    </w:p>
    <w:p w:rsidR="00366CD6" w:rsidRPr="00916A7D" w:rsidRDefault="00366CD6" w:rsidP="00366CD6">
      <w:pPr>
        <w:rPr>
          <w:sz w:val="28"/>
          <w:szCs w:val="28"/>
        </w:rPr>
      </w:pPr>
    </w:p>
    <w:p w:rsidR="00366CD6" w:rsidRPr="00916A7D" w:rsidRDefault="00366CD6" w:rsidP="00366CD6">
      <w:pPr>
        <w:rPr>
          <w:sz w:val="28"/>
          <w:szCs w:val="28"/>
        </w:rPr>
      </w:pPr>
    </w:p>
    <w:p w:rsidR="00342513" w:rsidRPr="00916A7D" w:rsidRDefault="00342513" w:rsidP="00366CD6">
      <w:pPr>
        <w:rPr>
          <w:sz w:val="28"/>
          <w:szCs w:val="28"/>
        </w:rPr>
      </w:pPr>
    </w:p>
    <w:p w:rsidR="00342513" w:rsidRPr="00916A7D" w:rsidRDefault="00342513" w:rsidP="00366CD6">
      <w:pPr>
        <w:rPr>
          <w:sz w:val="28"/>
          <w:szCs w:val="28"/>
        </w:rPr>
      </w:pPr>
    </w:p>
    <w:p w:rsidR="00342513" w:rsidRPr="00916A7D" w:rsidRDefault="00342513" w:rsidP="00366CD6">
      <w:pPr>
        <w:rPr>
          <w:sz w:val="28"/>
          <w:szCs w:val="28"/>
        </w:rPr>
      </w:pPr>
    </w:p>
    <w:p w:rsidR="00342513" w:rsidRPr="00916A7D" w:rsidRDefault="00342513" w:rsidP="00366CD6">
      <w:pPr>
        <w:rPr>
          <w:sz w:val="28"/>
          <w:szCs w:val="28"/>
        </w:rPr>
      </w:pPr>
    </w:p>
    <w:p w:rsidR="00366CD6" w:rsidRPr="00916A7D" w:rsidRDefault="00BD503D" w:rsidP="00366CD6">
      <w:pPr>
        <w:pStyle w:val="a4"/>
        <w:spacing w:line="240" w:lineRule="auto"/>
        <w:jc w:val="center"/>
        <w:rPr>
          <w:b/>
          <w:bCs/>
          <w:color w:val="auto"/>
          <w:sz w:val="32"/>
          <w:szCs w:val="32"/>
        </w:rPr>
      </w:pPr>
      <w:r w:rsidRPr="00916A7D">
        <w:rPr>
          <w:b/>
          <w:bCs/>
          <w:color w:val="auto"/>
          <w:sz w:val="32"/>
          <w:szCs w:val="32"/>
        </w:rPr>
        <w:t>ДОКЛАД</w:t>
      </w:r>
    </w:p>
    <w:p w:rsidR="00366CD6" w:rsidRPr="00916A7D" w:rsidRDefault="00BD503D" w:rsidP="00B652FD">
      <w:pPr>
        <w:pStyle w:val="a4"/>
        <w:spacing w:line="240" w:lineRule="auto"/>
        <w:jc w:val="center"/>
        <w:rPr>
          <w:b/>
          <w:bCs/>
          <w:color w:val="auto"/>
          <w:sz w:val="32"/>
          <w:szCs w:val="32"/>
        </w:rPr>
      </w:pPr>
      <w:r w:rsidRPr="00916A7D">
        <w:rPr>
          <w:b/>
          <w:bCs/>
          <w:color w:val="auto"/>
          <w:sz w:val="32"/>
          <w:szCs w:val="32"/>
        </w:rPr>
        <w:t>ОБ ОСУЩЕСТВЛЕНИИ ГОСУДАРСТВЕННОГО КОНТРОЛЯ (НАДЗОРА) И ОБ ЭФФЕКТИВНОСТИ ТАКОГО КОНТРОЛЯ (НАДЗОРА)</w:t>
      </w:r>
      <w:r w:rsidR="00DC72EC" w:rsidRPr="00916A7D">
        <w:rPr>
          <w:b/>
          <w:bCs/>
          <w:color w:val="auto"/>
          <w:sz w:val="32"/>
          <w:szCs w:val="32"/>
        </w:rPr>
        <w:t xml:space="preserve"> ЗА 201</w:t>
      </w:r>
      <w:r w:rsidR="00D5092D">
        <w:rPr>
          <w:b/>
          <w:bCs/>
          <w:color w:val="auto"/>
          <w:sz w:val="32"/>
          <w:szCs w:val="32"/>
        </w:rPr>
        <w:t>4</w:t>
      </w:r>
      <w:r w:rsidR="00DC72EC" w:rsidRPr="00916A7D">
        <w:rPr>
          <w:b/>
          <w:bCs/>
          <w:color w:val="auto"/>
          <w:sz w:val="32"/>
          <w:szCs w:val="32"/>
        </w:rPr>
        <w:t xml:space="preserve"> ГОД</w:t>
      </w:r>
    </w:p>
    <w:p w:rsidR="00366CD6" w:rsidRPr="00916A7D" w:rsidRDefault="00366CD6" w:rsidP="00342513">
      <w:pPr>
        <w:pStyle w:val="a4"/>
        <w:spacing w:line="240" w:lineRule="auto"/>
        <w:rPr>
          <w:color w:val="auto"/>
          <w:sz w:val="32"/>
          <w:szCs w:val="32"/>
        </w:rPr>
      </w:pPr>
    </w:p>
    <w:p w:rsidR="00366CD6" w:rsidRPr="00916A7D" w:rsidRDefault="00366CD6" w:rsidP="00366CD6">
      <w:pPr>
        <w:pStyle w:val="a4"/>
        <w:spacing w:line="240" w:lineRule="auto"/>
        <w:rPr>
          <w:color w:val="auto"/>
          <w:szCs w:val="28"/>
        </w:rPr>
      </w:pPr>
    </w:p>
    <w:p w:rsidR="00366CD6" w:rsidRPr="00916A7D" w:rsidRDefault="00366CD6" w:rsidP="00366CD6">
      <w:pPr>
        <w:pStyle w:val="a4"/>
        <w:spacing w:line="240" w:lineRule="auto"/>
        <w:rPr>
          <w:color w:val="auto"/>
          <w:szCs w:val="28"/>
        </w:rPr>
      </w:pPr>
    </w:p>
    <w:p w:rsidR="00366CD6" w:rsidRPr="00916A7D" w:rsidRDefault="00366CD6" w:rsidP="00366CD6">
      <w:pPr>
        <w:pStyle w:val="a4"/>
        <w:spacing w:line="240" w:lineRule="auto"/>
        <w:rPr>
          <w:color w:val="auto"/>
          <w:szCs w:val="28"/>
        </w:rPr>
      </w:pPr>
    </w:p>
    <w:p w:rsidR="00366CD6" w:rsidRPr="00916A7D" w:rsidRDefault="00366CD6" w:rsidP="00366CD6">
      <w:pPr>
        <w:pStyle w:val="a4"/>
        <w:spacing w:line="240" w:lineRule="auto"/>
        <w:rPr>
          <w:color w:val="auto"/>
          <w:szCs w:val="28"/>
        </w:rPr>
      </w:pPr>
    </w:p>
    <w:p w:rsidR="00366CD6" w:rsidRPr="00916A7D" w:rsidRDefault="00366CD6" w:rsidP="00366CD6">
      <w:pPr>
        <w:pStyle w:val="a4"/>
        <w:spacing w:line="240" w:lineRule="auto"/>
        <w:rPr>
          <w:color w:val="auto"/>
          <w:szCs w:val="28"/>
        </w:rPr>
      </w:pPr>
    </w:p>
    <w:p w:rsidR="00366CD6" w:rsidRPr="00916A7D" w:rsidRDefault="00366CD6" w:rsidP="00366CD6">
      <w:pPr>
        <w:pStyle w:val="a4"/>
        <w:spacing w:line="240" w:lineRule="auto"/>
        <w:rPr>
          <w:color w:val="auto"/>
          <w:szCs w:val="28"/>
        </w:rPr>
      </w:pPr>
    </w:p>
    <w:p w:rsidR="00366CD6" w:rsidRPr="00916A7D" w:rsidRDefault="00366CD6" w:rsidP="00366CD6">
      <w:pPr>
        <w:pStyle w:val="a4"/>
        <w:spacing w:line="240" w:lineRule="auto"/>
        <w:rPr>
          <w:color w:val="auto"/>
          <w:szCs w:val="28"/>
        </w:rPr>
      </w:pPr>
    </w:p>
    <w:p w:rsidR="00366CD6" w:rsidRPr="00916A7D" w:rsidRDefault="00366CD6" w:rsidP="00366CD6">
      <w:pPr>
        <w:pStyle w:val="a4"/>
        <w:spacing w:line="240" w:lineRule="auto"/>
        <w:rPr>
          <w:color w:val="auto"/>
          <w:szCs w:val="28"/>
        </w:rPr>
      </w:pPr>
    </w:p>
    <w:p w:rsidR="00366CD6" w:rsidRPr="00916A7D" w:rsidRDefault="00366CD6" w:rsidP="00366CD6">
      <w:pPr>
        <w:pStyle w:val="a4"/>
        <w:spacing w:line="240" w:lineRule="auto"/>
        <w:rPr>
          <w:color w:val="auto"/>
          <w:szCs w:val="28"/>
        </w:rPr>
      </w:pPr>
    </w:p>
    <w:p w:rsidR="00366CD6" w:rsidRPr="00916A7D" w:rsidRDefault="00366CD6" w:rsidP="00366CD6">
      <w:pPr>
        <w:pStyle w:val="a4"/>
        <w:spacing w:line="240" w:lineRule="auto"/>
        <w:rPr>
          <w:color w:val="auto"/>
          <w:szCs w:val="28"/>
        </w:rPr>
      </w:pPr>
    </w:p>
    <w:p w:rsidR="00366CD6" w:rsidRPr="00916A7D" w:rsidRDefault="00366CD6" w:rsidP="00366CD6">
      <w:pPr>
        <w:pStyle w:val="a4"/>
        <w:spacing w:line="240" w:lineRule="auto"/>
        <w:rPr>
          <w:color w:val="auto"/>
          <w:szCs w:val="28"/>
        </w:rPr>
      </w:pPr>
    </w:p>
    <w:p w:rsidR="00366CD6" w:rsidRPr="00916A7D" w:rsidRDefault="00366CD6" w:rsidP="00366CD6">
      <w:pPr>
        <w:pStyle w:val="a4"/>
        <w:spacing w:line="240" w:lineRule="auto"/>
        <w:rPr>
          <w:color w:val="auto"/>
          <w:szCs w:val="28"/>
        </w:rPr>
      </w:pPr>
    </w:p>
    <w:p w:rsidR="00366CD6" w:rsidRPr="00916A7D" w:rsidRDefault="00366CD6" w:rsidP="00366CD6">
      <w:pPr>
        <w:pStyle w:val="a4"/>
        <w:spacing w:line="240" w:lineRule="auto"/>
        <w:rPr>
          <w:color w:val="auto"/>
          <w:szCs w:val="28"/>
        </w:rPr>
      </w:pPr>
    </w:p>
    <w:p w:rsidR="00366CD6" w:rsidRPr="00916A7D" w:rsidRDefault="00366CD6" w:rsidP="00366CD6">
      <w:pPr>
        <w:pStyle w:val="a4"/>
        <w:spacing w:line="240" w:lineRule="auto"/>
        <w:rPr>
          <w:color w:val="auto"/>
          <w:szCs w:val="28"/>
        </w:rPr>
      </w:pPr>
    </w:p>
    <w:p w:rsidR="00C500BA" w:rsidRPr="00916A7D" w:rsidRDefault="00C500BA" w:rsidP="00366CD6">
      <w:pPr>
        <w:pStyle w:val="a4"/>
        <w:spacing w:line="240" w:lineRule="auto"/>
        <w:rPr>
          <w:color w:val="auto"/>
          <w:szCs w:val="28"/>
        </w:rPr>
      </w:pPr>
    </w:p>
    <w:p w:rsidR="00C500BA" w:rsidRPr="00916A7D" w:rsidRDefault="00C500BA" w:rsidP="00366CD6">
      <w:pPr>
        <w:pStyle w:val="a4"/>
        <w:spacing w:line="240" w:lineRule="auto"/>
        <w:rPr>
          <w:color w:val="auto"/>
          <w:szCs w:val="28"/>
        </w:rPr>
      </w:pPr>
    </w:p>
    <w:p w:rsidR="00006852" w:rsidRPr="00916A7D" w:rsidRDefault="00006852" w:rsidP="00366CD6">
      <w:pPr>
        <w:pStyle w:val="a4"/>
        <w:spacing w:line="240" w:lineRule="auto"/>
        <w:rPr>
          <w:color w:val="auto"/>
          <w:szCs w:val="28"/>
        </w:rPr>
      </w:pPr>
    </w:p>
    <w:p w:rsidR="00006852" w:rsidRPr="00916A7D" w:rsidRDefault="00006852" w:rsidP="00366CD6">
      <w:pPr>
        <w:pStyle w:val="a4"/>
        <w:spacing w:line="240" w:lineRule="auto"/>
        <w:rPr>
          <w:color w:val="auto"/>
          <w:szCs w:val="28"/>
        </w:rPr>
      </w:pPr>
    </w:p>
    <w:p w:rsidR="00006852" w:rsidRPr="00916A7D" w:rsidRDefault="00006852" w:rsidP="00366CD6">
      <w:pPr>
        <w:pStyle w:val="a4"/>
        <w:spacing w:line="240" w:lineRule="auto"/>
        <w:rPr>
          <w:color w:val="auto"/>
          <w:szCs w:val="28"/>
        </w:rPr>
      </w:pPr>
    </w:p>
    <w:p w:rsidR="00006852" w:rsidRPr="00916A7D" w:rsidRDefault="00006852" w:rsidP="00366CD6">
      <w:pPr>
        <w:pStyle w:val="a4"/>
        <w:spacing w:line="240" w:lineRule="auto"/>
        <w:rPr>
          <w:color w:val="auto"/>
          <w:szCs w:val="28"/>
        </w:rPr>
      </w:pPr>
    </w:p>
    <w:p w:rsidR="00006852" w:rsidRPr="00916A7D" w:rsidRDefault="00006852" w:rsidP="00366CD6">
      <w:pPr>
        <w:pStyle w:val="a4"/>
        <w:spacing w:line="240" w:lineRule="auto"/>
        <w:rPr>
          <w:color w:val="auto"/>
          <w:szCs w:val="28"/>
        </w:rPr>
      </w:pPr>
    </w:p>
    <w:p w:rsidR="00006852" w:rsidRPr="00916A7D" w:rsidRDefault="00006852" w:rsidP="00366CD6">
      <w:pPr>
        <w:pStyle w:val="a4"/>
        <w:spacing w:line="240" w:lineRule="auto"/>
        <w:rPr>
          <w:color w:val="auto"/>
          <w:szCs w:val="28"/>
        </w:rPr>
      </w:pPr>
    </w:p>
    <w:p w:rsidR="00006852" w:rsidRPr="00916A7D" w:rsidRDefault="00006852" w:rsidP="00366CD6">
      <w:pPr>
        <w:pStyle w:val="a4"/>
        <w:spacing w:line="240" w:lineRule="auto"/>
        <w:rPr>
          <w:color w:val="auto"/>
          <w:szCs w:val="28"/>
        </w:rPr>
      </w:pPr>
    </w:p>
    <w:p w:rsidR="00366CD6" w:rsidRPr="00916A7D" w:rsidRDefault="00366CD6" w:rsidP="00366CD6">
      <w:pPr>
        <w:pStyle w:val="a4"/>
        <w:spacing w:line="240" w:lineRule="auto"/>
        <w:jc w:val="center"/>
        <w:rPr>
          <w:color w:val="auto"/>
          <w:szCs w:val="28"/>
        </w:rPr>
      </w:pPr>
      <w:r w:rsidRPr="00916A7D">
        <w:rPr>
          <w:color w:val="auto"/>
          <w:szCs w:val="28"/>
        </w:rPr>
        <w:t>г. Москва</w:t>
      </w:r>
    </w:p>
    <w:p w:rsidR="00006852" w:rsidRPr="00AB3774" w:rsidRDefault="00006852" w:rsidP="00366CD6">
      <w:pPr>
        <w:pStyle w:val="a4"/>
        <w:spacing w:line="240" w:lineRule="auto"/>
        <w:jc w:val="center"/>
        <w:rPr>
          <w:b/>
          <w:color w:val="auto"/>
          <w:szCs w:val="28"/>
        </w:rPr>
      </w:pPr>
      <w:r w:rsidRPr="00AB3774">
        <w:rPr>
          <w:b/>
          <w:color w:val="auto"/>
          <w:szCs w:val="28"/>
        </w:rPr>
        <w:t>СОДЕРЖАНИЕ</w:t>
      </w:r>
    </w:p>
    <w:p w:rsidR="001B1BB7" w:rsidRPr="00AB3774" w:rsidRDefault="001B1BB7" w:rsidP="00366CD6">
      <w:pPr>
        <w:pStyle w:val="a4"/>
        <w:spacing w:line="240" w:lineRule="auto"/>
        <w:jc w:val="center"/>
        <w:rPr>
          <w:color w:val="auto"/>
          <w:szCs w:val="28"/>
        </w:rPr>
      </w:pPr>
    </w:p>
    <w:p w:rsidR="00AB3774" w:rsidRPr="00AB3774" w:rsidRDefault="00AA2B6E">
      <w:pPr>
        <w:pStyle w:val="15"/>
        <w:rPr>
          <w:rFonts w:eastAsiaTheme="minorEastAsia"/>
          <w:lang w:eastAsia="ru-RU"/>
        </w:rPr>
      </w:pPr>
      <w:r w:rsidRPr="00AB3774">
        <w:fldChar w:fldCharType="begin"/>
      </w:r>
      <w:r w:rsidR="00593B01" w:rsidRPr="00AB3774">
        <w:instrText xml:space="preserve"> TOC \o "1-3" \h \z \u </w:instrText>
      </w:r>
      <w:r w:rsidRPr="00AB3774">
        <w:fldChar w:fldCharType="separate"/>
      </w:r>
      <w:hyperlink w:anchor="_Toc411948255" w:history="1">
        <w:r w:rsidR="00AB3774" w:rsidRPr="00AB3774">
          <w:rPr>
            <w:rStyle w:val="ab"/>
          </w:rPr>
          <w:t>I.</w:t>
        </w:r>
        <w:r w:rsidR="00AB3774" w:rsidRPr="00AB3774">
          <w:rPr>
            <w:rFonts w:eastAsiaTheme="minorEastAsia"/>
            <w:lang w:eastAsia="ru-RU"/>
          </w:rPr>
          <w:tab/>
        </w:r>
        <w:r w:rsidR="00AB3774" w:rsidRPr="00AB3774">
          <w:rPr>
            <w:rStyle w:val="ab"/>
          </w:rPr>
          <w:t>СОСТОЯНИЕ НОРМАТИВНО-ПРАВОВОГО РЕГУЛИРОВАНИЯ</w:t>
        </w:r>
        <w:r w:rsidR="00AB3774" w:rsidRPr="00AB3774">
          <w:rPr>
            <w:webHidden/>
          </w:rPr>
          <w:tab/>
        </w:r>
        <w:r w:rsidR="00AB3774" w:rsidRPr="00AB3774">
          <w:rPr>
            <w:webHidden/>
          </w:rPr>
          <w:fldChar w:fldCharType="begin"/>
        </w:r>
        <w:r w:rsidR="00AB3774" w:rsidRPr="00AB3774">
          <w:rPr>
            <w:webHidden/>
          </w:rPr>
          <w:instrText xml:space="preserve"> PAGEREF _Toc411948255 \h </w:instrText>
        </w:r>
        <w:r w:rsidR="00AB3774" w:rsidRPr="00AB3774">
          <w:rPr>
            <w:webHidden/>
          </w:rPr>
        </w:r>
        <w:r w:rsidR="00AB3774" w:rsidRPr="00AB3774">
          <w:rPr>
            <w:webHidden/>
          </w:rPr>
          <w:fldChar w:fldCharType="separate"/>
        </w:r>
        <w:r w:rsidR="009D1D24">
          <w:rPr>
            <w:webHidden/>
          </w:rPr>
          <w:t>7</w:t>
        </w:r>
        <w:r w:rsidR="00AB3774" w:rsidRPr="00AB3774">
          <w:rPr>
            <w:webHidden/>
          </w:rPr>
          <w:fldChar w:fldCharType="end"/>
        </w:r>
      </w:hyperlink>
    </w:p>
    <w:p w:rsidR="00AB3774" w:rsidRPr="00AB3774" w:rsidRDefault="00E24AF4">
      <w:pPr>
        <w:pStyle w:val="25"/>
        <w:tabs>
          <w:tab w:val="right" w:leader="dot" w:pos="10052"/>
        </w:tabs>
        <w:rPr>
          <w:rFonts w:ascii="Times New Roman" w:eastAsiaTheme="minorEastAsia" w:hAnsi="Times New Roman"/>
          <w:noProof/>
          <w:sz w:val="28"/>
          <w:szCs w:val="28"/>
          <w:lang w:eastAsia="ru-RU"/>
        </w:rPr>
      </w:pPr>
      <w:hyperlink w:anchor="_Toc411948256" w:history="1">
        <w:r w:rsidR="00AB3774" w:rsidRPr="00AB3774">
          <w:rPr>
            <w:rStyle w:val="ab"/>
            <w:rFonts w:ascii="Times New Roman" w:hAnsi="Times New Roman"/>
            <w:b/>
            <w:smallCaps/>
            <w:noProof/>
            <w:sz w:val="28"/>
            <w:szCs w:val="28"/>
          </w:rPr>
          <w:t>Перечень нормативных правовых актов, устанавливающих обязательные требования к осуществлению деятельности юридических лиц и индивидуальных предпринимателей</w:t>
        </w:r>
        <w:r w:rsidR="00AB3774" w:rsidRPr="00AB3774">
          <w:rPr>
            <w:rFonts w:ascii="Times New Roman" w:hAnsi="Times New Roman"/>
            <w:noProof/>
            <w:webHidden/>
            <w:sz w:val="28"/>
            <w:szCs w:val="28"/>
          </w:rPr>
          <w:tab/>
        </w:r>
        <w:r w:rsidR="00AB3774" w:rsidRPr="00AB3774">
          <w:rPr>
            <w:rFonts w:ascii="Times New Roman" w:hAnsi="Times New Roman"/>
            <w:noProof/>
            <w:webHidden/>
            <w:sz w:val="28"/>
            <w:szCs w:val="28"/>
          </w:rPr>
          <w:fldChar w:fldCharType="begin"/>
        </w:r>
        <w:r w:rsidR="00AB3774" w:rsidRPr="00AB3774">
          <w:rPr>
            <w:rFonts w:ascii="Times New Roman" w:hAnsi="Times New Roman"/>
            <w:noProof/>
            <w:webHidden/>
            <w:sz w:val="28"/>
            <w:szCs w:val="28"/>
          </w:rPr>
          <w:instrText xml:space="preserve"> PAGEREF _Toc411948256 \h </w:instrText>
        </w:r>
        <w:r w:rsidR="00AB3774" w:rsidRPr="00AB3774">
          <w:rPr>
            <w:rFonts w:ascii="Times New Roman" w:hAnsi="Times New Roman"/>
            <w:noProof/>
            <w:webHidden/>
            <w:sz w:val="28"/>
            <w:szCs w:val="28"/>
          </w:rPr>
        </w:r>
        <w:r w:rsidR="00AB3774" w:rsidRPr="00AB3774">
          <w:rPr>
            <w:rFonts w:ascii="Times New Roman" w:hAnsi="Times New Roman"/>
            <w:noProof/>
            <w:webHidden/>
            <w:sz w:val="28"/>
            <w:szCs w:val="28"/>
          </w:rPr>
          <w:fldChar w:fldCharType="separate"/>
        </w:r>
        <w:r w:rsidR="009D1D24">
          <w:rPr>
            <w:rFonts w:ascii="Times New Roman" w:hAnsi="Times New Roman"/>
            <w:noProof/>
            <w:webHidden/>
            <w:sz w:val="28"/>
            <w:szCs w:val="28"/>
          </w:rPr>
          <w:t>7</w:t>
        </w:r>
        <w:r w:rsidR="00AB3774" w:rsidRPr="00AB3774">
          <w:rPr>
            <w:rFonts w:ascii="Times New Roman" w:hAnsi="Times New Roman"/>
            <w:noProof/>
            <w:webHidden/>
            <w:sz w:val="28"/>
            <w:szCs w:val="28"/>
          </w:rPr>
          <w:fldChar w:fldCharType="end"/>
        </w:r>
      </w:hyperlink>
    </w:p>
    <w:p w:rsidR="00AB3774" w:rsidRPr="00AB3774" w:rsidRDefault="00E24AF4">
      <w:pPr>
        <w:pStyle w:val="25"/>
        <w:tabs>
          <w:tab w:val="right" w:leader="dot" w:pos="10052"/>
        </w:tabs>
        <w:rPr>
          <w:rFonts w:ascii="Times New Roman" w:eastAsiaTheme="minorEastAsia" w:hAnsi="Times New Roman"/>
          <w:noProof/>
          <w:sz w:val="28"/>
          <w:szCs w:val="28"/>
          <w:lang w:eastAsia="ru-RU"/>
        </w:rPr>
      </w:pPr>
      <w:hyperlink w:anchor="_Toc411948257" w:history="1">
        <w:r w:rsidR="00AB3774" w:rsidRPr="00AB3774">
          <w:rPr>
            <w:rStyle w:val="ab"/>
            <w:rFonts w:ascii="Times New Roman" w:hAnsi="Times New Roman"/>
            <w:b/>
            <w:smallCaps/>
            <w:noProof/>
            <w:sz w:val="28"/>
            <w:szCs w:val="28"/>
          </w:rPr>
          <w:t>Анализ нормативных правовых актов на предмет их достаточности, полноты, объективности, научной обоснованности, доступности для юридических лиц, индивидуальных предпринимателей, возможности их исполнения и контроля, отсутствия признаков коррупциогенности</w:t>
        </w:r>
        <w:r w:rsidR="00AB3774" w:rsidRPr="00AB3774">
          <w:rPr>
            <w:rFonts w:ascii="Times New Roman" w:hAnsi="Times New Roman"/>
            <w:noProof/>
            <w:webHidden/>
            <w:sz w:val="28"/>
            <w:szCs w:val="28"/>
          </w:rPr>
          <w:tab/>
        </w:r>
        <w:r w:rsidR="00AB3774" w:rsidRPr="00AB3774">
          <w:rPr>
            <w:rFonts w:ascii="Times New Roman" w:hAnsi="Times New Roman"/>
            <w:noProof/>
            <w:webHidden/>
            <w:sz w:val="28"/>
            <w:szCs w:val="28"/>
          </w:rPr>
          <w:fldChar w:fldCharType="begin"/>
        </w:r>
        <w:r w:rsidR="00AB3774" w:rsidRPr="00AB3774">
          <w:rPr>
            <w:rFonts w:ascii="Times New Roman" w:hAnsi="Times New Roman"/>
            <w:noProof/>
            <w:webHidden/>
            <w:sz w:val="28"/>
            <w:szCs w:val="28"/>
          </w:rPr>
          <w:instrText xml:space="preserve"> PAGEREF _Toc411948257 \h </w:instrText>
        </w:r>
        <w:r w:rsidR="00AB3774" w:rsidRPr="00AB3774">
          <w:rPr>
            <w:rFonts w:ascii="Times New Roman" w:hAnsi="Times New Roman"/>
            <w:noProof/>
            <w:webHidden/>
            <w:sz w:val="28"/>
            <w:szCs w:val="28"/>
          </w:rPr>
        </w:r>
        <w:r w:rsidR="00AB3774" w:rsidRPr="00AB3774">
          <w:rPr>
            <w:rFonts w:ascii="Times New Roman" w:hAnsi="Times New Roman"/>
            <w:noProof/>
            <w:webHidden/>
            <w:sz w:val="28"/>
            <w:szCs w:val="28"/>
          </w:rPr>
          <w:fldChar w:fldCharType="separate"/>
        </w:r>
        <w:r w:rsidR="009D1D24">
          <w:rPr>
            <w:rFonts w:ascii="Times New Roman" w:hAnsi="Times New Roman"/>
            <w:noProof/>
            <w:webHidden/>
            <w:sz w:val="28"/>
            <w:szCs w:val="28"/>
          </w:rPr>
          <w:t>18</w:t>
        </w:r>
        <w:r w:rsidR="00AB3774" w:rsidRPr="00AB3774">
          <w:rPr>
            <w:rFonts w:ascii="Times New Roman" w:hAnsi="Times New Roman"/>
            <w:noProof/>
            <w:webHidden/>
            <w:sz w:val="28"/>
            <w:szCs w:val="28"/>
          </w:rPr>
          <w:fldChar w:fldCharType="end"/>
        </w:r>
      </w:hyperlink>
    </w:p>
    <w:p w:rsidR="00AB3774" w:rsidRPr="00AB3774" w:rsidRDefault="00E24AF4">
      <w:pPr>
        <w:pStyle w:val="25"/>
        <w:tabs>
          <w:tab w:val="right" w:leader="dot" w:pos="10052"/>
        </w:tabs>
        <w:rPr>
          <w:rFonts w:ascii="Times New Roman" w:eastAsiaTheme="minorEastAsia" w:hAnsi="Times New Roman"/>
          <w:noProof/>
          <w:sz w:val="28"/>
          <w:szCs w:val="28"/>
          <w:lang w:eastAsia="ru-RU"/>
        </w:rPr>
      </w:pPr>
      <w:hyperlink w:anchor="_Toc411948258" w:history="1">
        <w:r w:rsidR="00AB3774" w:rsidRPr="00AB3774">
          <w:rPr>
            <w:rStyle w:val="ab"/>
            <w:rFonts w:ascii="Times New Roman" w:hAnsi="Times New Roman"/>
            <w:b/>
            <w:smallCaps/>
            <w:noProof/>
            <w:sz w:val="28"/>
            <w:szCs w:val="28"/>
          </w:rPr>
          <w:t>Обобщенные данные социологических опросов юридических лиц и индивидуальных предпринимателей, в отношении которых Роскомнадзор проводит проверки</w:t>
        </w:r>
        <w:r w:rsidR="00AB3774" w:rsidRPr="00AB3774">
          <w:rPr>
            <w:rFonts w:ascii="Times New Roman" w:hAnsi="Times New Roman"/>
            <w:noProof/>
            <w:webHidden/>
            <w:sz w:val="28"/>
            <w:szCs w:val="28"/>
          </w:rPr>
          <w:tab/>
        </w:r>
        <w:r w:rsidR="00AB3774" w:rsidRPr="00AB3774">
          <w:rPr>
            <w:rFonts w:ascii="Times New Roman" w:hAnsi="Times New Roman"/>
            <w:noProof/>
            <w:webHidden/>
            <w:sz w:val="28"/>
            <w:szCs w:val="28"/>
          </w:rPr>
          <w:fldChar w:fldCharType="begin"/>
        </w:r>
        <w:r w:rsidR="00AB3774" w:rsidRPr="00AB3774">
          <w:rPr>
            <w:rFonts w:ascii="Times New Roman" w:hAnsi="Times New Roman"/>
            <w:noProof/>
            <w:webHidden/>
            <w:sz w:val="28"/>
            <w:szCs w:val="28"/>
          </w:rPr>
          <w:instrText xml:space="preserve"> PAGEREF _Toc411948258 \h </w:instrText>
        </w:r>
        <w:r w:rsidR="00AB3774" w:rsidRPr="00AB3774">
          <w:rPr>
            <w:rFonts w:ascii="Times New Roman" w:hAnsi="Times New Roman"/>
            <w:noProof/>
            <w:webHidden/>
            <w:sz w:val="28"/>
            <w:szCs w:val="28"/>
          </w:rPr>
        </w:r>
        <w:r w:rsidR="00AB3774" w:rsidRPr="00AB3774">
          <w:rPr>
            <w:rFonts w:ascii="Times New Roman" w:hAnsi="Times New Roman"/>
            <w:noProof/>
            <w:webHidden/>
            <w:sz w:val="28"/>
            <w:szCs w:val="28"/>
          </w:rPr>
          <w:fldChar w:fldCharType="separate"/>
        </w:r>
        <w:r w:rsidR="009D1D24">
          <w:rPr>
            <w:rFonts w:ascii="Times New Roman" w:hAnsi="Times New Roman"/>
            <w:noProof/>
            <w:webHidden/>
            <w:sz w:val="28"/>
            <w:szCs w:val="28"/>
          </w:rPr>
          <w:t>21</w:t>
        </w:r>
        <w:r w:rsidR="00AB3774" w:rsidRPr="00AB3774">
          <w:rPr>
            <w:rFonts w:ascii="Times New Roman" w:hAnsi="Times New Roman"/>
            <w:noProof/>
            <w:webHidden/>
            <w:sz w:val="28"/>
            <w:szCs w:val="28"/>
          </w:rPr>
          <w:fldChar w:fldCharType="end"/>
        </w:r>
      </w:hyperlink>
    </w:p>
    <w:p w:rsidR="00AB3774" w:rsidRPr="00AB3774" w:rsidRDefault="00E24AF4">
      <w:pPr>
        <w:pStyle w:val="25"/>
        <w:tabs>
          <w:tab w:val="right" w:leader="dot" w:pos="10052"/>
        </w:tabs>
        <w:rPr>
          <w:rFonts w:ascii="Times New Roman" w:eastAsiaTheme="minorEastAsia" w:hAnsi="Times New Roman"/>
          <w:noProof/>
          <w:sz w:val="28"/>
          <w:szCs w:val="28"/>
          <w:lang w:eastAsia="ru-RU"/>
        </w:rPr>
      </w:pPr>
      <w:hyperlink w:anchor="_Toc411948259" w:history="1">
        <w:r w:rsidR="00AB3774" w:rsidRPr="00AB3774">
          <w:rPr>
            <w:rStyle w:val="ab"/>
            <w:rFonts w:ascii="Times New Roman" w:hAnsi="Times New Roman"/>
            <w:b/>
            <w:smallCaps/>
            <w:noProof/>
            <w:sz w:val="28"/>
            <w:szCs w:val="28"/>
          </w:rPr>
          <w:t>Заключение (выводы по разделу)</w:t>
        </w:r>
        <w:r w:rsidR="00AB3774" w:rsidRPr="00AB3774">
          <w:rPr>
            <w:rFonts w:ascii="Times New Roman" w:hAnsi="Times New Roman"/>
            <w:noProof/>
            <w:webHidden/>
            <w:sz w:val="28"/>
            <w:szCs w:val="28"/>
          </w:rPr>
          <w:tab/>
        </w:r>
        <w:r w:rsidR="00AB3774" w:rsidRPr="00AB3774">
          <w:rPr>
            <w:rFonts w:ascii="Times New Roman" w:hAnsi="Times New Roman"/>
            <w:noProof/>
            <w:webHidden/>
            <w:sz w:val="28"/>
            <w:szCs w:val="28"/>
          </w:rPr>
          <w:fldChar w:fldCharType="begin"/>
        </w:r>
        <w:r w:rsidR="00AB3774" w:rsidRPr="00AB3774">
          <w:rPr>
            <w:rFonts w:ascii="Times New Roman" w:hAnsi="Times New Roman"/>
            <w:noProof/>
            <w:webHidden/>
            <w:sz w:val="28"/>
            <w:szCs w:val="28"/>
          </w:rPr>
          <w:instrText xml:space="preserve"> PAGEREF _Toc411948259 \h </w:instrText>
        </w:r>
        <w:r w:rsidR="00AB3774" w:rsidRPr="00AB3774">
          <w:rPr>
            <w:rFonts w:ascii="Times New Roman" w:hAnsi="Times New Roman"/>
            <w:noProof/>
            <w:webHidden/>
            <w:sz w:val="28"/>
            <w:szCs w:val="28"/>
          </w:rPr>
        </w:r>
        <w:r w:rsidR="00AB3774" w:rsidRPr="00AB3774">
          <w:rPr>
            <w:rFonts w:ascii="Times New Roman" w:hAnsi="Times New Roman"/>
            <w:noProof/>
            <w:webHidden/>
            <w:sz w:val="28"/>
            <w:szCs w:val="28"/>
          </w:rPr>
          <w:fldChar w:fldCharType="separate"/>
        </w:r>
        <w:r w:rsidR="009D1D24">
          <w:rPr>
            <w:rFonts w:ascii="Times New Roman" w:hAnsi="Times New Roman"/>
            <w:noProof/>
            <w:webHidden/>
            <w:sz w:val="28"/>
            <w:szCs w:val="28"/>
          </w:rPr>
          <w:t>21</w:t>
        </w:r>
        <w:r w:rsidR="00AB3774" w:rsidRPr="00AB3774">
          <w:rPr>
            <w:rFonts w:ascii="Times New Roman" w:hAnsi="Times New Roman"/>
            <w:noProof/>
            <w:webHidden/>
            <w:sz w:val="28"/>
            <w:szCs w:val="28"/>
          </w:rPr>
          <w:fldChar w:fldCharType="end"/>
        </w:r>
      </w:hyperlink>
    </w:p>
    <w:p w:rsidR="00AB3774" w:rsidRPr="00AB3774" w:rsidRDefault="00E24AF4">
      <w:pPr>
        <w:pStyle w:val="15"/>
        <w:rPr>
          <w:rFonts w:eastAsiaTheme="minorEastAsia"/>
          <w:lang w:eastAsia="ru-RU"/>
        </w:rPr>
      </w:pPr>
      <w:hyperlink w:anchor="_Toc411948260" w:history="1">
        <w:r w:rsidR="00AB3774" w:rsidRPr="00AB3774">
          <w:rPr>
            <w:rStyle w:val="ab"/>
          </w:rPr>
          <w:t>II.</w:t>
        </w:r>
        <w:r w:rsidR="00AB3774" w:rsidRPr="00AB3774">
          <w:rPr>
            <w:rFonts w:eastAsiaTheme="minorEastAsia"/>
            <w:lang w:eastAsia="ru-RU"/>
          </w:rPr>
          <w:tab/>
        </w:r>
        <w:r w:rsidR="00AB3774" w:rsidRPr="00AB3774">
          <w:rPr>
            <w:rStyle w:val="ab"/>
          </w:rPr>
          <w:t>ОРГАНИЗАЦИЯ ГОСУДАРСТВЕННОГО КОНТРОЛЯ (НАДЗОРА)</w:t>
        </w:r>
        <w:r w:rsidR="00AB3774" w:rsidRPr="00AB3774">
          <w:rPr>
            <w:webHidden/>
          </w:rPr>
          <w:tab/>
        </w:r>
        <w:r w:rsidR="00AB3774" w:rsidRPr="00AB3774">
          <w:rPr>
            <w:webHidden/>
          </w:rPr>
          <w:fldChar w:fldCharType="begin"/>
        </w:r>
        <w:r w:rsidR="00AB3774" w:rsidRPr="00AB3774">
          <w:rPr>
            <w:webHidden/>
          </w:rPr>
          <w:instrText xml:space="preserve"> PAGEREF _Toc411948260 \h </w:instrText>
        </w:r>
        <w:r w:rsidR="00AB3774" w:rsidRPr="00AB3774">
          <w:rPr>
            <w:webHidden/>
          </w:rPr>
        </w:r>
        <w:r w:rsidR="00AB3774" w:rsidRPr="00AB3774">
          <w:rPr>
            <w:webHidden/>
          </w:rPr>
          <w:fldChar w:fldCharType="separate"/>
        </w:r>
        <w:r w:rsidR="009D1D24">
          <w:rPr>
            <w:webHidden/>
          </w:rPr>
          <w:t>27</w:t>
        </w:r>
        <w:r w:rsidR="00AB3774" w:rsidRPr="00AB3774">
          <w:rPr>
            <w:webHidden/>
          </w:rPr>
          <w:fldChar w:fldCharType="end"/>
        </w:r>
      </w:hyperlink>
    </w:p>
    <w:p w:rsidR="00AB3774" w:rsidRPr="00AB3774" w:rsidRDefault="00E24AF4">
      <w:pPr>
        <w:pStyle w:val="25"/>
        <w:tabs>
          <w:tab w:val="right" w:leader="dot" w:pos="10052"/>
        </w:tabs>
        <w:rPr>
          <w:rFonts w:ascii="Times New Roman" w:eastAsiaTheme="minorEastAsia" w:hAnsi="Times New Roman"/>
          <w:noProof/>
          <w:sz w:val="28"/>
          <w:szCs w:val="28"/>
          <w:lang w:eastAsia="ru-RU"/>
        </w:rPr>
      </w:pPr>
      <w:hyperlink w:anchor="_Toc411948261" w:history="1">
        <w:r w:rsidR="00AB3774" w:rsidRPr="00AB3774">
          <w:rPr>
            <w:rStyle w:val="ab"/>
            <w:rFonts w:ascii="Times New Roman" w:hAnsi="Times New Roman"/>
            <w:b/>
            <w:smallCaps/>
            <w:noProof/>
            <w:sz w:val="28"/>
            <w:szCs w:val="28"/>
          </w:rPr>
          <w:t>Организационная структура и система управления Роскомнадзора</w:t>
        </w:r>
        <w:r w:rsidR="00AB3774" w:rsidRPr="00AB3774">
          <w:rPr>
            <w:rFonts w:ascii="Times New Roman" w:hAnsi="Times New Roman"/>
            <w:noProof/>
            <w:webHidden/>
            <w:sz w:val="28"/>
            <w:szCs w:val="28"/>
          </w:rPr>
          <w:tab/>
        </w:r>
        <w:r w:rsidR="00AB3774" w:rsidRPr="00AB3774">
          <w:rPr>
            <w:rFonts w:ascii="Times New Roman" w:hAnsi="Times New Roman"/>
            <w:noProof/>
            <w:webHidden/>
            <w:sz w:val="28"/>
            <w:szCs w:val="28"/>
          </w:rPr>
          <w:fldChar w:fldCharType="begin"/>
        </w:r>
        <w:r w:rsidR="00AB3774" w:rsidRPr="00AB3774">
          <w:rPr>
            <w:rFonts w:ascii="Times New Roman" w:hAnsi="Times New Roman"/>
            <w:noProof/>
            <w:webHidden/>
            <w:sz w:val="28"/>
            <w:szCs w:val="28"/>
          </w:rPr>
          <w:instrText xml:space="preserve"> PAGEREF _Toc411948261 \h </w:instrText>
        </w:r>
        <w:r w:rsidR="00AB3774" w:rsidRPr="00AB3774">
          <w:rPr>
            <w:rFonts w:ascii="Times New Roman" w:hAnsi="Times New Roman"/>
            <w:noProof/>
            <w:webHidden/>
            <w:sz w:val="28"/>
            <w:szCs w:val="28"/>
          </w:rPr>
        </w:r>
        <w:r w:rsidR="00AB3774" w:rsidRPr="00AB3774">
          <w:rPr>
            <w:rFonts w:ascii="Times New Roman" w:hAnsi="Times New Roman"/>
            <w:noProof/>
            <w:webHidden/>
            <w:sz w:val="28"/>
            <w:szCs w:val="28"/>
          </w:rPr>
          <w:fldChar w:fldCharType="separate"/>
        </w:r>
        <w:r w:rsidR="009D1D24">
          <w:rPr>
            <w:rFonts w:ascii="Times New Roman" w:hAnsi="Times New Roman"/>
            <w:noProof/>
            <w:webHidden/>
            <w:sz w:val="28"/>
            <w:szCs w:val="28"/>
          </w:rPr>
          <w:t>27</w:t>
        </w:r>
        <w:r w:rsidR="00AB3774" w:rsidRPr="00AB3774">
          <w:rPr>
            <w:rFonts w:ascii="Times New Roman" w:hAnsi="Times New Roman"/>
            <w:noProof/>
            <w:webHidden/>
            <w:sz w:val="28"/>
            <w:szCs w:val="28"/>
          </w:rPr>
          <w:fldChar w:fldCharType="end"/>
        </w:r>
      </w:hyperlink>
    </w:p>
    <w:p w:rsidR="00AB3774" w:rsidRPr="00AB3774" w:rsidRDefault="00E24AF4">
      <w:pPr>
        <w:pStyle w:val="25"/>
        <w:tabs>
          <w:tab w:val="right" w:leader="dot" w:pos="10052"/>
        </w:tabs>
        <w:rPr>
          <w:rFonts w:ascii="Times New Roman" w:eastAsiaTheme="minorEastAsia" w:hAnsi="Times New Roman"/>
          <w:noProof/>
          <w:sz w:val="28"/>
          <w:szCs w:val="28"/>
          <w:lang w:eastAsia="ru-RU"/>
        </w:rPr>
      </w:pPr>
      <w:hyperlink w:anchor="_Toc411948262" w:history="1">
        <w:r w:rsidR="00AB3774" w:rsidRPr="00AB3774">
          <w:rPr>
            <w:rStyle w:val="ab"/>
            <w:rFonts w:ascii="Times New Roman" w:hAnsi="Times New Roman"/>
            <w:b/>
            <w:smallCaps/>
            <w:noProof/>
            <w:sz w:val="28"/>
            <w:szCs w:val="28"/>
          </w:rPr>
          <w:t>Перечень и описание основных и вспомогательных (обеспечительных) функций, в том числе разрешительной и регистрационной деятельности</w:t>
        </w:r>
        <w:r w:rsidR="00AB3774" w:rsidRPr="00AB3774">
          <w:rPr>
            <w:rFonts w:ascii="Times New Roman" w:hAnsi="Times New Roman"/>
            <w:noProof/>
            <w:webHidden/>
            <w:sz w:val="28"/>
            <w:szCs w:val="28"/>
          </w:rPr>
          <w:tab/>
        </w:r>
        <w:r w:rsidR="00AB3774" w:rsidRPr="00AB3774">
          <w:rPr>
            <w:rFonts w:ascii="Times New Roman" w:hAnsi="Times New Roman"/>
            <w:noProof/>
            <w:webHidden/>
            <w:sz w:val="28"/>
            <w:szCs w:val="28"/>
          </w:rPr>
          <w:fldChar w:fldCharType="begin"/>
        </w:r>
        <w:r w:rsidR="00AB3774" w:rsidRPr="00AB3774">
          <w:rPr>
            <w:rFonts w:ascii="Times New Roman" w:hAnsi="Times New Roman"/>
            <w:noProof/>
            <w:webHidden/>
            <w:sz w:val="28"/>
            <w:szCs w:val="28"/>
          </w:rPr>
          <w:instrText xml:space="preserve"> PAGEREF _Toc411948262 \h </w:instrText>
        </w:r>
        <w:r w:rsidR="00AB3774" w:rsidRPr="00AB3774">
          <w:rPr>
            <w:rFonts w:ascii="Times New Roman" w:hAnsi="Times New Roman"/>
            <w:noProof/>
            <w:webHidden/>
            <w:sz w:val="28"/>
            <w:szCs w:val="28"/>
          </w:rPr>
        </w:r>
        <w:r w:rsidR="00AB3774" w:rsidRPr="00AB3774">
          <w:rPr>
            <w:rFonts w:ascii="Times New Roman" w:hAnsi="Times New Roman"/>
            <w:noProof/>
            <w:webHidden/>
            <w:sz w:val="28"/>
            <w:szCs w:val="28"/>
          </w:rPr>
          <w:fldChar w:fldCharType="separate"/>
        </w:r>
        <w:r w:rsidR="009D1D24">
          <w:rPr>
            <w:rFonts w:ascii="Times New Roman" w:hAnsi="Times New Roman"/>
            <w:noProof/>
            <w:webHidden/>
            <w:sz w:val="28"/>
            <w:szCs w:val="28"/>
          </w:rPr>
          <w:t>30</w:t>
        </w:r>
        <w:r w:rsidR="00AB3774" w:rsidRPr="00AB3774">
          <w:rPr>
            <w:rFonts w:ascii="Times New Roman" w:hAnsi="Times New Roman"/>
            <w:noProof/>
            <w:webHidden/>
            <w:sz w:val="28"/>
            <w:szCs w:val="28"/>
          </w:rPr>
          <w:fldChar w:fldCharType="end"/>
        </w:r>
      </w:hyperlink>
    </w:p>
    <w:p w:rsidR="00AB3774" w:rsidRPr="00AB3774" w:rsidRDefault="00E24AF4">
      <w:pPr>
        <w:pStyle w:val="35"/>
        <w:tabs>
          <w:tab w:val="right" w:leader="dot" w:pos="10052"/>
        </w:tabs>
        <w:rPr>
          <w:rFonts w:ascii="Times New Roman" w:eastAsiaTheme="minorEastAsia" w:hAnsi="Times New Roman"/>
          <w:noProof/>
          <w:sz w:val="28"/>
          <w:szCs w:val="28"/>
          <w:lang w:eastAsia="ru-RU"/>
        </w:rPr>
      </w:pPr>
      <w:hyperlink w:anchor="_Toc411948263" w:history="1">
        <w:r w:rsidR="00AB3774" w:rsidRPr="00AB3774">
          <w:rPr>
            <w:rStyle w:val="ab"/>
            <w:rFonts w:ascii="Times New Roman" w:hAnsi="Times New Roman"/>
            <w:smallCaps/>
            <w:noProof/>
            <w:sz w:val="28"/>
            <w:szCs w:val="28"/>
          </w:rPr>
          <w:t>Организация государственного контроля (надзора) за соблюдением законодательства Российской Федерации в сфере средств массовой информации и массовых коммуникаций, телевизионного вещания и радиовещания</w:t>
        </w:r>
        <w:r w:rsidR="00AB3774" w:rsidRPr="00AB3774">
          <w:rPr>
            <w:rFonts w:ascii="Times New Roman" w:hAnsi="Times New Roman"/>
            <w:noProof/>
            <w:webHidden/>
            <w:sz w:val="28"/>
            <w:szCs w:val="28"/>
          </w:rPr>
          <w:tab/>
        </w:r>
        <w:r w:rsidR="00AB3774" w:rsidRPr="00AB3774">
          <w:rPr>
            <w:rFonts w:ascii="Times New Roman" w:hAnsi="Times New Roman"/>
            <w:noProof/>
            <w:webHidden/>
            <w:sz w:val="28"/>
            <w:szCs w:val="28"/>
          </w:rPr>
          <w:fldChar w:fldCharType="begin"/>
        </w:r>
        <w:r w:rsidR="00AB3774" w:rsidRPr="00AB3774">
          <w:rPr>
            <w:rFonts w:ascii="Times New Roman" w:hAnsi="Times New Roman"/>
            <w:noProof/>
            <w:webHidden/>
            <w:sz w:val="28"/>
            <w:szCs w:val="28"/>
          </w:rPr>
          <w:instrText xml:space="preserve"> PAGEREF _Toc411948263 \h </w:instrText>
        </w:r>
        <w:r w:rsidR="00AB3774" w:rsidRPr="00AB3774">
          <w:rPr>
            <w:rFonts w:ascii="Times New Roman" w:hAnsi="Times New Roman"/>
            <w:noProof/>
            <w:webHidden/>
            <w:sz w:val="28"/>
            <w:szCs w:val="28"/>
          </w:rPr>
        </w:r>
        <w:r w:rsidR="00AB3774" w:rsidRPr="00AB3774">
          <w:rPr>
            <w:rFonts w:ascii="Times New Roman" w:hAnsi="Times New Roman"/>
            <w:noProof/>
            <w:webHidden/>
            <w:sz w:val="28"/>
            <w:szCs w:val="28"/>
          </w:rPr>
          <w:fldChar w:fldCharType="separate"/>
        </w:r>
        <w:r w:rsidR="009D1D24">
          <w:rPr>
            <w:rFonts w:ascii="Times New Roman" w:hAnsi="Times New Roman"/>
            <w:noProof/>
            <w:webHidden/>
            <w:sz w:val="28"/>
            <w:szCs w:val="28"/>
          </w:rPr>
          <w:t>53</w:t>
        </w:r>
        <w:r w:rsidR="00AB3774" w:rsidRPr="00AB3774">
          <w:rPr>
            <w:rFonts w:ascii="Times New Roman" w:hAnsi="Times New Roman"/>
            <w:noProof/>
            <w:webHidden/>
            <w:sz w:val="28"/>
            <w:szCs w:val="28"/>
          </w:rPr>
          <w:fldChar w:fldCharType="end"/>
        </w:r>
      </w:hyperlink>
    </w:p>
    <w:p w:rsidR="00AB3774" w:rsidRPr="00AB3774" w:rsidRDefault="00E24AF4">
      <w:pPr>
        <w:pStyle w:val="35"/>
        <w:tabs>
          <w:tab w:val="right" w:leader="dot" w:pos="10052"/>
        </w:tabs>
        <w:rPr>
          <w:rFonts w:ascii="Times New Roman" w:eastAsiaTheme="minorEastAsia" w:hAnsi="Times New Roman"/>
          <w:noProof/>
          <w:sz w:val="28"/>
          <w:szCs w:val="28"/>
          <w:lang w:eastAsia="ru-RU"/>
        </w:rPr>
      </w:pPr>
      <w:hyperlink w:anchor="_Toc411948264" w:history="1">
        <w:r w:rsidR="00AB3774" w:rsidRPr="00AB3774">
          <w:rPr>
            <w:rStyle w:val="ab"/>
            <w:rFonts w:ascii="Times New Roman" w:hAnsi="Times New Roman"/>
            <w:smallCaps/>
            <w:noProof/>
            <w:sz w:val="28"/>
            <w:szCs w:val="28"/>
          </w:rPr>
          <w:t>Организация государственного контроля (надзора) в сфере связи</w:t>
        </w:r>
        <w:r w:rsidR="00AB3774" w:rsidRPr="00AB3774">
          <w:rPr>
            <w:rFonts w:ascii="Times New Roman" w:hAnsi="Times New Roman"/>
            <w:noProof/>
            <w:webHidden/>
            <w:sz w:val="28"/>
            <w:szCs w:val="28"/>
          </w:rPr>
          <w:tab/>
        </w:r>
        <w:r w:rsidR="00AB3774" w:rsidRPr="00AB3774">
          <w:rPr>
            <w:rFonts w:ascii="Times New Roman" w:hAnsi="Times New Roman"/>
            <w:noProof/>
            <w:webHidden/>
            <w:sz w:val="28"/>
            <w:szCs w:val="28"/>
          </w:rPr>
          <w:fldChar w:fldCharType="begin"/>
        </w:r>
        <w:r w:rsidR="00AB3774" w:rsidRPr="00AB3774">
          <w:rPr>
            <w:rFonts w:ascii="Times New Roman" w:hAnsi="Times New Roman"/>
            <w:noProof/>
            <w:webHidden/>
            <w:sz w:val="28"/>
            <w:szCs w:val="28"/>
          </w:rPr>
          <w:instrText xml:space="preserve"> PAGEREF _Toc411948264 \h </w:instrText>
        </w:r>
        <w:r w:rsidR="00AB3774" w:rsidRPr="00AB3774">
          <w:rPr>
            <w:rFonts w:ascii="Times New Roman" w:hAnsi="Times New Roman"/>
            <w:noProof/>
            <w:webHidden/>
            <w:sz w:val="28"/>
            <w:szCs w:val="28"/>
          </w:rPr>
        </w:r>
        <w:r w:rsidR="00AB3774" w:rsidRPr="00AB3774">
          <w:rPr>
            <w:rFonts w:ascii="Times New Roman" w:hAnsi="Times New Roman"/>
            <w:noProof/>
            <w:webHidden/>
            <w:sz w:val="28"/>
            <w:szCs w:val="28"/>
          </w:rPr>
          <w:fldChar w:fldCharType="separate"/>
        </w:r>
        <w:r w:rsidR="009D1D24">
          <w:rPr>
            <w:rFonts w:ascii="Times New Roman" w:hAnsi="Times New Roman"/>
            <w:noProof/>
            <w:webHidden/>
            <w:sz w:val="28"/>
            <w:szCs w:val="28"/>
          </w:rPr>
          <w:t>69</w:t>
        </w:r>
        <w:r w:rsidR="00AB3774" w:rsidRPr="00AB3774">
          <w:rPr>
            <w:rFonts w:ascii="Times New Roman" w:hAnsi="Times New Roman"/>
            <w:noProof/>
            <w:webHidden/>
            <w:sz w:val="28"/>
            <w:szCs w:val="28"/>
          </w:rPr>
          <w:fldChar w:fldCharType="end"/>
        </w:r>
      </w:hyperlink>
    </w:p>
    <w:p w:rsidR="00AB3774" w:rsidRPr="00AB3774" w:rsidRDefault="00E24AF4">
      <w:pPr>
        <w:pStyle w:val="35"/>
        <w:tabs>
          <w:tab w:val="right" w:leader="dot" w:pos="10052"/>
        </w:tabs>
        <w:rPr>
          <w:rFonts w:ascii="Times New Roman" w:eastAsiaTheme="minorEastAsia" w:hAnsi="Times New Roman"/>
          <w:noProof/>
          <w:sz w:val="28"/>
          <w:szCs w:val="28"/>
          <w:lang w:eastAsia="ru-RU"/>
        </w:rPr>
      </w:pPr>
      <w:hyperlink w:anchor="_Toc411948265" w:history="1">
        <w:r w:rsidR="00AB3774" w:rsidRPr="00AB3774">
          <w:rPr>
            <w:rStyle w:val="ab"/>
            <w:rFonts w:ascii="Times New Roman" w:hAnsi="Times New Roman"/>
            <w:smallCaps/>
            <w:noProof/>
            <w:sz w:val="28"/>
            <w:szCs w:val="28"/>
          </w:rPr>
          <w:t>Организация государственного контроля (надзора) за соответствием обработки персональных данных требованиям законодательства Российской Федерации в области персональных данных</w:t>
        </w:r>
        <w:r w:rsidR="00AB3774" w:rsidRPr="00AB3774">
          <w:rPr>
            <w:rFonts w:ascii="Times New Roman" w:hAnsi="Times New Roman"/>
            <w:noProof/>
            <w:webHidden/>
            <w:sz w:val="28"/>
            <w:szCs w:val="28"/>
          </w:rPr>
          <w:tab/>
        </w:r>
        <w:r w:rsidR="00AB3774" w:rsidRPr="00AB3774">
          <w:rPr>
            <w:rFonts w:ascii="Times New Roman" w:hAnsi="Times New Roman"/>
            <w:noProof/>
            <w:webHidden/>
            <w:sz w:val="28"/>
            <w:szCs w:val="28"/>
          </w:rPr>
          <w:fldChar w:fldCharType="begin"/>
        </w:r>
        <w:r w:rsidR="00AB3774" w:rsidRPr="00AB3774">
          <w:rPr>
            <w:rFonts w:ascii="Times New Roman" w:hAnsi="Times New Roman"/>
            <w:noProof/>
            <w:webHidden/>
            <w:sz w:val="28"/>
            <w:szCs w:val="28"/>
          </w:rPr>
          <w:instrText xml:space="preserve"> PAGEREF _Toc411948265 \h </w:instrText>
        </w:r>
        <w:r w:rsidR="00AB3774" w:rsidRPr="00AB3774">
          <w:rPr>
            <w:rFonts w:ascii="Times New Roman" w:hAnsi="Times New Roman"/>
            <w:noProof/>
            <w:webHidden/>
            <w:sz w:val="28"/>
            <w:szCs w:val="28"/>
          </w:rPr>
        </w:r>
        <w:r w:rsidR="00AB3774" w:rsidRPr="00AB3774">
          <w:rPr>
            <w:rFonts w:ascii="Times New Roman" w:hAnsi="Times New Roman"/>
            <w:noProof/>
            <w:webHidden/>
            <w:sz w:val="28"/>
            <w:szCs w:val="28"/>
          </w:rPr>
          <w:fldChar w:fldCharType="separate"/>
        </w:r>
        <w:r w:rsidR="009D1D24">
          <w:rPr>
            <w:rFonts w:ascii="Times New Roman" w:hAnsi="Times New Roman"/>
            <w:noProof/>
            <w:webHidden/>
            <w:sz w:val="28"/>
            <w:szCs w:val="28"/>
          </w:rPr>
          <w:t>92</w:t>
        </w:r>
        <w:r w:rsidR="00AB3774" w:rsidRPr="00AB3774">
          <w:rPr>
            <w:rFonts w:ascii="Times New Roman" w:hAnsi="Times New Roman"/>
            <w:noProof/>
            <w:webHidden/>
            <w:sz w:val="28"/>
            <w:szCs w:val="28"/>
          </w:rPr>
          <w:fldChar w:fldCharType="end"/>
        </w:r>
      </w:hyperlink>
    </w:p>
    <w:p w:rsidR="00AB3774" w:rsidRPr="00AB3774" w:rsidRDefault="00E24AF4">
      <w:pPr>
        <w:pStyle w:val="35"/>
        <w:tabs>
          <w:tab w:val="right" w:leader="dot" w:pos="10052"/>
        </w:tabs>
        <w:rPr>
          <w:rFonts w:ascii="Times New Roman" w:eastAsiaTheme="minorEastAsia" w:hAnsi="Times New Roman"/>
          <w:noProof/>
          <w:sz w:val="28"/>
          <w:szCs w:val="28"/>
          <w:lang w:eastAsia="ru-RU"/>
        </w:rPr>
      </w:pPr>
      <w:hyperlink w:anchor="_Toc411948266" w:history="1">
        <w:r w:rsidR="00AB3774" w:rsidRPr="00AB3774">
          <w:rPr>
            <w:rStyle w:val="ab"/>
            <w:rFonts w:ascii="Times New Roman" w:hAnsi="Times New Roman"/>
            <w:smallCaps/>
            <w:noProof/>
            <w:sz w:val="28"/>
            <w:szCs w:val="28"/>
          </w:rPr>
          <w:t>Организация государственного контроля (надзора) сфере информационных технологий</w:t>
        </w:r>
        <w:r w:rsidR="00AB3774" w:rsidRPr="00AB3774">
          <w:rPr>
            <w:rFonts w:ascii="Times New Roman" w:hAnsi="Times New Roman"/>
            <w:noProof/>
            <w:webHidden/>
            <w:sz w:val="28"/>
            <w:szCs w:val="28"/>
          </w:rPr>
          <w:tab/>
        </w:r>
        <w:r w:rsidR="00AB3774" w:rsidRPr="00AB3774">
          <w:rPr>
            <w:rFonts w:ascii="Times New Roman" w:hAnsi="Times New Roman"/>
            <w:noProof/>
            <w:webHidden/>
            <w:sz w:val="28"/>
            <w:szCs w:val="28"/>
          </w:rPr>
          <w:fldChar w:fldCharType="begin"/>
        </w:r>
        <w:r w:rsidR="00AB3774" w:rsidRPr="00AB3774">
          <w:rPr>
            <w:rFonts w:ascii="Times New Roman" w:hAnsi="Times New Roman"/>
            <w:noProof/>
            <w:webHidden/>
            <w:sz w:val="28"/>
            <w:szCs w:val="28"/>
          </w:rPr>
          <w:instrText xml:space="preserve"> PAGEREF _Toc411948266 \h </w:instrText>
        </w:r>
        <w:r w:rsidR="00AB3774" w:rsidRPr="00AB3774">
          <w:rPr>
            <w:rFonts w:ascii="Times New Roman" w:hAnsi="Times New Roman"/>
            <w:noProof/>
            <w:webHidden/>
            <w:sz w:val="28"/>
            <w:szCs w:val="28"/>
          </w:rPr>
        </w:r>
        <w:r w:rsidR="00AB3774" w:rsidRPr="00AB3774">
          <w:rPr>
            <w:rFonts w:ascii="Times New Roman" w:hAnsi="Times New Roman"/>
            <w:noProof/>
            <w:webHidden/>
            <w:sz w:val="28"/>
            <w:szCs w:val="28"/>
          </w:rPr>
          <w:fldChar w:fldCharType="separate"/>
        </w:r>
        <w:r w:rsidR="009D1D24">
          <w:rPr>
            <w:rFonts w:ascii="Times New Roman" w:hAnsi="Times New Roman"/>
            <w:noProof/>
            <w:webHidden/>
            <w:sz w:val="28"/>
            <w:szCs w:val="28"/>
          </w:rPr>
          <w:t>95</w:t>
        </w:r>
        <w:r w:rsidR="00AB3774" w:rsidRPr="00AB3774">
          <w:rPr>
            <w:rFonts w:ascii="Times New Roman" w:hAnsi="Times New Roman"/>
            <w:noProof/>
            <w:webHidden/>
            <w:sz w:val="28"/>
            <w:szCs w:val="28"/>
          </w:rPr>
          <w:fldChar w:fldCharType="end"/>
        </w:r>
      </w:hyperlink>
    </w:p>
    <w:p w:rsidR="00AB3774" w:rsidRPr="00AB3774" w:rsidRDefault="00E24AF4">
      <w:pPr>
        <w:pStyle w:val="25"/>
        <w:tabs>
          <w:tab w:val="right" w:leader="dot" w:pos="10052"/>
        </w:tabs>
        <w:rPr>
          <w:rFonts w:ascii="Times New Roman" w:eastAsiaTheme="minorEastAsia" w:hAnsi="Times New Roman"/>
          <w:noProof/>
          <w:sz w:val="28"/>
          <w:szCs w:val="28"/>
          <w:lang w:eastAsia="ru-RU"/>
        </w:rPr>
      </w:pPr>
      <w:hyperlink w:anchor="_Toc411948267" w:history="1">
        <w:r w:rsidR="00AB3774" w:rsidRPr="00AB3774">
          <w:rPr>
            <w:rStyle w:val="ab"/>
            <w:rFonts w:ascii="Times New Roman" w:hAnsi="Times New Roman"/>
            <w:b/>
            <w:smallCaps/>
            <w:noProof/>
            <w:sz w:val="28"/>
            <w:szCs w:val="28"/>
          </w:rPr>
          <w:t>Перечень нормативных правовых актов, регламентирующих порядок исполнения основных и вспомогательных функций</w:t>
        </w:r>
        <w:r w:rsidR="00AB3774" w:rsidRPr="00AB3774">
          <w:rPr>
            <w:rFonts w:ascii="Times New Roman" w:hAnsi="Times New Roman"/>
            <w:noProof/>
            <w:webHidden/>
            <w:sz w:val="28"/>
            <w:szCs w:val="28"/>
          </w:rPr>
          <w:tab/>
        </w:r>
        <w:r w:rsidR="00AB3774" w:rsidRPr="00AB3774">
          <w:rPr>
            <w:rFonts w:ascii="Times New Roman" w:hAnsi="Times New Roman"/>
            <w:noProof/>
            <w:webHidden/>
            <w:sz w:val="28"/>
            <w:szCs w:val="28"/>
          </w:rPr>
          <w:fldChar w:fldCharType="begin"/>
        </w:r>
        <w:r w:rsidR="00AB3774" w:rsidRPr="00AB3774">
          <w:rPr>
            <w:rFonts w:ascii="Times New Roman" w:hAnsi="Times New Roman"/>
            <w:noProof/>
            <w:webHidden/>
            <w:sz w:val="28"/>
            <w:szCs w:val="28"/>
          </w:rPr>
          <w:instrText xml:space="preserve"> PAGEREF _Toc411948267 \h </w:instrText>
        </w:r>
        <w:r w:rsidR="00AB3774" w:rsidRPr="00AB3774">
          <w:rPr>
            <w:rFonts w:ascii="Times New Roman" w:hAnsi="Times New Roman"/>
            <w:noProof/>
            <w:webHidden/>
            <w:sz w:val="28"/>
            <w:szCs w:val="28"/>
          </w:rPr>
        </w:r>
        <w:r w:rsidR="00AB3774" w:rsidRPr="00AB3774">
          <w:rPr>
            <w:rFonts w:ascii="Times New Roman" w:hAnsi="Times New Roman"/>
            <w:noProof/>
            <w:webHidden/>
            <w:sz w:val="28"/>
            <w:szCs w:val="28"/>
          </w:rPr>
          <w:fldChar w:fldCharType="separate"/>
        </w:r>
        <w:r w:rsidR="009D1D24">
          <w:rPr>
            <w:rFonts w:ascii="Times New Roman" w:hAnsi="Times New Roman"/>
            <w:noProof/>
            <w:webHidden/>
            <w:sz w:val="28"/>
            <w:szCs w:val="28"/>
          </w:rPr>
          <w:t>98</w:t>
        </w:r>
        <w:r w:rsidR="00AB3774" w:rsidRPr="00AB3774">
          <w:rPr>
            <w:rFonts w:ascii="Times New Roman" w:hAnsi="Times New Roman"/>
            <w:noProof/>
            <w:webHidden/>
            <w:sz w:val="28"/>
            <w:szCs w:val="28"/>
          </w:rPr>
          <w:fldChar w:fldCharType="end"/>
        </w:r>
      </w:hyperlink>
    </w:p>
    <w:p w:rsidR="00AB3774" w:rsidRPr="00AB3774" w:rsidRDefault="00E24AF4">
      <w:pPr>
        <w:pStyle w:val="25"/>
        <w:tabs>
          <w:tab w:val="right" w:leader="dot" w:pos="10052"/>
        </w:tabs>
        <w:rPr>
          <w:rFonts w:ascii="Times New Roman" w:eastAsiaTheme="minorEastAsia" w:hAnsi="Times New Roman"/>
          <w:noProof/>
          <w:sz w:val="28"/>
          <w:szCs w:val="28"/>
          <w:lang w:eastAsia="ru-RU"/>
        </w:rPr>
      </w:pPr>
      <w:hyperlink w:anchor="_Toc411948268" w:history="1">
        <w:r w:rsidR="00AB3774" w:rsidRPr="00AB3774">
          <w:rPr>
            <w:rStyle w:val="ab"/>
            <w:rFonts w:ascii="Times New Roman" w:hAnsi="Times New Roman"/>
            <w:b/>
            <w:smallCaps/>
            <w:noProof/>
            <w:sz w:val="28"/>
            <w:szCs w:val="28"/>
          </w:rPr>
          <w:t>Сведения о порядке, формах, результатах взаимодействия Роскомнадзора при осуществлении государственного контроля (надзора) с другими органами государственного контроля (надзора)</w:t>
        </w:r>
        <w:r w:rsidR="00AB3774" w:rsidRPr="00AB3774">
          <w:rPr>
            <w:rFonts w:ascii="Times New Roman" w:hAnsi="Times New Roman"/>
            <w:noProof/>
            <w:webHidden/>
            <w:sz w:val="28"/>
            <w:szCs w:val="28"/>
          </w:rPr>
          <w:tab/>
        </w:r>
        <w:r w:rsidR="00AB3774" w:rsidRPr="00AB3774">
          <w:rPr>
            <w:rFonts w:ascii="Times New Roman" w:hAnsi="Times New Roman"/>
            <w:noProof/>
            <w:webHidden/>
            <w:sz w:val="28"/>
            <w:szCs w:val="28"/>
          </w:rPr>
          <w:fldChar w:fldCharType="begin"/>
        </w:r>
        <w:r w:rsidR="00AB3774" w:rsidRPr="00AB3774">
          <w:rPr>
            <w:rFonts w:ascii="Times New Roman" w:hAnsi="Times New Roman"/>
            <w:noProof/>
            <w:webHidden/>
            <w:sz w:val="28"/>
            <w:szCs w:val="28"/>
          </w:rPr>
          <w:instrText xml:space="preserve"> PAGEREF _Toc411948268 \h </w:instrText>
        </w:r>
        <w:r w:rsidR="00AB3774" w:rsidRPr="00AB3774">
          <w:rPr>
            <w:rFonts w:ascii="Times New Roman" w:hAnsi="Times New Roman"/>
            <w:noProof/>
            <w:webHidden/>
            <w:sz w:val="28"/>
            <w:szCs w:val="28"/>
          </w:rPr>
        </w:r>
        <w:r w:rsidR="00AB3774" w:rsidRPr="00AB3774">
          <w:rPr>
            <w:rFonts w:ascii="Times New Roman" w:hAnsi="Times New Roman"/>
            <w:noProof/>
            <w:webHidden/>
            <w:sz w:val="28"/>
            <w:szCs w:val="28"/>
          </w:rPr>
          <w:fldChar w:fldCharType="separate"/>
        </w:r>
        <w:r w:rsidR="009D1D24">
          <w:rPr>
            <w:rFonts w:ascii="Times New Roman" w:hAnsi="Times New Roman"/>
            <w:noProof/>
            <w:webHidden/>
            <w:sz w:val="28"/>
            <w:szCs w:val="28"/>
          </w:rPr>
          <w:t>100</w:t>
        </w:r>
        <w:r w:rsidR="00AB3774" w:rsidRPr="00AB3774">
          <w:rPr>
            <w:rFonts w:ascii="Times New Roman" w:hAnsi="Times New Roman"/>
            <w:noProof/>
            <w:webHidden/>
            <w:sz w:val="28"/>
            <w:szCs w:val="28"/>
          </w:rPr>
          <w:fldChar w:fldCharType="end"/>
        </w:r>
      </w:hyperlink>
    </w:p>
    <w:p w:rsidR="00AB3774" w:rsidRPr="00AB3774" w:rsidRDefault="00E24AF4">
      <w:pPr>
        <w:pStyle w:val="15"/>
        <w:rPr>
          <w:rFonts w:eastAsiaTheme="minorEastAsia"/>
          <w:lang w:eastAsia="ru-RU"/>
        </w:rPr>
      </w:pPr>
      <w:hyperlink w:anchor="_Toc411948269" w:history="1">
        <w:r w:rsidR="00AB3774" w:rsidRPr="00AB3774">
          <w:rPr>
            <w:rStyle w:val="ab"/>
          </w:rPr>
          <w:t>III.</w:t>
        </w:r>
        <w:r w:rsidR="00AB3774" w:rsidRPr="00AB3774">
          <w:rPr>
            <w:rFonts w:eastAsiaTheme="minorEastAsia"/>
            <w:lang w:eastAsia="ru-RU"/>
          </w:rPr>
          <w:tab/>
        </w:r>
        <w:r w:rsidR="00AB3774" w:rsidRPr="00AB3774">
          <w:rPr>
            <w:rStyle w:val="ab"/>
          </w:rPr>
          <w:t>ФИНАНСОВОЕ И КАДРОВОЕ ОБЕСПЕЧЕНИЕ ГОСУДАРСТВЕННОГО КОНТРОЛЯ (НАДЗОРА)</w:t>
        </w:r>
        <w:r w:rsidR="00AB3774" w:rsidRPr="00AB3774">
          <w:rPr>
            <w:webHidden/>
          </w:rPr>
          <w:tab/>
        </w:r>
        <w:r w:rsidR="00AB3774" w:rsidRPr="00AB3774">
          <w:rPr>
            <w:webHidden/>
          </w:rPr>
          <w:fldChar w:fldCharType="begin"/>
        </w:r>
        <w:r w:rsidR="00AB3774" w:rsidRPr="00AB3774">
          <w:rPr>
            <w:webHidden/>
          </w:rPr>
          <w:instrText xml:space="preserve"> PAGEREF _Toc411948269 \h </w:instrText>
        </w:r>
        <w:r w:rsidR="00AB3774" w:rsidRPr="00AB3774">
          <w:rPr>
            <w:webHidden/>
          </w:rPr>
        </w:r>
        <w:r w:rsidR="00AB3774" w:rsidRPr="00AB3774">
          <w:rPr>
            <w:webHidden/>
          </w:rPr>
          <w:fldChar w:fldCharType="separate"/>
        </w:r>
        <w:r w:rsidR="009D1D24">
          <w:rPr>
            <w:webHidden/>
          </w:rPr>
          <w:t>109</w:t>
        </w:r>
        <w:r w:rsidR="00AB3774" w:rsidRPr="00AB3774">
          <w:rPr>
            <w:webHidden/>
          </w:rPr>
          <w:fldChar w:fldCharType="end"/>
        </w:r>
      </w:hyperlink>
    </w:p>
    <w:p w:rsidR="00AB3774" w:rsidRPr="00AB3774" w:rsidRDefault="00E24AF4">
      <w:pPr>
        <w:pStyle w:val="25"/>
        <w:tabs>
          <w:tab w:val="right" w:leader="dot" w:pos="10052"/>
        </w:tabs>
        <w:rPr>
          <w:rFonts w:ascii="Times New Roman" w:eastAsiaTheme="minorEastAsia" w:hAnsi="Times New Roman"/>
          <w:noProof/>
          <w:sz w:val="28"/>
          <w:szCs w:val="28"/>
          <w:lang w:eastAsia="ru-RU"/>
        </w:rPr>
      </w:pPr>
      <w:hyperlink w:anchor="_Toc411948270" w:history="1">
        <w:r w:rsidR="00AB3774" w:rsidRPr="00AB3774">
          <w:rPr>
            <w:rStyle w:val="ab"/>
            <w:rFonts w:ascii="Times New Roman" w:hAnsi="Times New Roman"/>
            <w:b/>
            <w:smallCaps/>
            <w:noProof/>
            <w:sz w:val="28"/>
            <w:szCs w:val="28"/>
          </w:rPr>
          <w:t>Сведения о планируемом и фактическом выделении бюджетных средств на исполнение функций государственного контроля (надзора), разрешительных и регистрационных функций, сведения о расходовании бюджетных средств в расчете на объем исполненных в отчетный период контрольных функций и разрешительных и регистрационных функций</w:t>
        </w:r>
        <w:r w:rsidR="00AB3774" w:rsidRPr="00AB3774">
          <w:rPr>
            <w:rFonts w:ascii="Times New Roman" w:hAnsi="Times New Roman"/>
            <w:noProof/>
            <w:webHidden/>
            <w:sz w:val="28"/>
            <w:szCs w:val="28"/>
          </w:rPr>
          <w:tab/>
        </w:r>
        <w:r w:rsidR="00AB3774" w:rsidRPr="00AB3774">
          <w:rPr>
            <w:rFonts w:ascii="Times New Roman" w:hAnsi="Times New Roman"/>
            <w:noProof/>
            <w:webHidden/>
            <w:sz w:val="28"/>
            <w:szCs w:val="28"/>
          </w:rPr>
          <w:fldChar w:fldCharType="begin"/>
        </w:r>
        <w:r w:rsidR="00AB3774" w:rsidRPr="00AB3774">
          <w:rPr>
            <w:rFonts w:ascii="Times New Roman" w:hAnsi="Times New Roman"/>
            <w:noProof/>
            <w:webHidden/>
            <w:sz w:val="28"/>
            <w:szCs w:val="28"/>
          </w:rPr>
          <w:instrText xml:space="preserve"> PAGEREF _Toc411948270 \h </w:instrText>
        </w:r>
        <w:r w:rsidR="00AB3774" w:rsidRPr="00AB3774">
          <w:rPr>
            <w:rFonts w:ascii="Times New Roman" w:hAnsi="Times New Roman"/>
            <w:noProof/>
            <w:webHidden/>
            <w:sz w:val="28"/>
            <w:szCs w:val="28"/>
          </w:rPr>
        </w:r>
        <w:r w:rsidR="00AB3774" w:rsidRPr="00AB3774">
          <w:rPr>
            <w:rFonts w:ascii="Times New Roman" w:hAnsi="Times New Roman"/>
            <w:noProof/>
            <w:webHidden/>
            <w:sz w:val="28"/>
            <w:szCs w:val="28"/>
          </w:rPr>
          <w:fldChar w:fldCharType="separate"/>
        </w:r>
        <w:r w:rsidR="009D1D24">
          <w:rPr>
            <w:rFonts w:ascii="Times New Roman" w:hAnsi="Times New Roman"/>
            <w:noProof/>
            <w:webHidden/>
            <w:sz w:val="28"/>
            <w:szCs w:val="28"/>
          </w:rPr>
          <w:t>109</w:t>
        </w:r>
        <w:r w:rsidR="00AB3774" w:rsidRPr="00AB3774">
          <w:rPr>
            <w:rFonts w:ascii="Times New Roman" w:hAnsi="Times New Roman"/>
            <w:noProof/>
            <w:webHidden/>
            <w:sz w:val="28"/>
            <w:szCs w:val="28"/>
          </w:rPr>
          <w:fldChar w:fldCharType="end"/>
        </w:r>
      </w:hyperlink>
    </w:p>
    <w:p w:rsidR="00AB3774" w:rsidRPr="00AB3774" w:rsidRDefault="00E24AF4">
      <w:pPr>
        <w:pStyle w:val="25"/>
        <w:tabs>
          <w:tab w:val="right" w:leader="dot" w:pos="10052"/>
        </w:tabs>
        <w:rPr>
          <w:rFonts w:ascii="Times New Roman" w:eastAsiaTheme="minorEastAsia" w:hAnsi="Times New Roman"/>
          <w:noProof/>
          <w:sz w:val="28"/>
          <w:szCs w:val="28"/>
          <w:lang w:eastAsia="ru-RU"/>
        </w:rPr>
      </w:pPr>
      <w:hyperlink w:anchor="_Toc411948271" w:history="1">
        <w:r w:rsidR="00AB3774" w:rsidRPr="00AB3774">
          <w:rPr>
            <w:rStyle w:val="ab"/>
            <w:rFonts w:ascii="Times New Roman" w:hAnsi="Times New Roman"/>
            <w:b/>
            <w:smallCaps/>
            <w:noProof/>
            <w:sz w:val="28"/>
            <w:szCs w:val="28"/>
          </w:rPr>
          <w:t>Сведения о штатной численности работников Роскомнадзора, выполняющих функции по контролю, разрешительные и регистрационные функции, и об укомплектованности штатной численности</w:t>
        </w:r>
        <w:r w:rsidR="00AB3774" w:rsidRPr="00AB3774">
          <w:rPr>
            <w:rFonts w:ascii="Times New Roman" w:hAnsi="Times New Roman"/>
            <w:noProof/>
            <w:webHidden/>
            <w:sz w:val="28"/>
            <w:szCs w:val="28"/>
          </w:rPr>
          <w:tab/>
        </w:r>
        <w:r w:rsidR="00AB3774" w:rsidRPr="00AB3774">
          <w:rPr>
            <w:rFonts w:ascii="Times New Roman" w:hAnsi="Times New Roman"/>
            <w:noProof/>
            <w:webHidden/>
            <w:sz w:val="28"/>
            <w:szCs w:val="28"/>
          </w:rPr>
          <w:fldChar w:fldCharType="begin"/>
        </w:r>
        <w:r w:rsidR="00AB3774" w:rsidRPr="00AB3774">
          <w:rPr>
            <w:rFonts w:ascii="Times New Roman" w:hAnsi="Times New Roman"/>
            <w:noProof/>
            <w:webHidden/>
            <w:sz w:val="28"/>
            <w:szCs w:val="28"/>
          </w:rPr>
          <w:instrText xml:space="preserve"> PAGEREF _Toc411948271 \h </w:instrText>
        </w:r>
        <w:r w:rsidR="00AB3774" w:rsidRPr="00AB3774">
          <w:rPr>
            <w:rFonts w:ascii="Times New Roman" w:hAnsi="Times New Roman"/>
            <w:noProof/>
            <w:webHidden/>
            <w:sz w:val="28"/>
            <w:szCs w:val="28"/>
          </w:rPr>
        </w:r>
        <w:r w:rsidR="00AB3774" w:rsidRPr="00AB3774">
          <w:rPr>
            <w:rFonts w:ascii="Times New Roman" w:hAnsi="Times New Roman"/>
            <w:noProof/>
            <w:webHidden/>
            <w:sz w:val="28"/>
            <w:szCs w:val="28"/>
          </w:rPr>
          <w:fldChar w:fldCharType="separate"/>
        </w:r>
        <w:r w:rsidR="009D1D24">
          <w:rPr>
            <w:rFonts w:ascii="Times New Roman" w:hAnsi="Times New Roman"/>
            <w:noProof/>
            <w:webHidden/>
            <w:sz w:val="28"/>
            <w:szCs w:val="28"/>
          </w:rPr>
          <w:t>109</w:t>
        </w:r>
        <w:r w:rsidR="00AB3774" w:rsidRPr="00AB3774">
          <w:rPr>
            <w:rFonts w:ascii="Times New Roman" w:hAnsi="Times New Roman"/>
            <w:noProof/>
            <w:webHidden/>
            <w:sz w:val="28"/>
            <w:szCs w:val="28"/>
          </w:rPr>
          <w:fldChar w:fldCharType="end"/>
        </w:r>
      </w:hyperlink>
    </w:p>
    <w:p w:rsidR="00AB3774" w:rsidRPr="00AB3774" w:rsidRDefault="00E24AF4">
      <w:pPr>
        <w:pStyle w:val="25"/>
        <w:tabs>
          <w:tab w:val="right" w:leader="dot" w:pos="10052"/>
        </w:tabs>
        <w:rPr>
          <w:rFonts w:ascii="Times New Roman" w:eastAsiaTheme="minorEastAsia" w:hAnsi="Times New Roman"/>
          <w:noProof/>
          <w:sz w:val="28"/>
          <w:szCs w:val="28"/>
          <w:lang w:eastAsia="ru-RU"/>
        </w:rPr>
      </w:pPr>
      <w:hyperlink w:anchor="_Toc411948272" w:history="1">
        <w:r w:rsidR="00AB3774" w:rsidRPr="00AB3774">
          <w:rPr>
            <w:rStyle w:val="ab"/>
            <w:rFonts w:ascii="Times New Roman" w:hAnsi="Times New Roman"/>
            <w:b/>
            <w:smallCaps/>
            <w:noProof/>
            <w:sz w:val="28"/>
            <w:szCs w:val="28"/>
          </w:rPr>
          <w:t>Сведения о квалификации работников, о мероприятиях по повышению их квалификации</w:t>
        </w:r>
        <w:r w:rsidR="00AB3774" w:rsidRPr="00AB3774">
          <w:rPr>
            <w:rFonts w:ascii="Times New Roman" w:hAnsi="Times New Roman"/>
            <w:noProof/>
            <w:webHidden/>
            <w:sz w:val="28"/>
            <w:szCs w:val="28"/>
          </w:rPr>
          <w:tab/>
        </w:r>
        <w:r w:rsidR="00AB3774" w:rsidRPr="00AB3774">
          <w:rPr>
            <w:rFonts w:ascii="Times New Roman" w:hAnsi="Times New Roman"/>
            <w:noProof/>
            <w:webHidden/>
            <w:sz w:val="28"/>
            <w:szCs w:val="28"/>
          </w:rPr>
          <w:fldChar w:fldCharType="begin"/>
        </w:r>
        <w:r w:rsidR="00AB3774" w:rsidRPr="00AB3774">
          <w:rPr>
            <w:rFonts w:ascii="Times New Roman" w:hAnsi="Times New Roman"/>
            <w:noProof/>
            <w:webHidden/>
            <w:sz w:val="28"/>
            <w:szCs w:val="28"/>
          </w:rPr>
          <w:instrText xml:space="preserve"> PAGEREF _Toc411948272 \h </w:instrText>
        </w:r>
        <w:r w:rsidR="00AB3774" w:rsidRPr="00AB3774">
          <w:rPr>
            <w:rFonts w:ascii="Times New Roman" w:hAnsi="Times New Roman"/>
            <w:noProof/>
            <w:webHidden/>
            <w:sz w:val="28"/>
            <w:szCs w:val="28"/>
          </w:rPr>
        </w:r>
        <w:r w:rsidR="00AB3774" w:rsidRPr="00AB3774">
          <w:rPr>
            <w:rFonts w:ascii="Times New Roman" w:hAnsi="Times New Roman"/>
            <w:noProof/>
            <w:webHidden/>
            <w:sz w:val="28"/>
            <w:szCs w:val="28"/>
          </w:rPr>
          <w:fldChar w:fldCharType="separate"/>
        </w:r>
        <w:r w:rsidR="009D1D24">
          <w:rPr>
            <w:rFonts w:ascii="Times New Roman" w:hAnsi="Times New Roman"/>
            <w:noProof/>
            <w:webHidden/>
            <w:sz w:val="28"/>
            <w:szCs w:val="28"/>
          </w:rPr>
          <w:t>110</w:t>
        </w:r>
        <w:r w:rsidR="00AB3774" w:rsidRPr="00AB3774">
          <w:rPr>
            <w:rFonts w:ascii="Times New Roman" w:hAnsi="Times New Roman"/>
            <w:noProof/>
            <w:webHidden/>
            <w:sz w:val="28"/>
            <w:szCs w:val="28"/>
          </w:rPr>
          <w:fldChar w:fldCharType="end"/>
        </w:r>
      </w:hyperlink>
    </w:p>
    <w:p w:rsidR="00AB3774" w:rsidRPr="00AB3774" w:rsidRDefault="00E24AF4">
      <w:pPr>
        <w:pStyle w:val="25"/>
        <w:tabs>
          <w:tab w:val="right" w:leader="dot" w:pos="10052"/>
        </w:tabs>
        <w:rPr>
          <w:rFonts w:ascii="Times New Roman" w:eastAsiaTheme="minorEastAsia" w:hAnsi="Times New Roman"/>
          <w:noProof/>
          <w:sz w:val="28"/>
          <w:szCs w:val="28"/>
          <w:lang w:eastAsia="ru-RU"/>
        </w:rPr>
      </w:pPr>
      <w:hyperlink w:anchor="_Toc411948273" w:history="1">
        <w:r w:rsidR="00AB3774" w:rsidRPr="00AB3774">
          <w:rPr>
            <w:rStyle w:val="ab"/>
            <w:rFonts w:ascii="Times New Roman" w:hAnsi="Times New Roman"/>
            <w:b/>
            <w:smallCaps/>
            <w:noProof/>
            <w:sz w:val="28"/>
            <w:szCs w:val="28"/>
          </w:rPr>
          <w:t>Сведения о средней нагрузке на одного работника по фактически выполненному в отчетный период объему функций по контролю, в том числе разрешительной и регистрационной деятельности</w:t>
        </w:r>
        <w:r w:rsidR="00AB3774" w:rsidRPr="00AB3774">
          <w:rPr>
            <w:rFonts w:ascii="Times New Roman" w:hAnsi="Times New Roman"/>
            <w:noProof/>
            <w:webHidden/>
            <w:sz w:val="28"/>
            <w:szCs w:val="28"/>
          </w:rPr>
          <w:tab/>
        </w:r>
        <w:r w:rsidR="00AB3774" w:rsidRPr="00AB3774">
          <w:rPr>
            <w:rFonts w:ascii="Times New Roman" w:hAnsi="Times New Roman"/>
            <w:noProof/>
            <w:webHidden/>
            <w:sz w:val="28"/>
            <w:szCs w:val="28"/>
          </w:rPr>
          <w:fldChar w:fldCharType="begin"/>
        </w:r>
        <w:r w:rsidR="00AB3774" w:rsidRPr="00AB3774">
          <w:rPr>
            <w:rFonts w:ascii="Times New Roman" w:hAnsi="Times New Roman"/>
            <w:noProof/>
            <w:webHidden/>
            <w:sz w:val="28"/>
            <w:szCs w:val="28"/>
          </w:rPr>
          <w:instrText xml:space="preserve"> PAGEREF _Toc411948273 \h </w:instrText>
        </w:r>
        <w:r w:rsidR="00AB3774" w:rsidRPr="00AB3774">
          <w:rPr>
            <w:rFonts w:ascii="Times New Roman" w:hAnsi="Times New Roman"/>
            <w:noProof/>
            <w:webHidden/>
            <w:sz w:val="28"/>
            <w:szCs w:val="28"/>
          </w:rPr>
        </w:r>
        <w:r w:rsidR="00AB3774" w:rsidRPr="00AB3774">
          <w:rPr>
            <w:rFonts w:ascii="Times New Roman" w:hAnsi="Times New Roman"/>
            <w:noProof/>
            <w:webHidden/>
            <w:sz w:val="28"/>
            <w:szCs w:val="28"/>
          </w:rPr>
          <w:fldChar w:fldCharType="separate"/>
        </w:r>
        <w:r w:rsidR="009D1D24">
          <w:rPr>
            <w:rFonts w:ascii="Times New Roman" w:hAnsi="Times New Roman"/>
            <w:noProof/>
            <w:webHidden/>
            <w:sz w:val="28"/>
            <w:szCs w:val="28"/>
          </w:rPr>
          <w:t>112</w:t>
        </w:r>
        <w:r w:rsidR="00AB3774" w:rsidRPr="00AB3774">
          <w:rPr>
            <w:rFonts w:ascii="Times New Roman" w:hAnsi="Times New Roman"/>
            <w:noProof/>
            <w:webHidden/>
            <w:sz w:val="28"/>
            <w:szCs w:val="28"/>
          </w:rPr>
          <w:fldChar w:fldCharType="end"/>
        </w:r>
      </w:hyperlink>
    </w:p>
    <w:p w:rsidR="00AB3774" w:rsidRPr="00AB3774" w:rsidRDefault="00E24AF4">
      <w:pPr>
        <w:pStyle w:val="25"/>
        <w:tabs>
          <w:tab w:val="right" w:leader="dot" w:pos="10052"/>
        </w:tabs>
        <w:rPr>
          <w:rFonts w:ascii="Times New Roman" w:eastAsiaTheme="minorEastAsia" w:hAnsi="Times New Roman"/>
          <w:noProof/>
          <w:sz w:val="28"/>
          <w:szCs w:val="28"/>
          <w:lang w:eastAsia="ru-RU"/>
        </w:rPr>
      </w:pPr>
      <w:hyperlink w:anchor="_Toc411948274" w:history="1">
        <w:r w:rsidR="00AB3774" w:rsidRPr="00AB3774">
          <w:rPr>
            <w:rStyle w:val="ab"/>
            <w:rFonts w:ascii="Times New Roman" w:hAnsi="Times New Roman"/>
            <w:b/>
            <w:smallCaps/>
            <w:noProof/>
            <w:sz w:val="28"/>
            <w:szCs w:val="28"/>
          </w:rPr>
          <w:t>Сведения о численности экспертов и представителей экспертных организаций, привлекаемых к проведению мероприятий по контролю</w:t>
        </w:r>
        <w:r w:rsidR="00AB3774" w:rsidRPr="00AB3774">
          <w:rPr>
            <w:rFonts w:ascii="Times New Roman" w:hAnsi="Times New Roman"/>
            <w:noProof/>
            <w:webHidden/>
            <w:sz w:val="28"/>
            <w:szCs w:val="28"/>
          </w:rPr>
          <w:tab/>
        </w:r>
        <w:r w:rsidR="00AB3774" w:rsidRPr="00AB3774">
          <w:rPr>
            <w:rFonts w:ascii="Times New Roman" w:hAnsi="Times New Roman"/>
            <w:noProof/>
            <w:webHidden/>
            <w:sz w:val="28"/>
            <w:szCs w:val="28"/>
          </w:rPr>
          <w:fldChar w:fldCharType="begin"/>
        </w:r>
        <w:r w:rsidR="00AB3774" w:rsidRPr="00AB3774">
          <w:rPr>
            <w:rFonts w:ascii="Times New Roman" w:hAnsi="Times New Roman"/>
            <w:noProof/>
            <w:webHidden/>
            <w:sz w:val="28"/>
            <w:szCs w:val="28"/>
          </w:rPr>
          <w:instrText xml:space="preserve"> PAGEREF _Toc411948274 \h </w:instrText>
        </w:r>
        <w:r w:rsidR="00AB3774" w:rsidRPr="00AB3774">
          <w:rPr>
            <w:rFonts w:ascii="Times New Roman" w:hAnsi="Times New Roman"/>
            <w:noProof/>
            <w:webHidden/>
            <w:sz w:val="28"/>
            <w:szCs w:val="28"/>
          </w:rPr>
        </w:r>
        <w:r w:rsidR="00AB3774" w:rsidRPr="00AB3774">
          <w:rPr>
            <w:rFonts w:ascii="Times New Roman" w:hAnsi="Times New Roman"/>
            <w:noProof/>
            <w:webHidden/>
            <w:sz w:val="28"/>
            <w:szCs w:val="28"/>
          </w:rPr>
          <w:fldChar w:fldCharType="separate"/>
        </w:r>
        <w:r w:rsidR="009D1D24">
          <w:rPr>
            <w:rFonts w:ascii="Times New Roman" w:hAnsi="Times New Roman"/>
            <w:noProof/>
            <w:webHidden/>
            <w:sz w:val="28"/>
            <w:szCs w:val="28"/>
          </w:rPr>
          <w:t>115</w:t>
        </w:r>
        <w:r w:rsidR="00AB3774" w:rsidRPr="00AB3774">
          <w:rPr>
            <w:rFonts w:ascii="Times New Roman" w:hAnsi="Times New Roman"/>
            <w:noProof/>
            <w:webHidden/>
            <w:sz w:val="28"/>
            <w:szCs w:val="28"/>
          </w:rPr>
          <w:fldChar w:fldCharType="end"/>
        </w:r>
      </w:hyperlink>
    </w:p>
    <w:p w:rsidR="00AB3774" w:rsidRPr="00AB3774" w:rsidRDefault="00E24AF4">
      <w:pPr>
        <w:pStyle w:val="15"/>
        <w:rPr>
          <w:rFonts w:eastAsiaTheme="minorEastAsia"/>
          <w:lang w:eastAsia="ru-RU"/>
        </w:rPr>
      </w:pPr>
      <w:hyperlink w:anchor="_Toc411948275" w:history="1">
        <w:r w:rsidR="00AB3774" w:rsidRPr="00AB3774">
          <w:rPr>
            <w:rStyle w:val="ab"/>
          </w:rPr>
          <w:t>IV.</w:t>
        </w:r>
        <w:r w:rsidR="00AB3774" w:rsidRPr="00AB3774">
          <w:rPr>
            <w:rFonts w:eastAsiaTheme="minorEastAsia"/>
            <w:lang w:eastAsia="ru-RU"/>
          </w:rPr>
          <w:tab/>
        </w:r>
        <w:r w:rsidR="00AB3774" w:rsidRPr="00AB3774">
          <w:rPr>
            <w:rStyle w:val="ab"/>
          </w:rPr>
          <w:t>ПРОВЕДЕНИЕ ГОСУДАРСТВЕННОГО КОНТРОЛЯ (НАДЗОРА)</w:t>
        </w:r>
        <w:r w:rsidR="00AB3774" w:rsidRPr="00AB3774">
          <w:rPr>
            <w:webHidden/>
          </w:rPr>
          <w:tab/>
        </w:r>
        <w:r w:rsidR="00AB3774" w:rsidRPr="00AB3774">
          <w:rPr>
            <w:webHidden/>
          </w:rPr>
          <w:fldChar w:fldCharType="begin"/>
        </w:r>
        <w:r w:rsidR="00AB3774" w:rsidRPr="00AB3774">
          <w:rPr>
            <w:webHidden/>
          </w:rPr>
          <w:instrText xml:space="preserve"> PAGEREF _Toc411948275 \h </w:instrText>
        </w:r>
        <w:r w:rsidR="00AB3774" w:rsidRPr="00AB3774">
          <w:rPr>
            <w:webHidden/>
          </w:rPr>
        </w:r>
        <w:r w:rsidR="00AB3774" w:rsidRPr="00AB3774">
          <w:rPr>
            <w:webHidden/>
          </w:rPr>
          <w:fldChar w:fldCharType="separate"/>
        </w:r>
        <w:r w:rsidR="009D1D24">
          <w:rPr>
            <w:webHidden/>
          </w:rPr>
          <w:t>117</w:t>
        </w:r>
        <w:r w:rsidR="00AB3774" w:rsidRPr="00AB3774">
          <w:rPr>
            <w:webHidden/>
          </w:rPr>
          <w:fldChar w:fldCharType="end"/>
        </w:r>
      </w:hyperlink>
    </w:p>
    <w:p w:rsidR="00AB3774" w:rsidRPr="00AB3774" w:rsidRDefault="00E24AF4">
      <w:pPr>
        <w:pStyle w:val="25"/>
        <w:tabs>
          <w:tab w:val="right" w:leader="dot" w:pos="10052"/>
        </w:tabs>
        <w:rPr>
          <w:rFonts w:ascii="Times New Roman" w:eastAsiaTheme="minorEastAsia" w:hAnsi="Times New Roman"/>
          <w:noProof/>
          <w:sz w:val="28"/>
          <w:szCs w:val="28"/>
          <w:lang w:eastAsia="ru-RU"/>
        </w:rPr>
      </w:pPr>
      <w:hyperlink w:anchor="_Toc411948276" w:history="1">
        <w:r w:rsidR="00AB3774" w:rsidRPr="00AB3774">
          <w:rPr>
            <w:rStyle w:val="ab"/>
            <w:rFonts w:ascii="Times New Roman" w:hAnsi="Times New Roman"/>
            <w:b/>
            <w:bCs/>
            <w:smallCaps/>
            <w:noProof/>
            <w:sz w:val="28"/>
            <w:szCs w:val="28"/>
          </w:rPr>
          <w:t>Общие сведения о выполненной работе по осуществлению государственного контроля (надзора)</w:t>
        </w:r>
        <w:r w:rsidR="00AB3774" w:rsidRPr="00AB3774">
          <w:rPr>
            <w:rFonts w:ascii="Times New Roman" w:hAnsi="Times New Roman"/>
            <w:noProof/>
            <w:webHidden/>
            <w:sz w:val="28"/>
            <w:szCs w:val="28"/>
          </w:rPr>
          <w:tab/>
        </w:r>
        <w:r w:rsidR="00AB3774" w:rsidRPr="00AB3774">
          <w:rPr>
            <w:rFonts w:ascii="Times New Roman" w:hAnsi="Times New Roman"/>
            <w:noProof/>
            <w:webHidden/>
            <w:sz w:val="28"/>
            <w:szCs w:val="28"/>
          </w:rPr>
          <w:fldChar w:fldCharType="begin"/>
        </w:r>
        <w:r w:rsidR="00AB3774" w:rsidRPr="00AB3774">
          <w:rPr>
            <w:rFonts w:ascii="Times New Roman" w:hAnsi="Times New Roman"/>
            <w:noProof/>
            <w:webHidden/>
            <w:sz w:val="28"/>
            <w:szCs w:val="28"/>
          </w:rPr>
          <w:instrText xml:space="preserve"> PAGEREF _Toc411948276 \h </w:instrText>
        </w:r>
        <w:r w:rsidR="00AB3774" w:rsidRPr="00AB3774">
          <w:rPr>
            <w:rFonts w:ascii="Times New Roman" w:hAnsi="Times New Roman"/>
            <w:noProof/>
            <w:webHidden/>
            <w:sz w:val="28"/>
            <w:szCs w:val="28"/>
          </w:rPr>
        </w:r>
        <w:r w:rsidR="00AB3774" w:rsidRPr="00AB3774">
          <w:rPr>
            <w:rFonts w:ascii="Times New Roman" w:hAnsi="Times New Roman"/>
            <w:noProof/>
            <w:webHidden/>
            <w:sz w:val="28"/>
            <w:szCs w:val="28"/>
          </w:rPr>
          <w:fldChar w:fldCharType="separate"/>
        </w:r>
        <w:r w:rsidR="009D1D24">
          <w:rPr>
            <w:rFonts w:ascii="Times New Roman" w:hAnsi="Times New Roman"/>
            <w:noProof/>
            <w:webHidden/>
            <w:sz w:val="28"/>
            <w:szCs w:val="28"/>
          </w:rPr>
          <w:t>117</w:t>
        </w:r>
        <w:r w:rsidR="00AB3774" w:rsidRPr="00AB3774">
          <w:rPr>
            <w:rFonts w:ascii="Times New Roman" w:hAnsi="Times New Roman"/>
            <w:noProof/>
            <w:webHidden/>
            <w:sz w:val="28"/>
            <w:szCs w:val="28"/>
          </w:rPr>
          <w:fldChar w:fldCharType="end"/>
        </w:r>
      </w:hyperlink>
    </w:p>
    <w:p w:rsidR="00AB3774" w:rsidRPr="00AB3774" w:rsidRDefault="00E24AF4">
      <w:pPr>
        <w:pStyle w:val="35"/>
        <w:tabs>
          <w:tab w:val="right" w:leader="dot" w:pos="10052"/>
        </w:tabs>
        <w:rPr>
          <w:rFonts w:ascii="Times New Roman" w:eastAsiaTheme="minorEastAsia" w:hAnsi="Times New Roman"/>
          <w:noProof/>
          <w:sz w:val="28"/>
          <w:szCs w:val="28"/>
          <w:lang w:eastAsia="ru-RU"/>
        </w:rPr>
      </w:pPr>
      <w:hyperlink w:anchor="_Toc411948277" w:history="1">
        <w:r w:rsidR="00AB3774" w:rsidRPr="00AB3774">
          <w:rPr>
            <w:rStyle w:val="ab"/>
            <w:rFonts w:ascii="Times New Roman" w:hAnsi="Times New Roman"/>
            <w:smallCaps/>
            <w:noProof/>
            <w:sz w:val="28"/>
            <w:szCs w:val="28"/>
          </w:rPr>
          <w:t>Результаты проведения государственного контроля (надзора) в сфере массовых коммуникаций</w:t>
        </w:r>
        <w:r w:rsidR="00AB3774" w:rsidRPr="00AB3774">
          <w:rPr>
            <w:rFonts w:ascii="Times New Roman" w:hAnsi="Times New Roman"/>
            <w:noProof/>
            <w:webHidden/>
            <w:sz w:val="28"/>
            <w:szCs w:val="28"/>
          </w:rPr>
          <w:tab/>
        </w:r>
        <w:r w:rsidR="00AB3774" w:rsidRPr="00AB3774">
          <w:rPr>
            <w:rFonts w:ascii="Times New Roman" w:hAnsi="Times New Roman"/>
            <w:noProof/>
            <w:webHidden/>
            <w:sz w:val="28"/>
            <w:szCs w:val="28"/>
          </w:rPr>
          <w:fldChar w:fldCharType="begin"/>
        </w:r>
        <w:r w:rsidR="00AB3774" w:rsidRPr="00AB3774">
          <w:rPr>
            <w:rFonts w:ascii="Times New Roman" w:hAnsi="Times New Roman"/>
            <w:noProof/>
            <w:webHidden/>
            <w:sz w:val="28"/>
            <w:szCs w:val="28"/>
          </w:rPr>
          <w:instrText xml:space="preserve"> PAGEREF _Toc411948277 \h </w:instrText>
        </w:r>
        <w:r w:rsidR="00AB3774" w:rsidRPr="00AB3774">
          <w:rPr>
            <w:rFonts w:ascii="Times New Roman" w:hAnsi="Times New Roman"/>
            <w:noProof/>
            <w:webHidden/>
            <w:sz w:val="28"/>
            <w:szCs w:val="28"/>
          </w:rPr>
        </w:r>
        <w:r w:rsidR="00AB3774" w:rsidRPr="00AB3774">
          <w:rPr>
            <w:rFonts w:ascii="Times New Roman" w:hAnsi="Times New Roman"/>
            <w:noProof/>
            <w:webHidden/>
            <w:sz w:val="28"/>
            <w:szCs w:val="28"/>
          </w:rPr>
          <w:fldChar w:fldCharType="separate"/>
        </w:r>
        <w:r w:rsidR="009D1D24">
          <w:rPr>
            <w:rFonts w:ascii="Times New Roman" w:hAnsi="Times New Roman"/>
            <w:noProof/>
            <w:webHidden/>
            <w:sz w:val="28"/>
            <w:szCs w:val="28"/>
          </w:rPr>
          <w:t>122</w:t>
        </w:r>
        <w:r w:rsidR="00AB3774" w:rsidRPr="00AB3774">
          <w:rPr>
            <w:rFonts w:ascii="Times New Roman" w:hAnsi="Times New Roman"/>
            <w:noProof/>
            <w:webHidden/>
            <w:sz w:val="28"/>
            <w:szCs w:val="28"/>
          </w:rPr>
          <w:fldChar w:fldCharType="end"/>
        </w:r>
      </w:hyperlink>
    </w:p>
    <w:p w:rsidR="00AB3774" w:rsidRPr="00AB3774" w:rsidRDefault="00E24AF4">
      <w:pPr>
        <w:pStyle w:val="35"/>
        <w:tabs>
          <w:tab w:val="right" w:leader="dot" w:pos="10052"/>
        </w:tabs>
        <w:rPr>
          <w:rFonts w:ascii="Times New Roman" w:eastAsiaTheme="minorEastAsia" w:hAnsi="Times New Roman"/>
          <w:noProof/>
          <w:sz w:val="28"/>
          <w:szCs w:val="28"/>
          <w:lang w:eastAsia="ru-RU"/>
        </w:rPr>
      </w:pPr>
      <w:hyperlink w:anchor="_Toc411948278" w:history="1">
        <w:r w:rsidR="00AB3774" w:rsidRPr="00AB3774">
          <w:rPr>
            <w:rStyle w:val="ab"/>
            <w:rFonts w:ascii="Times New Roman" w:hAnsi="Times New Roman"/>
            <w:smallCaps/>
            <w:noProof/>
            <w:sz w:val="28"/>
            <w:szCs w:val="28"/>
          </w:rPr>
          <w:t>Результаты осуществления государственного контроля (надзора) в сфере связи</w:t>
        </w:r>
        <w:r w:rsidR="00AB3774" w:rsidRPr="00AB3774">
          <w:rPr>
            <w:rFonts w:ascii="Times New Roman" w:hAnsi="Times New Roman"/>
            <w:noProof/>
            <w:webHidden/>
            <w:sz w:val="28"/>
            <w:szCs w:val="28"/>
          </w:rPr>
          <w:tab/>
        </w:r>
        <w:r w:rsidR="00AB3774" w:rsidRPr="00AB3774">
          <w:rPr>
            <w:rFonts w:ascii="Times New Roman" w:hAnsi="Times New Roman"/>
            <w:noProof/>
            <w:webHidden/>
            <w:sz w:val="28"/>
            <w:szCs w:val="28"/>
          </w:rPr>
          <w:fldChar w:fldCharType="begin"/>
        </w:r>
        <w:r w:rsidR="00AB3774" w:rsidRPr="00AB3774">
          <w:rPr>
            <w:rFonts w:ascii="Times New Roman" w:hAnsi="Times New Roman"/>
            <w:noProof/>
            <w:webHidden/>
            <w:sz w:val="28"/>
            <w:szCs w:val="28"/>
          </w:rPr>
          <w:instrText xml:space="preserve"> PAGEREF _Toc411948278 \h </w:instrText>
        </w:r>
        <w:r w:rsidR="00AB3774" w:rsidRPr="00AB3774">
          <w:rPr>
            <w:rFonts w:ascii="Times New Roman" w:hAnsi="Times New Roman"/>
            <w:noProof/>
            <w:webHidden/>
            <w:sz w:val="28"/>
            <w:szCs w:val="28"/>
          </w:rPr>
        </w:r>
        <w:r w:rsidR="00AB3774" w:rsidRPr="00AB3774">
          <w:rPr>
            <w:rFonts w:ascii="Times New Roman" w:hAnsi="Times New Roman"/>
            <w:noProof/>
            <w:webHidden/>
            <w:sz w:val="28"/>
            <w:szCs w:val="28"/>
          </w:rPr>
          <w:fldChar w:fldCharType="separate"/>
        </w:r>
        <w:r w:rsidR="009D1D24">
          <w:rPr>
            <w:rFonts w:ascii="Times New Roman" w:hAnsi="Times New Roman"/>
            <w:noProof/>
            <w:webHidden/>
            <w:sz w:val="28"/>
            <w:szCs w:val="28"/>
          </w:rPr>
          <w:t>128</w:t>
        </w:r>
        <w:r w:rsidR="00AB3774" w:rsidRPr="00AB3774">
          <w:rPr>
            <w:rFonts w:ascii="Times New Roman" w:hAnsi="Times New Roman"/>
            <w:noProof/>
            <w:webHidden/>
            <w:sz w:val="28"/>
            <w:szCs w:val="28"/>
          </w:rPr>
          <w:fldChar w:fldCharType="end"/>
        </w:r>
      </w:hyperlink>
    </w:p>
    <w:p w:rsidR="00AB3774" w:rsidRPr="00AB3774" w:rsidRDefault="00E24AF4">
      <w:pPr>
        <w:pStyle w:val="35"/>
        <w:tabs>
          <w:tab w:val="right" w:leader="dot" w:pos="10052"/>
        </w:tabs>
        <w:rPr>
          <w:rFonts w:ascii="Times New Roman" w:eastAsiaTheme="minorEastAsia" w:hAnsi="Times New Roman"/>
          <w:noProof/>
          <w:sz w:val="28"/>
          <w:szCs w:val="28"/>
          <w:lang w:eastAsia="ru-RU"/>
        </w:rPr>
      </w:pPr>
      <w:hyperlink w:anchor="_Toc411948279" w:history="1">
        <w:r w:rsidR="00AB3774" w:rsidRPr="00AB3774">
          <w:rPr>
            <w:rStyle w:val="ab"/>
            <w:rFonts w:ascii="Times New Roman" w:hAnsi="Times New Roman"/>
            <w:smallCaps/>
            <w:noProof/>
            <w:sz w:val="28"/>
            <w:szCs w:val="28"/>
          </w:rPr>
          <w:t>Результаты осуществления государственного контроля (надзора) в сфере информационных технологий</w:t>
        </w:r>
        <w:r w:rsidR="00AB3774" w:rsidRPr="00AB3774">
          <w:rPr>
            <w:rFonts w:ascii="Times New Roman" w:hAnsi="Times New Roman"/>
            <w:noProof/>
            <w:webHidden/>
            <w:sz w:val="28"/>
            <w:szCs w:val="28"/>
          </w:rPr>
          <w:tab/>
        </w:r>
        <w:r w:rsidR="00AB3774" w:rsidRPr="00AB3774">
          <w:rPr>
            <w:rFonts w:ascii="Times New Roman" w:hAnsi="Times New Roman"/>
            <w:noProof/>
            <w:webHidden/>
            <w:sz w:val="28"/>
            <w:szCs w:val="28"/>
          </w:rPr>
          <w:fldChar w:fldCharType="begin"/>
        </w:r>
        <w:r w:rsidR="00AB3774" w:rsidRPr="00AB3774">
          <w:rPr>
            <w:rFonts w:ascii="Times New Roman" w:hAnsi="Times New Roman"/>
            <w:noProof/>
            <w:webHidden/>
            <w:sz w:val="28"/>
            <w:szCs w:val="28"/>
          </w:rPr>
          <w:instrText xml:space="preserve"> PAGEREF _Toc411948279 \h </w:instrText>
        </w:r>
        <w:r w:rsidR="00AB3774" w:rsidRPr="00AB3774">
          <w:rPr>
            <w:rFonts w:ascii="Times New Roman" w:hAnsi="Times New Roman"/>
            <w:noProof/>
            <w:webHidden/>
            <w:sz w:val="28"/>
            <w:szCs w:val="28"/>
          </w:rPr>
        </w:r>
        <w:r w:rsidR="00AB3774" w:rsidRPr="00AB3774">
          <w:rPr>
            <w:rFonts w:ascii="Times New Roman" w:hAnsi="Times New Roman"/>
            <w:noProof/>
            <w:webHidden/>
            <w:sz w:val="28"/>
            <w:szCs w:val="28"/>
          </w:rPr>
          <w:fldChar w:fldCharType="separate"/>
        </w:r>
        <w:r w:rsidR="009D1D24">
          <w:rPr>
            <w:rFonts w:ascii="Times New Roman" w:hAnsi="Times New Roman"/>
            <w:noProof/>
            <w:webHidden/>
            <w:sz w:val="28"/>
            <w:szCs w:val="28"/>
          </w:rPr>
          <w:t>155</w:t>
        </w:r>
        <w:r w:rsidR="00AB3774" w:rsidRPr="00AB3774">
          <w:rPr>
            <w:rFonts w:ascii="Times New Roman" w:hAnsi="Times New Roman"/>
            <w:noProof/>
            <w:webHidden/>
            <w:sz w:val="28"/>
            <w:szCs w:val="28"/>
          </w:rPr>
          <w:fldChar w:fldCharType="end"/>
        </w:r>
      </w:hyperlink>
    </w:p>
    <w:p w:rsidR="00AB3774" w:rsidRPr="00AB3774" w:rsidRDefault="00E24AF4">
      <w:pPr>
        <w:pStyle w:val="35"/>
        <w:tabs>
          <w:tab w:val="right" w:leader="dot" w:pos="10052"/>
        </w:tabs>
        <w:rPr>
          <w:rFonts w:ascii="Times New Roman" w:eastAsiaTheme="minorEastAsia" w:hAnsi="Times New Roman"/>
          <w:noProof/>
          <w:sz w:val="28"/>
          <w:szCs w:val="28"/>
          <w:lang w:eastAsia="ru-RU"/>
        </w:rPr>
      </w:pPr>
      <w:hyperlink w:anchor="_Toc411948280" w:history="1">
        <w:r w:rsidR="00AB3774" w:rsidRPr="00AB3774">
          <w:rPr>
            <w:rStyle w:val="ab"/>
            <w:rFonts w:ascii="Times New Roman" w:hAnsi="Times New Roman"/>
            <w:smallCaps/>
            <w:noProof/>
            <w:sz w:val="28"/>
            <w:szCs w:val="28"/>
          </w:rPr>
          <w:t>Результаты осуществления государственного контроля (надзора) в сфере персональных данных</w:t>
        </w:r>
        <w:r w:rsidR="00AB3774" w:rsidRPr="00AB3774">
          <w:rPr>
            <w:rFonts w:ascii="Times New Roman" w:hAnsi="Times New Roman"/>
            <w:noProof/>
            <w:webHidden/>
            <w:sz w:val="28"/>
            <w:szCs w:val="28"/>
          </w:rPr>
          <w:tab/>
        </w:r>
        <w:r w:rsidR="00AB3774" w:rsidRPr="00AB3774">
          <w:rPr>
            <w:rFonts w:ascii="Times New Roman" w:hAnsi="Times New Roman"/>
            <w:noProof/>
            <w:webHidden/>
            <w:sz w:val="28"/>
            <w:szCs w:val="28"/>
          </w:rPr>
          <w:fldChar w:fldCharType="begin"/>
        </w:r>
        <w:r w:rsidR="00AB3774" w:rsidRPr="00AB3774">
          <w:rPr>
            <w:rFonts w:ascii="Times New Roman" w:hAnsi="Times New Roman"/>
            <w:noProof/>
            <w:webHidden/>
            <w:sz w:val="28"/>
            <w:szCs w:val="28"/>
          </w:rPr>
          <w:instrText xml:space="preserve"> PAGEREF _Toc411948280 \h </w:instrText>
        </w:r>
        <w:r w:rsidR="00AB3774" w:rsidRPr="00AB3774">
          <w:rPr>
            <w:rFonts w:ascii="Times New Roman" w:hAnsi="Times New Roman"/>
            <w:noProof/>
            <w:webHidden/>
            <w:sz w:val="28"/>
            <w:szCs w:val="28"/>
          </w:rPr>
        </w:r>
        <w:r w:rsidR="00AB3774" w:rsidRPr="00AB3774">
          <w:rPr>
            <w:rFonts w:ascii="Times New Roman" w:hAnsi="Times New Roman"/>
            <w:noProof/>
            <w:webHidden/>
            <w:sz w:val="28"/>
            <w:szCs w:val="28"/>
          </w:rPr>
          <w:fldChar w:fldCharType="separate"/>
        </w:r>
        <w:r w:rsidR="009D1D24">
          <w:rPr>
            <w:rFonts w:ascii="Times New Roman" w:hAnsi="Times New Roman"/>
            <w:noProof/>
            <w:webHidden/>
            <w:sz w:val="28"/>
            <w:szCs w:val="28"/>
          </w:rPr>
          <w:t>157</w:t>
        </w:r>
        <w:r w:rsidR="00AB3774" w:rsidRPr="00AB3774">
          <w:rPr>
            <w:rFonts w:ascii="Times New Roman" w:hAnsi="Times New Roman"/>
            <w:noProof/>
            <w:webHidden/>
            <w:sz w:val="28"/>
            <w:szCs w:val="28"/>
          </w:rPr>
          <w:fldChar w:fldCharType="end"/>
        </w:r>
      </w:hyperlink>
    </w:p>
    <w:p w:rsidR="00AB3774" w:rsidRPr="00AB3774" w:rsidRDefault="00E24AF4">
      <w:pPr>
        <w:pStyle w:val="25"/>
        <w:tabs>
          <w:tab w:val="right" w:leader="dot" w:pos="10052"/>
        </w:tabs>
        <w:rPr>
          <w:rFonts w:ascii="Times New Roman" w:eastAsiaTheme="minorEastAsia" w:hAnsi="Times New Roman"/>
          <w:noProof/>
          <w:sz w:val="28"/>
          <w:szCs w:val="28"/>
          <w:lang w:eastAsia="ru-RU"/>
        </w:rPr>
      </w:pPr>
      <w:hyperlink w:anchor="_Toc411948281" w:history="1">
        <w:r w:rsidR="00AB3774" w:rsidRPr="00AB3774">
          <w:rPr>
            <w:rStyle w:val="ab"/>
            <w:rFonts w:ascii="Times New Roman" w:hAnsi="Times New Roman"/>
            <w:b/>
            <w:bCs/>
            <w:smallCaps/>
            <w:noProof/>
            <w:sz w:val="28"/>
            <w:szCs w:val="28"/>
          </w:rPr>
          <w:t>Сведения о формах и способах методической работы</w:t>
        </w:r>
        <w:r w:rsidR="00AB3774" w:rsidRPr="00AB3774">
          <w:rPr>
            <w:rFonts w:ascii="Times New Roman" w:hAnsi="Times New Roman"/>
            <w:noProof/>
            <w:webHidden/>
            <w:sz w:val="28"/>
            <w:szCs w:val="28"/>
          </w:rPr>
          <w:tab/>
        </w:r>
        <w:r w:rsidR="00AB3774" w:rsidRPr="00AB3774">
          <w:rPr>
            <w:rFonts w:ascii="Times New Roman" w:hAnsi="Times New Roman"/>
            <w:noProof/>
            <w:webHidden/>
            <w:sz w:val="28"/>
            <w:szCs w:val="28"/>
          </w:rPr>
          <w:fldChar w:fldCharType="begin"/>
        </w:r>
        <w:r w:rsidR="00AB3774" w:rsidRPr="00AB3774">
          <w:rPr>
            <w:rFonts w:ascii="Times New Roman" w:hAnsi="Times New Roman"/>
            <w:noProof/>
            <w:webHidden/>
            <w:sz w:val="28"/>
            <w:szCs w:val="28"/>
          </w:rPr>
          <w:instrText xml:space="preserve"> PAGEREF _Toc411948281 \h </w:instrText>
        </w:r>
        <w:r w:rsidR="00AB3774" w:rsidRPr="00AB3774">
          <w:rPr>
            <w:rFonts w:ascii="Times New Roman" w:hAnsi="Times New Roman"/>
            <w:noProof/>
            <w:webHidden/>
            <w:sz w:val="28"/>
            <w:szCs w:val="28"/>
          </w:rPr>
        </w:r>
        <w:r w:rsidR="00AB3774" w:rsidRPr="00AB3774">
          <w:rPr>
            <w:rFonts w:ascii="Times New Roman" w:hAnsi="Times New Roman"/>
            <w:noProof/>
            <w:webHidden/>
            <w:sz w:val="28"/>
            <w:szCs w:val="28"/>
          </w:rPr>
          <w:fldChar w:fldCharType="separate"/>
        </w:r>
        <w:r w:rsidR="009D1D24">
          <w:rPr>
            <w:rFonts w:ascii="Times New Roman" w:hAnsi="Times New Roman"/>
            <w:noProof/>
            <w:webHidden/>
            <w:sz w:val="28"/>
            <w:szCs w:val="28"/>
          </w:rPr>
          <w:t>159</w:t>
        </w:r>
        <w:r w:rsidR="00AB3774" w:rsidRPr="00AB3774">
          <w:rPr>
            <w:rFonts w:ascii="Times New Roman" w:hAnsi="Times New Roman"/>
            <w:noProof/>
            <w:webHidden/>
            <w:sz w:val="28"/>
            <w:szCs w:val="28"/>
          </w:rPr>
          <w:fldChar w:fldCharType="end"/>
        </w:r>
      </w:hyperlink>
    </w:p>
    <w:p w:rsidR="00AB3774" w:rsidRPr="00AB3774" w:rsidRDefault="00E24AF4">
      <w:pPr>
        <w:pStyle w:val="25"/>
        <w:tabs>
          <w:tab w:val="right" w:leader="dot" w:pos="10052"/>
        </w:tabs>
        <w:rPr>
          <w:rFonts w:ascii="Times New Roman" w:eastAsiaTheme="minorEastAsia" w:hAnsi="Times New Roman"/>
          <w:noProof/>
          <w:sz w:val="28"/>
          <w:szCs w:val="28"/>
          <w:lang w:eastAsia="ru-RU"/>
        </w:rPr>
      </w:pPr>
      <w:hyperlink w:anchor="_Toc411948282" w:history="1">
        <w:r w:rsidR="00AB3774" w:rsidRPr="00AB3774">
          <w:rPr>
            <w:rStyle w:val="ab"/>
            <w:rFonts w:ascii="Times New Roman" w:hAnsi="Times New Roman"/>
            <w:b/>
            <w:bCs/>
            <w:smallCaps/>
            <w:noProof/>
            <w:sz w:val="28"/>
            <w:szCs w:val="28"/>
          </w:rPr>
          <w:t>Сведения об осуществлении разрешительной и регистрационной деятельности</w:t>
        </w:r>
        <w:r w:rsidR="00AB3774" w:rsidRPr="00AB3774">
          <w:rPr>
            <w:rFonts w:ascii="Times New Roman" w:hAnsi="Times New Roman"/>
            <w:noProof/>
            <w:webHidden/>
            <w:sz w:val="28"/>
            <w:szCs w:val="28"/>
          </w:rPr>
          <w:tab/>
        </w:r>
        <w:r w:rsidR="00AB3774" w:rsidRPr="00AB3774">
          <w:rPr>
            <w:rFonts w:ascii="Times New Roman" w:hAnsi="Times New Roman"/>
            <w:noProof/>
            <w:webHidden/>
            <w:sz w:val="28"/>
            <w:szCs w:val="28"/>
          </w:rPr>
          <w:fldChar w:fldCharType="begin"/>
        </w:r>
        <w:r w:rsidR="00AB3774" w:rsidRPr="00AB3774">
          <w:rPr>
            <w:rFonts w:ascii="Times New Roman" w:hAnsi="Times New Roman"/>
            <w:noProof/>
            <w:webHidden/>
            <w:sz w:val="28"/>
            <w:szCs w:val="28"/>
          </w:rPr>
          <w:instrText xml:space="preserve"> PAGEREF _Toc411948282 \h </w:instrText>
        </w:r>
        <w:r w:rsidR="00AB3774" w:rsidRPr="00AB3774">
          <w:rPr>
            <w:rFonts w:ascii="Times New Roman" w:hAnsi="Times New Roman"/>
            <w:noProof/>
            <w:webHidden/>
            <w:sz w:val="28"/>
            <w:szCs w:val="28"/>
          </w:rPr>
        </w:r>
        <w:r w:rsidR="00AB3774" w:rsidRPr="00AB3774">
          <w:rPr>
            <w:rFonts w:ascii="Times New Roman" w:hAnsi="Times New Roman"/>
            <w:noProof/>
            <w:webHidden/>
            <w:sz w:val="28"/>
            <w:szCs w:val="28"/>
          </w:rPr>
          <w:fldChar w:fldCharType="separate"/>
        </w:r>
        <w:r w:rsidR="009D1D24">
          <w:rPr>
            <w:rFonts w:ascii="Times New Roman" w:hAnsi="Times New Roman"/>
            <w:noProof/>
            <w:webHidden/>
            <w:sz w:val="28"/>
            <w:szCs w:val="28"/>
          </w:rPr>
          <w:t>163</w:t>
        </w:r>
        <w:r w:rsidR="00AB3774" w:rsidRPr="00AB3774">
          <w:rPr>
            <w:rFonts w:ascii="Times New Roman" w:hAnsi="Times New Roman"/>
            <w:noProof/>
            <w:webHidden/>
            <w:sz w:val="28"/>
            <w:szCs w:val="28"/>
          </w:rPr>
          <w:fldChar w:fldCharType="end"/>
        </w:r>
      </w:hyperlink>
    </w:p>
    <w:p w:rsidR="00AB3774" w:rsidRPr="00AB3774" w:rsidRDefault="00E24AF4">
      <w:pPr>
        <w:pStyle w:val="25"/>
        <w:tabs>
          <w:tab w:val="right" w:leader="dot" w:pos="10052"/>
        </w:tabs>
        <w:rPr>
          <w:rFonts w:ascii="Times New Roman" w:eastAsiaTheme="minorEastAsia" w:hAnsi="Times New Roman"/>
          <w:noProof/>
          <w:sz w:val="28"/>
          <w:szCs w:val="28"/>
          <w:lang w:eastAsia="ru-RU"/>
        </w:rPr>
      </w:pPr>
      <w:hyperlink w:anchor="_Toc411948283" w:history="1">
        <w:r w:rsidR="00AB3774" w:rsidRPr="00AB3774">
          <w:rPr>
            <w:rStyle w:val="ab"/>
            <w:rFonts w:ascii="Times New Roman" w:hAnsi="Times New Roman"/>
            <w:b/>
            <w:bCs/>
            <w:smallCaps/>
            <w:noProof/>
            <w:sz w:val="28"/>
            <w:szCs w:val="28"/>
          </w:rPr>
          <w:t>Сведения о результатах работы экспертов и экспертных организаций, привлекаемых к проведению мероприятий по контролю</w:t>
        </w:r>
        <w:r w:rsidR="00AB3774" w:rsidRPr="00AB3774">
          <w:rPr>
            <w:rFonts w:ascii="Times New Roman" w:hAnsi="Times New Roman"/>
            <w:noProof/>
            <w:webHidden/>
            <w:sz w:val="28"/>
            <w:szCs w:val="28"/>
          </w:rPr>
          <w:tab/>
        </w:r>
        <w:r w:rsidR="00AB3774" w:rsidRPr="00AB3774">
          <w:rPr>
            <w:rFonts w:ascii="Times New Roman" w:hAnsi="Times New Roman"/>
            <w:noProof/>
            <w:webHidden/>
            <w:sz w:val="28"/>
            <w:szCs w:val="28"/>
          </w:rPr>
          <w:fldChar w:fldCharType="begin"/>
        </w:r>
        <w:r w:rsidR="00AB3774" w:rsidRPr="00AB3774">
          <w:rPr>
            <w:rFonts w:ascii="Times New Roman" w:hAnsi="Times New Roman"/>
            <w:noProof/>
            <w:webHidden/>
            <w:sz w:val="28"/>
            <w:szCs w:val="28"/>
          </w:rPr>
          <w:instrText xml:space="preserve"> PAGEREF _Toc411948283 \h </w:instrText>
        </w:r>
        <w:r w:rsidR="00AB3774" w:rsidRPr="00AB3774">
          <w:rPr>
            <w:rFonts w:ascii="Times New Roman" w:hAnsi="Times New Roman"/>
            <w:noProof/>
            <w:webHidden/>
            <w:sz w:val="28"/>
            <w:szCs w:val="28"/>
          </w:rPr>
        </w:r>
        <w:r w:rsidR="00AB3774" w:rsidRPr="00AB3774">
          <w:rPr>
            <w:rFonts w:ascii="Times New Roman" w:hAnsi="Times New Roman"/>
            <w:noProof/>
            <w:webHidden/>
            <w:sz w:val="28"/>
            <w:szCs w:val="28"/>
          </w:rPr>
          <w:fldChar w:fldCharType="separate"/>
        </w:r>
        <w:r w:rsidR="009D1D24">
          <w:rPr>
            <w:rFonts w:ascii="Times New Roman" w:hAnsi="Times New Roman"/>
            <w:noProof/>
            <w:webHidden/>
            <w:sz w:val="28"/>
            <w:szCs w:val="28"/>
          </w:rPr>
          <w:t>163</w:t>
        </w:r>
        <w:r w:rsidR="00AB3774" w:rsidRPr="00AB3774">
          <w:rPr>
            <w:rFonts w:ascii="Times New Roman" w:hAnsi="Times New Roman"/>
            <w:noProof/>
            <w:webHidden/>
            <w:sz w:val="28"/>
            <w:szCs w:val="28"/>
          </w:rPr>
          <w:fldChar w:fldCharType="end"/>
        </w:r>
      </w:hyperlink>
    </w:p>
    <w:p w:rsidR="00AB3774" w:rsidRPr="00AB3774" w:rsidRDefault="00E24AF4">
      <w:pPr>
        <w:pStyle w:val="15"/>
        <w:rPr>
          <w:rFonts w:eastAsiaTheme="minorEastAsia"/>
          <w:lang w:eastAsia="ru-RU"/>
        </w:rPr>
      </w:pPr>
      <w:hyperlink w:anchor="_Toc411948284" w:history="1">
        <w:r w:rsidR="00AB3774" w:rsidRPr="00AB3774">
          <w:rPr>
            <w:rStyle w:val="ab"/>
          </w:rPr>
          <w:t>V.</w:t>
        </w:r>
        <w:r w:rsidR="00AB3774" w:rsidRPr="00AB3774">
          <w:rPr>
            <w:rFonts w:eastAsiaTheme="minorEastAsia"/>
            <w:lang w:eastAsia="ru-RU"/>
          </w:rPr>
          <w:tab/>
        </w:r>
        <w:r w:rsidR="00AB3774" w:rsidRPr="00AB3774">
          <w:rPr>
            <w:rStyle w:val="ab"/>
          </w:rPr>
          <w:t>ДЕЙСТВИЯ ПО ПРЕСЕЧЕНИЮ НАРУШЕНИЙ ОБЯЗАТЕЛЬНЫХ ТРЕБОВАНИЙ И (ИЛИ) УСТРАНЕНИЮ ПОСЛЕДСТВИЙ ТАКИХ НАРУШЕНИЙ</w:t>
        </w:r>
        <w:r w:rsidR="00AB3774" w:rsidRPr="00AB3774">
          <w:rPr>
            <w:webHidden/>
          </w:rPr>
          <w:tab/>
        </w:r>
        <w:r w:rsidR="00AB3774" w:rsidRPr="00AB3774">
          <w:rPr>
            <w:webHidden/>
          </w:rPr>
          <w:fldChar w:fldCharType="begin"/>
        </w:r>
        <w:r w:rsidR="00AB3774" w:rsidRPr="00AB3774">
          <w:rPr>
            <w:webHidden/>
          </w:rPr>
          <w:instrText xml:space="preserve"> PAGEREF _Toc411948284 \h </w:instrText>
        </w:r>
        <w:r w:rsidR="00AB3774" w:rsidRPr="00AB3774">
          <w:rPr>
            <w:webHidden/>
          </w:rPr>
        </w:r>
        <w:r w:rsidR="00AB3774" w:rsidRPr="00AB3774">
          <w:rPr>
            <w:webHidden/>
          </w:rPr>
          <w:fldChar w:fldCharType="separate"/>
        </w:r>
        <w:r w:rsidR="009D1D24">
          <w:rPr>
            <w:webHidden/>
          </w:rPr>
          <w:t>164</w:t>
        </w:r>
        <w:r w:rsidR="00AB3774" w:rsidRPr="00AB3774">
          <w:rPr>
            <w:webHidden/>
          </w:rPr>
          <w:fldChar w:fldCharType="end"/>
        </w:r>
      </w:hyperlink>
    </w:p>
    <w:p w:rsidR="00AB3774" w:rsidRPr="00AB3774" w:rsidRDefault="00E24AF4">
      <w:pPr>
        <w:pStyle w:val="25"/>
        <w:tabs>
          <w:tab w:val="right" w:leader="dot" w:pos="10052"/>
        </w:tabs>
        <w:rPr>
          <w:rFonts w:ascii="Times New Roman" w:eastAsiaTheme="minorEastAsia" w:hAnsi="Times New Roman"/>
          <w:noProof/>
          <w:sz w:val="28"/>
          <w:szCs w:val="28"/>
          <w:lang w:eastAsia="ru-RU"/>
        </w:rPr>
      </w:pPr>
      <w:hyperlink w:anchor="_Toc411948285" w:history="1">
        <w:r w:rsidR="00AB3774" w:rsidRPr="00AB3774">
          <w:rPr>
            <w:rStyle w:val="ab"/>
            <w:rFonts w:ascii="Times New Roman" w:hAnsi="Times New Roman"/>
            <w:b/>
            <w:bCs/>
            <w:smallCaps/>
            <w:noProof/>
            <w:sz w:val="28"/>
            <w:szCs w:val="28"/>
          </w:rPr>
          <w:t>Общие результаты действий по пресечению нарушений обязательных требований и (или) устранению последствий таких нарушений</w:t>
        </w:r>
        <w:r w:rsidR="00AB3774" w:rsidRPr="00AB3774">
          <w:rPr>
            <w:rFonts w:ascii="Times New Roman" w:hAnsi="Times New Roman"/>
            <w:noProof/>
            <w:webHidden/>
            <w:sz w:val="28"/>
            <w:szCs w:val="28"/>
          </w:rPr>
          <w:tab/>
        </w:r>
        <w:r w:rsidR="00AB3774" w:rsidRPr="00AB3774">
          <w:rPr>
            <w:rFonts w:ascii="Times New Roman" w:hAnsi="Times New Roman"/>
            <w:noProof/>
            <w:webHidden/>
            <w:sz w:val="28"/>
            <w:szCs w:val="28"/>
          </w:rPr>
          <w:fldChar w:fldCharType="begin"/>
        </w:r>
        <w:r w:rsidR="00AB3774" w:rsidRPr="00AB3774">
          <w:rPr>
            <w:rFonts w:ascii="Times New Roman" w:hAnsi="Times New Roman"/>
            <w:noProof/>
            <w:webHidden/>
            <w:sz w:val="28"/>
            <w:szCs w:val="28"/>
          </w:rPr>
          <w:instrText xml:space="preserve"> PAGEREF _Toc411948285 \h </w:instrText>
        </w:r>
        <w:r w:rsidR="00AB3774" w:rsidRPr="00AB3774">
          <w:rPr>
            <w:rFonts w:ascii="Times New Roman" w:hAnsi="Times New Roman"/>
            <w:noProof/>
            <w:webHidden/>
            <w:sz w:val="28"/>
            <w:szCs w:val="28"/>
          </w:rPr>
        </w:r>
        <w:r w:rsidR="00AB3774" w:rsidRPr="00AB3774">
          <w:rPr>
            <w:rFonts w:ascii="Times New Roman" w:hAnsi="Times New Roman"/>
            <w:noProof/>
            <w:webHidden/>
            <w:sz w:val="28"/>
            <w:szCs w:val="28"/>
          </w:rPr>
          <w:fldChar w:fldCharType="separate"/>
        </w:r>
        <w:r w:rsidR="009D1D24">
          <w:rPr>
            <w:rFonts w:ascii="Times New Roman" w:hAnsi="Times New Roman"/>
            <w:noProof/>
            <w:webHidden/>
            <w:sz w:val="28"/>
            <w:szCs w:val="28"/>
          </w:rPr>
          <w:t>164</w:t>
        </w:r>
        <w:r w:rsidR="00AB3774" w:rsidRPr="00AB3774">
          <w:rPr>
            <w:rFonts w:ascii="Times New Roman" w:hAnsi="Times New Roman"/>
            <w:noProof/>
            <w:webHidden/>
            <w:sz w:val="28"/>
            <w:szCs w:val="28"/>
          </w:rPr>
          <w:fldChar w:fldCharType="end"/>
        </w:r>
      </w:hyperlink>
    </w:p>
    <w:p w:rsidR="00AB3774" w:rsidRPr="00AB3774" w:rsidRDefault="00E24AF4">
      <w:pPr>
        <w:pStyle w:val="25"/>
        <w:tabs>
          <w:tab w:val="right" w:leader="dot" w:pos="10052"/>
        </w:tabs>
        <w:rPr>
          <w:rFonts w:ascii="Times New Roman" w:eastAsiaTheme="minorEastAsia" w:hAnsi="Times New Roman"/>
          <w:noProof/>
          <w:sz w:val="28"/>
          <w:szCs w:val="28"/>
          <w:lang w:eastAsia="ru-RU"/>
        </w:rPr>
      </w:pPr>
      <w:hyperlink w:anchor="_Toc411948286" w:history="1">
        <w:r w:rsidR="00AB3774" w:rsidRPr="00AB3774">
          <w:rPr>
            <w:rStyle w:val="ab"/>
            <w:rFonts w:ascii="Times New Roman" w:hAnsi="Times New Roman"/>
            <w:b/>
            <w:bCs/>
            <w:smallCaps/>
            <w:noProof/>
            <w:sz w:val="28"/>
            <w:szCs w:val="28"/>
          </w:rPr>
          <w:t>Результаты действий по пресечению нарушений обязательных требований и (или) устранению последствий таких нарушений в сфере массовых коммуникаций</w:t>
        </w:r>
        <w:r w:rsidR="00AB3774" w:rsidRPr="00AB3774">
          <w:rPr>
            <w:rFonts w:ascii="Times New Roman" w:hAnsi="Times New Roman"/>
            <w:noProof/>
            <w:webHidden/>
            <w:sz w:val="28"/>
            <w:szCs w:val="28"/>
          </w:rPr>
          <w:tab/>
        </w:r>
        <w:r w:rsidR="00AB3774" w:rsidRPr="00AB3774">
          <w:rPr>
            <w:rFonts w:ascii="Times New Roman" w:hAnsi="Times New Roman"/>
            <w:noProof/>
            <w:webHidden/>
            <w:sz w:val="28"/>
            <w:szCs w:val="28"/>
          </w:rPr>
          <w:fldChar w:fldCharType="begin"/>
        </w:r>
        <w:r w:rsidR="00AB3774" w:rsidRPr="00AB3774">
          <w:rPr>
            <w:rFonts w:ascii="Times New Roman" w:hAnsi="Times New Roman"/>
            <w:noProof/>
            <w:webHidden/>
            <w:sz w:val="28"/>
            <w:szCs w:val="28"/>
          </w:rPr>
          <w:instrText xml:space="preserve"> PAGEREF _Toc411948286 \h </w:instrText>
        </w:r>
        <w:r w:rsidR="00AB3774" w:rsidRPr="00AB3774">
          <w:rPr>
            <w:rFonts w:ascii="Times New Roman" w:hAnsi="Times New Roman"/>
            <w:noProof/>
            <w:webHidden/>
            <w:sz w:val="28"/>
            <w:szCs w:val="28"/>
          </w:rPr>
        </w:r>
        <w:r w:rsidR="00AB3774" w:rsidRPr="00AB3774">
          <w:rPr>
            <w:rFonts w:ascii="Times New Roman" w:hAnsi="Times New Roman"/>
            <w:noProof/>
            <w:webHidden/>
            <w:sz w:val="28"/>
            <w:szCs w:val="28"/>
          </w:rPr>
          <w:fldChar w:fldCharType="separate"/>
        </w:r>
        <w:r w:rsidR="009D1D24">
          <w:rPr>
            <w:rFonts w:ascii="Times New Roman" w:hAnsi="Times New Roman"/>
            <w:noProof/>
            <w:webHidden/>
            <w:sz w:val="28"/>
            <w:szCs w:val="28"/>
          </w:rPr>
          <w:t>166</w:t>
        </w:r>
        <w:r w:rsidR="00AB3774" w:rsidRPr="00AB3774">
          <w:rPr>
            <w:rFonts w:ascii="Times New Roman" w:hAnsi="Times New Roman"/>
            <w:noProof/>
            <w:webHidden/>
            <w:sz w:val="28"/>
            <w:szCs w:val="28"/>
          </w:rPr>
          <w:fldChar w:fldCharType="end"/>
        </w:r>
      </w:hyperlink>
    </w:p>
    <w:p w:rsidR="00AB3774" w:rsidRPr="00AB3774" w:rsidRDefault="00E24AF4">
      <w:pPr>
        <w:pStyle w:val="25"/>
        <w:tabs>
          <w:tab w:val="right" w:leader="dot" w:pos="10052"/>
        </w:tabs>
        <w:rPr>
          <w:rFonts w:ascii="Times New Roman" w:eastAsiaTheme="minorEastAsia" w:hAnsi="Times New Roman"/>
          <w:noProof/>
          <w:sz w:val="28"/>
          <w:szCs w:val="28"/>
          <w:lang w:eastAsia="ru-RU"/>
        </w:rPr>
      </w:pPr>
      <w:hyperlink w:anchor="_Toc411948287" w:history="1">
        <w:r w:rsidR="00AB3774" w:rsidRPr="00AB3774">
          <w:rPr>
            <w:rStyle w:val="ab"/>
            <w:rFonts w:ascii="Times New Roman" w:hAnsi="Times New Roman"/>
            <w:b/>
            <w:bCs/>
            <w:smallCaps/>
            <w:noProof/>
            <w:sz w:val="28"/>
            <w:szCs w:val="28"/>
          </w:rPr>
          <w:t>Результаты действий по пресечению нарушений обязательных требований и (или) устранению последствий таких нарушений в сфере связи</w:t>
        </w:r>
        <w:r w:rsidR="00AB3774" w:rsidRPr="00AB3774">
          <w:rPr>
            <w:rFonts w:ascii="Times New Roman" w:hAnsi="Times New Roman"/>
            <w:noProof/>
            <w:webHidden/>
            <w:sz w:val="28"/>
            <w:szCs w:val="28"/>
          </w:rPr>
          <w:tab/>
        </w:r>
        <w:r w:rsidR="00AB3774" w:rsidRPr="00AB3774">
          <w:rPr>
            <w:rFonts w:ascii="Times New Roman" w:hAnsi="Times New Roman"/>
            <w:noProof/>
            <w:webHidden/>
            <w:sz w:val="28"/>
            <w:szCs w:val="28"/>
          </w:rPr>
          <w:fldChar w:fldCharType="begin"/>
        </w:r>
        <w:r w:rsidR="00AB3774" w:rsidRPr="00AB3774">
          <w:rPr>
            <w:rFonts w:ascii="Times New Roman" w:hAnsi="Times New Roman"/>
            <w:noProof/>
            <w:webHidden/>
            <w:sz w:val="28"/>
            <w:szCs w:val="28"/>
          </w:rPr>
          <w:instrText xml:space="preserve"> PAGEREF _Toc411948287 \h </w:instrText>
        </w:r>
        <w:r w:rsidR="00AB3774" w:rsidRPr="00AB3774">
          <w:rPr>
            <w:rFonts w:ascii="Times New Roman" w:hAnsi="Times New Roman"/>
            <w:noProof/>
            <w:webHidden/>
            <w:sz w:val="28"/>
            <w:szCs w:val="28"/>
          </w:rPr>
        </w:r>
        <w:r w:rsidR="00AB3774" w:rsidRPr="00AB3774">
          <w:rPr>
            <w:rFonts w:ascii="Times New Roman" w:hAnsi="Times New Roman"/>
            <w:noProof/>
            <w:webHidden/>
            <w:sz w:val="28"/>
            <w:szCs w:val="28"/>
          </w:rPr>
          <w:fldChar w:fldCharType="separate"/>
        </w:r>
        <w:r w:rsidR="009D1D24">
          <w:rPr>
            <w:rFonts w:ascii="Times New Roman" w:hAnsi="Times New Roman"/>
            <w:noProof/>
            <w:webHidden/>
            <w:sz w:val="28"/>
            <w:szCs w:val="28"/>
          </w:rPr>
          <w:t>168</w:t>
        </w:r>
        <w:r w:rsidR="00AB3774" w:rsidRPr="00AB3774">
          <w:rPr>
            <w:rFonts w:ascii="Times New Roman" w:hAnsi="Times New Roman"/>
            <w:noProof/>
            <w:webHidden/>
            <w:sz w:val="28"/>
            <w:szCs w:val="28"/>
          </w:rPr>
          <w:fldChar w:fldCharType="end"/>
        </w:r>
      </w:hyperlink>
    </w:p>
    <w:p w:rsidR="00AB3774" w:rsidRPr="00AB3774" w:rsidRDefault="00E24AF4">
      <w:pPr>
        <w:pStyle w:val="25"/>
        <w:tabs>
          <w:tab w:val="right" w:leader="dot" w:pos="10052"/>
        </w:tabs>
        <w:rPr>
          <w:rFonts w:ascii="Times New Roman" w:eastAsiaTheme="minorEastAsia" w:hAnsi="Times New Roman"/>
          <w:noProof/>
          <w:sz w:val="28"/>
          <w:szCs w:val="28"/>
          <w:lang w:eastAsia="ru-RU"/>
        </w:rPr>
      </w:pPr>
      <w:hyperlink w:anchor="_Toc411948288" w:history="1">
        <w:r w:rsidR="00AB3774" w:rsidRPr="00AB3774">
          <w:rPr>
            <w:rStyle w:val="ab"/>
            <w:rFonts w:ascii="Times New Roman" w:hAnsi="Times New Roman"/>
            <w:b/>
            <w:bCs/>
            <w:smallCaps/>
            <w:noProof/>
            <w:sz w:val="28"/>
            <w:szCs w:val="28"/>
          </w:rPr>
          <w:t>Результаты действий по пресечению нарушений обязательных требований и (или) устранению последствий таких нарушений в сфере информационных технологий</w:t>
        </w:r>
        <w:r w:rsidR="00AB3774" w:rsidRPr="00AB3774">
          <w:rPr>
            <w:rFonts w:ascii="Times New Roman" w:hAnsi="Times New Roman"/>
            <w:noProof/>
            <w:webHidden/>
            <w:sz w:val="28"/>
            <w:szCs w:val="28"/>
          </w:rPr>
          <w:tab/>
        </w:r>
        <w:r w:rsidR="00AB3774" w:rsidRPr="00AB3774">
          <w:rPr>
            <w:rFonts w:ascii="Times New Roman" w:hAnsi="Times New Roman"/>
            <w:noProof/>
            <w:webHidden/>
            <w:sz w:val="28"/>
            <w:szCs w:val="28"/>
          </w:rPr>
          <w:fldChar w:fldCharType="begin"/>
        </w:r>
        <w:r w:rsidR="00AB3774" w:rsidRPr="00AB3774">
          <w:rPr>
            <w:rFonts w:ascii="Times New Roman" w:hAnsi="Times New Roman"/>
            <w:noProof/>
            <w:webHidden/>
            <w:sz w:val="28"/>
            <w:szCs w:val="28"/>
          </w:rPr>
          <w:instrText xml:space="preserve"> PAGEREF _Toc411948288 \h </w:instrText>
        </w:r>
        <w:r w:rsidR="00AB3774" w:rsidRPr="00AB3774">
          <w:rPr>
            <w:rFonts w:ascii="Times New Roman" w:hAnsi="Times New Roman"/>
            <w:noProof/>
            <w:webHidden/>
            <w:sz w:val="28"/>
            <w:szCs w:val="28"/>
          </w:rPr>
        </w:r>
        <w:r w:rsidR="00AB3774" w:rsidRPr="00AB3774">
          <w:rPr>
            <w:rFonts w:ascii="Times New Roman" w:hAnsi="Times New Roman"/>
            <w:noProof/>
            <w:webHidden/>
            <w:sz w:val="28"/>
            <w:szCs w:val="28"/>
          </w:rPr>
          <w:fldChar w:fldCharType="separate"/>
        </w:r>
        <w:r w:rsidR="009D1D24">
          <w:rPr>
            <w:rFonts w:ascii="Times New Roman" w:hAnsi="Times New Roman"/>
            <w:noProof/>
            <w:webHidden/>
            <w:sz w:val="28"/>
            <w:szCs w:val="28"/>
          </w:rPr>
          <w:t>168</w:t>
        </w:r>
        <w:r w:rsidR="00AB3774" w:rsidRPr="00AB3774">
          <w:rPr>
            <w:rFonts w:ascii="Times New Roman" w:hAnsi="Times New Roman"/>
            <w:noProof/>
            <w:webHidden/>
            <w:sz w:val="28"/>
            <w:szCs w:val="28"/>
          </w:rPr>
          <w:fldChar w:fldCharType="end"/>
        </w:r>
      </w:hyperlink>
    </w:p>
    <w:p w:rsidR="00AB3774" w:rsidRPr="00AB3774" w:rsidRDefault="00E24AF4">
      <w:pPr>
        <w:pStyle w:val="25"/>
        <w:tabs>
          <w:tab w:val="right" w:leader="dot" w:pos="10052"/>
        </w:tabs>
        <w:rPr>
          <w:rFonts w:ascii="Times New Roman" w:eastAsiaTheme="minorEastAsia" w:hAnsi="Times New Roman"/>
          <w:noProof/>
          <w:sz w:val="28"/>
          <w:szCs w:val="28"/>
          <w:lang w:eastAsia="ru-RU"/>
        </w:rPr>
      </w:pPr>
      <w:hyperlink w:anchor="_Toc411948289" w:history="1">
        <w:r w:rsidR="00AB3774" w:rsidRPr="00AB3774">
          <w:rPr>
            <w:rStyle w:val="ab"/>
            <w:rFonts w:ascii="Times New Roman" w:hAnsi="Times New Roman"/>
            <w:b/>
            <w:bCs/>
            <w:smallCaps/>
            <w:noProof/>
            <w:sz w:val="28"/>
            <w:szCs w:val="28"/>
          </w:rPr>
          <w:t>Результаты действий по пресечению нарушений обязательных требований и (или) устранению последствий таких нарушений в сфере персональных данных</w:t>
        </w:r>
        <w:r w:rsidR="00AB3774" w:rsidRPr="00AB3774">
          <w:rPr>
            <w:rFonts w:ascii="Times New Roman" w:hAnsi="Times New Roman"/>
            <w:noProof/>
            <w:webHidden/>
            <w:sz w:val="28"/>
            <w:szCs w:val="28"/>
          </w:rPr>
          <w:tab/>
        </w:r>
        <w:r w:rsidR="00AB3774" w:rsidRPr="00AB3774">
          <w:rPr>
            <w:rFonts w:ascii="Times New Roman" w:hAnsi="Times New Roman"/>
            <w:noProof/>
            <w:webHidden/>
            <w:sz w:val="28"/>
            <w:szCs w:val="28"/>
          </w:rPr>
          <w:fldChar w:fldCharType="begin"/>
        </w:r>
        <w:r w:rsidR="00AB3774" w:rsidRPr="00AB3774">
          <w:rPr>
            <w:rFonts w:ascii="Times New Roman" w:hAnsi="Times New Roman"/>
            <w:noProof/>
            <w:webHidden/>
            <w:sz w:val="28"/>
            <w:szCs w:val="28"/>
          </w:rPr>
          <w:instrText xml:space="preserve"> PAGEREF _Toc411948289 \h </w:instrText>
        </w:r>
        <w:r w:rsidR="00AB3774" w:rsidRPr="00AB3774">
          <w:rPr>
            <w:rFonts w:ascii="Times New Roman" w:hAnsi="Times New Roman"/>
            <w:noProof/>
            <w:webHidden/>
            <w:sz w:val="28"/>
            <w:szCs w:val="28"/>
          </w:rPr>
        </w:r>
        <w:r w:rsidR="00AB3774" w:rsidRPr="00AB3774">
          <w:rPr>
            <w:rFonts w:ascii="Times New Roman" w:hAnsi="Times New Roman"/>
            <w:noProof/>
            <w:webHidden/>
            <w:sz w:val="28"/>
            <w:szCs w:val="28"/>
          </w:rPr>
          <w:fldChar w:fldCharType="separate"/>
        </w:r>
        <w:r w:rsidR="009D1D24">
          <w:rPr>
            <w:rFonts w:ascii="Times New Roman" w:hAnsi="Times New Roman"/>
            <w:noProof/>
            <w:webHidden/>
            <w:sz w:val="28"/>
            <w:szCs w:val="28"/>
          </w:rPr>
          <w:t>169</w:t>
        </w:r>
        <w:r w:rsidR="00AB3774" w:rsidRPr="00AB3774">
          <w:rPr>
            <w:rFonts w:ascii="Times New Roman" w:hAnsi="Times New Roman"/>
            <w:noProof/>
            <w:webHidden/>
            <w:sz w:val="28"/>
            <w:szCs w:val="28"/>
          </w:rPr>
          <w:fldChar w:fldCharType="end"/>
        </w:r>
      </w:hyperlink>
    </w:p>
    <w:p w:rsidR="00AB3774" w:rsidRPr="00AB3774" w:rsidRDefault="00E24AF4">
      <w:pPr>
        <w:pStyle w:val="15"/>
        <w:rPr>
          <w:rFonts w:eastAsiaTheme="minorEastAsia"/>
          <w:lang w:eastAsia="ru-RU"/>
        </w:rPr>
      </w:pPr>
      <w:hyperlink w:anchor="_Toc411948290" w:history="1">
        <w:r w:rsidR="00AB3774" w:rsidRPr="00AB3774">
          <w:rPr>
            <w:rStyle w:val="ab"/>
          </w:rPr>
          <w:t>VI.</w:t>
        </w:r>
        <w:r w:rsidR="00AB3774" w:rsidRPr="00AB3774">
          <w:rPr>
            <w:rFonts w:eastAsiaTheme="minorEastAsia"/>
            <w:lang w:eastAsia="ru-RU"/>
          </w:rPr>
          <w:tab/>
        </w:r>
        <w:r w:rsidR="00AB3774" w:rsidRPr="00AB3774">
          <w:rPr>
            <w:rStyle w:val="ab"/>
          </w:rPr>
          <w:t>АНАЛИЗ И ОЦЕНКА ЭФФЕКТИВНОСТИ ГОСУДАРСТВЕННОГО КОНТРОЛЯ (НАДЗОРА)</w:t>
        </w:r>
        <w:r w:rsidR="00AB3774" w:rsidRPr="00AB3774">
          <w:rPr>
            <w:webHidden/>
          </w:rPr>
          <w:tab/>
        </w:r>
        <w:r w:rsidR="00AB3774" w:rsidRPr="00AB3774">
          <w:rPr>
            <w:webHidden/>
          </w:rPr>
          <w:fldChar w:fldCharType="begin"/>
        </w:r>
        <w:r w:rsidR="00AB3774" w:rsidRPr="00AB3774">
          <w:rPr>
            <w:webHidden/>
          </w:rPr>
          <w:instrText xml:space="preserve"> PAGEREF _Toc411948290 \h </w:instrText>
        </w:r>
        <w:r w:rsidR="00AB3774" w:rsidRPr="00AB3774">
          <w:rPr>
            <w:webHidden/>
          </w:rPr>
        </w:r>
        <w:r w:rsidR="00AB3774" w:rsidRPr="00AB3774">
          <w:rPr>
            <w:webHidden/>
          </w:rPr>
          <w:fldChar w:fldCharType="separate"/>
        </w:r>
        <w:r w:rsidR="009D1D24">
          <w:rPr>
            <w:webHidden/>
          </w:rPr>
          <w:t>171</w:t>
        </w:r>
        <w:r w:rsidR="00AB3774" w:rsidRPr="00AB3774">
          <w:rPr>
            <w:webHidden/>
          </w:rPr>
          <w:fldChar w:fldCharType="end"/>
        </w:r>
      </w:hyperlink>
    </w:p>
    <w:p w:rsidR="00AB3774" w:rsidRPr="00AB3774" w:rsidRDefault="00E24AF4">
      <w:pPr>
        <w:pStyle w:val="25"/>
        <w:tabs>
          <w:tab w:val="right" w:leader="dot" w:pos="10052"/>
        </w:tabs>
        <w:rPr>
          <w:rFonts w:ascii="Times New Roman" w:eastAsiaTheme="minorEastAsia" w:hAnsi="Times New Roman"/>
          <w:noProof/>
          <w:sz w:val="28"/>
          <w:szCs w:val="28"/>
          <w:lang w:eastAsia="ru-RU"/>
        </w:rPr>
      </w:pPr>
      <w:hyperlink w:anchor="_Toc411948291" w:history="1">
        <w:r w:rsidR="00AB3774" w:rsidRPr="00AB3774">
          <w:rPr>
            <w:rStyle w:val="ab"/>
            <w:rFonts w:ascii="Times New Roman" w:hAnsi="Times New Roman"/>
            <w:b/>
            <w:bCs/>
            <w:smallCaps/>
            <w:noProof/>
            <w:sz w:val="28"/>
            <w:szCs w:val="28"/>
          </w:rPr>
          <w:t>Общие показатели эффективности государственного контроля (надзора)</w:t>
        </w:r>
        <w:r w:rsidR="00AB3774" w:rsidRPr="00AB3774">
          <w:rPr>
            <w:rFonts w:ascii="Times New Roman" w:hAnsi="Times New Roman"/>
            <w:noProof/>
            <w:webHidden/>
            <w:sz w:val="28"/>
            <w:szCs w:val="28"/>
          </w:rPr>
          <w:tab/>
        </w:r>
        <w:r w:rsidR="00AB3774" w:rsidRPr="00AB3774">
          <w:rPr>
            <w:rFonts w:ascii="Times New Roman" w:hAnsi="Times New Roman"/>
            <w:noProof/>
            <w:webHidden/>
            <w:sz w:val="28"/>
            <w:szCs w:val="28"/>
          </w:rPr>
          <w:fldChar w:fldCharType="begin"/>
        </w:r>
        <w:r w:rsidR="00AB3774" w:rsidRPr="00AB3774">
          <w:rPr>
            <w:rFonts w:ascii="Times New Roman" w:hAnsi="Times New Roman"/>
            <w:noProof/>
            <w:webHidden/>
            <w:sz w:val="28"/>
            <w:szCs w:val="28"/>
          </w:rPr>
          <w:instrText xml:space="preserve"> PAGEREF _Toc411948291 \h </w:instrText>
        </w:r>
        <w:r w:rsidR="00AB3774" w:rsidRPr="00AB3774">
          <w:rPr>
            <w:rFonts w:ascii="Times New Roman" w:hAnsi="Times New Roman"/>
            <w:noProof/>
            <w:webHidden/>
            <w:sz w:val="28"/>
            <w:szCs w:val="28"/>
          </w:rPr>
        </w:r>
        <w:r w:rsidR="00AB3774" w:rsidRPr="00AB3774">
          <w:rPr>
            <w:rFonts w:ascii="Times New Roman" w:hAnsi="Times New Roman"/>
            <w:noProof/>
            <w:webHidden/>
            <w:sz w:val="28"/>
            <w:szCs w:val="28"/>
          </w:rPr>
          <w:fldChar w:fldCharType="separate"/>
        </w:r>
        <w:r w:rsidR="009D1D24">
          <w:rPr>
            <w:rFonts w:ascii="Times New Roman" w:hAnsi="Times New Roman"/>
            <w:noProof/>
            <w:webHidden/>
            <w:sz w:val="28"/>
            <w:szCs w:val="28"/>
          </w:rPr>
          <w:t>171</w:t>
        </w:r>
        <w:r w:rsidR="00AB3774" w:rsidRPr="00AB3774">
          <w:rPr>
            <w:rFonts w:ascii="Times New Roman" w:hAnsi="Times New Roman"/>
            <w:noProof/>
            <w:webHidden/>
            <w:sz w:val="28"/>
            <w:szCs w:val="28"/>
          </w:rPr>
          <w:fldChar w:fldCharType="end"/>
        </w:r>
      </w:hyperlink>
    </w:p>
    <w:p w:rsidR="00AB3774" w:rsidRPr="00AB3774" w:rsidRDefault="00E24AF4">
      <w:pPr>
        <w:pStyle w:val="25"/>
        <w:tabs>
          <w:tab w:val="right" w:leader="dot" w:pos="10052"/>
        </w:tabs>
        <w:rPr>
          <w:rFonts w:ascii="Times New Roman" w:eastAsiaTheme="minorEastAsia" w:hAnsi="Times New Roman"/>
          <w:noProof/>
          <w:sz w:val="28"/>
          <w:szCs w:val="28"/>
          <w:lang w:eastAsia="ru-RU"/>
        </w:rPr>
      </w:pPr>
      <w:hyperlink w:anchor="_Toc411948292" w:history="1">
        <w:r w:rsidR="00AB3774" w:rsidRPr="00AB3774">
          <w:rPr>
            <w:rStyle w:val="ab"/>
            <w:rFonts w:ascii="Times New Roman" w:hAnsi="Times New Roman"/>
            <w:b/>
            <w:bCs/>
            <w:smallCaps/>
            <w:noProof/>
            <w:sz w:val="28"/>
            <w:szCs w:val="28"/>
          </w:rPr>
          <w:t>Ведомственные показатели (показатели эффективности, характеризующие особенности осуществления государственного контроля (надзора) в сферах ведения Роскомнадзора)</w:t>
        </w:r>
        <w:r w:rsidR="00AB3774" w:rsidRPr="00AB3774">
          <w:rPr>
            <w:rFonts w:ascii="Times New Roman" w:hAnsi="Times New Roman"/>
            <w:noProof/>
            <w:webHidden/>
            <w:sz w:val="28"/>
            <w:szCs w:val="28"/>
          </w:rPr>
          <w:tab/>
        </w:r>
        <w:r w:rsidR="00AB3774" w:rsidRPr="00AB3774">
          <w:rPr>
            <w:rFonts w:ascii="Times New Roman" w:hAnsi="Times New Roman"/>
            <w:noProof/>
            <w:webHidden/>
            <w:sz w:val="28"/>
            <w:szCs w:val="28"/>
          </w:rPr>
          <w:fldChar w:fldCharType="begin"/>
        </w:r>
        <w:r w:rsidR="00AB3774" w:rsidRPr="00AB3774">
          <w:rPr>
            <w:rFonts w:ascii="Times New Roman" w:hAnsi="Times New Roman"/>
            <w:noProof/>
            <w:webHidden/>
            <w:sz w:val="28"/>
            <w:szCs w:val="28"/>
          </w:rPr>
          <w:instrText xml:space="preserve"> PAGEREF _Toc411948292 \h </w:instrText>
        </w:r>
        <w:r w:rsidR="00AB3774" w:rsidRPr="00AB3774">
          <w:rPr>
            <w:rFonts w:ascii="Times New Roman" w:hAnsi="Times New Roman"/>
            <w:noProof/>
            <w:webHidden/>
            <w:sz w:val="28"/>
            <w:szCs w:val="28"/>
          </w:rPr>
        </w:r>
        <w:r w:rsidR="00AB3774" w:rsidRPr="00AB3774">
          <w:rPr>
            <w:rFonts w:ascii="Times New Roman" w:hAnsi="Times New Roman"/>
            <w:noProof/>
            <w:webHidden/>
            <w:sz w:val="28"/>
            <w:szCs w:val="28"/>
          </w:rPr>
          <w:fldChar w:fldCharType="separate"/>
        </w:r>
        <w:r w:rsidR="009D1D24">
          <w:rPr>
            <w:rFonts w:ascii="Times New Roman" w:hAnsi="Times New Roman"/>
            <w:noProof/>
            <w:webHidden/>
            <w:sz w:val="28"/>
            <w:szCs w:val="28"/>
          </w:rPr>
          <w:t>183</w:t>
        </w:r>
        <w:r w:rsidR="00AB3774" w:rsidRPr="00AB3774">
          <w:rPr>
            <w:rFonts w:ascii="Times New Roman" w:hAnsi="Times New Roman"/>
            <w:noProof/>
            <w:webHidden/>
            <w:sz w:val="28"/>
            <w:szCs w:val="28"/>
          </w:rPr>
          <w:fldChar w:fldCharType="end"/>
        </w:r>
      </w:hyperlink>
    </w:p>
    <w:p w:rsidR="00AB3774" w:rsidRPr="00AB3774" w:rsidRDefault="00E24AF4">
      <w:pPr>
        <w:pStyle w:val="35"/>
        <w:tabs>
          <w:tab w:val="right" w:leader="dot" w:pos="10052"/>
        </w:tabs>
        <w:rPr>
          <w:rFonts w:ascii="Times New Roman" w:eastAsiaTheme="minorEastAsia" w:hAnsi="Times New Roman"/>
          <w:noProof/>
          <w:sz w:val="28"/>
          <w:szCs w:val="28"/>
          <w:lang w:eastAsia="ru-RU"/>
        </w:rPr>
      </w:pPr>
      <w:hyperlink w:anchor="_Toc411948293" w:history="1">
        <w:r w:rsidR="00AB3774" w:rsidRPr="00AB3774">
          <w:rPr>
            <w:rStyle w:val="ab"/>
            <w:rFonts w:ascii="Times New Roman" w:hAnsi="Times New Roman"/>
            <w:smallCaps/>
            <w:noProof/>
            <w:sz w:val="28"/>
            <w:szCs w:val="28"/>
          </w:rPr>
          <w:t>Показатели эффективности для мероприятий систематического наблюдения</w:t>
        </w:r>
        <w:r w:rsidR="00AB3774" w:rsidRPr="00AB3774">
          <w:rPr>
            <w:rFonts w:ascii="Times New Roman" w:hAnsi="Times New Roman"/>
            <w:noProof/>
            <w:webHidden/>
            <w:sz w:val="28"/>
            <w:szCs w:val="28"/>
          </w:rPr>
          <w:tab/>
        </w:r>
        <w:r w:rsidR="00AB3774" w:rsidRPr="00AB3774">
          <w:rPr>
            <w:rFonts w:ascii="Times New Roman" w:hAnsi="Times New Roman"/>
            <w:noProof/>
            <w:webHidden/>
            <w:sz w:val="28"/>
            <w:szCs w:val="28"/>
          </w:rPr>
          <w:fldChar w:fldCharType="begin"/>
        </w:r>
        <w:r w:rsidR="00AB3774" w:rsidRPr="00AB3774">
          <w:rPr>
            <w:rFonts w:ascii="Times New Roman" w:hAnsi="Times New Roman"/>
            <w:noProof/>
            <w:webHidden/>
            <w:sz w:val="28"/>
            <w:szCs w:val="28"/>
          </w:rPr>
          <w:instrText xml:space="preserve"> PAGEREF _Toc411948293 \h </w:instrText>
        </w:r>
        <w:r w:rsidR="00AB3774" w:rsidRPr="00AB3774">
          <w:rPr>
            <w:rFonts w:ascii="Times New Roman" w:hAnsi="Times New Roman"/>
            <w:noProof/>
            <w:webHidden/>
            <w:sz w:val="28"/>
            <w:szCs w:val="28"/>
          </w:rPr>
        </w:r>
        <w:r w:rsidR="00AB3774" w:rsidRPr="00AB3774">
          <w:rPr>
            <w:rFonts w:ascii="Times New Roman" w:hAnsi="Times New Roman"/>
            <w:noProof/>
            <w:webHidden/>
            <w:sz w:val="28"/>
            <w:szCs w:val="28"/>
          </w:rPr>
          <w:fldChar w:fldCharType="separate"/>
        </w:r>
        <w:r w:rsidR="009D1D24">
          <w:rPr>
            <w:rFonts w:ascii="Times New Roman" w:hAnsi="Times New Roman"/>
            <w:noProof/>
            <w:webHidden/>
            <w:sz w:val="28"/>
            <w:szCs w:val="28"/>
          </w:rPr>
          <w:t>183</w:t>
        </w:r>
        <w:r w:rsidR="00AB3774" w:rsidRPr="00AB3774">
          <w:rPr>
            <w:rFonts w:ascii="Times New Roman" w:hAnsi="Times New Roman"/>
            <w:noProof/>
            <w:webHidden/>
            <w:sz w:val="28"/>
            <w:szCs w:val="28"/>
          </w:rPr>
          <w:fldChar w:fldCharType="end"/>
        </w:r>
      </w:hyperlink>
    </w:p>
    <w:p w:rsidR="00AB3774" w:rsidRPr="00AB3774" w:rsidRDefault="00E24AF4">
      <w:pPr>
        <w:pStyle w:val="35"/>
        <w:tabs>
          <w:tab w:val="right" w:leader="dot" w:pos="10052"/>
        </w:tabs>
        <w:rPr>
          <w:rFonts w:ascii="Times New Roman" w:eastAsiaTheme="minorEastAsia" w:hAnsi="Times New Roman"/>
          <w:noProof/>
          <w:sz w:val="28"/>
          <w:szCs w:val="28"/>
          <w:lang w:eastAsia="ru-RU"/>
        </w:rPr>
      </w:pPr>
      <w:hyperlink w:anchor="_Toc411948294" w:history="1">
        <w:r w:rsidR="00AB3774" w:rsidRPr="00AB3774">
          <w:rPr>
            <w:rStyle w:val="ab"/>
            <w:rFonts w:ascii="Times New Roman" w:hAnsi="Times New Roman"/>
            <w:smallCaps/>
            <w:noProof/>
            <w:sz w:val="28"/>
            <w:szCs w:val="28"/>
          </w:rPr>
          <w:t>Ведомственные показатели эффективности в сфере связи</w:t>
        </w:r>
        <w:r w:rsidR="00AB3774" w:rsidRPr="00AB3774">
          <w:rPr>
            <w:rFonts w:ascii="Times New Roman" w:hAnsi="Times New Roman"/>
            <w:noProof/>
            <w:webHidden/>
            <w:sz w:val="28"/>
            <w:szCs w:val="28"/>
          </w:rPr>
          <w:tab/>
        </w:r>
        <w:r w:rsidR="00AB3774" w:rsidRPr="00AB3774">
          <w:rPr>
            <w:rFonts w:ascii="Times New Roman" w:hAnsi="Times New Roman"/>
            <w:noProof/>
            <w:webHidden/>
            <w:sz w:val="28"/>
            <w:szCs w:val="28"/>
          </w:rPr>
          <w:fldChar w:fldCharType="begin"/>
        </w:r>
        <w:r w:rsidR="00AB3774" w:rsidRPr="00AB3774">
          <w:rPr>
            <w:rFonts w:ascii="Times New Roman" w:hAnsi="Times New Roman"/>
            <w:noProof/>
            <w:webHidden/>
            <w:sz w:val="28"/>
            <w:szCs w:val="28"/>
          </w:rPr>
          <w:instrText xml:space="preserve"> PAGEREF _Toc411948294 \h </w:instrText>
        </w:r>
        <w:r w:rsidR="00AB3774" w:rsidRPr="00AB3774">
          <w:rPr>
            <w:rFonts w:ascii="Times New Roman" w:hAnsi="Times New Roman"/>
            <w:noProof/>
            <w:webHidden/>
            <w:sz w:val="28"/>
            <w:szCs w:val="28"/>
          </w:rPr>
        </w:r>
        <w:r w:rsidR="00AB3774" w:rsidRPr="00AB3774">
          <w:rPr>
            <w:rFonts w:ascii="Times New Roman" w:hAnsi="Times New Roman"/>
            <w:noProof/>
            <w:webHidden/>
            <w:sz w:val="28"/>
            <w:szCs w:val="28"/>
          </w:rPr>
          <w:fldChar w:fldCharType="separate"/>
        </w:r>
        <w:r w:rsidR="009D1D24">
          <w:rPr>
            <w:rFonts w:ascii="Times New Roman" w:hAnsi="Times New Roman"/>
            <w:noProof/>
            <w:webHidden/>
            <w:sz w:val="28"/>
            <w:szCs w:val="28"/>
          </w:rPr>
          <w:t>184</w:t>
        </w:r>
        <w:r w:rsidR="00AB3774" w:rsidRPr="00AB3774">
          <w:rPr>
            <w:rFonts w:ascii="Times New Roman" w:hAnsi="Times New Roman"/>
            <w:noProof/>
            <w:webHidden/>
            <w:sz w:val="28"/>
            <w:szCs w:val="28"/>
          </w:rPr>
          <w:fldChar w:fldCharType="end"/>
        </w:r>
      </w:hyperlink>
    </w:p>
    <w:p w:rsidR="00AB3774" w:rsidRPr="00AB3774" w:rsidRDefault="00E24AF4">
      <w:pPr>
        <w:pStyle w:val="35"/>
        <w:tabs>
          <w:tab w:val="right" w:leader="dot" w:pos="10052"/>
        </w:tabs>
        <w:rPr>
          <w:rFonts w:ascii="Times New Roman" w:eastAsiaTheme="minorEastAsia" w:hAnsi="Times New Roman"/>
          <w:noProof/>
          <w:sz w:val="28"/>
          <w:szCs w:val="28"/>
          <w:lang w:eastAsia="ru-RU"/>
        </w:rPr>
      </w:pPr>
      <w:hyperlink w:anchor="_Toc411948295" w:history="1">
        <w:r w:rsidR="00AB3774" w:rsidRPr="00AB3774">
          <w:rPr>
            <w:rStyle w:val="ab"/>
            <w:rFonts w:ascii="Times New Roman" w:hAnsi="Times New Roman"/>
            <w:smallCaps/>
            <w:noProof/>
            <w:sz w:val="28"/>
            <w:szCs w:val="28"/>
          </w:rPr>
          <w:t>Ведомственные показатели эффективности в сфере массовых коммуникаций</w:t>
        </w:r>
        <w:r w:rsidR="00AB3774" w:rsidRPr="00AB3774">
          <w:rPr>
            <w:rFonts w:ascii="Times New Roman" w:hAnsi="Times New Roman"/>
            <w:noProof/>
            <w:webHidden/>
            <w:sz w:val="28"/>
            <w:szCs w:val="28"/>
          </w:rPr>
          <w:tab/>
        </w:r>
        <w:r w:rsidR="00AB3774" w:rsidRPr="00AB3774">
          <w:rPr>
            <w:rFonts w:ascii="Times New Roman" w:hAnsi="Times New Roman"/>
            <w:noProof/>
            <w:webHidden/>
            <w:sz w:val="28"/>
            <w:szCs w:val="28"/>
          </w:rPr>
          <w:fldChar w:fldCharType="begin"/>
        </w:r>
        <w:r w:rsidR="00AB3774" w:rsidRPr="00AB3774">
          <w:rPr>
            <w:rFonts w:ascii="Times New Roman" w:hAnsi="Times New Roman"/>
            <w:noProof/>
            <w:webHidden/>
            <w:sz w:val="28"/>
            <w:szCs w:val="28"/>
          </w:rPr>
          <w:instrText xml:space="preserve"> PAGEREF _Toc411948295 \h </w:instrText>
        </w:r>
        <w:r w:rsidR="00AB3774" w:rsidRPr="00AB3774">
          <w:rPr>
            <w:rFonts w:ascii="Times New Roman" w:hAnsi="Times New Roman"/>
            <w:noProof/>
            <w:webHidden/>
            <w:sz w:val="28"/>
            <w:szCs w:val="28"/>
          </w:rPr>
        </w:r>
        <w:r w:rsidR="00AB3774" w:rsidRPr="00AB3774">
          <w:rPr>
            <w:rFonts w:ascii="Times New Roman" w:hAnsi="Times New Roman"/>
            <w:noProof/>
            <w:webHidden/>
            <w:sz w:val="28"/>
            <w:szCs w:val="28"/>
          </w:rPr>
          <w:fldChar w:fldCharType="separate"/>
        </w:r>
        <w:r w:rsidR="009D1D24">
          <w:rPr>
            <w:rFonts w:ascii="Times New Roman" w:hAnsi="Times New Roman"/>
            <w:noProof/>
            <w:webHidden/>
            <w:sz w:val="28"/>
            <w:szCs w:val="28"/>
          </w:rPr>
          <w:t>187</w:t>
        </w:r>
        <w:r w:rsidR="00AB3774" w:rsidRPr="00AB3774">
          <w:rPr>
            <w:rFonts w:ascii="Times New Roman" w:hAnsi="Times New Roman"/>
            <w:noProof/>
            <w:webHidden/>
            <w:sz w:val="28"/>
            <w:szCs w:val="28"/>
          </w:rPr>
          <w:fldChar w:fldCharType="end"/>
        </w:r>
      </w:hyperlink>
    </w:p>
    <w:p w:rsidR="00AB3774" w:rsidRPr="00AB3774" w:rsidRDefault="00E24AF4">
      <w:pPr>
        <w:pStyle w:val="35"/>
        <w:tabs>
          <w:tab w:val="right" w:leader="dot" w:pos="10052"/>
        </w:tabs>
        <w:rPr>
          <w:rFonts w:ascii="Times New Roman" w:eastAsiaTheme="minorEastAsia" w:hAnsi="Times New Roman"/>
          <w:noProof/>
          <w:sz w:val="28"/>
          <w:szCs w:val="28"/>
          <w:lang w:eastAsia="ru-RU"/>
        </w:rPr>
      </w:pPr>
      <w:hyperlink w:anchor="_Toc411948296" w:history="1">
        <w:r w:rsidR="00AB3774" w:rsidRPr="00AB3774">
          <w:rPr>
            <w:rStyle w:val="ab"/>
            <w:rFonts w:ascii="Times New Roman" w:hAnsi="Times New Roman"/>
            <w:smallCaps/>
            <w:noProof/>
            <w:sz w:val="28"/>
            <w:szCs w:val="28"/>
          </w:rPr>
          <w:t>Ведомственные показатели эффективности в сфере защиты прав субъектов персональных данных</w:t>
        </w:r>
        <w:r w:rsidR="00AB3774" w:rsidRPr="00AB3774">
          <w:rPr>
            <w:rFonts w:ascii="Times New Roman" w:hAnsi="Times New Roman"/>
            <w:noProof/>
            <w:webHidden/>
            <w:sz w:val="28"/>
            <w:szCs w:val="28"/>
          </w:rPr>
          <w:tab/>
        </w:r>
        <w:r w:rsidR="00AB3774" w:rsidRPr="00AB3774">
          <w:rPr>
            <w:rFonts w:ascii="Times New Roman" w:hAnsi="Times New Roman"/>
            <w:noProof/>
            <w:webHidden/>
            <w:sz w:val="28"/>
            <w:szCs w:val="28"/>
          </w:rPr>
          <w:fldChar w:fldCharType="begin"/>
        </w:r>
        <w:r w:rsidR="00AB3774" w:rsidRPr="00AB3774">
          <w:rPr>
            <w:rFonts w:ascii="Times New Roman" w:hAnsi="Times New Roman"/>
            <w:noProof/>
            <w:webHidden/>
            <w:sz w:val="28"/>
            <w:szCs w:val="28"/>
          </w:rPr>
          <w:instrText xml:space="preserve"> PAGEREF _Toc411948296 \h </w:instrText>
        </w:r>
        <w:r w:rsidR="00AB3774" w:rsidRPr="00AB3774">
          <w:rPr>
            <w:rFonts w:ascii="Times New Roman" w:hAnsi="Times New Roman"/>
            <w:noProof/>
            <w:webHidden/>
            <w:sz w:val="28"/>
            <w:szCs w:val="28"/>
          </w:rPr>
        </w:r>
        <w:r w:rsidR="00AB3774" w:rsidRPr="00AB3774">
          <w:rPr>
            <w:rFonts w:ascii="Times New Roman" w:hAnsi="Times New Roman"/>
            <w:noProof/>
            <w:webHidden/>
            <w:sz w:val="28"/>
            <w:szCs w:val="28"/>
          </w:rPr>
          <w:fldChar w:fldCharType="separate"/>
        </w:r>
        <w:r w:rsidR="009D1D24">
          <w:rPr>
            <w:rFonts w:ascii="Times New Roman" w:hAnsi="Times New Roman"/>
            <w:noProof/>
            <w:webHidden/>
            <w:sz w:val="28"/>
            <w:szCs w:val="28"/>
          </w:rPr>
          <w:t>191</w:t>
        </w:r>
        <w:r w:rsidR="00AB3774" w:rsidRPr="00AB3774">
          <w:rPr>
            <w:rFonts w:ascii="Times New Roman" w:hAnsi="Times New Roman"/>
            <w:noProof/>
            <w:webHidden/>
            <w:sz w:val="28"/>
            <w:szCs w:val="28"/>
          </w:rPr>
          <w:fldChar w:fldCharType="end"/>
        </w:r>
      </w:hyperlink>
    </w:p>
    <w:p w:rsidR="00AB3774" w:rsidRPr="00AB3774" w:rsidRDefault="00E24AF4">
      <w:pPr>
        <w:pStyle w:val="25"/>
        <w:tabs>
          <w:tab w:val="right" w:leader="dot" w:pos="10052"/>
        </w:tabs>
        <w:rPr>
          <w:rFonts w:ascii="Times New Roman" w:eastAsiaTheme="minorEastAsia" w:hAnsi="Times New Roman"/>
          <w:noProof/>
          <w:sz w:val="28"/>
          <w:szCs w:val="28"/>
          <w:lang w:eastAsia="ru-RU"/>
        </w:rPr>
      </w:pPr>
      <w:hyperlink w:anchor="_Toc411948297" w:history="1">
        <w:r w:rsidR="00AB3774" w:rsidRPr="00AB3774">
          <w:rPr>
            <w:rStyle w:val="ab"/>
            <w:rFonts w:ascii="Times New Roman" w:hAnsi="Times New Roman"/>
            <w:b/>
            <w:bCs/>
            <w:smallCaps/>
            <w:noProof/>
            <w:sz w:val="28"/>
            <w:szCs w:val="28"/>
          </w:rPr>
          <w:t>Выводы по результатам мониторинга эффективности государственного контроля (надзора)</w:t>
        </w:r>
        <w:r w:rsidR="00AB3774" w:rsidRPr="00AB3774">
          <w:rPr>
            <w:rFonts w:ascii="Times New Roman" w:hAnsi="Times New Roman"/>
            <w:noProof/>
            <w:webHidden/>
            <w:sz w:val="28"/>
            <w:szCs w:val="28"/>
          </w:rPr>
          <w:tab/>
        </w:r>
        <w:r w:rsidR="00AB3774" w:rsidRPr="00AB3774">
          <w:rPr>
            <w:rFonts w:ascii="Times New Roman" w:hAnsi="Times New Roman"/>
            <w:noProof/>
            <w:webHidden/>
            <w:sz w:val="28"/>
            <w:szCs w:val="28"/>
          </w:rPr>
          <w:fldChar w:fldCharType="begin"/>
        </w:r>
        <w:r w:rsidR="00AB3774" w:rsidRPr="00AB3774">
          <w:rPr>
            <w:rFonts w:ascii="Times New Roman" w:hAnsi="Times New Roman"/>
            <w:noProof/>
            <w:webHidden/>
            <w:sz w:val="28"/>
            <w:szCs w:val="28"/>
          </w:rPr>
          <w:instrText xml:space="preserve"> PAGEREF _Toc411948297 \h </w:instrText>
        </w:r>
        <w:r w:rsidR="00AB3774" w:rsidRPr="00AB3774">
          <w:rPr>
            <w:rFonts w:ascii="Times New Roman" w:hAnsi="Times New Roman"/>
            <w:noProof/>
            <w:webHidden/>
            <w:sz w:val="28"/>
            <w:szCs w:val="28"/>
          </w:rPr>
        </w:r>
        <w:r w:rsidR="00AB3774" w:rsidRPr="00AB3774">
          <w:rPr>
            <w:rFonts w:ascii="Times New Roman" w:hAnsi="Times New Roman"/>
            <w:noProof/>
            <w:webHidden/>
            <w:sz w:val="28"/>
            <w:szCs w:val="28"/>
          </w:rPr>
          <w:fldChar w:fldCharType="separate"/>
        </w:r>
        <w:r w:rsidR="009D1D24">
          <w:rPr>
            <w:rFonts w:ascii="Times New Roman" w:hAnsi="Times New Roman"/>
            <w:noProof/>
            <w:webHidden/>
            <w:sz w:val="28"/>
            <w:szCs w:val="28"/>
          </w:rPr>
          <w:t>192</w:t>
        </w:r>
        <w:r w:rsidR="00AB3774" w:rsidRPr="00AB3774">
          <w:rPr>
            <w:rFonts w:ascii="Times New Roman" w:hAnsi="Times New Roman"/>
            <w:noProof/>
            <w:webHidden/>
            <w:sz w:val="28"/>
            <w:szCs w:val="28"/>
          </w:rPr>
          <w:fldChar w:fldCharType="end"/>
        </w:r>
      </w:hyperlink>
    </w:p>
    <w:p w:rsidR="00AB3774" w:rsidRPr="00AB3774" w:rsidRDefault="00E24AF4">
      <w:pPr>
        <w:pStyle w:val="15"/>
        <w:rPr>
          <w:rFonts w:eastAsiaTheme="minorEastAsia"/>
          <w:lang w:eastAsia="ru-RU"/>
        </w:rPr>
      </w:pPr>
      <w:hyperlink w:anchor="_Toc411948298" w:history="1">
        <w:r w:rsidR="00AB3774" w:rsidRPr="00AB3774">
          <w:rPr>
            <w:rStyle w:val="ab"/>
          </w:rPr>
          <w:t>VII.</w:t>
        </w:r>
        <w:r w:rsidR="00AB3774" w:rsidRPr="00AB3774">
          <w:rPr>
            <w:rFonts w:eastAsiaTheme="minorEastAsia"/>
            <w:lang w:eastAsia="ru-RU"/>
          </w:rPr>
          <w:tab/>
        </w:r>
        <w:r w:rsidR="00AB3774" w:rsidRPr="00AB3774">
          <w:rPr>
            <w:rStyle w:val="ab"/>
          </w:rPr>
          <w:t>ВЫВОДЫ И ПРЕДЛОЖЕНИЯ ПО РЕЗУЛЬТАТАМ ГОСУДАРСТВЕННОГО КОНТРОЛЯ (НАДЗОРА)</w:t>
        </w:r>
        <w:r w:rsidR="00AB3774" w:rsidRPr="00AB3774">
          <w:rPr>
            <w:webHidden/>
          </w:rPr>
          <w:tab/>
        </w:r>
        <w:r w:rsidR="00AB3774" w:rsidRPr="00AB3774">
          <w:rPr>
            <w:webHidden/>
          </w:rPr>
          <w:fldChar w:fldCharType="begin"/>
        </w:r>
        <w:r w:rsidR="00AB3774" w:rsidRPr="00AB3774">
          <w:rPr>
            <w:webHidden/>
          </w:rPr>
          <w:instrText xml:space="preserve"> PAGEREF _Toc411948298 \h </w:instrText>
        </w:r>
        <w:r w:rsidR="00AB3774" w:rsidRPr="00AB3774">
          <w:rPr>
            <w:webHidden/>
          </w:rPr>
        </w:r>
        <w:r w:rsidR="00AB3774" w:rsidRPr="00AB3774">
          <w:rPr>
            <w:webHidden/>
          </w:rPr>
          <w:fldChar w:fldCharType="separate"/>
        </w:r>
        <w:r w:rsidR="009D1D24">
          <w:rPr>
            <w:webHidden/>
          </w:rPr>
          <w:t>194</w:t>
        </w:r>
        <w:r w:rsidR="00AB3774" w:rsidRPr="00AB3774">
          <w:rPr>
            <w:webHidden/>
          </w:rPr>
          <w:fldChar w:fldCharType="end"/>
        </w:r>
      </w:hyperlink>
    </w:p>
    <w:p w:rsidR="00AB3774" w:rsidRPr="00AB3774" w:rsidRDefault="00E24AF4">
      <w:pPr>
        <w:pStyle w:val="25"/>
        <w:tabs>
          <w:tab w:val="right" w:leader="dot" w:pos="10052"/>
        </w:tabs>
        <w:rPr>
          <w:rFonts w:ascii="Times New Roman" w:eastAsiaTheme="minorEastAsia" w:hAnsi="Times New Roman"/>
          <w:noProof/>
          <w:sz w:val="28"/>
          <w:szCs w:val="28"/>
          <w:lang w:eastAsia="ru-RU"/>
        </w:rPr>
      </w:pPr>
      <w:hyperlink w:anchor="_Toc411948299" w:history="1">
        <w:r w:rsidR="00AB3774" w:rsidRPr="00AB3774">
          <w:rPr>
            <w:rStyle w:val="ab"/>
            <w:rFonts w:ascii="Times New Roman" w:hAnsi="Times New Roman"/>
            <w:b/>
            <w:bCs/>
            <w:smallCaps/>
            <w:noProof/>
            <w:sz w:val="28"/>
            <w:szCs w:val="28"/>
          </w:rPr>
          <w:t>Выводы по результатам осуществления государственного контроля (надзора), в том числе планируемые на текущий год показатели его эффективности</w:t>
        </w:r>
        <w:r w:rsidR="00AB3774" w:rsidRPr="00AB3774">
          <w:rPr>
            <w:rFonts w:ascii="Times New Roman" w:hAnsi="Times New Roman"/>
            <w:noProof/>
            <w:webHidden/>
            <w:sz w:val="28"/>
            <w:szCs w:val="28"/>
          </w:rPr>
          <w:tab/>
        </w:r>
        <w:r w:rsidR="00AB3774" w:rsidRPr="00AB3774">
          <w:rPr>
            <w:rFonts w:ascii="Times New Roman" w:hAnsi="Times New Roman"/>
            <w:noProof/>
            <w:webHidden/>
            <w:sz w:val="28"/>
            <w:szCs w:val="28"/>
          </w:rPr>
          <w:fldChar w:fldCharType="begin"/>
        </w:r>
        <w:r w:rsidR="00AB3774" w:rsidRPr="00AB3774">
          <w:rPr>
            <w:rFonts w:ascii="Times New Roman" w:hAnsi="Times New Roman"/>
            <w:noProof/>
            <w:webHidden/>
            <w:sz w:val="28"/>
            <w:szCs w:val="28"/>
          </w:rPr>
          <w:instrText xml:space="preserve"> PAGEREF _Toc411948299 \h </w:instrText>
        </w:r>
        <w:r w:rsidR="00AB3774" w:rsidRPr="00AB3774">
          <w:rPr>
            <w:rFonts w:ascii="Times New Roman" w:hAnsi="Times New Roman"/>
            <w:noProof/>
            <w:webHidden/>
            <w:sz w:val="28"/>
            <w:szCs w:val="28"/>
          </w:rPr>
        </w:r>
        <w:r w:rsidR="00AB3774" w:rsidRPr="00AB3774">
          <w:rPr>
            <w:rFonts w:ascii="Times New Roman" w:hAnsi="Times New Roman"/>
            <w:noProof/>
            <w:webHidden/>
            <w:sz w:val="28"/>
            <w:szCs w:val="28"/>
          </w:rPr>
          <w:fldChar w:fldCharType="separate"/>
        </w:r>
        <w:r w:rsidR="009D1D24">
          <w:rPr>
            <w:rFonts w:ascii="Times New Roman" w:hAnsi="Times New Roman"/>
            <w:noProof/>
            <w:webHidden/>
            <w:sz w:val="28"/>
            <w:szCs w:val="28"/>
          </w:rPr>
          <w:t>194</w:t>
        </w:r>
        <w:r w:rsidR="00AB3774" w:rsidRPr="00AB3774">
          <w:rPr>
            <w:rFonts w:ascii="Times New Roman" w:hAnsi="Times New Roman"/>
            <w:noProof/>
            <w:webHidden/>
            <w:sz w:val="28"/>
            <w:szCs w:val="28"/>
          </w:rPr>
          <w:fldChar w:fldCharType="end"/>
        </w:r>
      </w:hyperlink>
    </w:p>
    <w:p w:rsidR="00AB3774" w:rsidRPr="00AB3774" w:rsidRDefault="00E24AF4">
      <w:pPr>
        <w:pStyle w:val="25"/>
        <w:tabs>
          <w:tab w:val="right" w:leader="dot" w:pos="10052"/>
        </w:tabs>
        <w:rPr>
          <w:rFonts w:ascii="Times New Roman" w:eastAsiaTheme="minorEastAsia" w:hAnsi="Times New Roman"/>
          <w:noProof/>
          <w:sz w:val="28"/>
          <w:szCs w:val="28"/>
          <w:lang w:eastAsia="ru-RU"/>
        </w:rPr>
      </w:pPr>
      <w:hyperlink w:anchor="_Toc411948300" w:history="1">
        <w:r w:rsidR="00AB3774" w:rsidRPr="00AB3774">
          <w:rPr>
            <w:rStyle w:val="ab"/>
            <w:rFonts w:ascii="Times New Roman" w:hAnsi="Times New Roman"/>
            <w:b/>
            <w:bCs/>
            <w:smallCaps/>
            <w:noProof/>
            <w:sz w:val="28"/>
            <w:szCs w:val="28"/>
          </w:rPr>
          <w:t>Предложения по совершенствованию нормативно-правового регулирования и осуществления государственного контроля (надзора)</w:t>
        </w:r>
        <w:r w:rsidR="00AB3774" w:rsidRPr="00AB3774">
          <w:rPr>
            <w:rFonts w:ascii="Times New Roman" w:hAnsi="Times New Roman"/>
            <w:noProof/>
            <w:webHidden/>
            <w:sz w:val="28"/>
            <w:szCs w:val="28"/>
          </w:rPr>
          <w:tab/>
        </w:r>
        <w:r w:rsidR="00AB3774" w:rsidRPr="00AB3774">
          <w:rPr>
            <w:rFonts w:ascii="Times New Roman" w:hAnsi="Times New Roman"/>
            <w:noProof/>
            <w:webHidden/>
            <w:sz w:val="28"/>
            <w:szCs w:val="28"/>
          </w:rPr>
          <w:fldChar w:fldCharType="begin"/>
        </w:r>
        <w:r w:rsidR="00AB3774" w:rsidRPr="00AB3774">
          <w:rPr>
            <w:rFonts w:ascii="Times New Roman" w:hAnsi="Times New Roman"/>
            <w:noProof/>
            <w:webHidden/>
            <w:sz w:val="28"/>
            <w:szCs w:val="28"/>
          </w:rPr>
          <w:instrText xml:space="preserve"> PAGEREF _Toc411948300 \h </w:instrText>
        </w:r>
        <w:r w:rsidR="00AB3774" w:rsidRPr="00AB3774">
          <w:rPr>
            <w:rFonts w:ascii="Times New Roman" w:hAnsi="Times New Roman"/>
            <w:noProof/>
            <w:webHidden/>
            <w:sz w:val="28"/>
            <w:szCs w:val="28"/>
          </w:rPr>
        </w:r>
        <w:r w:rsidR="00AB3774" w:rsidRPr="00AB3774">
          <w:rPr>
            <w:rFonts w:ascii="Times New Roman" w:hAnsi="Times New Roman"/>
            <w:noProof/>
            <w:webHidden/>
            <w:sz w:val="28"/>
            <w:szCs w:val="28"/>
          </w:rPr>
          <w:fldChar w:fldCharType="separate"/>
        </w:r>
        <w:r w:rsidR="009D1D24">
          <w:rPr>
            <w:rFonts w:ascii="Times New Roman" w:hAnsi="Times New Roman"/>
            <w:noProof/>
            <w:webHidden/>
            <w:sz w:val="28"/>
            <w:szCs w:val="28"/>
          </w:rPr>
          <w:t>194</w:t>
        </w:r>
        <w:r w:rsidR="00AB3774" w:rsidRPr="00AB3774">
          <w:rPr>
            <w:rFonts w:ascii="Times New Roman" w:hAnsi="Times New Roman"/>
            <w:noProof/>
            <w:webHidden/>
            <w:sz w:val="28"/>
            <w:szCs w:val="28"/>
          </w:rPr>
          <w:fldChar w:fldCharType="end"/>
        </w:r>
      </w:hyperlink>
    </w:p>
    <w:p w:rsidR="00AB3774" w:rsidRPr="00AB3774" w:rsidRDefault="00E24AF4">
      <w:pPr>
        <w:pStyle w:val="15"/>
        <w:rPr>
          <w:rFonts w:eastAsiaTheme="minorEastAsia"/>
          <w:lang w:eastAsia="ru-RU"/>
        </w:rPr>
      </w:pPr>
      <w:hyperlink w:anchor="_Toc411948301" w:history="1">
        <w:r w:rsidR="00AB3774" w:rsidRPr="00AB3774">
          <w:rPr>
            <w:rStyle w:val="ab"/>
          </w:rPr>
          <w:t>VIII.</w:t>
        </w:r>
        <w:r w:rsidR="00AB3774" w:rsidRPr="00AB3774">
          <w:rPr>
            <w:rFonts w:eastAsiaTheme="minorEastAsia"/>
            <w:lang w:eastAsia="ru-RU"/>
          </w:rPr>
          <w:tab/>
        </w:r>
        <w:r w:rsidR="00AB3774" w:rsidRPr="00AB3774">
          <w:rPr>
            <w:rStyle w:val="ab"/>
          </w:rPr>
          <w:t>ПЕРЕЧЕНЬ ПРИЛОЖЕНИЙ</w:t>
        </w:r>
        <w:r w:rsidR="00AB3774" w:rsidRPr="00AB3774">
          <w:rPr>
            <w:webHidden/>
          </w:rPr>
          <w:tab/>
        </w:r>
        <w:r w:rsidR="00AB3774" w:rsidRPr="00AB3774">
          <w:rPr>
            <w:webHidden/>
          </w:rPr>
          <w:fldChar w:fldCharType="begin"/>
        </w:r>
        <w:r w:rsidR="00AB3774" w:rsidRPr="00AB3774">
          <w:rPr>
            <w:webHidden/>
          </w:rPr>
          <w:instrText xml:space="preserve"> PAGEREF _Toc411948301 \h </w:instrText>
        </w:r>
        <w:r w:rsidR="00AB3774" w:rsidRPr="00AB3774">
          <w:rPr>
            <w:webHidden/>
          </w:rPr>
        </w:r>
        <w:r w:rsidR="00AB3774" w:rsidRPr="00AB3774">
          <w:rPr>
            <w:webHidden/>
          </w:rPr>
          <w:fldChar w:fldCharType="separate"/>
        </w:r>
        <w:r w:rsidR="009D1D24">
          <w:rPr>
            <w:webHidden/>
          </w:rPr>
          <w:t>197</w:t>
        </w:r>
        <w:r w:rsidR="00AB3774" w:rsidRPr="00AB3774">
          <w:rPr>
            <w:webHidden/>
          </w:rPr>
          <w:fldChar w:fldCharType="end"/>
        </w:r>
      </w:hyperlink>
    </w:p>
    <w:p w:rsidR="006C4B26" w:rsidRPr="00916A7D" w:rsidRDefault="00AA2B6E" w:rsidP="008C0B11">
      <w:pPr>
        <w:pStyle w:val="15"/>
        <w:rPr>
          <w:b/>
          <w:bCs/>
        </w:rPr>
      </w:pPr>
      <w:r w:rsidRPr="00AB3774">
        <w:fldChar w:fldCharType="end"/>
      </w:r>
      <w:r w:rsidR="006C4B26" w:rsidRPr="00916A7D">
        <w:br w:type="page"/>
      </w:r>
      <w:r w:rsidR="006C4B26" w:rsidRPr="00916A7D">
        <w:rPr>
          <w:b/>
          <w:bCs/>
        </w:rPr>
        <w:t>Список основных сокращений и аббревиатур, используемых в Отчете</w:t>
      </w:r>
    </w:p>
    <w:p w:rsidR="006C4B26" w:rsidRPr="00916A7D" w:rsidRDefault="006C4B26" w:rsidP="006C4B26">
      <w:pPr>
        <w:jc w:val="center"/>
        <w:rPr>
          <w:b/>
          <w:bCs/>
          <w:sz w:val="28"/>
          <w:szCs w:val="28"/>
        </w:rPr>
      </w:pPr>
    </w:p>
    <w:tbl>
      <w:tblPr>
        <w:tblW w:w="5000" w:type="pct"/>
        <w:tblLook w:val="00A0" w:firstRow="1" w:lastRow="0" w:firstColumn="1" w:lastColumn="0" w:noHBand="0" w:noVBand="0"/>
      </w:tblPr>
      <w:tblGrid>
        <w:gridCol w:w="1725"/>
        <w:gridCol w:w="8553"/>
      </w:tblGrid>
      <w:tr w:rsidR="002A548F" w:rsidRPr="00916A7D" w:rsidTr="006C4B26">
        <w:tc>
          <w:tcPr>
            <w:tcW w:w="839" w:type="pct"/>
          </w:tcPr>
          <w:p w:rsidR="002A548F" w:rsidRPr="00916A7D" w:rsidRDefault="002A548F" w:rsidP="002A548F">
            <w:pPr>
              <w:rPr>
                <w:bCs/>
                <w:sz w:val="28"/>
                <w:szCs w:val="28"/>
              </w:rPr>
            </w:pPr>
            <w:r w:rsidRPr="00916A7D">
              <w:rPr>
                <w:bCs/>
                <w:sz w:val="28"/>
                <w:szCs w:val="28"/>
              </w:rPr>
              <w:t>Аудио-видео</w:t>
            </w:r>
            <w:r w:rsidR="004B67DE" w:rsidRPr="00916A7D">
              <w:rPr>
                <w:bCs/>
                <w:sz w:val="28"/>
                <w:szCs w:val="28"/>
              </w:rPr>
              <w:t>, ВАФ</w:t>
            </w:r>
          </w:p>
        </w:tc>
        <w:tc>
          <w:tcPr>
            <w:tcW w:w="4161" w:type="pct"/>
          </w:tcPr>
          <w:p w:rsidR="002A548F" w:rsidRPr="00916A7D" w:rsidRDefault="002A548F" w:rsidP="002A548F">
            <w:pPr>
              <w:rPr>
                <w:bCs/>
                <w:sz w:val="28"/>
                <w:szCs w:val="28"/>
              </w:rPr>
            </w:pPr>
            <w:r w:rsidRPr="00916A7D">
              <w:rPr>
                <w:bCs/>
                <w:sz w:val="28"/>
                <w:szCs w:val="28"/>
              </w:rPr>
              <w:t xml:space="preserve">– сфера контроля </w:t>
            </w:r>
            <w:r w:rsidRPr="00916A7D">
              <w:rPr>
                <w:sz w:val="28"/>
                <w:szCs w:val="28"/>
              </w:rPr>
              <w:t>деятельности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w:t>
            </w:r>
          </w:p>
        </w:tc>
      </w:tr>
      <w:tr w:rsidR="002A548F" w:rsidRPr="00916A7D" w:rsidTr="006C4B26">
        <w:tc>
          <w:tcPr>
            <w:tcW w:w="839" w:type="pct"/>
          </w:tcPr>
          <w:p w:rsidR="002A548F" w:rsidRPr="00916A7D" w:rsidRDefault="002A548F" w:rsidP="002A548F">
            <w:pPr>
              <w:rPr>
                <w:bCs/>
                <w:sz w:val="28"/>
                <w:szCs w:val="28"/>
              </w:rPr>
            </w:pPr>
            <w:r w:rsidRPr="00916A7D">
              <w:rPr>
                <w:bCs/>
                <w:sz w:val="28"/>
                <w:szCs w:val="28"/>
              </w:rPr>
              <w:t>Вещание</w:t>
            </w:r>
          </w:p>
        </w:tc>
        <w:tc>
          <w:tcPr>
            <w:tcW w:w="4161" w:type="pct"/>
          </w:tcPr>
          <w:p w:rsidR="002A548F" w:rsidRPr="00916A7D" w:rsidRDefault="002A548F" w:rsidP="002A548F">
            <w:pPr>
              <w:rPr>
                <w:bCs/>
                <w:sz w:val="28"/>
                <w:szCs w:val="28"/>
              </w:rPr>
            </w:pPr>
            <w:r w:rsidRPr="00916A7D">
              <w:rPr>
                <w:bCs/>
                <w:sz w:val="28"/>
                <w:szCs w:val="28"/>
              </w:rPr>
              <w:t>– сфера контроля телерадиовещания</w:t>
            </w:r>
          </w:p>
        </w:tc>
      </w:tr>
      <w:tr w:rsidR="006C4B26" w:rsidRPr="00916A7D" w:rsidTr="006C4B26">
        <w:tc>
          <w:tcPr>
            <w:tcW w:w="839" w:type="pct"/>
          </w:tcPr>
          <w:p w:rsidR="006C4B26" w:rsidRPr="00916A7D" w:rsidRDefault="006C4B26" w:rsidP="002A548F">
            <w:pPr>
              <w:rPr>
                <w:bCs/>
                <w:sz w:val="28"/>
                <w:szCs w:val="28"/>
              </w:rPr>
            </w:pPr>
            <w:r w:rsidRPr="00916A7D">
              <w:rPr>
                <w:bCs/>
                <w:sz w:val="28"/>
                <w:szCs w:val="28"/>
              </w:rPr>
              <w:t>ВЧУ</w:t>
            </w:r>
          </w:p>
        </w:tc>
        <w:tc>
          <w:tcPr>
            <w:tcW w:w="4161" w:type="pct"/>
          </w:tcPr>
          <w:p w:rsidR="006C4B26" w:rsidRPr="00916A7D" w:rsidRDefault="006C4B26" w:rsidP="002A548F">
            <w:pPr>
              <w:rPr>
                <w:bCs/>
                <w:sz w:val="28"/>
                <w:szCs w:val="28"/>
              </w:rPr>
            </w:pPr>
            <w:r w:rsidRPr="00916A7D">
              <w:rPr>
                <w:bCs/>
                <w:sz w:val="28"/>
                <w:szCs w:val="28"/>
              </w:rPr>
              <w:t>– высокочастотные устройства</w:t>
            </w:r>
          </w:p>
        </w:tc>
      </w:tr>
      <w:tr w:rsidR="006C4B26" w:rsidRPr="00916A7D" w:rsidTr="006C4B26">
        <w:tc>
          <w:tcPr>
            <w:tcW w:w="839" w:type="pct"/>
          </w:tcPr>
          <w:p w:rsidR="006C4B26" w:rsidRPr="00916A7D" w:rsidRDefault="006C4B26" w:rsidP="002A548F">
            <w:pPr>
              <w:pStyle w:val="a4"/>
              <w:spacing w:line="240" w:lineRule="auto"/>
              <w:rPr>
                <w:color w:val="auto"/>
                <w:szCs w:val="28"/>
              </w:rPr>
            </w:pPr>
            <w:r w:rsidRPr="00916A7D">
              <w:rPr>
                <w:color w:val="auto"/>
                <w:szCs w:val="28"/>
              </w:rPr>
              <w:t>ГРЧЦ</w:t>
            </w:r>
          </w:p>
        </w:tc>
        <w:tc>
          <w:tcPr>
            <w:tcW w:w="4161" w:type="pct"/>
          </w:tcPr>
          <w:p w:rsidR="006C4B26" w:rsidRPr="00916A7D" w:rsidRDefault="006C4B26" w:rsidP="002A548F">
            <w:pPr>
              <w:pStyle w:val="a4"/>
              <w:spacing w:line="240" w:lineRule="auto"/>
              <w:rPr>
                <w:color w:val="auto"/>
                <w:szCs w:val="28"/>
              </w:rPr>
            </w:pPr>
            <w:r w:rsidRPr="00916A7D">
              <w:rPr>
                <w:bCs/>
                <w:color w:val="auto"/>
                <w:szCs w:val="28"/>
              </w:rPr>
              <w:t xml:space="preserve">– </w:t>
            </w:r>
            <w:r w:rsidRPr="00916A7D">
              <w:rPr>
                <w:color w:val="auto"/>
                <w:szCs w:val="28"/>
              </w:rPr>
              <w:t>ФГУП «Главный радиочастотный центр»</w:t>
            </w:r>
          </w:p>
        </w:tc>
      </w:tr>
      <w:tr w:rsidR="006C4B26" w:rsidRPr="00916A7D" w:rsidTr="006C4B26">
        <w:tc>
          <w:tcPr>
            <w:tcW w:w="839" w:type="pct"/>
          </w:tcPr>
          <w:p w:rsidR="006C4B26" w:rsidRPr="00916A7D" w:rsidRDefault="006C4B26" w:rsidP="002A548F">
            <w:pPr>
              <w:pStyle w:val="a4"/>
              <w:spacing w:line="240" w:lineRule="auto"/>
              <w:rPr>
                <w:color w:val="auto"/>
                <w:szCs w:val="28"/>
              </w:rPr>
            </w:pPr>
            <w:r w:rsidRPr="00916A7D">
              <w:rPr>
                <w:color w:val="auto"/>
                <w:szCs w:val="28"/>
              </w:rPr>
              <w:t>Ед. изм.</w:t>
            </w:r>
          </w:p>
        </w:tc>
        <w:tc>
          <w:tcPr>
            <w:tcW w:w="4161" w:type="pct"/>
          </w:tcPr>
          <w:p w:rsidR="006C4B26" w:rsidRPr="00916A7D" w:rsidRDefault="006C4B26" w:rsidP="002A548F">
            <w:pPr>
              <w:pStyle w:val="a4"/>
              <w:spacing w:line="240" w:lineRule="auto"/>
              <w:rPr>
                <w:color w:val="auto"/>
                <w:szCs w:val="28"/>
              </w:rPr>
            </w:pPr>
            <w:r w:rsidRPr="00916A7D">
              <w:rPr>
                <w:bCs/>
                <w:color w:val="auto"/>
                <w:szCs w:val="28"/>
              </w:rPr>
              <w:t>– единица измерения</w:t>
            </w:r>
          </w:p>
        </w:tc>
      </w:tr>
      <w:tr w:rsidR="006C4B26" w:rsidRPr="00916A7D" w:rsidTr="006C4B26">
        <w:tc>
          <w:tcPr>
            <w:tcW w:w="839" w:type="pct"/>
          </w:tcPr>
          <w:p w:rsidR="006C4B26" w:rsidRPr="00916A7D" w:rsidRDefault="006C4B26" w:rsidP="002A548F">
            <w:pPr>
              <w:pStyle w:val="a4"/>
              <w:spacing w:line="240" w:lineRule="auto"/>
              <w:rPr>
                <w:color w:val="auto"/>
                <w:szCs w:val="28"/>
              </w:rPr>
            </w:pPr>
            <w:r w:rsidRPr="00916A7D">
              <w:rPr>
                <w:color w:val="auto"/>
                <w:szCs w:val="28"/>
              </w:rPr>
              <w:t>ЕИС</w:t>
            </w:r>
          </w:p>
        </w:tc>
        <w:tc>
          <w:tcPr>
            <w:tcW w:w="4161" w:type="pct"/>
          </w:tcPr>
          <w:p w:rsidR="006C4B26" w:rsidRPr="00916A7D" w:rsidRDefault="006C4B26" w:rsidP="002A548F">
            <w:pPr>
              <w:pStyle w:val="a4"/>
              <w:spacing w:line="240" w:lineRule="auto"/>
              <w:rPr>
                <w:color w:val="auto"/>
                <w:szCs w:val="28"/>
              </w:rPr>
            </w:pPr>
            <w:r w:rsidRPr="00916A7D">
              <w:rPr>
                <w:color w:val="auto"/>
                <w:szCs w:val="28"/>
              </w:rPr>
              <w:t>– Единая информационная система Роскомнадзора</w:t>
            </w:r>
          </w:p>
        </w:tc>
      </w:tr>
      <w:tr w:rsidR="00250D68" w:rsidRPr="00916A7D" w:rsidTr="0007707C">
        <w:tc>
          <w:tcPr>
            <w:tcW w:w="839" w:type="pct"/>
          </w:tcPr>
          <w:p w:rsidR="00250D68" w:rsidRPr="00916A7D" w:rsidRDefault="00250D68" w:rsidP="0007707C">
            <w:pPr>
              <w:pStyle w:val="a4"/>
              <w:spacing w:line="240" w:lineRule="auto"/>
              <w:rPr>
                <w:color w:val="auto"/>
                <w:szCs w:val="28"/>
              </w:rPr>
            </w:pPr>
            <w:r w:rsidRPr="004A21FF">
              <w:rPr>
                <w:bCs/>
                <w:szCs w:val="28"/>
              </w:rPr>
              <w:t>ЕПГУ</w:t>
            </w:r>
          </w:p>
        </w:tc>
        <w:tc>
          <w:tcPr>
            <w:tcW w:w="4161" w:type="pct"/>
          </w:tcPr>
          <w:p w:rsidR="00250D68" w:rsidRPr="00916A7D" w:rsidRDefault="00250D68" w:rsidP="00250D68">
            <w:pPr>
              <w:pStyle w:val="a4"/>
              <w:spacing w:line="240" w:lineRule="auto"/>
              <w:rPr>
                <w:color w:val="auto"/>
                <w:szCs w:val="28"/>
              </w:rPr>
            </w:pPr>
            <w:r w:rsidRPr="00916A7D">
              <w:rPr>
                <w:color w:val="auto"/>
                <w:szCs w:val="28"/>
              </w:rPr>
              <w:t xml:space="preserve">– </w:t>
            </w:r>
            <w:r>
              <w:rPr>
                <w:bCs/>
                <w:szCs w:val="28"/>
              </w:rPr>
              <w:t>Е</w:t>
            </w:r>
            <w:r w:rsidRPr="004A21FF">
              <w:rPr>
                <w:bCs/>
                <w:szCs w:val="28"/>
              </w:rPr>
              <w:t>дин</w:t>
            </w:r>
            <w:r>
              <w:rPr>
                <w:bCs/>
                <w:szCs w:val="28"/>
              </w:rPr>
              <w:t>ый</w:t>
            </w:r>
            <w:r w:rsidRPr="004A21FF">
              <w:rPr>
                <w:bCs/>
                <w:szCs w:val="28"/>
              </w:rPr>
              <w:t xml:space="preserve"> портал гос</w:t>
            </w:r>
            <w:r>
              <w:rPr>
                <w:bCs/>
                <w:szCs w:val="28"/>
              </w:rPr>
              <w:t>ударственных услуг</w:t>
            </w:r>
          </w:p>
        </w:tc>
      </w:tr>
      <w:tr w:rsidR="006C4B26" w:rsidRPr="00916A7D" w:rsidTr="006C4B26">
        <w:tc>
          <w:tcPr>
            <w:tcW w:w="839" w:type="pct"/>
          </w:tcPr>
          <w:p w:rsidR="006C4B26" w:rsidRPr="00916A7D" w:rsidRDefault="006C4B26" w:rsidP="002A548F">
            <w:pPr>
              <w:pStyle w:val="a4"/>
              <w:spacing w:line="240" w:lineRule="auto"/>
              <w:rPr>
                <w:color w:val="auto"/>
                <w:szCs w:val="28"/>
              </w:rPr>
            </w:pPr>
            <w:r w:rsidRPr="00916A7D">
              <w:rPr>
                <w:color w:val="auto"/>
                <w:szCs w:val="28"/>
              </w:rPr>
              <w:t>ОУ</w:t>
            </w:r>
          </w:p>
        </w:tc>
        <w:tc>
          <w:tcPr>
            <w:tcW w:w="4161" w:type="pct"/>
          </w:tcPr>
          <w:p w:rsidR="006C4B26" w:rsidRPr="00916A7D" w:rsidRDefault="006C4B26" w:rsidP="002A548F">
            <w:pPr>
              <w:pStyle w:val="a4"/>
              <w:spacing w:line="240" w:lineRule="auto"/>
              <w:rPr>
                <w:color w:val="auto"/>
                <w:szCs w:val="28"/>
              </w:rPr>
            </w:pPr>
            <w:r w:rsidRPr="00916A7D">
              <w:rPr>
                <w:color w:val="auto"/>
                <w:szCs w:val="28"/>
              </w:rPr>
              <w:t>– образовательное учреждение</w:t>
            </w:r>
          </w:p>
        </w:tc>
      </w:tr>
      <w:tr w:rsidR="004B7935" w:rsidRPr="00916A7D" w:rsidTr="006C4B26">
        <w:tc>
          <w:tcPr>
            <w:tcW w:w="839" w:type="pct"/>
          </w:tcPr>
          <w:p w:rsidR="004B7935" w:rsidRPr="00916A7D" w:rsidRDefault="004B7935" w:rsidP="002A548F">
            <w:pPr>
              <w:pStyle w:val="a4"/>
              <w:spacing w:line="240" w:lineRule="auto"/>
              <w:rPr>
                <w:color w:val="auto"/>
                <w:szCs w:val="28"/>
              </w:rPr>
            </w:pPr>
            <w:r w:rsidRPr="004B7935">
              <w:rPr>
                <w:color w:val="auto"/>
                <w:szCs w:val="28"/>
              </w:rPr>
              <w:t>МЭДО</w:t>
            </w:r>
          </w:p>
        </w:tc>
        <w:tc>
          <w:tcPr>
            <w:tcW w:w="4161" w:type="pct"/>
          </w:tcPr>
          <w:p w:rsidR="004B7935" w:rsidRPr="00916A7D" w:rsidRDefault="004B7935" w:rsidP="004B7935">
            <w:pPr>
              <w:pStyle w:val="a4"/>
              <w:spacing w:line="240" w:lineRule="auto"/>
              <w:rPr>
                <w:color w:val="auto"/>
                <w:szCs w:val="28"/>
              </w:rPr>
            </w:pPr>
            <w:r w:rsidRPr="00916A7D">
              <w:rPr>
                <w:color w:val="auto"/>
                <w:szCs w:val="28"/>
              </w:rPr>
              <w:t xml:space="preserve">– </w:t>
            </w:r>
            <w:r>
              <w:rPr>
                <w:color w:val="auto"/>
                <w:szCs w:val="28"/>
              </w:rPr>
              <w:t>м</w:t>
            </w:r>
            <w:r w:rsidRPr="004B7935">
              <w:rPr>
                <w:color w:val="auto"/>
                <w:szCs w:val="28"/>
              </w:rPr>
              <w:t>ежведомственн</w:t>
            </w:r>
            <w:r>
              <w:rPr>
                <w:color w:val="auto"/>
                <w:szCs w:val="28"/>
              </w:rPr>
              <w:t>ый</w:t>
            </w:r>
            <w:r w:rsidRPr="004B7935">
              <w:rPr>
                <w:color w:val="auto"/>
                <w:szCs w:val="28"/>
              </w:rPr>
              <w:t xml:space="preserve"> электронн</w:t>
            </w:r>
            <w:r>
              <w:rPr>
                <w:color w:val="auto"/>
                <w:szCs w:val="28"/>
              </w:rPr>
              <w:t>ый</w:t>
            </w:r>
            <w:r w:rsidRPr="004B7935">
              <w:rPr>
                <w:color w:val="auto"/>
                <w:szCs w:val="28"/>
              </w:rPr>
              <w:t xml:space="preserve"> документооборот</w:t>
            </w:r>
          </w:p>
        </w:tc>
      </w:tr>
      <w:tr w:rsidR="00343E1E" w:rsidRPr="00916A7D" w:rsidTr="00343E1E">
        <w:tc>
          <w:tcPr>
            <w:tcW w:w="839" w:type="pct"/>
          </w:tcPr>
          <w:p w:rsidR="00343E1E" w:rsidRPr="00916A7D" w:rsidRDefault="00343E1E" w:rsidP="00343E1E">
            <w:pPr>
              <w:pStyle w:val="a4"/>
              <w:spacing w:line="240" w:lineRule="auto"/>
              <w:rPr>
                <w:color w:val="auto"/>
                <w:szCs w:val="28"/>
              </w:rPr>
            </w:pPr>
            <w:r w:rsidRPr="00916A7D">
              <w:rPr>
                <w:color w:val="auto"/>
                <w:szCs w:val="28"/>
              </w:rPr>
              <w:t>ПД</w:t>
            </w:r>
          </w:p>
        </w:tc>
        <w:tc>
          <w:tcPr>
            <w:tcW w:w="4161" w:type="pct"/>
          </w:tcPr>
          <w:p w:rsidR="00343E1E" w:rsidRPr="00916A7D" w:rsidRDefault="00343E1E" w:rsidP="00343E1E">
            <w:pPr>
              <w:pStyle w:val="a4"/>
              <w:spacing w:line="240" w:lineRule="auto"/>
              <w:rPr>
                <w:color w:val="auto"/>
                <w:szCs w:val="28"/>
              </w:rPr>
            </w:pPr>
            <w:r w:rsidRPr="00916A7D">
              <w:rPr>
                <w:color w:val="auto"/>
                <w:szCs w:val="28"/>
              </w:rPr>
              <w:t>– персональные данные</w:t>
            </w:r>
          </w:p>
        </w:tc>
      </w:tr>
      <w:tr w:rsidR="00343E1E" w:rsidRPr="00916A7D" w:rsidTr="006C4B26">
        <w:tc>
          <w:tcPr>
            <w:tcW w:w="839" w:type="pct"/>
          </w:tcPr>
          <w:p w:rsidR="00343E1E" w:rsidRPr="00916A7D" w:rsidRDefault="00343E1E" w:rsidP="00343E1E">
            <w:pPr>
              <w:pStyle w:val="a4"/>
              <w:spacing w:line="240" w:lineRule="auto"/>
              <w:rPr>
                <w:color w:val="auto"/>
                <w:szCs w:val="28"/>
              </w:rPr>
            </w:pPr>
            <w:r w:rsidRPr="00916A7D">
              <w:rPr>
                <w:color w:val="auto"/>
                <w:szCs w:val="28"/>
              </w:rPr>
              <w:t>ПКД</w:t>
            </w:r>
          </w:p>
        </w:tc>
        <w:tc>
          <w:tcPr>
            <w:tcW w:w="4161" w:type="pct"/>
          </w:tcPr>
          <w:p w:rsidR="00343E1E" w:rsidRPr="00916A7D" w:rsidRDefault="00343E1E" w:rsidP="00343E1E">
            <w:pPr>
              <w:pStyle w:val="a4"/>
              <w:spacing w:line="240" w:lineRule="auto"/>
              <w:rPr>
                <w:color w:val="auto"/>
                <w:szCs w:val="28"/>
              </w:rPr>
            </w:pPr>
            <w:r w:rsidRPr="00916A7D">
              <w:rPr>
                <w:color w:val="auto"/>
                <w:szCs w:val="28"/>
              </w:rPr>
              <w:t>– пункт коллективного доступа</w:t>
            </w:r>
          </w:p>
        </w:tc>
      </w:tr>
      <w:tr w:rsidR="00037EBB" w:rsidRPr="00916A7D" w:rsidTr="006C4B26">
        <w:tc>
          <w:tcPr>
            <w:tcW w:w="839" w:type="pct"/>
          </w:tcPr>
          <w:p w:rsidR="00037EBB" w:rsidRPr="00916A7D" w:rsidRDefault="00037EBB" w:rsidP="002A548F">
            <w:pPr>
              <w:rPr>
                <w:bCs/>
                <w:sz w:val="28"/>
                <w:szCs w:val="28"/>
              </w:rPr>
            </w:pPr>
            <w:r w:rsidRPr="003E6C5B">
              <w:rPr>
                <w:sz w:val="28"/>
                <w:szCs w:val="28"/>
              </w:rPr>
              <w:t>ПОД/ФТ</w:t>
            </w:r>
          </w:p>
        </w:tc>
        <w:tc>
          <w:tcPr>
            <w:tcW w:w="4161" w:type="pct"/>
          </w:tcPr>
          <w:p w:rsidR="00037EBB" w:rsidRPr="00916A7D" w:rsidRDefault="00F43701" w:rsidP="00037EBB">
            <w:pPr>
              <w:rPr>
                <w:bCs/>
                <w:sz w:val="28"/>
                <w:szCs w:val="28"/>
              </w:rPr>
            </w:pPr>
            <w:r w:rsidRPr="00916A7D">
              <w:rPr>
                <w:szCs w:val="28"/>
              </w:rPr>
              <w:t xml:space="preserve">– </w:t>
            </w:r>
            <w:r w:rsidR="00037EBB" w:rsidRPr="003E6C5B">
              <w:rPr>
                <w:bCs/>
                <w:sz w:val="28"/>
                <w:szCs w:val="28"/>
              </w:rPr>
              <w:t>противодействи</w:t>
            </w:r>
            <w:r w:rsidR="00037EBB">
              <w:rPr>
                <w:bCs/>
                <w:sz w:val="28"/>
                <w:szCs w:val="28"/>
              </w:rPr>
              <w:t>е</w:t>
            </w:r>
            <w:r w:rsidR="00037EBB" w:rsidRPr="003E6C5B">
              <w:rPr>
                <w:bCs/>
                <w:sz w:val="28"/>
                <w:szCs w:val="28"/>
              </w:rPr>
              <w:t xml:space="preserve"> легализации (отмыванию) доходов, полученных преступным путем</w:t>
            </w:r>
            <w:r w:rsidR="00037EBB">
              <w:rPr>
                <w:bCs/>
                <w:sz w:val="28"/>
                <w:szCs w:val="28"/>
              </w:rPr>
              <w:t>,</w:t>
            </w:r>
            <w:r w:rsidR="00037EBB" w:rsidRPr="003E6C5B">
              <w:rPr>
                <w:bCs/>
                <w:sz w:val="28"/>
                <w:szCs w:val="28"/>
              </w:rPr>
              <w:t xml:space="preserve"> и финансированию терроризма</w:t>
            </w:r>
          </w:p>
        </w:tc>
      </w:tr>
      <w:tr w:rsidR="00343E1E" w:rsidRPr="00916A7D" w:rsidTr="006C4B26">
        <w:tc>
          <w:tcPr>
            <w:tcW w:w="839" w:type="pct"/>
          </w:tcPr>
          <w:p w:rsidR="00343E1E" w:rsidRPr="00916A7D" w:rsidRDefault="00343E1E" w:rsidP="002A548F">
            <w:pPr>
              <w:rPr>
                <w:bCs/>
                <w:sz w:val="28"/>
                <w:szCs w:val="28"/>
              </w:rPr>
            </w:pPr>
            <w:r w:rsidRPr="00916A7D">
              <w:rPr>
                <w:bCs/>
                <w:sz w:val="28"/>
                <w:szCs w:val="28"/>
              </w:rPr>
              <w:t>РЭС</w:t>
            </w:r>
          </w:p>
        </w:tc>
        <w:tc>
          <w:tcPr>
            <w:tcW w:w="4161" w:type="pct"/>
          </w:tcPr>
          <w:p w:rsidR="00343E1E" w:rsidRPr="00916A7D" w:rsidRDefault="00343E1E" w:rsidP="002A548F">
            <w:pPr>
              <w:rPr>
                <w:bCs/>
                <w:sz w:val="28"/>
                <w:szCs w:val="28"/>
              </w:rPr>
            </w:pPr>
            <w:r w:rsidRPr="00916A7D">
              <w:rPr>
                <w:bCs/>
                <w:sz w:val="28"/>
                <w:szCs w:val="28"/>
              </w:rPr>
              <w:t>– радиоэлектронные средства</w:t>
            </w:r>
          </w:p>
        </w:tc>
      </w:tr>
      <w:tr w:rsidR="00343E1E" w:rsidRPr="00916A7D" w:rsidTr="006C4B26">
        <w:tc>
          <w:tcPr>
            <w:tcW w:w="839" w:type="pct"/>
          </w:tcPr>
          <w:p w:rsidR="00343E1E" w:rsidRPr="00916A7D" w:rsidRDefault="004A21FF" w:rsidP="002A548F">
            <w:pPr>
              <w:pStyle w:val="a4"/>
              <w:spacing w:line="240" w:lineRule="auto"/>
              <w:rPr>
                <w:color w:val="auto"/>
                <w:szCs w:val="28"/>
              </w:rPr>
            </w:pPr>
            <w:r>
              <w:rPr>
                <w:color w:val="auto"/>
                <w:szCs w:val="28"/>
              </w:rPr>
              <w:t>сеть Интернет, «Интернет»</w:t>
            </w:r>
          </w:p>
        </w:tc>
        <w:tc>
          <w:tcPr>
            <w:tcW w:w="4161" w:type="pct"/>
          </w:tcPr>
          <w:p w:rsidR="00343E1E" w:rsidRPr="00916A7D" w:rsidRDefault="00343E1E" w:rsidP="002A548F">
            <w:pPr>
              <w:pStyle w:val="a4"/>
              <w:spacing w:line="240" w:lineRule="auto"/>
              <w:rPr>
                <w:color w:val="auto"/>
                <w:szCs w:val="28"/>
              </w:rPr>
            </w:pPr>
            <w:r w:rsidRPr="00916A7D">
              <w:rPr>
                <w:bCs/>
                <w:color w:val="auto"/>
                <w:szCs w:val="28"/>
              </w:rPr>
              <w:t>–</w:t>
            </w:r>
            <w:r w:rsidRPr="00916A7D">
              <w:rPr>
                <w:color w:val="auto"/>
                <w:szCs w:val="28"/>
              </w:rPr>
              <w:t xml:space="preserve"> информационно-телекоммуникационная сеть «Интернет»</w:t>
            </w:r>
          </w:p>
        </w:tc>
      </w:tr>
      <w:tr w:rsidR="00343E1E" w:rsidRPr="00916A7D" w:rsidTr="006C4B26">
        <w:tc>
          <w:tcPr>
            <w:tcW w:w="839" w:type="pct"/>
          </w:tcPr>
          <w:p w:rsidR="00343E1E" w:rsidRPr="00916A7D" w:rsidRDefault="00343E1E" w:rsidP="002A548F">
            <w:pPr>
              <w:rPr>
                <w:bCs/>
                <w:sz w:val="28"/>
                <w:szCs w:val="28"/>
              </w:rPr>
            </w:pPr>
            <w:r w:rsidRPr="00916A7D">
              <w:rPr>
                <w:bCs/>
                <w:sz w:val="28"/>
                <w:szCs w:val="28"/>
              </w:rPr>
              <w:t>СМИ</w:t>
            </w:r>
          </w:p>
        </w:tc>
        <w:tc>
          <w:tcPr>
            <w:tcW w:w="4161" w:type="pct"/>
          </w:tcPr>
          <w:p w:rsidR="00343E1E" w:rsidRPr="00916A7D" w:rsidRDefault="00343E1E" w:rsidP="002A548F">
            <w:pPr>
              <w:rPr>
                <w:bCs/>
                <w:sz w:val="28"/>
                <w:szCs w:val="28"/>
              </w:rPr>
            </w:pPr>
            <w:r w:rsidRPr="00916A7D">
              <w:rPr>
                <w:bCs/>
                <w:sz w:val="28"/>
                <w:szCs w:val="28"/>
              </w:rPr>
              <w:t>– средства массовой информации</w:t>
            </w:r>
          </w:p>
        </w:tc>
      </w:tr>
      <w:tr w:rsidR="00343E1E" w:rsidRPr="00916A7D" w:rsidTr="006C4B26">
        <w:tc>
          <w:tcPr>
            <w:tcW w:w="839" w:type="pct"/>
          </w:tcPr>
          <w:p w:rsidR="00343E1E" w:rsidRPr="00916A7D" w:rsidRDefault="00343E1E" w:rsidP="002A548F">
            <w:pPr>
              <w:pStyle w:val="a4"/>
              <w:spacing w:line="240" w:lineRule="auto"/>
              <w:rPr>
                <w:color w:val="auto"/>
                <w:szCs w:val="28"/>
              </w:rPr>
            </w:pPr>
            <w:r w:rsidRPr="00916A7D">
              <w:rPr>
                <w:color w:val="auto"/>
                <w:szCs w:val="28"/>
              </w:rPr>
              <w:t>СМЭВ</w:t>
            </w:r>
          </w:p>
        </w:tc>
        <w:tc>
          <w:tcPr>
            <w:tcW w:w="4161" w:type="pct"/>
          </w:tcPr>
          <w:p w:rsidR="00343E1E" w:rsidRPr="00916A7D" w:rsidRDefault="00343E1E" w:rsidP="002A548F">
            <w:pPr>
              <w:pStyle w:val="a4"/>
              <w:spacing w:line="240" w:lineRule="auto"/>
              <w:rPr>
                <w:color w:val="auto"/>
                <w:szCs w:val="28"/>
              </w:rPr>
            </w:pPr>
            <w:r w:rsidRPr="00916A7D">
              <w:rPr>
                <w:color w:val="auto"/>
                <w:szCs w:val="28"/>
              </w:rPr>
              <w:t>– система межведомственного электронного взаимодействия</w:t>
            </w:r>
          </w:p>
        </w:tc>
      </w:tr>
      <w:tr w:rsidR="00343E1E" w:rsidRPr="00916A7D" w:rsidTr="006C4B26">
        <w:tc>
          <w:tcPr>
            <w:tcW w:w="839" w:type="pct"/>
          </w:tcPr>
          <w:p w:rsidR="00343E1E" w:rsidRPr="00916A7D" w:rsidRDefault="00343E1E" w:rsidP="002A548F">
            <w:pPr>
              <w:pStyle w:val="a4"/>
              <w:spacing w:line="240" w:lineRule="auto"/>
              <w:rPr>
                <w:color w:val="auto"/>
                <w:szCs w:val="28"/>
              </w:rPr>
            </w:pPr>
            <w:r w:rsidRPr="00916A7D">
              <w:rPr>
                <w:color w:val="auto"/>
                <w:szCs w:val="28"/>
              </w:rPr>
              <w:t>СТС</w:t>
            </w:r>
          </w:p>
        </w:tc>
        <w:tc>
          <w:tcPr>
            <w:tcW w:w="4161" w:type="pct"/>
          </w:tcPr>
          <w:p w:rsidR="00343E1E" w:rsidRPr="00916A7D" w:rsidRDefault="00343E1E" w:rsidP="0002501C">
            <w:pPr>
              <w:pStyle w:val="a4"/>
              <w:spacing w:line="240" w:lineRule="auto"/>
              <w:rPr>
                <w:color w:val="auto"/>
                <w:szCs w:val="28"/>
              </w:rPr>
            </w:pPr>
            <w:r w:rsidRPr="00916A7D">
              <w:rPr>
                <w:color w:val="auto"/>
                <w:szCs w:val="28"/>
              </w:rPr>
              <w:t>– специальные технические средства</w:t>
            </w:r>
          </w:p>
        </w:tc>
      </w:tr>
      <w:tr w:rsidR="00343E1E" w:rsidRPr="00916A7D" w:rsidTr="006C4B26">
        <w:tc>
          <w:tcPr>
            <w:tcW w:w="839" w:type="pct"/>
          </w:tcPr>
          <w:p w:rsidR="00343E1E" w:rsidRPr="00916A7D" w:rsidRDefault="00343E1E" w:rsidP="002A548F">
            <w:pPr>
              <w:pStyle w:val="a4"/>
              <w:spacing w:line="240" w:lineRule="auto"/>
              <w:rPr>
                <w:bCs/>
                <w:color w:val="auto"/>
                <w:szCs w:val="28"/>
              </w:rPr>
            </w:pPr>
            <w:r w:rsidRPr="00916A7D">
              <w:rPr>
                <w:color w:val="auto"/>
                <w:szCs w:val="28"/>
              </w:rPr>
              <w:t>ТКМВ</w:t>
            </w:r>
          </w:p>
        </w:tc>
        <w:tc>
          <w:tcPr>
            <w:tcW w:w="4161" w:type="pct"/>
          </w:tcPr>
          <w:p w:rsidR="00343E1E" w:rsidRPr="00916A7D" w:rsidRDefault="00343E1E" w:rsidP="0002501C">
            <w:pPr>
              <w:pStyle w:val="a4"/>
              <w:spacing w:line="240" w:lineRule="auto"/>
              <w:rPr>
                <w:color w:val="auto"/>
                <w:szCs w:val="28"/>
              </w:rPr>
            </w:pPr>
            <w:r w:rsidRPr="00916A7D">
              <w:rPr>
                <w:color w:val="auto"/>
                <w:szCs w:val="28"/>
              </w:rPr>
              <w:t>– технологические карты межведомственного взаимодействия</w:t>
            </w:r>
          </w:p>
        </w:tc>
      </w:tr>
      <w:tr w:rsidR="004A21FF" w:rsidRPr="00916A7D" w:rsidTr="006C4B26">
        <w:tc>
          <w:tcPr>
            <w:tcW w:w="839" w:type="pct"/>
          </w:tcPr>
          <w:p w:rsidR="004A21FF" w:rsidRPr="00916A7D" w:rsidRDefault="004A21FF" w:rsidP="0007707C">
            <w:pPr>
              <w:pStyle w:val="a4"/>
              <w:spacing w:line="240" w:lineRule="auto"/>
              <w:rPr>
                <w:color w:val="auto"/>
                <w:szCs w:val="28"/>
              </w:rPr>
            </w:pPr>
            <w:r>
              <w:rPr>
                <w:color w:val="auto"/>
                <w:szCs w:val="28"/>
              </w:rPr>
              <w:t>С</w:t>
            </w:r>
            <w:r w:rsidRPr="00916A7D">
              <w:rPr>
                <w:color w:val="auto"/>
                <w:szCs w:val="28"/>
              </w:rPr>
              <w:t>ЭВ</w:t>
            </w:r>
          </w:p>
        </w:tc>
        <w:tc>
          <w:tcPr>
            <w:tcW w:w="4161" w:type="pct"/>
          </w:tcPr>
          <w:p w:rsidR="004A21FF" w:rsidRPr="00916A7D" w:rsidRDefault="004A21FF" w:rsidP="004A21FF">
            <w:pPr>
              <w:pStyle w:val="a4"/>
              <w:spacing w:line="240" w:lineRule="auto"/>
              <w:rPr>
                <w:color w:val="auto"/>
                <w:szCs w:val="28"/>
              </w:rPr>
            </w:pPr>
            <w:r w:rsidRPr="00916A7D">
              <w:rPr>
                <w:color w:val="auto"/>
                <w:szCs w:val="28"/>
              </w:rPr>
              <w:t>– система электронного взаимодействия</w:t>
            </w:r>
          </w:p>
        </w:tc>
      </w:tr>
      <w:tr w:rsidR="004A21FF" w:rsidRPr="00916A7D" w:rsidTr="006C4B26">
        <w:tc>
          <w:tcPr>
            <w:tcW w:w="839" w:type="pct"/>
          </w:tcPr>
          <w:p w:rsidR="004A21FF" w:rsidRPr="00916A7D" w:rsidRDefault="004A21FF" w:rsidP="002A548F">
            <w:pPr>
              <w:pStyle w:val="a4"/>
              <w:spacing w:line="240" w:lineRule="auto"/>
              <w:rPr>
                <w:bCs/>
                <w:color w:val="auto"/>
                <w:szCs w:val="28"/>
              </w:rPr>
            </w:pPr>
            <w:r w:rsidRPr="00916A7D">
              <w:rPr>
                <w:bCs/>
                <w:color w:val="auto"/>
                <w:szCs w:val="28"/>
              </w:rPr>
              <w:t>ТО</w:t>
            </w:r>
          </w:p>
        </w:tc>
        <w:tc>
          <w:tcPr>
            <w:tcW w:w="4161" w:type="pct"/>
          </w:tcPr>
          <w:p w:rsidR="004A21FF" w:rsidRPr="00916A7D" w:rsidRDefault="004A21FF" w:rsidP="002A548F">
            <w:pPr>
              <w:pStyle w:val="a4"/>
              <w:spacing w:line="240" w:lineRule="auto"/>
              <w:rPr>
                <w:color w:val="auto"/>
                <w:szCs w:val="28"/>
              </w:rPr>
            </w:pPr>
            <w:r w:rsidRPr="00916A7D">
              <w:rPr>
                <w:color w:val="auto"/>
                <w:szCs w:val="28"/>
              </w:rPr>
              <w:t>– территориальные органы Роскомнадзора</w:t>
            </w:r>
          </w:p>
        </w:tc>
      </w:tr>
      <w:tr w:rsidR="004A21FF" w:rsidRPr="00916A7D" w:rsidTr="006C4B26">
        <w:tc>
          <w:tcPr>
            <w:tcW w:w="839" w:type="pct"/>
          </w:tcPr>
          <w:p w:rsidR="004A21FF" w:rsidRPr="00916A7D" w:rsidRDefault="004A21FF" w:rsidP="002A548F">
            <w:pPr>
              <w:pStyle w:val="a4"/>
              <w:spacing w:line="240" w:lineRule="auto"/>
              <w:rPr>
                <w:color w:val="auto"/>
                <w:szCs w:val="28"/>
              </w:rPr>
            </w:pPr>
            <w:r w:rsidRPr="00916A7D">
              <w:rPr>
                <w:bCs/>
                <w:color w:val="auto"/>
                <w:szCs w:val="28"/>
              </w:rPr>
              <w:t>ФГИС</w:t>
            </w:r>
          </w:p>
        </w:tc>
        <w:tc>
          <w:tcPr>
            <w:tcW w:w="4161" w:type="pct"/>
          </w:tcPr>
          <w:p w:rsidR="004A21FF" w:rsidRPr="00916A7D" w:rsidRDefault="004A21FF" w:rsidP="002A548F">
            <w:pPr>
              <w:pStyle w:val="a4"/>
              <w:spacing w:line="240" w:lineRule="auto"/>
              <w:rPr>
                <w:color w:val="auto"/>
                <w:szCs w:val="28"/>
              </w:rPr>
            </w:pPr>
            <w:r w:rsidRPr="00916A7D">
              <w:rPr>
                <w:color w:val="auto"/>
                <w:szCs w:val="28"/>
              </w:rPr>
              <w:t xml:space="preserve">– </w:t>
            </w:r>
            <w:r w:rsidRPr="00916A7D">
              <w:rPr>
                <w:bCs/>
                <w:color w:val="auto"/>
                <w:szCs w:val="28"/>
              </w:rPr>
              <w:t>федеральная государственная информационная система</w:t>
            </w:r>
          </w:p>
        </w:tc>
      </w:tr>
      <w:tr w:rsidR="004A21FF" w:rsidRPr="00916A7D" w:rsidTr="006C4B26">
        <w:tc>
          <w:tcPr>
            <w:tcW w:w="839" w:type="pct"/>
          </w:tcPr>
          <w:p w:rsidR="004A21FF" w:rsidRPr="00916A7D" w:rsidRDefault="004A21FF" w:rsidP="002A548F">
            <w:pPr>
              <w:pStyle w:val="a4"/>
              <w:spacing w:line="240" w:lineRule="auto"/>
              <w:rPr>
                <w:color w:val="auto"/>
                <w:szCs w:val="28"/>
              </w:rPr>
            </w:pPr>
            <w:r w:rsidRPr="00916A7D">
              <w:rPr>
                <w:color w:val="auto"/>
                <w:szCs w:val="28"/>
              </w:rPr>
              <w:t>ФМ</w:t>
            </w:r>
          </w:p>
        </w:tc>
        <w:tc>
          <w:tcPr>
            <w:tcW w:w="4161" w:type="pct"/>
          </w:tcPr>
          <w:p w:rsidR="004A21FF" w:rsidRPr="00916A7D" w:rsidRDefault="004A21FF" w:rsidP="002A548F">
            <w:pPr>
              <w:pStyle w:val="a4"/>
              <w:spacing w:line="240" w:lineRule="auto"/>
              <w:rPr>
                <w:color w:val="auto"/>
                <w:szCs w:val="28"/>
              </w:rPr>
            </w:pPr>
            <w:r w:rsidRPr="00916A7D">
              <w:rPr>
                <w:color w:val="auto"/>
                <w:szCs w:val="28"/>
              </w:rPr>
              <w:t>– франкировальная машина</w:t>
            </w:r>
          </w:p>
        </w:tc>
      </w:tr>
      <w:tr w:rsidR="004A21FF" w:rsidRPr="00916A7D" w:rsidTr="006C4B26">
        <w:tc>
          <w:tcPr>
            <w:tcW w:w="839" w:type="pct"/>
          </w:tcPr>
          <w:p w:rsidR="004A21FF" w:rsidRPr="00916A7D" w:rsidRDefault="004A21FF" w:rsidP="002A548F">
            <w:pPr>
              <w:pStyle w:val="a4"/>
              <w:spacing w:line="240" w:lineRule="auto"/>
              <w:rPr>
                <w:color w:val="auto"/>
                <w:szCs w:val="28"/>
              </w:rPr>
            </w:pPr>
            <w:r w:rsidRPr="00916A7D">
              <w:rPr>
                <w:color w:val="auto"/>
                <w:szCs w:val="28"/>
              </w:rPr>
              <w:t>ФОИВ</w:t>
            </w:r>
          </w:p>
        </w:tc>
        <w:tc>
          <w:tcPr>
            <w:tcW w:w="4161" w:type="pct"/>
          </w:tcPr>
          <w:p w:rsidR="004A21FF" w:rsidRPr="00916A7D" w:rsidRDefault="004A21FF" w:rsidP="008C1E15">
            <w:pPr>
              <w:pStyle w:val="a4"/>
              <w:spacing w:line="240" w:lineRule="auto"/>
              <w:rPr>
                <w:color w:val="auto"/>
                <w:szCs w:val="28"/>
              </w:rPr>
            </w:pPr>
            <w:r w:rsidRPr="00916A7D">
              <w:rPr>
                <w:color w:val="auto"/>
                <w:szCs w:val="28"/>
              </w:rPr>
              <w:t>– федеральные органы исполнительной власти</w:t>
            </w:r>
          </w:p>
        </w:tc>
      </w:tr>
    </w:tbl>
    <w:p w:rsidR="006C4B26" w:rsidRPr="00916A7D" w:rsidRDefault="006C4B26" w:rsidP="006C4B26">
      <w:pPr>
        <w:ind w:firstLine="708"/>
        <w:jc w:val="both"/>
        <w:rPr>
          <w:bCs/>
          <w:spacing w:val="-1"/>
          <w:sz w:val="28"/>
          <w:szCs w:val="28"/>
        </w:rPr>
      </w:pPr>
    </w:p>
    <w:p w:rsidR="00886B34" w:rsidRPr="00CC6C44" w:rsidRDefault="00886B34" w:rsidP="00540BCF">
      <w:pPr>
        <w:pStyle w:val="1"/>
        <w:numPr>
          <w:ilvl w:val="0"/>
          <w:numId w:val="4"/>
        </w:numPr>
        <w:tabs>
          <w:tab w:val="left" w:pos="426"/>
          <w:tab w:val="left" w:pos="709"/>
        </w:tabs>
        <w:ind w:left="0" w:firstLine="0"/>
        <w:outlineLvl w:val="0"/>
      </w:pPr>
      <w:r w:rsidRPr="00916A7D">
        <w:br w:type="page"/>
      </w:r>
      <w:bookmarkStart w:id="0" w:name="_Toc411948255"/>
      <w:r w:rsidR="00593B01" w:rsidRPr="00CC6C44">
        <w:t>СО</w:t>
      </w:r>
      <w:r w:rsidR="002F3AD1" w:rsidRPr="00CC6C44">
        <w:t>СТОЯНИЕ НОРМАТИВНО-ПРАВОВОГО РЕГУЛИРОВАНИЯ</w:t>
      </w:r>
      <w:bookmarkEnd w:id="0"/>
    </w:p>
    <w:p w:rsidR="00E3487A" w:rsidRPr="008A1FD7" w:rsidRDefault="00E3487A" w:rsidP="00886B34">
      <w:pPr>
        <w:tabs>
          <w:tab w:val="left" w:pos="993"/>
        </w:tabs>
        <w:ind w:firstLine="709"/>
        <w:jc w:val="both"/>
        <w:rPr>
          <w:sz w:val="28"/>
          <w:szCs w:val="28"/>
        </w:rPr>
      </w:pPr>
    </w:p>
    <w:p w:rsidR="00962230" w:rsidRPr="008A1FD7" w:rsidRDefault="00962230" w:rsidP="00962230">
      <w:pPr>
        <w:ind w:firstLine="709"/>
        <w:jc w:val="both"/>
        <w:rPr>
          <w:sz w:val="28"/>
          <w:szCs w:val="28"/>
        </w:rPr>
      </w:pPr>
      <w:proofErr w:type="gramStart"/>
      <w:r w:rsidRPr="008A1FD7">
        <w:rPr>
          <w:sz w:val="28"/>
          <w:szCs w:val="28"/>
        </w:rPr>
        <w:t>Федеральная служба по надзору в сфере связи, информационных технологий и массовых коммуникаций является федеральным органом исполнительной власти, осуществляющим функции по контролю и надзору в сфере средств массовой информации, в том числе электронных, и массовых коммуникаций, информационных технологий и связи, функции по контролю и надзору за соответствием обработки персональных данных требованиям законодательства Российской Федерации в области персональных данных, а также функции</w:t>
      </w:r>
      <w:proofErr w:type="gramEnd"/>
      <w:r w:rsidRPr="008A1FD7">
        <w:rPr>
          <w:sz w:val="28"/>
          <w:szCs w:val="28"/>
        </w:rPr>
        <w:t xml:space="preserve"> по организации деятельности радиочастотной службы. Положение о </w:t>
      </w:r>
      <w:r w:rsidR="00405A07" w:rsidRPr="008A1FD7">
        <w:rPr>
          <w:sz w:val="28"/>
          <w:szCs w:val="28"/>
        </w:rPr>
        <w:t>Роскомнадзоре</w:t>
      </w:r>
      <w:r w:rsidRPr="008A1FD7">
        <w:rPr>
          <w:sz w:val="28"/>
          <w:szCs w:val="28"/>
        </w:rPr>
        <w:t xml:space="preserve"> утверждено постановлением Правительства Российской Федерации от 16.03.2009 № 228 «О Федеральной службе по надзору в сфере связи, информационных технологий и массовых коммуникаций».</w:t>
      </w:r>
    </w:p>
    <w:p w:rsidR="00F0169C" w:rsidRPr="008A1FD7" w:rsidRDefault="00F0169C" w:rsidP="00E3487A">
      <w:pPr>
        <w:ind w:firstLine="709"/>
        <w:jc w:val="both"/>
        <w:rPr>
          <w:sz w:val="28"/>
          <w:szCs w:val="28"/>
        </w:rPr>
      </w:pPr>
    </w:p>
    <w:p w:rsidR="00F0169C" w:rsidRPr="008A1FD7" w:rsidRDefault="00F0169C" w:rsidP="00831740">
      <w:pPr>
        <w:pStyle w:val="2"/>
        <w:jc w:val="both"/>
        <w:rPr>
          <w:b/>
          <w:smallCaps/>
          <w:szCs w:val="28"/>
        </w:rPr>
      </w:pPr>
      <w:bookmarkStart w:id="1" w:name="_Toc411948256"/>
      <w:r w:rsidRPr="008A1FD7">
        <w:rPr>
          <w:b/>
          <w:smallCaps/>
          <w:szCs w:val="28"/>
        </w:rPr>
        <w:t>Перечень нормативных правовых актов, устанавливающих обязательные требования к осуществлению деятельности юридических лиц и индивидуальных предпринимателей</w:t>
      </w:r>
      <w:bookmarkEnd w:id="1"/>
    </w:p>
    <w:p w:rsidR="00EC6ABC" w:rsidRPr="008A1FD7" w:rsidRDefault="00EC6ABC" w:rsidP="00962230">
      <w:pPr>
        <w:tabs>
          <w:tab w:val="left" w:pos="426"/>
        </w:tabs>
        <w:ind w:firstLine="709"/>
        <w:jc w:val="both"/>
        <w:rPr>
          <w:sz w:val="28"/>
          <w:szCs w:val="28"/>
          <w:u w:val="single"/>
        </w:rPr>
      </w:pPr>
    </w:p>
    <w:p w:rsidR="00A15E89" w:rsidRPr="008A1FD7" w:rsidRDefault="00A15E89" w:rsidP="00471396">
      <w:pPr>
        <w:ind w:firstLine="709"/>
        <w:jc w:val="both"/>
        <w:rPr>
          <w:sz w:val="28"/>
          <w:szCs w:val="28"/>
        </w:rPr>
      </w:pPr>
      <w:r w:rsidRPr="008A1FD7">
        <w:rPr>
          <w:sz w:val="28"/>
          <w:szCs w:val="28"/>
        </w:rPr>
        <w:t>Государственный контроль и надзор в сфере связи, информационных технологий и массовых коммуникаций осуществляется на основании следующих нормативно-правовых актов.</w:t>
      </w:r>
    </w:p>
    <w:p w:rsidR="008A1FD7" w:rsidRDefault="008A1FD7" w:rsidP="008A1FD7">
      <w:pPr>
        <w:ind w:firstLine="709"/>
        <w:jc w:val="both"/>
        <w:rPr>
          <w:sz w:val="28"/>
          <w:szCs w:val="28"/>
        </w:rPr>
      </w:pPr>
      <w:r w:rsidRPr="007C0655">
        <w:rPr>
          <w:sz w:val="28"/>
          <w:szCs w:val="28"/>
          <w:u w:val="single"/>
        </w:rPr>
        <w:t>Общие для нескольких сфер деятельности</w:t>
      </w:r>
      <w:r>
        <w:rPr>
          <w:sz w:val="28"/>
          <w:szCs w:val="28"/>
        </w:rPr>
        <w:t>:</w:t>
      </w:r>
    </w:p>
    <w:p w:rsidR="008A1FD7" w:rsidRPr="00996B1E" w:rsidRDefault="008A1FD7" w:rsidP="008A1FD7">
      <w:pPr>
        <w:numPr>
          <w:ilvl w:val="0"/>
          <w:numId w:val="7"/>
        </w:numPr>
        <w:tabs>
          <w:tab w:val="left" w:pos="1276"/>
        </w:tabs>
        <w:ind w:left="0" w:firstLine="709"/>
        <w:jc w:val="both"/>
        <w:rPr>
          <w:sz w:val="28"/>
          <w:szCs w:val="28"/>
        </w:rPr>
      </w:pPr>
      <w:r w:rsidRPr="00996B1E">
        <w:rPr>
          <w:sz w:val="28"/>
          <w:szCs w:val="28"/>
        </w:rPr>
        <w:t>Федеральный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(кроме контроля СМИ).</w:t>
      </w:r>
    </w:p>
    <w:p w:rsidR="008A1FD7" w:rsidRPr="00996B1E" w:rsidRDefault="008A1FD7" w:rsidP="008A1FD7">
      <w:pPr>
        <w:numPr>
          <w:ilvl w:val="0"/>
          <w:numId w:val="7"/>
        </w:numPr>
        <w:tabs>
          <w:tab w:val="left" w:pos="1276"/>
        </w:tabs>
        <w:ind w:left="0" w:firstLine="709"/>
        <w:jc w:val="both"/>
        <w:rPr>
          <w:sz w:val="28"/>
          <w:szCs w:val="28"/>
        </w:rPr>
      </w:pPr>
      <w:r w:rsidRPr="00996B1E">
        <w:rPr>
          <w:sz w:val="28"/>
          <w:szCs w:val="28"/>
        </w:rPr>
        <w:t>Федеральный закон от 02.05.2006 № 59-ФЗ «О порядке рассмотрения обращений граждан Российской Федерации».</w:t>
      </w:r>
    </w:p>
    <w:p w:rsidR="008A1FD7" w:rsidRPr="00B07053" w:rsidRDefault="008A1FD7" w:rsidP="008A1FD7">
      <w:pPr>
        <w:numPr>
          <w:ilvl w:val="0"/>
          <w:numId w:val="7"/>
        </w:numPr>
        <w:tabs>
          <w:tab w:val="left" w:pos="1276"/>
        </w:tabs>
        <w:ind w:left="0" w:firstLine="709"/>
        <w:jc w:val="both"/>
        <w:rPr>
          <w:sz w:val="28"/>
          <w:szCs w:val="28"/>
        </w:rPr>
      </w:pPr>
      <w:r w:rsidRPr="00996B1E">
        <w:rPr>
          <w:sz w:val="28"/>
          <w:szCs w:val="28"/>
        </w:rPr>
        <w:t xml:space="preserve">Постановление Правительства Российской Федерации от 16.03.2009 № 228 </w:t>
      </w:r>
      <w:r w:rsidRPr="00B07053">
        <w:rPr>
          <w:sz w:val="28"/>
          <w:szCs w:val="28"/>
        </w:rPr>
        <w:t>«О Федеральной службе по надзору в сфере связи, информационных технологий и массовых коммуникаций».</w:t>
      </w:r>
    </w:p>
    <w:p w:rsidR="008A1FD7" w:rsidRDefault="008A1FD7" w:rsidP="008A1FD7">
      <w:pPr>
        <w:numPr>
          <w:ilvl w:val="0"/>
          <w:numId w:val="7"/>
        </w:numPr>
        <w:tabs>
          <w:tab w:val="left" w:pos="1276"/>
        </w:tabs>
        <w:ind w:left="0" w:firstLine="709"/>
        <w:jc w:val="both"/>
        <w:rPr>
          <w:sz w:val="28"/>
          <w:szCs w:val="28"/>
        </w:rPr>
      </w:pPr>
      <w:r w:rsidRPr="00B07053">
        <w:rPr>
          <w:sz w:val="28"/>
          <w:szCs w:val="28"/>
        </w:rPr>
        <w:t>Федеральный закон от 4 мая 2011 г. № 99-ФЗ «О лицензировании отдельных видов деятельности».</w:t>
      </w:r>
    </w:p>
    <w:p w:rsidR="008A1FD7" w:rsidRPr="00FF23AF" w:rsidRDefault="008A1FD7" w:rsidP="008A1FD7">
      <w:pPr>
        <w:numPr>
          <w:ilvl w:val="0"/>
          <w:numId w:val="7"/>
        </w:numPr>
        <w:tabs>
          <w:tab w:val="left" w:pos="1276"/>
        </w:tabs>
        <w:ind w:left="0" w:firstLine="709"/>
        <w:jc w:val="both"/>
        <w:rPr>
          <w:sz w:val="28"/>
          <w:szCs w:val="28"/>
        </w:rPr>
      </w:pPr>
      <w:r w:rsidRPr="00FF23AF">
        <w:rPr>
          <w:sz w:val="28"/>
          <w:szCs w:val="28"/>
        </w:rPr>
        <w:t>Постановление Правительства Российской Федерации от 16.08.</w:t>
      </w:r>
      <w:r>
        <w:rPr>
          <w:sz w:val="28"/>
          <w:szCs w:val="28"/>
        </w:rPr>
        <w:t xml:space="preserve">2012 </w:t>
      </w:r>
      <w:r w:rsidRPr="00FF23AF">
        <w:rPr>
          <w:sz w:val="28"/>
          <w:szCs w:val="28"/>
        </w:rPr>
        <w:t>№</w:t>
      </w:r>
      <w:r>
        <w:rPr>
          <w:sz w:val="28"/>
          <w:szCs w:val="28"/>
          <w:lang w:val="en-US"/>
        </w:rPr>
        <w:t> </w:t>
      </w:r>
      <w:r w:rsidRPr="00FF23AF">
        <w:rPr>
          <w:sz w:val="28"/>
          <w:szCs w:val="28"/>
        </w:rPr>
        <w:t>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w:t>
      </w:r>
    </w:p>
    <w:p w:rsidR="008A1FD7" w:rsidRDefault="008A1FD7" w:rsidP="008A1FD7">
      <w:pPr>
        <w:ind w:firstLine="709"/>
        <w:jc w:val="both"/>
        <w:rPr>
          <w:sz w:val="28"/>
          <w:szCs w:val="28"/>
          <w:u w:val="single"/>
        </w:rPr>
      </w:pPr>
    </w:p>
    <w:p w:rsidR="008A1FD7" w:rsidRDefault="008A1FD7" w:rsidP="008A1FD7">
      <w:pPr>
        <w:ind w:firstLine="709"/>
        <w:jc w:val="both"/>
        <w:rPr>
          <w:sz w:val="28"/>
          <w:szCs w:val="28"/>
        </w:rPr>
      </w:pPr>
      <w:r w:rsidRPr="00996B1E">
        <w:rPr>
          <w:sz w:val="28"/>
          <w:szCs w:val="28"/>
          <w:u w:val="single"/>
        </w:rPr>
        <w:t>В сфере связи</w:t>
      </w:r>
      <w:r w:rsidRPr="00996B1E">
        <w:rPr>
          <w:sz w:val="28"/>
          <w:szCs w:val="28"/>
        </w:rPr>
        <w:t>:</w:t>
      </w:r>
    </w:p>
    <w:p w:rsidR="008A1FD7" w:rsidRPr="00996B1E" w:rsidRDefault="008A1FD7" w:rsidP="008A1FD7">
      <w:pPr>
        <w:numPr>
          <w:ilvl w:val="0"/>
          <w:numId w:val="22"/>
        </w:numPr>
        <w:tabs>
          <w:tab w:val="left" w:pos="1276"/>
        </w:tabs>
        <w:ind w:left="0" w:firstLine="709"/>
        <w:jc w:val="both"/>
        <w:rPr>
          <w:sz w:val="28"/>
          <w:szCs w:val="28"/>
        </w:rPr>
      </w:pPr>
      <w:r w:rsidRPr="00996B1E">
        <w:rPr>
          <w:sz w:val="28"/>
          <w:szCs w:val="28"/>
        </w:rPr>
        <w:t>Федеральный закон от 07.07.2003 № 126–ФЗ «О связи».</w:t>
      </w:r>
    </w:p>
    <w:p w:rsidR="008A1FD7" w:rsidRPr="00996B1E" w:rsidRDefault="008A1FD7" w:rsidP="008A1FD7">
      <w:pPr>
        <w:numPr>
          <w:ilvl w:val="0"/>
          <w:numId w:val="22"/>
        </w:numPr>
        <w:tabs>
          <w:tab w:val="left" w:pos="1276"/>
        </w:tabs>
        <w:ind w:left="0" w:firstLine="709"/>
        <w:jc w:val="both"/>
        <w:rPr>
          <w:sz w:val="28"/>
          <w:szCs w:val="28"/>
        </w:rPr>
      </w:pPr>
      <w:r w:rsidRPr="00996B1E">
        <w:rPr>
          <w:sz w:val="28"/>
          <w:szCs w:val="28"/>
        </w:rPr>
        <w:t>Федеральный закон от 17.07.1999 176–ФЗ «О почтовой связи».</w:t>
      </w:r>
    </w:p>
    <w:p w:rsidR="008A1FD7" w:rsidRPr="00996B1E" w:rsidRDefault="008A1FD7" w:rsidP="008A1FD7">
      <w:pPr>
        <w:numPr>
          <w:ilvl w:val="0"/>
          <w:numId w:val="22"/>
        </w:numPr>
        <w:tabs>
          <w:tab w:val="left" w:pos="733"/>
          <w:tab w:val="left" w:pos="1276"/>
        </w:tabs>
        <w:ind w:left="0" w:firstLine="709"/>
        <w:jc w:val="both"/>
        <w:rPr>
          <w:sz w:val="28"/>
          <w:szCs w:val="28"/>
        </w:rPr>
      </w:pPr>
      <w:r w:rsidRPr="00996B1E">
        <w:rPr>
          <w:sz w:val="28"/>
          <w:szCs w:val="28"/>
        </w:rPr>
        <w:t>Федеральный закон от 07.08.2001 № 115–ФЗ «О противодействии легализации (отмыванию) доходов, полученных преступных путем, и финансированию терроризма».</w:t>
      </w:r>
    </w:p>
    <w:p w:rsidR="008A1FD7" w:rsidRDefault="008A1FD7" w:rsidP="008A1FD7">
      <w:pPr>
        <w:numPr>
          <w:ilvl w:val="0"/>
          <w:numId w:val="22"/>
        </w:numPr>
        <w:tabs>
          <w:tab w:val="left" w:pos="733"/>
          <w:tab w:val="left" w:pos="1276"/>
        </w:tabs>
        <w:ind w:left="0" w:firstLine="709"/>
        <w:jc w:val="both"/>
        <w:rPr>
          <w:sz w:val="28"/>
          <w:szCs w:val="28"/>
        </w:rPr>
      </w:pPr>
      <w:r w:rsidRPr="00996B1E">
        <w:rPr>
          <w:sz w:val="28"/>
          <w:szCs w:val="28"/>
        </w:rPr>
        <w:t>Федеральный закон от 26.06.2008 № 102-ФЗ «Об обеспечении единства измерений».</w:t>
      </w:r>
    </w:p>
    <w:p w:rsidR="00841BE4" w:rsidRDefault="00841BE4" w:rsidP="008A1FD7">
      <w:pPr>
        <w:numPr>
          <w:ilvl w:val="0"/>
          <w:numId w:val="22"/>
        </w:numPr>
        <w:tabs>
          <w:tab w:val="left" w:pos="733"/>
          <w:tab w:val="left" w:pos="1276"/>
        </w:tabs>
        <w:ind w:left="0" w:firstLine="709"/>
        <w:jc w:val="both"/>
        <w:rPr>
          <w:sz w:val="28"/>
          <w:szCs w:val="28"/>
        </w:rPr>
      </w:pPr>
      <w:r>
        <w:rPr>
          <w:sz w:val="28"/>
          <w:szCs w:val="28"/>
        </w:rPr>
        <w:t>П</w:t>
      </w:r>
      <w:r w:rsidRPr="009603EE">
        <w:rPr>
          <w:sz w:val="28"/>
          <w:szCs w:val="28"/>
        </w:rPr>
        <w:t xml:space="preserve">остановление Правительства Российской Федерации от </w:t>
      </w:r>
      <w:r>
        <w:rPr>
          <w:sz w:val="28"/>
          <w:szCs w:val="28"/>
        </w:rPr>
        <w:t>0</w:t>
      </w:r>
      <w:r w:rsidRPr="009603EE">
        <w:rPr>
          <w:sz w:val="28"/>
          <w:szCs w:val="28"/>
        </w:rPr>
        <w:t>5</w:t>
      </w:r>
      <w:r>
        <w:rPr>
          <w:sz w:val="28"/>
          <w:szCs w:val="28"/>
        </w:rPr>
        <w:t>.06.</w:t>
      </w:r>
      <w:r w:rsidRPr="009603EE">
        <w:rPr>
          <w:sz w:val="28"/>
          <w:szCs w:val="28"/>
        </w:rPr>
        <w:t xml:space="preserve">2013 </w:t>
      </w:r>
      <w:r>
        <w:rPr>
          <w:sz w:val="28"/>
          <w:szCs w:val="28"/>
        </w:rPr>
        <w:t>№ </w:t>
      </w:r>
      <w:r w:rsidRPr="009603EE">
        <w:rPr>
          <w:sz w:val="28"/>
          <w:szCs w:val="28"/>
        </w:rPr>
        <w:t>476</w:t>
      </w:r>
      <w:r w:rsidRPr="0043526F">
        <w:rPr>
          <w:sz w:val="28"/>
          <w:szCs w:val="28"/>
        </w:rPr>
        <w:t xml:space="preserve"> </w:t>
      </w:r>
      <w:r>
        <w:rPr>
          <w:sz w:val="28"/>
          <w:szCs w:val="28"/>
        </w:rPr>
        <w:t>«О</w:t>
      </w:r>
      <w:r w:rsidRPr="00841BE4">
        <w:rPr>
          <w:sz w:val="28"/>
          <w:szCs w:val="28"/>
        </w:rPr>
        <w:t xml:space="preserve"> вопросах государственного контроля (надзора) и признании </w:t>
      </w:r>
      <w:proofErr w:type="gramStart"/>
      <w:r w:rsidRPr="00841BE4">
        <w:rPr>
          <w:sz w:val="28"/>
          <w:szCs w:val="28"/>
        </w:rPr>
        <w:t>утратившими</w:t>
      </w:r>
      <w:proofErr w:type="gramEnd"/>
      <w:r w:rsidRPr="00841BE4">
        <w:rPr>
          <w:sz w:val="28"/>
          <w:szCs w:val="28"/>
        </w:rPr>
        <w:t xml:space="preserve"> силу некоторых актов </w:t>
      </w:r>
      <w:r>
        <w:rPr>
          <w:sz w:val="28"/>
          <w:szCs w:val="28"/>
        </w:rPr>
        <w:t>П</w:t>
      </w:r>
      <w:r w:rsidRPr="00841BE4">
        <w:rPr>
          <w:sz w:val="28"/>
          <w:szCs w:val="28"/>
        </w:rPr>
        <w:t xml:space="preserve">равительства </w:t>
      </w:r>
      <w:r>
        <w:rPr>
          <w:sz w:val="28"/>
          <w:szCs w:val="28"/>
        </w:rPr>
        <w:t>Р</w:t>
      </w:r>
      <w:r w:rsidRPr="00841BE4">
        <w:rPr>
          <w:sz w:val="28"/>
          <w:szCs w:val="28"/>
        </w:rPr>
        <w:t xml:space="preserve">оссийской </w:t>
      </w:r>
      <w:r>
        <w:rPr>
          <w:sz w:val="28"/>
          <w:szCs w:val="28"/>
        </w:rPr>
        <w:t>Ф</w:t>
      </w:r>
      <w:r w:rsidRPr="00841BE4">
        <w:rPr>
          <w:sz w:val="28"/>
          <w:szCs w:val="28"/>
        </w:rPr>
        <w:t>едерации</w:t>
      </w:r>
      <w:r>
        <w:rPr>
          <w:sz w:val="28"/>
          <w:szCs w:val="28"/>
        </w:rPr>
        <w:t>».</w:t>
      </w:r>
    </w:p>
    <w:p w:rsidR="008A1FD7" w:rsidRPr="00D43633" w:rsidRDefault="008A1FD7" w:rsidP="008A1FD7">
      <w:pPr>
        <w:numPr>
          <w:ilvl w:val="0"/>
          <w:numId w:val="22"/>
        </w:numPr>
        <w:tabs>
          <w:tab w:val="left" w:pos="733"/>
          <w:tab w:val="left" w:pos="1276"/>
        </w:tabs>
        <w:ind w:left="0" w:firstLine="709"/>
        <w:jc w:val="both"/>
        <w:rPr>
          <w:sz w:val="28"/>
          <w:szCs w:val="28"/>
        </w:rPr>
      </w:pPr>
      <w:r w:rsidRPr="00D43633">
        <w:rPr>
          <w:sz w:val="28"/>
          <w:szCs w:val="28"/>
        </w:rPr>
        <w:t xml:space="preserve">Постановление Правительства Российской Федерации от 13.07.2004 № 350 «Об утверждении Правил распределения и использования </w:t>
      </w:r>
      <w:proofErr w:type="gramStart"/>
      <w:r w:rsidRPr="00D43633">
        <w:rPr>
          <w:sz w:val="28"/>
          <w:szCs w:val="28"/>
        </w:rPr>
        <w:t>ресурсов нумерации единой сети электросвязи Российской Федерации</w:t>
      </w:r>
      <w:proofErr w:type="gramEnd"/>
      <w:r w:rsidRPr="00D43633">
        <w:rPr>
          <w:sz w:val="28"/>
          <w:szCs w:val="28"/>
        </w:rPr>
        <w:t>».</w:t>
      </w:r>
    </w:p>
    <w:p w:rsidR="008A1FD7" w:rsidRPr="00FF5293" w:rsidRDefault="008A1FD7" w:rsidP="008A1FD7">
      <w:pPr>
        <w:numPr>
          <w:ilvl w:val="0"/>
          <w:numId w:val="22"/>
        </w:numPr>
        <w:tabs>
          <w:tab w:val="left" w:pos="733"/>
          <w:tab w:val="left" w:pos="1276"/>
        </w:tabs>
        <w:ind w:left="0" w:firstLine="709"/>
        <w:jc w:val="both"/>
        <w:rPr>
          <w:sz w:val="28"/>
          <w:szCs w:val="28"/>
        </w:rPr>
      </w:pPr>
      <w:r w:rsidRPr="00FF5293">
        <w:rPr>
          <w:sz w:val="28"/>
          <w:szCs w:val="28"/>
        </w:rPr>
        <w:t>Распоряжение Правительства Российской Федерации от 15.04.2013 №</w:t>
      </w:r>
      <w:r>
        <w:rPr>
          <w:sz w:val="28"/>
          <w:szCs w:val="28"/>
          <w:lang w:val="en-US"/>
        </w:rPr>
        <w:t> </w:t>
      </w:r>
      <w:r w:rsidRPr="00FF5293">
        <w:rPr>
          <w:sz w:val="28"/>
          <w:szCs w:val="28"/>
        </w:rPr>
        <w:t>611-р «Об утверждении перечня нарушений целостности, устойчивости функционирования и безопасности единой сети электросвязи Российской Федерации».</w:t>
      </w:r>
    </w:p>
    <w:p w:rsidR="008A1FD7" w:rsidRPr="0087413A" w:rsidRDefault="008A1FD7" w:rsidP="008A1FD7">
      <w:pPr>
        <w:numPr>
          <w:ilvl w:val="0"/>
          <w:numId w:val="22"/>
        </w:numPr>
        <w:tabs>
          <w:tab w:val="left" w:pos="733"/>
          <w:tab w:val="left" w:pos="1276"/>
        </w:tabs>
        <w:ind w:left="0" w:firstLine="709"/>
        <w:jc w:val="both"/>
        <w:rPr>
          <w:sz w:val="28"/>
          <w:szCs w:val="28"/>
        </w:rPr>
      </w:pPr>
      <w:r w:rsidRPr="0087413A">
        <w:rPr>
          <w:sz w:val="28"/>
          <w:szCs w:val="28"/>
        </w:rPr>
        <w:t>Постановление Правительства Российской Федерации от 12.11.2012 №</w:t>
      </w:r>
      <w:r>
        <w:rPr>
          <w:sz w:val="28"/>
          <w:szCs w:val="28"/>
          <w:lang w:val="en-US"/>
        </w:rPr>
        <w:t> </w:t>
      </w:r>
      <w:r w:rsidRPr="0087413A">
        <w:rPr>
          <w:sz w:val="28"/>
          <w:szCs w:val="28"/>
        </w:rPr>
        <w:t xml:space="preserve">1159 «Об утверждении плана распределения радиочастот на территории Краснодарского края на период организации и проведения </w:t>
      </w:r>
      <w:r w:rsidRPr="0087413A">
        <w:rPr>
          <w:sz w:val="28"/>
          <w:szCs w:val="28"/>
          <w:lang w:val="en-US"/>
        </w:rPr>
        <w:t>XXII</w:t>
      </w:r>
      <w:r w:rsidRPr="0087413A">
        <w:rPr>
          <w:sz w:val="28"/>
          <w:szCs w:val="28"/>
        </w:rPr>
        <w:t xml:space="preserve"> Олимпийских зимних игр и </w:t>
      </w:r>
      <w:r w:rsidRPr="0087413A">
        <w:rPr>
          <w:sz w:val="28"/>
          <w:szCs w:val="28"/>
          <w:lang w:val="en-US"/>
        </w:rPr>
        <w:t>XI</w:t>
      </w:r>
      <w:r w:rsidRPr="0087413A">
        <w:rPr>
          <w:sz w:val="28"/>
          <w:szCs w:val="28"/>
        </w:rPr>
        <w:t xml:space="preserve"> </w:t>
      </w:r>
      <w:proofErr w:type="spellStart"/>
      <w:r w:rsidRPr="0087413A">
        <w:rPr>
          <w:sz w:val="28"/>
          <w:szCs w:val="28"/>
        </w:rPr>
        <w:t>Паралимпийских</w:t>
      </w:r>
      <w:proofErr w:type="spellEnd"/>
      <w:r w:rsidRPr="0087413A">
        <w:rPr>
          <w:sz w:val="28"/>
          <w:szCs w:val="28"/>
        </w:rPr>
        <w:t xml:space="preserve"> зимних игр 2014 года в г. Сочи».</w:t>
      </w:r>
    </w:p>
    <w:p w:rsidR="008A1FD7" w:rsidRPr="0087413A" w:rsidRDefault="008A1FD7" w:rsidP="008A1FD7">
      <w:pPr>
        <w:numPr>
          <w:ilvl w:val="0"/>
          <w:numId w:val="22"/>
        </w:numPr>
        <w:tabs>
          <w:tab w:val="left" w:pos="733"/>
          <w:tab w:val="left" w:pos="1276"/>
        </w:tabs>
        <w:ind w:left="0" w:firstLine="709"/>
        <w:jc w:val="both"/>
        <w:rPr>
          <w:sz w:val="28"/>
          <w:szCs w:val="28"/>
        </w:rPr>
      </w:pPr>
      <w:r w:rsidRPr="0087413A">
        <w:rPr>
          <w:sz w:val="28"/>
          <w:szCs w:val="28"/>
        </w:rPr>
        <w:t>Постановление Правительства Российской Федерации от 16</w:t>
      </w:r>
      <w:r w:rsidR="007542B7">
        <w:rPr>
          <w:sz w:val="28"/>
          <w:szCs w:val="28"/>
        </w:rPr>
        <w:t>.03.</w:t>
      </w:r>
      <w:r w:rsidRPr="0087413A">
        <w:rPr>
          <w:sz w:val="28"/>
          <w:szCs w:val="28"/>
        </w:rPr>
        <w:t>2011 №</w:t>
      </w:r>
      <w:r w:rsidR="007542B7">
        <w:rPr>
          <w:sz w:val="28"/>
          <w:szCs w:val="28"/>
        </w:rPr>
        <w:t> </w:t>
      </w:r>
      <w:r w:rsidRPr="0087413A">
        <w:rPr>
          <w:sz w:val="28"/>
          <w:szCs w:val="28"/>
        </w:rPr>
        <w:t>171 «Об установлении размеров разовой платы и ежегодной платы за использование в Российской Федерации радиочастотного спектра и взимания такой платы».</w:t>
      </w:r>
    </w:p>
    <w:p w:rsidR="008A1FD7" w:rsidRPr="00996B1E" w:rsidRDefault="008A1FD7" w:rsidP="008A1FD7">
      <w:pPr>
        <w:numPr>
          <w:ilvl w:val="0"/>
          <w:numId w:val="22"/>
        </w:numPr>
        <w:tabs>
          <w:tab w:val="left" w:pos="733"/>
          <w:tab w:val="left" w:pos="1276"/>
        </w:tabs>
        <w:ind w:left="0" w:firstLine="709"/>
        <w:jc w:val="both"/>
        <w:rPr>
          <w:sz w:val="28"/>
          <w:szCs w:val="28"/>
        </w:rPr>
      </w:pPr>
      <w:r w:rsidRPr="00996B1E">
        <w:rPr>
          <w:sz w:val="28"/>
          <w:szCs w:val="28"/>
        </w:rPr>
        <w:t>Постановление Правительства Российской Федерации от 09.11.2004 № 610 «Об утверждении Положения о строительстве и эксплуатации линий связи при пересечении Государственной границы Российской Федерации, на приграничной территории, во внутренних морских водах и в территориальном море Российской Федерации».</w:t>
      </w:r>
    </w:p>
    <w:p w:rsidR="008A1FD7" w:rsidRPr="00996B1E" w:rsidRDefault="008A1FD7" w:rsidP="008A1FD7">
      <w:pPr>
        <w:numPr>
          <w:ilvl w:val="0"/>
          <w:numId w:val="22"/>
        </w:numPr>
        <w:tabs>
          <w:tab w:val="left" w:pos="733"/>
          <w:tab w:val="left" w:pos="1276"/>
        </w:tabs>
        <w:ind w:left="0" w:firstLine="709"/>
        <w:jc w:val="both"/>
        <w:rPr>
          <w:sz w:val="28"/>
          <w:szCs w:val="28"/>
        </w:rPr>
      </w:pPr>
      <w:r w:rsidRPr="00996B1E">
        <w:rPr>
          <w:sz w:val="28"/>
          <w:szCs w:val="28"/>
        </w:rPr>
        <w:t xml:space="preserve">Постановление Правительства Российской Федерации от 28.03.2005 № 161 «Об утверждении правил присоединения сетей электросвязи и их взаимодействия». </w:t>
      </w:r>
    </w:p>
    <w:p w:rsidR="008A1FD7" w:rsidRPr="00996B1E" w:rsidRDefault="008A1FD7" w:rsidP="008A1FD7">
      <w:pPr>
        <w:numPr>
          <w:ilvl w:val="0"/>
          <w:numId w:val="22"/>
        </w:numPr>
        <w:tabs>
          <w:tab w:val="left" w:pos="733"/>
          <w:tab w:val="left" w:pos="1276"/>
        </w:tabs>
        <w:ind w:left="0" w:firstLine="709"/>
        <w:jc w:val="both"/>
        <w:rPr>
          <w:sz w:val="28"/>
          <w:szCs w:val="28"/>
        </w:rPr>
      </w:pPr>
      <w:r w:rsidRPr="00996B1E">
        <w:rPr>
          <w:sz w:val="28"/>
          <w:szCs w:val="28"/>
        </w:rPr>
        <w:t>Постановление Правительства Российской Федерации от 18.05.2005 № 310 «Об утверждении Правил оказания услуг местной, внутризоновой, междугородной и международной телефонной связи».</w:t>
      </w:r>
    </w:p>
    <w:p w:rsidR="008A1FD7" w:rsidRPr="00996B1E" w:rsidRDefault="008A1FD7" w:rsidP="008A1FD7">
      <w:pPr>
        <w:numPr>
          <w:ilvl w:val="0"/>
          <w:numId w:val="22"/>
        </w:numPr>
        <w:tabs>
          <w:tab w:val="left" w:pos="733"/>
          <w:tab w:val="left" w:pos="1276"/>
        </w:tabs>
        <w:ind w:left="0" w:firstLine="709"/>
        <w:jc w:val="both"/>
        <w:rPr>
          <w:sz w:val="28"/>
          <w:szCs w:val="28"/>
        </w:rPr>
      </w:pPr>
      <w:r w:rsidRPr="00996B1E">
        <w:rPr>
          <w:sz w:val="28"/>
          <w:szCs w:val="28"/>
        </w:rPr>
        <w:t>Постановление Правительства Российской Федерации от 19.10.2005 № 627 «О государственном регулировании цен на услуги присоединения и услуги по пропуску трафика, оказываемые операторами, занимающими существенное положение в сети связи общего пользования».</w:t>
      </w:r>
    </w:p>
    <w:p w:rsidR="008A1FD7" w:rsidRPr="00996B1E" w:rsidRDefault="008A1FD7" w:rsidP="008A1FD7">
      <w:pPr>
        <w:numPr>
          <w:ilvl w:val="0"/>
          <w:numId w:val="22"/>
        </w:numPr>
        <w:tabs>
          <w:tab w:val="left" w:pos="733"/>
          <w:tab w:val="left" w:pos="1276"/>
        </w:tabs>
        <w:ind w:left="0" w:firstLine="709"/>
        <w:jc w:val="both"/>
        <w:rPr>
          <w:sz w:val="28"/>
          <w:szCs w:val="28"/>
        </w:rPr>
      </w:pPr>
      <w:r w:rsidRPr="00996B1E">
        <w:rPr>
          <w:sz w:val="28"/>
          <w:szCs w:val="28"/>
        </w:rPr>
        <w:t>Постановление Правительства Российской Федерации от 24.10.2005 № 637 «О государственном регулировании тарифов на услуги общедоступной электросвязи и общедоступной почтовой связи».</w:t>
      </w:r>
    </w:p>
    <w:p w:rsidR="008A1FD7" w:rsidRPr="00996B1E" w:rsidRDefault="008A1FD7" w:rsidP="008A1FD7">
      <w:pPr>
        <w:numPr>
          <w:ilvl w:val="0"/>
          <w:numId w:val="22"/>
        </w:numPr>
        <w:tabs>
          <w:tab w:val="left" w:pos="733"/>
          <w:tab w:val="left" w:pos="1276"/>
        </w:tabs>
        <w:ind w:left="0" w:firstLine="709"/>
        <w:jc w:val="both"/>
        <w:rPr>
          <w:sz w:val="28"/>
          <w:szCs w:val="28"/>
        </w:rPr>
      </w:pPr>
      <w:r w:rsidRPr="00996B1E">
        <w:rPr>
          <w:sz w:val="28"/>
          <w:szCs w:val="28"/>
        </w:rPr>
        <w:t>Постановление Правительства Российской Федерации от 27</w:t>
      </w:r>
      <w:r>
        <w:rPr>
          <w:sz w:val="28"/>
          <w:szCs w:val="28"/>
        </w:rPr>
        <w:t>.08.</w:t>
      </w:r>
      <w:r w:rsidRPr="00996B1E">
        <w:rPr>
          <w:sz w:val="28"/>
          <w:szCs w:val="28"/>
        </w:rPr>
        <w:t>2005 №</w:t>
      </w:r>
      <w:r>
        <w:rPr>
          <w:sz w:val="28"/>
          <w:szCs w:val="28"/>
        </w:rPr>
        <w:t> </w:t>
      </w:r>
      <w:r w:rsidRPr="00996B1E">
        <w:rPr>
          <w:sz w:val="28"/>
          <w:szCs w:val="28"/>
        </w:rPr>
        <w:t>538 «Об утверждении Правил взаимодействия операторов связи с уполномоченными государственными органами, осуществляющими оперативно-р</w:t>
      </w:r>
      <w:r>
        <w:rPr>
          <w:sz w:val="28"/>
          <w:szCs w:val="28"/>
        </w:rPr>
        <w:t>о</w:t>
      </w:r>
      <w:r w:rsidRPr="00996B1E">
        <w:rPr>
          <w:sz w:val="28"/>
          <w:szCs w:val="28"/>
        </w:rPr>
        <w:t>зыскную деятельность».</w:t>
      </w:r>
    </w:p>
    <w:p w:rsidR="008A1FD7" w:rsidRPr="00996B1E" w:rsidRDefault="008A1FD7" w:rsidP="008A1FD7">
      <w:pPr>
        <w:numPr>
          <w:ilvl w:val="0"/>
          <w:numId w:val="22"/>
        </w:numPr>
        <w:tabs>
          <w:tab w:val="left" w:pos="733"/>
          <w:tab w:val="left" w:pos="1276"/>
        </w:tabs>
        <w:ind w:left="0" w:firstLine="709"/>
        <w:jc w:val="both"/>
        <w:rPr>
          <w:sz w:val="28"/>
          <w:szCs w:val="28"/>
        </w:rPr>
      </w:pPr>
      <w:r w:rsidRPr="00996B1E">
        <w:rPr>
          <w:sz w:val="28"/>
          <w:szCs w:val="28"/>
        </w:rPr>
        <w:t>Постановление Правительства Российской Федерации от 12.10.2004 №</w:t>
      </w:r>
      <w:r w:rsidRPr="00996B1E">
        <w:t> </w:t>
      </w:r>
      <w:r w:rsidRPr="00996B1E">
        <w:rPr>
          <w:sz w:val="28"/>
          <w:szCs w:val="28"/>
        </w:rPr>
        <w:t>539 «О порядке регистрации радиоэлектронных средств и высокочастотных устройств».</w:t>
      </w:r>
    </w:p>
    <w:p w:rsidR="008A1FD7" w:rsidRPr="00996B1E" w:rsidRDefault="008A1FD7" w:rsidP="008A1FD7">
      <w:pPr>
        <w:numPr>
          <w:ilvl w:val="0"/>
          <w:numId w:val="22"/>
        </w:numPr>
        <w:tabs>
          <w:tab w:val="left" w:pos="733"/>
          <w:tab w:val="left" w:pos="1276"/>
        </w:tabs>
        <w:ind w:left="0" w:firstLine="709"/>
        <w:jc w:val="both"/>
        <w:rPr>
          <w:sz w:val="28"/>
          <w:szCs w:val="28"/>
        </w:rPr>
      </w:pPr>
      <w:r w:rsidRPr="00996B1E">
        <w:rPr>
          <w:sz w:val="28"/>
          <w:szCs w:val="28"/>
        </w:rPr>
        <w:t xml:space="preserve">Постановление Правительства Российской Федерации от 13.07.2004 № 350 «Об утверждении Правил распределения и использования </w:t>
      </w:r>
      <w:proofErr w:type="gramStart"/>
      <w:r w:rsidRPr="00996B1E">
        <w:rPr>
          <w:sz w:val="28"/>
          <w:szCs w:val="28"/>
        </w:rPr>
        <w:t>ресурсов нумерации единой сети электросвязи Российской Федерации</w:t>
      </w:r>
      <w:proofErr w:type="gramEnd"/>
      <w:r w:rsidRPr="00996B1E">
        <w:rPr>
          <w:sz w:val="28"/>
          <w:szCs w:val="28"/>
        </w:rPr>
        <w:t>».</w:t>
      </w:r>
    </w:p>
    <w:p w:rsidR="008A1FD7" w:rsidRPr="00996B1E" w:rsidRDefault="008A1FD7" w:rsidP="008A1FD7">
      <w:pPr>
        <w:numPr>
          <w:ilvl w:val="0"/>
          <w:numId w:val="22"/>
        </w:numPr>
        <w:tabs>
          <w:tab w:val="left" w:pos="733"/>
          <w:tab w:val="left" w:pos="1276"/>
        </w:tabs>
        <w:ind w:left="0" w:firstLine="709"/>
        <w:jc w:val="both"/>
        <w:rPr>
          <w:sz w:val="28"/>
          <w:szCs w:val="28"/>
        </w:rPr>
      </w:pPr>
      <w:r w:rsidRPr="00996B1E">
        <w:rPr>
          <w:sz w:val="28"/>
          <w:szCs w:val="28"/>
        </w:rPr>
        <w:t>Постановление Правительства Российской Федерации от 13.12.2006 № 760 «Об утверждении Правил присоединения и взаимодействия сетей связи для распространения программ телевизионного вещания и радиовещания».</w:t>
      </w:r>
    </w:p>
    <w:p w:rsidR="008A1FD7" w:rsidRPr="00996B1E" w:rsidRDefault="008A1FD7" w:rsidP="008A1FD7">
      <w:pPr>
        <w:numPr>
          <w:ilvl w:val="0"/>
          <w:numId w:val="22"/>
        </w:numPr>
        <w:tabs>
          <w:tab w:val="left" w:pos="733"/>
          <w:tab w:val="left" w:pos="1276"/>
        </w:tabs>
        <w:ind w:left="0" w:firstLine="709"/>
        <w:jc w:val="both"/>
        <w:rPr>
          <w:sz w:val="28"/>
          <w:szCs w:val="28"/>
        </w:rPr>
      </w:pPr>
      <w:r w:rsidRPr="00996B1E">
        <w:rPr>
          <w:sz w:val="28"/>
          <w:szCs w:val="28"/>
        </w:rPr>
        <w:t>Постановление Правительства Российской Федерации от 10.09.2007 № 575 «Об утверждении Правил оказания телематических услуг связи».</w:t>
      </w:r>
    </w:p>
    <w:p w:rsidR="008A1FD7" w:rsidRPr="00996B1E" w:rsidRDefault="008A1FD7" w:rsidP="008A1FD7">
      <w:pPr>
        <w:numPr>
          <w:ilvl w:val="0"/>
          <w:numId w:val="22"/>
        </w:numPr>
        <w:tabs>
          <w:tab w:val="left" w:pos="733"/>
          <w:tab w:val="left" w:pos="1276"/>
        </w:tabs>
        <w:ind w:left="0" w:firstLine="709"/>
        <w:jc w:val="both"/>
        <w:rPr>
          <w:sz w:val="28"/>
          <w:szCs w:val="28"/>
        </w:rPr>
      </w:pPr>
      <w:r w:rsidRPr="00996B1E">
        <w:rPr>
          <w:sz w:val="28"/>
          <w:szCs w:val="28"/>
        </w:rPr>
        <w:t>Постановление Правительства Российской Федерации от 23.01.2006 № 32 «Об утверждении Правил оказания услуг связи по передаче данных».</w:t>
      </w:r>
    </w:p>
    <w:p w:rsidR="008A1FD7" w:rsidRPr="00996B1E" w:rsidRDefault="008A1FD7" w:rsidP="008A1FD7">
      <w:pPr>
        <w:numPr>
          <w:ilvl w:val="0"/>
          <w:numId w:val="22"/>
        </w:numPr>
        <w:tabs>
          <w:tab w:val="left" w:pos="733"/>
          <w:tab w:val="left" w:pos="1276"/>
        </w:tabs>
        <w:ind w:left="0" w:firstLine="709"/>
        <w:jc w:val="both"/>
        <w:rPr>
          <w:sz w:val="28"/>
          <w:szCs w:val="28"/>
        </w:rPr>
      </w:pPr>
      <w:r w:rsidRPr="00996B1E">
        <w:rPr>
          <w:sz w:val="28"/>
          <w:szCs w:val="28"/>
        </w:rPr>
        <w:t>Постановление Правительства Российской Федерации от 22.12.2006 № 785 «Об утверждении Правил оказания услуг связи для целей телевизионного вещания и (или) радиовещания».</w:t>
      </w:r>
    </w:p>
    <w:p w:rsidR="008A1FD7" w:rsidRPr="00996B1E" w:rsidRDefault="008A1FD7" w:rsidP="008A1FD7">
      <w:pPr>
        <w:numPr>
          <w:ilvl w:val="0"/>
          <w:numId w:val="22"/>
        </w:numPr>
        <w:tabs>
          <w:tab w:val="left" w:pos="733"/>
          <w:tab w:val="left" w:pos="1276"/>
        </w:tabs>
        <w:ind w:left="0" w:firstLine="709"/>
        <w:jc w:val="both"/>
        <w:rPr>
          <w:sz w:val="28"/>
          <w:szCs w:val="28"/>
        </w:rPr>
      </w:pPr>
      <w:r w:rsidRPr="00996B1E">
        <w:rPr>
          <w:sz w:val="28"/>
          <w:szCs w:val="28"/>
        </w:rPr>
        <w:t>Постановление Правительства Российской Федерации от 25.05.2005 № 328 «Об утверждении Правил оказания услуг подвижной связи».</w:t>
      </w:r>
    </w:p>
    <w:p w:rsidR="008A1FD7" w:rsidRPr="00996B1E" w:rsidRDefault="008A1FD7" w:rsidP="008A1FD7">
      <w:pPr>
        <w:numPr>
          <w:ilvl w:val="0"/>
          <w:numId w:val="22"/>
        </w:numPr>
        <w:tabs>
          <w:tab w:val="left" w:pos="733"/>
          <w:tab w:val="left" w:pos="1276"/>
        </w:tabs>
        <w:ind w:left="0" w:firstLine="709"/>
        <w:jc w:val="both"/>
        <w:rPr>
          <w:sz w:val="28"/>
          <w:szCs w:val="28"/>
        </w:rPr>
      </w:pPr>
      <w:r w:rsidRPr="00996B1E">
        <w:rPr>
          <w:sz w:val="28"/>
          <w:szCs w:val="28"/>
        </w:rPr>
        <w:t>Постановление Правительства Российской Федерации от 15.04.2005 № 222 «Об утверждении Правил оказания услуг телеграфной связи».</w:t>
      </w:r>
    </w:p>
    <w:p w:rsidR="008A1FD7" w:rsidRPr="00996B1E" w:rsidRDefault="008A1FD7" w:rsidP="008A1FD7">
      <w:pPr>
        <w:numPr>
          <w:ilvl w:val="0"/>
          <w:numId w:val="22"/>
        </w:numPr>
        <w:tabs>
          <w:tab w:val="left" w:pos="733"/>
          <w:tab w:val="left" w:pos="1276"/>
        </w:tabs>
        <w:ind w:left="0" w:firstLine="709"/>
        <w:jc w:val="both"/>
        <w:rPr>
          <w:sz w:val="28"/>
          <w:szCs w:val="28"/>
        </w:rPr>
      </w:pPr>
      <w:r w:rsidRPr="00996B1E">
        <w:rPr>
          <w:sz w:val="28"/>
          <w:szCs w:val="28"/>
        </w:rPr>
        <w:t>Постановление Правительства Российской Федерации от 16.02.1999 № 180 «О порядке регулирования допуска и использования на телекоммуникационном рынке России глобальных систем подвижной персональной спутниковой связи».</w:t>
      </w:r>
    </w:p>
    <w:p w:rsidR="008A1FD7" w:rsidRPr="00996B1E" w:rsidRDefault="008A1FD7" w:rsidP="008A1FD7">
      <w:pPr>
        <w:numPr>
          <w:ilvl w:val="0"/>
          <w:numId w:val="22"/>
        </w:numPr>
        <w:tabs>
          <w:tab w:val="left" w:pos="1276"/>
        </w:tabs>
        <w:ind w:left="0" w:firstLine="709"/>
        <w:jc w:val="both"/>
        <w:rPr>
          <w:sz w:val="28"/>
          <w:szCs w:val="28"/>
        </w:rPr>
      </w:pPr>
      <w:r w:rsidRPr="00996B1E">
        <w:rPr>
          <w:sz w:val="28"/>
          <w:szCs w:val="28"/>
        </w:rPr>
        <w:t>Постановление Правительства Российской Федерации от 25.06.2009 № 532 «Об утверждении перечня сре</w:t>
      </w:r>
      <w:proofErr w:type="gramStart"/>
      <w:r w:rsidRPr="00996B1E">
        <w:rPr>
          <w:sz w:val="28"/>
          <w:szCs w:val="28"/>
        </w:rPr>
        <w:t>дств св</w:t>
      </w:r>
      <w:proofErr w:type="gramEnd"/>
      <w:r w:rsidRPr="00996B1E">
        <w:rPr>
          <w:sz w:val="28"/>
          <w:szCs w:val="28"/>
        </w:rPr>
        <w:t>язи, подлежащих обязательной сертификации».</w:t>
      </w:r>
    </w:p>
    <w:p w:rsidR="008A1FD7" w:rsidRPr="00996B1E" w:rsidRDefault="008A1FD7" w:rsidP="008A1FD7">
      <w:pPr>
        <w:numPr>
          <w:ilvl w:val="0"/>
          <w:numId w:val="22"/>
        </w:numPr>
        <w:tabs>
          <w:tab w:val="left" w:pos="993"/>
          <w:tab w:val="left" w:pos="1276"/>
        </w:tabs>
        <w:ind w:left="0" w:firstLine="709"/>
        <w:jc w:val="both"/>
        <w:rPr>
          <w:sz w:val="28"/>
          <w:szCs w:val="28"/>
        </w:rPr>
      </w:pPr>
      <w:r w:rsidRPr="00996B1E">
        <w:rPr>
          <w:sz w:val="28"/>
          <w:szCs w:val="28"/>
        </w:rPr>
        <w:t>Постановление Правительства Российской Федерации от 24.03.2006 № 160 «Об утверждении нормативов частоты сбора из почтовых ящиков, обмена, перевозки и доставки письменной корреспонденции, а также контрольных сроков пересылки письменной корреспонденции».</w:t>
      </w:r>
    </w:p>
    <w:p w:rsidR="008A1FD7" w:rsidRPr="00996B1E" w:rsidRDefault="008A1FD7" w:rsidP="008A1FD7">
      <w:pPr>
        <w:numPr>
          <w:ilvl w:val="0"/>
          <w:numId w:val="22"/>
        </w:numPr>
        <w:tabs>
          <w:tab w:val="left" w:pos="993"/>
          <w:tab w:val="left" w:pos="1276"/>
        </w:tabs>
        <w:ind w:left="0" w:firstLine="709"/>
        <w:jc w:val="both"/>
        <w:rPr>
          <w:sz w:val="28"/>
          <w:szCs w:val="28"/>
        </w:rPr>
      </w:pPr>
      <w:r w:rsidRPr="00996B1E">
        <w:rPr>
          <w:sz w:val="28"/>
          <w:szCs w:val="28"/>
        </w:rPr>
        <w:t>Постановление Правительства Российской Федерации от 21.04.2005 № 241 «О мерах по организации оказания универсальных услуг связи».</w:t>
      </w:r>
    </w:p>
    <w:p w:rsidR="008A1FD7" w:rsidRPr="00996B1E" w:rsidRDefault="008A1FD7" w:rsidP="008A1FD7">
      <w:pPr>
        <w:numPr>
          <w:ilvl w:val="0"/>
          <w:numId w:val="22"/>
        </w:numPr>
        <w:tabs>
          <w:tab w:val="left" w:pos="993"/>
          <w:tab w:val="left" w:pos="1276"/>
        </w:tabs>
        <w:ind w:left="0" w:firstLine="709"/>
        <w:jc w:val="both"/>
        <w:rPr>
          <w:sz w:val="28"/>
          <w:szCs w:val="28"/>
        </w:rPr>
      </w:pPr>
      <w:r w:rsidRPr="00996B1E">
        <w:rPr>
          <w:sz w:val="28"/>
          <w:szCs w:val="28"/>
        </w:rPr>
        <w:t>Постановление Правительства Российской Федерации от 21.04.2005 № 242 «Об утверждении Правил государственного регулирования тарифов на универсальные услуги связи».</w:t>
      </w:r>
    </w:p>
    <w:p w:rsidR="008A1FD7" w:rsidRDefault="008A1FD7" w:rsidP="008A1FD7">
      <w:pPr>
        <w:numPr>
          <w:ilvl w:val="0"/>
          <w:numId w:val="22"/>
        </w:numPr>
        <w:tabs>
          <w:tab w:val="left" w:pos="993"/>
          <w:tab w:val="left" w:pos="1276"/>
        </w:tabs>
        <w:ind w:left="0" w:firstLine="709"/>
        <w:jc w:val="both"/>
        <w:rPr>
          <w:sz w:val="28"/>
          <w:szCs w:val="28"/>
        </w:rPr>
      </w:pPr>
      <w:r w:rsidRPr="00996B1E">
        <w:rPr>
          <w:sz w:val="28"/>
          <w:szCs w:val="28"/>
        </w:rPr>
        <w:t>Постановление Правительства Российской Федерации от 21.04.2005 № 243 «Об утверждении Правил формирования и расходования средств резерва универсального обслуживания».</w:t>
      </w:r>
    </w:p>
    <w:p w:rsidR="008A1FD7" w:rsidRDefault="008A1FD7" w:rsidP="008A1FD7">
      <w:pPr>
        <w:numPr>
          <w:ilvl w:val="0"/>
          <w:numId w:val="22"/>
        </w:numPr>
        <w:tabs>
          <w:tab w:val="left" w:pos="993"/>
          <w:tab w:val="left" w:pos="1276"/>
        </w:tabs>
        <w:ind w:left="0" w:firstLine="709"/>
        <w:jc w:val="both"/>
        <w:rPr>
          <w:sz w:val="28"/>
          <w:szCs w:val="28"/>
        </w:rPr>
      </w:pPr>
      <w:r w:rsidRPr="00D43633">
        <w:rPr>
          <w:sz w:val="28"/>
          <w:szCs w:val="28"/>
        </w:rPr>
        <w:t xml:space="preserve">Постановление Правительства Российской Федерации от 11.02.2005 </w:t>
      </w:r>
      <w:r>
        <w:rPr>
          <w:sz w:val="28"/>
          <w:szCs w:val="28"/>
        </w:rPr>
        <w:t xml:space="preserve">№ 68 </w:t>
      </w:r>
      <w:r w:rsidRPr="00D43633">
        <w:rPr>
          <w:sz w:val="28"/>
          <w:szCs w:val="28"/>
        </w:rPr>
        <w:t>«Об утверждении Положения об особенностях государственной регистрации права собственности и других вещных прав на линейно-кабельны</w:t>
      </w:r>
      <w:r>
        <w:rPr>
          <w:sz w:val="28"/>
          <w:szCs w:val="28"/>
        </w:rPr>
        <w:t>е</w:t>
      </w:r>
      <w:r w:rsidRPr="00D43633">
        <w:rPr>
          <w:sz w:val="28"/>
          <w:szCs w:val="28"/>
        </w:rPr>
        <w:t xml:space="preserve"> сооружения связи».</w:t>
      </w:r>
    </w:p>
    <w:p w:rsidR="008A1FD7" w:rsidRPr="00996B1E" w:rsidRDefault="008A1FD7" w:rsidP="008A1FD7">
      <w:pPr>
        <w:numPr>
          <w:ilvl w:val="0"/>
          <w:numId w:val="22"/>
        </w:numPr>
        <w:tabs>
          <w:tab w:val="left" w:pos="993"/>
          <w:tab w:val="left" w:pos="1276"/>
        </w:tabs>
        <w:ind w:left="0" w:firstLine="709"/>
        <w:jc w:val="both"/>
        <w:rPr>
          <w:sz w:val="28"/>
          <w:szCs w:val="28"/>
        </w:rPr>
      </w:pPr>
      <w:r w:rsidRPr="00996B1E">
        <w:rPr>
          <w:sz w:val="28"/>
          <w:szCs w:val="28"/>
        </w:rPr>
        <w:t>Приказ Министерства информационных технологий и связи Российской Федерации от 11.09.2007 № 108 «Об утверждении Требований к оказанию услуг телеграфной связи в части приёма, передачи, обработки, хранения и доставки телеграмм».</w:t>
      </w:r>
    </w:p>
    <w:p w:rsidR="008A1FD7" w:rsidRDefault="008A1FD7" w:rsidP="008A1FD7">
      <w:pPr>
        <w:numPr>
          <w:ilvl w:val="0"/>
          <w:numId w:val="22"/>
        </w:numPr>
        <w:tabs>
          <w:tab w:val="left" w:pos="993"/>
          <w:tab w:val="left" w:pos="1276"/>
        </w:tabs>
        <w:ind w:left="0" w:firstLine="709"/>
        <w:jc w:val="both"/>
        <w:rPr>
          <w:sz w:val="28"/>
          <w:szCs w:val="28"/>
        </w:rPr>
      </w:pPr>
      <w:r w:rsidRPr="00996B1E">
        <w:rPr>
          <w:sz w:val="28"/>
          <w:szCs w:val="28"/>
        </w:rPr>
        <w:t>Приказ Министерства связи и массовых коммуникаций Российской Федерации от 02.03.2009 № 31 «Об утверждении Требований к построению сети связи общего пользования в части системы обеспечения тактовой сетевой синхронизации».</w:t>
      </w:r>
    </w:p>
    <w:p w:rsidR="008A1FD7" w:rsidRPr="00D43633" w:rsidRDefault="008A1FD7" w:rsidP="008A1FD7">
      <w:pPr>
        <w:numPr>
          <w:ilvl w:val="0"/>
          <w:numId w:val="22"/>
        </w:numPr>
        <w:tabs>
          <w:tab w:val="left" w:pos="993"/>
          <w:tab w:val="left" w:pos="1276"/>
        </w:tabs>
        <w:ind w:left="0" w:firstLine="709"/>
        <w:jc w:val="both"/>
        <w:rPr>
          <w:sz w:val="28"/>
          <w:szCs w:val="28"/>
        </w:rPr>
      </w:pPr>
      <w:r w:rsidRPr="00D43633">
        <w:rPr>
          <w:sz w:val="28"/>
          <w:szCs w:val="28"/>
        </w:rPr>
        <w:t>Приказ Министерства связи и массовых коммуникаций Российской Федерации от 30.10.2009 № 137 «Об утверждении требований к построению сетей связи, порядку пропуска трафика и использованию ресурса нумерации на территории города Москвы и Московской области с учётом их социально-экономических особенностей».</w:t>
      </w:r>
    </w:p>
    <w:p w:rsidR="008A1FD7" w:rsidRDefault="008A1FD7" w:rsidP="008A1FD7">
      <w:pPr>
        <w:numPr>
          <w:ilvl w:val="0"/>
          <w:numId w:val="22"/>
        </w:numPr>
        <w:tabs>
          <w:tab w:val="left" w:pos="993"/>
          <w:tab w:val="left" w:pos="1276"/>
        </w:tabs>
        <w:ind w:left="0" w:firstLine="709"/>
        <w:jc w:val="both"/>
        <w:rPr>
          <w:sz w:val="28"/>
          <w:szCs w:val="28"/>
        </w:rPr>
      </w:pPr>
      <w:r w:rsidRPr="00D43633">
        <w:rPr>
          <w:sz w:val="28"/>
          <w:szCs w:val="28"/>
        </w:rPr>
        <w:t>Приказ Министерства связи и массовых коммуникаций Российской Федерации от 25.12.2009 № 184 «Об утверждении перечня измерений, относящихся к сфере государственного регулирования обеспечения единства измерений, в части компетенции Министерства связи и массовых коммуникаций Российской Федерации».</w:t>
      </w:r>
    </w:p>
    <w:p w:rsidR="008A1FD7" w:rsidRDefault="008A1FD7" w:rsidP="008A1FD7">
      <w:pPr>
        <w:numPr>
          <w:ilvl w:val="0"/>
          <w:numId w:val="22"/>
        </w:numPr>
        <w:tabs>
          <w:tab w:val="left" w:pos="993"/>
          <w:tab w:val="left" w:pos="1276"/>
        </w:tabs>
        <w:ind w:left="0" w:firstLine="709"/>
        <w:jc w:val="both"/>
        <w:rPr>
          <w:sz w:val="28"/>
          <w:szCs w:val="28"/>
        </w:rPr>
      </w:pPr>
      <w:proofErr w:type="gramStart"/>
      <w:r w:rsidRPr="00D6147A">
        <w:rPr>
          <w:sz w:val="28"/>
          <w:szCs w:val="28"/>
        </w:rPr>
        <w:t xml:space="preserve">Приказ Минкомсвязи России от 18.07.2012 № 180 «Об утверждении Порядка маркирования радиоэлектронных средств, используемых в местах проведения XXII Олимпийских зимних игр и XI </w:t>
      </w:r>
      <w:proofErr w:type="spellStart"/>
      <w:r w:rsidRPr="00D6147A">
        <w:rPr>
          <w:sz w:val="28"/>
          <w:szCs w:val="28"/>
        </w:rPr>
        <w:t>Паралимпийских</w:t>
      </w:r>
      <w:proofErr w:type="spellEnd"/>
      <w:r w:rsidRPr="00D6147A">
        <w:rPr>
          <w:sz w:val="28"/>
          <w:szCs w:val="28"/>
        </w:rPr>
        <w:t xml:space="preserve"> зимних игр 2014 года в г. Сочи, и Перечня типов радиоэлектронных средств, допущенных к использованию на олимпийских объектах без получения разрешения на использование радиочастот или радиочастотных каналов и не требующих маркирования».</w:t>
      </w:r>
      <w:proofErr w:type="gramEnd"/>
    </w:p>
    <w:p w:rsidR="008A1FD7" w:rsidRPr="00866671" w:rsidRDefault="008A1FD7" w:rsidP="008A1FD7">
      <w:pPr>
        <w:numPr>
          <w:ilvl w:val="0"/>
          <w:numId w:val="22"/>
        </w:numPr>
        <w:tabs>
          <w:tab w:val="left" w:pos="993"/>
          <w:tab w:val="left" w:pos="1276"/>
        </w:tabs>
        <w:ind w:left="0" w:firstLine="709"/>
        <w:jc w:val="both"/>
        <w:rPr>
          <w:sz w:val="28"/>
          <w:szCs w:val="28"/>
        </w:rPr>
      </w:pPr>
      <w:r w:rsidRPr="00866671">
        <w:rPr>
          <w:sz w:val="28"/>
          <w:szCs w:val="28"/>
        </w:rPr>
        <w:t>Приказ Минкомсвязи России от 30.06.2011 № 164 «Об утверждении Методики расчета размеров разовой платы и ежегодной платы за использование в Российской Федерации радиочастотного спектра».</w:t>
      </w:r>
    </w:p>
    <w:p w:rsidR="008A1FD7" w:rsidRPr="00996B1E" w:rsidRDefault="008A1FD7" w:rsidP="008A1FD7">
      <w:pPr>
        <w:numPr>
          <w:ilvl w:val="0"/>
          <w:numId w:val="22"/>
        </w:numPr>
        <w:tabs>
          <w:tab w:val="left" w:pos="993"/>
          <w:tab w:val="left" w:pos="1276"/>
        </w:tabs>
        <w:ind w:left="0" w:firstLine="709"/>
        <w:jc w:val="both"/>
        <w:rPr>
          <w:sz w:val="28"/>
          <w:szCs w:val="28"/>
        </w:rPr>
      </w:pPr>
      <w:r w:rsidRPr="00996B1E">
        <w:rPr>
          <w:sz w:val="28"/>
          <w:szCs w:val="28"/>
        </w:rPr>
        <w:t>Приказ Министерства информационных технологий и связи Российской Федерации от 13.03.2007 № 32 «Об утверждении требований к построению телефонной сети связи общего пользования в части обеспечения надежности электроснабжения сре</w:t>
      </w:r>
      <w:proofErr w:type="gramStart"/>
      <w:r w:rsidRPr="00996B1E">
        <w:rPr>
          <w:sz w:val="28"/>
          <w:szCs w:val="28"/>
        </w:rPr>
        <w:t>дств св</w:t>
      </w:r>
      <w:proofErr w:type="gramEnd"/>
      <w:r w:rsidRPr="00996B1E">
        <w:rPr>
          <w:sz w:val="28"/>
          <w:szCs w:val="28"/>
        </w:rPr>
        <w:t>язи, выполняющих функции систем коммутации, точек присоединения и базовых станций сетей подвижной связи».</w:t>
      </w:r>
    </w:p>
    <w:p w:rsidR="008A1FD7" w:rsidRPr="00996B1E" w:rsidRDefault="008A1FD7" w:rsidP="008A1FD7">
      <w:pPr>
        <w:numPr>
          <w:ilvl w:val="0"/>
          <w:numId w:val="22"/>
        </w:numPr>
        <w:tabs>
          <w:tab w:val="left" w:pos="993"/>
          <w:tab w:val="left" w:pos="1276"/>
        </w:tabs>
        <w:ind w:left="0" w:firstLine="709"/>
        <w:jc w:val="both"/>
        <w:rPr>
          <w:sz w:val="28"/>
          <w:szCs w:val="28"/>
        </w:rPr>
      </w:pPr>
      <w:r w:rsidRPr="00996B1E">
        <w:rPr>
          <w:sz w:val="28"/>
          <w:szCs w:val="28"/>
        </w:rPr>
        <w:t>Приказ Министерства информационных технологий и связи Российской Федерации от 19.05.2005 № 55 «Об утверждении Положения о ведении реестра операторов, занимающих существенное положение в сети связи общего пользования».</w:t>
      </w:r>
    </w:p>
    <w:p w:rsidR="008A1FD7" w:rsidRPr="00996B1E" w:rsidRDefault="008A1FD7" w:rsidP="008A1FD7">
      <w:pPr>
        <w:numPr>
          <w:ilvl w:val="0"/>
          <w:numId w:val="22"/>
        </w:numPr>
        <w:tabs>
          <w:tab w:val="left" w:pos="993"/>
          <w:tab w:val="left" w:pos="1276"/>
        </w:tabs>
        <w:ind w:left="0" w:firstLine="709"/>
        <w:jc w:val="both"/>
        <w:rPr>
          <w:sz w:val="28"/>
          <w:szCs w:val="28"/>
        </w:rPr>
      </w:pPr>
      <w:r w:rsidRPr="00996B1E">
        <w:rPr>
          <w:sz w:val="28"/>
          <w:szCs w:val="28"/>
        </w:rPr>
        <w:t>Приказ Министерства информационных технологий и связи Российской Федерации от 02.05.2006 № 54 «Об утверждении Порядка ведения операторами связи раздельного учета доходов и расходов по осуществляемым видам деятельности, оказываемым услугам связи и используемым для оказания этих услуг частям сети электросвязи».</w:t>
      </w:r>
    </w:p>
    <w:p w:rsidR="008A1FD7" w:rsidRPr="00996B1E" w:rsidRDefault="008A1FD7" w:rsidP="008A1FD7">
      <w:pPr>
        <w:numPr>
          <w:ilvl w:val="0"/>
          <w:numId w:val="22"/>
        </w:numPr>
        <w:tabs>
          <w:tab w:val="left" w:pos="993"/>
          <w:tab w:val="left" w:pos="1276"/>
        </w:tabs>
        <w:ind w:left="0" w:firstLine="709"/>
        <w:jc w:val="both"/>
        <w:rPr>
          <w:sz w:val="28"/>
          <w:szCs w:val="28"/>
        </w:rPr>
      </w:pPr>
      <w:r w:rsidRPr="00996B1E">
        <w:rPr>
          <w:sz w:val="28"/>
          <w:szCs w:val="28"/>
        </w:rPr>
        <w:t>Приказ Министерства информационных технологий и связи Российской Федерации от 08.08.2005 № 97 «Об утверждении требований к построению телефонной сети связи общего пользования».</w:t>
      </w:r>
    </w:p>
    <w:p w:rsidR="008A1FD7" w:rsidRPr="00996B1E" w:rsidRDefault="008A1FD7" w:rsidP="008A1FD7">
      <w:pPr>
        <w:numPr>
          <w:ilvl w:val="0"/>
          <w:numId w:val="22"/>
        </w:numPr>
        <w:tabs>
          <w:tab w:val="left" w:pos="993"/>
          <w:tab w:val="left" w:pos="1276"/>
        </w:tabs>
        <w:ind w:left="0" w:firstLine="709"/>
        <w:jc w:val="both"/>
        <w:rPr>
          <w:sz w:val="28"/>
          <w:szCs w:val="28"/>
        </w:rPr>
      </w:pPr>
      <w:r w:rsidRPr="00996B1E">
        <w:rPr>
          <w:sz w:val="28"/>
          <w:szCs w:val="28"/>
        </w:rPr>
        <w:t>Приказ Министерства информационных технологий и связи Российской Федерации от 16.01.2008 № 6 «Об утверждении Требований к сетям электросвязи для проведения оперативно-</w:t>
      </w:r>
      <w:proofErr w:type="spellStart"/>
      <w:r w:rsidRPr="00996B1E">
        <w:rPr>
          <w:sz w:val="28"/>
          <w:szCs w:val="28"/>
        </w:rPr>
        <w:t>разыскных</w:t>
      </w:r>
      <w:proofErr w:type="spellEnd"/>
      <w:r w:rsidRPr="00996B1E">
        <w:rPr>
          <w:sz w:val="28"/>
          <w:szCs w:val="28"/>
        </w:rPr>
        <w:t xml:space="preserve"> мероприятий. Часть I. Общие требования».</w:t>
      </w:r>
    </w:p>
    <w:p w:rsidR="008A1FD7" w:rsidRPr="00996B1E" w:rsidRDefault="008A1FD7" w:rsidP="008A1FD7">
      <w:pPr>
        <w:numPr>
          <w:ilvl w:val="0"/>
          <w:numId w:val="22"/>
        </w:numPr>
        <w:tabs>
          <w:tab w:val="left" w:pos="993"/>
          <w:tab w:val="left" w:pos="1276"/>
        </w:tabs>
        <w:ind w:left="0" w:firstLine="709"/>
        <w:jc w:val="both"/>
        <w:rPr>
          <w:sz w:val="28"/>
          <w:szCs w:val="28"/>
        </w:rPr>
      </w:pPr>
      <w:r w:rsidRPr="00996B1E">
        <w:rPr>
          <w:sz w:val="28"/>
          <w:szCs w:val="28"/>
        </w:rPr>
        <w:t>Приказ Министерства связи и массовых коммуникаций Российской Федерации от 27.05.2010 № 73 «Об утверждении Требований к сетям электросвязи для проведения оперативно-</w:t>
      </w:r>
      <w:proofErr w:type="spellStart"/>
      <w:r w:rsidRPr="00996B1E">
        <w:rPr>
          <w:sz w:val="28"/>
          <w:szCs w:val="28"/>
        </w:rPr>
        <w:t>разыскных</w:t>
      </w:r>
      <w:proofErr w:type="spellEnd"/>
      <w:r w:rsidRPr="00996B1E">
        <w:rPr>
          <w:sz w:val="28"/>
          <w:szCs w:val="28"/>
        </w:rPr>
        <w:t xml:space="preserve"> мероприятий. Часть II. Требования к сетям передачи данных».</w:t>
      </w:r>
    </w:p>
    <w:p w:rsidR="008A1FD7" w:rsidRPr="00996B1E" w:rsidRDefault="008A1FD7" w:rsidP="008A1FD7">
      <w:pPr>
        <w:numPr>
          <w:ilvl w:val="0"/>
          <w:numId w:val="22"/>
        </w:numPr>
        <w:tabs>
          <w:tab w:val="left" w:pos="993"/>
          <w:tab w:val="left" w:pos="1276"/>
        </w:tabs>
        <w:ind w:left="0" w:firstLine="709"/>
        <w:jc w:val="both"/>
        <w:rPr>
          <w:sz w:val="28"/>
          <w:szCs w:val="28"/>
        </w:rPr>
      </w:pPr>
      <w:r w:rsidRPr="00996B1E">
        <w:rPr>
          <w:sz w:val="28"/>
          <w:szCs w:val="28"/>
        </w:rPr>
        <w:t>Приказ Министерства связи и массовых коммуникаций Российской Федерации от 19.05.2009 № 65 «Об утверждении Требований к сетям и средствам почтовой связи для проведения оперативно-</w:t>
      </w:r>
      <w:proofErr w:type="spellStart"/>
      <w:r w:rsidRPr="00996B1E">
        <w:rPr>
          <w:sz w:val="28"/>
          <w:szCs w:val="28"/>
        </w:rPr>
        <w:t>разыскных</w:t>
      </w:r>
      <w:proofErr w:type="spellEnd"/>
      <w:r w:rsidRPr="00996B1E">
        <w:rPr>
          <w:sz w:val="28"/>
          <w:szCs w:val="28"/>
        </w:rPr>
        <w:t xml:space="preserve"> мероприятий».</w:t>
      </w:r>
    </w:p>
    <w:p w:rsidR="008A1FD7" w:rsidRPr="00996B1E" w:rsidRDefault="008A1FD7" w:rsidP="008A1FD7">
      <w:pPr>
        <w:numPr>
          <w:ilvl w:val="0"/>
          <w:numId w:val="22"/>
        </w:numPr>
        <w:tabs>
          <w:tab w:val="left" w:pos="993"/>
          <w:tab w:val="left" w:pos="1276"/>
        </w:tabs>
        <w:ind w:left="0" w:firstLine="709"/>
        <w:jc w:val="both"/>
        <w:rPr>
          <w:sz w:val="28"/>
          <w:szCs w:val="28"/>
        </w:rPr>
      </w:pPr>
      <w:r w:rsidRPr="00996B1E">
        <w:rPr>
          <w:sz w:val="28"/>
          <w:szCs w:val="28"/>
        </w:rPr>
        <w:t>Приказ Министерства информационных технологий и связи Российской Федерации от 08.08.2005 № 98 «Об утверждении требований к порядку пропуска трафика в телефонной сети связи общего пользования».</w:t>
      </w:r>
    </w:p>
    <w:p w:rsidR="008A1FD7" w:rsidRPr="00996B1E" w:rsidRDefault="008A1FD7" w:rsidP="008A1FD7">
      <w:pPr>
        <w:numPr>
          <w:ilvl w:val="0"/>
          <w:numId w:val="22"/>
        </w:numPr>
        <w:tabs>
          <w:tab w:val="left" w:pos="993"/>
          <w:tab w:val="left" w:pos="1276"/>
        </w:tabs>
        <w:ind w:left="0" w:firstLine="709"/>
        <w:jc w:val="both"/>
        <w:rPr>
          <w:sz w:val="28"/>
          <w:szCs w:val="28"/>
        </w:rPr>
      </w:pPr>
      <w:r w:rsidRPr="00996B1E">
        <w:rPr>
          <w:sz w:val="28"/>
          <w:szCs w:val="28"/>
        </w:rPr>
        <w:t>Приказ Министерства информационных технологий и связи Российской Федерации от 27.09.2007 № 113 «Об утверждении Требований к организационно-техническому обеспечению устойчивого функционирования сети связи общего пользования».</w:t>
      </w:r>
    </w:p>
    <w:p w:rsidR="008A1FD7" w:rsidRPr="00996B1E" w:rsidRDefault="008A1FD7" w:rsidP="008A1FD7">
      <w:pPr>
        <w:numPr>
          <w:ilvl w:val="0"/>
          <w:numId w:val="22"/>
        </w:numPr>
        <w:tabs>
          <w:tab w:val="left" w:pos="993"/>
          <w:tab w:val="left" w:pos="1276"/>
        </w:tabs>
        <w:ind w:left="0" w:firstLine="709"/>
        <w:jc w:val="both"/>
        <w:rPr>
          <w:sz w:val="28"/>
          <w:szCs w:val="28"/>
        </w:rPr>
      </w:pPr>
      <w:r w:rsidRPr="00996B1E">
        <w:rPr>
          <w:sz w:val="28"/>
          <w:szCs w:val="28"/>
        </w:rPr>
        <w:t>Приказ Министерства связи и массовых коммуникаций Российской Федерации от 29.12.2008 № 117 «Об утверждении Требований к оказанию услуг связи в части установления формата набора номера для выбора оператора связи, оказывающего услуги междугородной и международной телефонной связи при автоматическом способе установления телефонного соединения».</w:t>
      </w:r>
    </w:p>
    <w:p w:rsidR="008A1FD7" w:rsidRPr="00996B1E" w:rsidRDefault="008A1FD7" w:rsidP="008A1FD7">
      <w:pPr>
        <w:numPr>
          <w:ilvl w:val="0"/>
          <w:numId w:val="22"/>
        </w:numPr>
        <w:tabs>
          <w:tab w:val="left" w:pos="993"/>
          <w:tab w:val="left" w:pos="1276"/>
        </w:tabs>
        <w:ind w:left="0" w:firstLine="709"/>
        <w:jc w:val="both"/>
        <w:rPr>
          <w:sz w:val="28"/>
          <w:szCs w:val="28"/>
        </w:rPr>
      </w:pPr>
      <w:r w:rsidRPr="00996B1E">
        <w:rPr>
          <w:sz w:val="28"/>
          <w:szCs w:val="28"/>
        </w:rPr>
        <w:t>Приказ Министерства информационных технологий и связи Российской Федерации от 17.11.2006 № 142 «Об утверждении и введении в действие Российской системы и плана нумерации».</w:t>
      </w:r>
    </w:p>
    <w:p w:rsidR="008A1FD7" w:rsidRPr="00996B1E" w:rsidRDefault="008A1FD7" w:rsidP="008A1FD7">
      <w:pPr>
        <w:numPr>
          <w:ilvl w:val="0"/>
          <w:numId w:val="22"/>
        </w:numPr>
        <w:tabs>
          <w:tab w:val="left" w:pos="993"/>
          <w:tab w:val="left" w:pos="1276"/>
        </w:tabs>
        <w:ind w:left="0" w:firstLine="709"/>
        <w:jc w:val="both"/>
        <w:rPr>
          <w:sz w:val="28"/>
          <w:szCs w:val="28"/>
        </w:rPr>
      </w:pPr>
      <w:r w:rsidRPr="00996B1E">
        <w:rPr>
          <w:sz w:val="28"/>
          <w:szCs w:val="28"/>
        </w:rPr>
        <w:t xml:space="preserve">Приказ Министерства информационных технологий и связи Российской Федерации от 26.09.2007 № 112 «Об утверждении </w:t>
      </w:r>
      <w:proofErr w:type="gramStart"/>
      <w:r w:rsidRPr="00996B1E">
        <w:rPr>
          <w:sz w:val="28"/>
          <w:szCs w:val="28"/>
        </w:rPr>
        <w:t>порядка взаимодействия сетей фиксированной телефонной связи сети связи общего пользования</w:t>
      </w:r>
      <w:proofErr w:type="gramEnd"/>
      <w:r w:rsidRPr="00996B1E">
        <w:rPr>
          <w:sz w:val="28"/>
          <w:szCs w:val="28"/>
        </w:rPr>
        <w:t xml:space="preserve"> для целей обеспечения права абонентов и (или) пользователей этих сетей на выбор оператора связи, оказывающего услуги междугородной и международной телефонной связи при автоматическом способе установления телефонного соединения».</w:t>
      </w:r>
    </w:p>
    <w:p w:rsidR="008A1FD7" w:rsidRPr="00996B1E" w:rsidRDefault="008A1FD7" w:rsidP="008A1FD7">
      <w:pPr>
        <w:numPr>
          <w:ilvl w:val="0"/>
          <w:numId w:val="22"/>
        </w:numPr>
        <w:tabs>
          <w:tab w:val="left" w:pos="993"/>
          <w:tab w:val="left" w:pos="1276"/>
        </w:tabs>
        <w:ind w:left="0" w:firstLine="709"/>
        <w:jc w:val="both"/>
        <w:rPr>
          <w:sz w:val="28"/>
          <w:szCs w:val="28"/>
        </w:rPr>
      </w:pPr>
      <w:r w:rsidRPr="00996B1E">
        <w:rPr>
          <w:sz w:val="28"/>
          <w:szCs w:val="28"/>
        </w:rPr>
        <w:t>Приказ Министерства информационных технологий и связи Российской Федерации от 11.01.2006 № 3 «Об утверждении требований к защите от несанкционированного доступа к программам, транслируемым с применением системы цифрового телевизионного вещания DVB, при их передаче по каналам связи, образованным спутниковыми линиями передачи сети связи общего пользования».</w:t>
      </w:r>
    </w:p>
    <w:p w:rsidR="008A1FD7" w:rsidRPr="00996B1E" w:rsidRDefault="008A1FD7" w:rsidP="008A1FD7">
      <w:pPr>
        <w:numPr>
          <w:ilvl w:val="0"/>
          <w:numId w:val="22"/>
        </w:numPr>
        <w:tabs>
          <w:tab w:val="left" w:pos="993"/>
          <w:tab w:val="left" w:pos="1276"/>
        </w:tabs>
        <w:ind w:left="0" w:firstLine="709"/>
        <w:jc w:val="both"/>
        <w:rPr>
          <w:sz w:val="28"/>
          <w:szCs w:val="28"/>
        </w:rPr>
      </w:pPr>
      <w:r>
        <w:rPr>
          <w:sz w:val="28"/>
          <w:szCs w:val="28"/>
        </w:rPr>
        <w:t>Приказ Минкомсвязи России от 26.08.2014 № 258 «Об утверждении Требований к порядку ввода сетей электросвязи в эксплуатацию».</w:t>
      </w:r>
    </w:p>
    <w:p w:rsidR="008A1FD7" w:rsidRPr="00996B1E" w:rsidRDefault="008A1FD7" w:rsidP="008A1FD7">
      <w:pPr>
        <w:numPr>
          <w:ilvl w:val="0"/>
          <w:numId w:val="22"/>
        </w:numPr>
        <w:tabs>
          <w:tab w:val="left" w:pos="993"/>
          <w:tab w:val="left" w:pos="1276"/>
        </w:tabs>
        <w:ind w:left="0" w:firstLine="709"/>
        <w:jc w:val="both"/>
        <w:rPr>
          <w:sz w:val="28"/>
          <w:szCs w:val="28"/>
        </w:rPr>
      </w:pPr>
      <w:r w:rsidRPr="00996B1E">
        <w:rPr>
          <w:sz w:val="28"/>
          <w:szCs w:val="28"/>
        </w:rPr>
        <w:t>Приказ Министерства информационных технологий и связи Российской Федерации от 09.01.2008 № 1 «Об утверждении требований по защите сетей связи от несанкционированного доступа к ним и передаваемой посредством их информации».</w:t>
      </w:r>
    </w:p>
    <w:p w:rsidR="008A1FD7" w:rsidRPr="00996B1E" w:rsidRDefault="008A1FD7" w:rsidP="008A1FD7">
      <w:pPr>
        <w:numPr>
          <w:ilvl w:val="0"/>
          <w:numId w:val="22"/>
        </w:numPr>
        <w:tabs>
          <w:tab w:val="left" w:pos="993"/>
          <w:tab w:val="left" w:pos="1276"/>
        </w:tabs>
        <w:ind w:left="0" w:firstLine="709"/>
        <w:jc w:val="both"/>
        <w:rPr>
          <w:sz w:val="28"/>
          <w:szCs w:val="28"/>
        </w:rPr>
      </w:pPr>
      <w:r w:rsidRPr="00996B1E">
        <w:rPr>
          <w:sz w:val="28"/>
          <w:szCs w:val="28"/>
        </w:rPr>
        <w:t xml:space="preserve">Приказ Министерства информационных технологий и связи Российской Федерации от 14.06.2006 № 75 «Об утверждении Методики по организации и проведению мероприятий по </w:t>
      </w:r>
      <w:proofErr w:type="gramStart"/>
      <w:r w:rsidRPr="00996B1E">
        <w:rPr>
          <w:sz w:val="28"/>
          <w:szCs w:val="28"/>
        </w:rPr>
        <w:t>контролю за</w:t>
      </w:r>
      <w:proofErr w:type="gramEnd"/>
      <w:r w:rsidRPr="00996B1E">
        <w:rPr>
          <w:sz w:val="28"/>
          <w:szCs w:val="28"/>
        </w:rPr>
        <w:t xml:space="preserve"> деятельностью в области почтовой связи».</w:t>
      </w:r>
    </w:p>
    <w:p w:rsidR="008A1FD7" w:rsidRDefault="008A1FD7" w:rsidP="008A1FD7">
      <w:pPr>
        <w:numPr>
          <w:ilvl w:val="0"/>
          <w:numId w:val="22"/>
        </w:numPr>
        <w:tabs>
          <w:tab w:val="left" w:pos="993"/>
          <w:tab w:val="left" w:pos="1276"/>
        </w:tabs>
        <w:ind w:left="0" w:firstLine="709"/>
        <w:jc w:val="both"/>
        <w:rPr>
          <w:sz w:val="28"/>
          <w:szCs w:val="28"/>
        </w:rPr>
      </w:pPr>
      <w:proofErr w:type="gramStart"/>
      <w:r w:rsidRPr="00733E25">
        <w:rPr>
          <w:sz w:val="28"/>
          <w:szCs w:val="28"/>
        </w:rPr>
        <w:t>Приказ Министерства связи и массовых коммуникаций Российской Федерации от 15.06.2010 № 82 «Об утверждении перечня технических характеристик и параметров излучения радиоэлектронных средств и высокочастотных устройств, сведения о которых прилагаются к заявлению о регистрации этих средств и устройств, форм свидетельств о регистрации радиоэлектронных средств и высокочастотных устройств и форм свидетельств об образовании позывных сигналов опознавания»</w:t>
      </w:r>
      <w:r>
        <w:rPr>
          <w:sz w:val="28"/>
          <w:szCs w:val="28"/>
        </w:rPr>
        <w:t>.</w:t>
      </w:r>
      <w:proofErr w:type="gramEnd"/>
    </w:p>
    <w:p w:rsidR="008A1FD7" w:rsidRPr="00B6128C" w:rsidRDefault="008A1FD7" w:rsidP="008A1FD7">
      <w:pPr>
        <w:numPr>
          <w:ilvl w:val="0"/>
          <w:numId w:val="22"/>
        </w:numPr>
        <w:tabs>
          <w:tab w:val="left" w:pos="993"/>
          <w:tab w:val="left" w:pos="1276"/>
        </w:tabs>
        <w:ind w:left="0" w:firstLine="709"/>
        <w:jc w:val="both"/>
        <w:rPr>
          <w:sz w:val="28"/>
          <w:szCs w:val="28"/>
        </w:rPr>
      </w:pPr>
      <w:r w:rsidRPr="00B6128C">
        <w:rPr>
          <w:bCs/>
          <w:sz w:val="28"/>
          <w:szCs w:val="28"/>
        </w:rPr>
        <w:t>Приказ Минкомсвязи России от 01.09.2011 № 217 «Об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в сфере связи за выполнением правил присоединения сетей электросвязи к сети связи общего пользования, в том числе условий присоединения».</w:t>
      </w:r>
    </w:p>
    <w:p w:rsidR="008A1FD7" w:rsidRPr="0023606D" w:rsidRDefault="008A1FD7" w:rsidP="008A1FD7">
      <w:pPr>
        <w:numPr>
          <w:ilvl w:val="0"/>
          <w:numId w:val="22"/>
        </w:numPr>
        <w:tabs>
          <w:tab w:val="left" w:pos="993"/>
          <w:tab w:val="left" w:pos="1276"/>
        </w:tabs>
        <w:ind w:left="0" w:firstLine="709"/>
        <w:jc w:val="both"/>
        <w:rPr>
          <w:sz w:val="28"/>
          <w:szCs w:val="28"/>
        </w:rPr>
      </w:pPr>
      <w:r w:rsidRPr="0023606D">
        <w:rPr>
          <w:bCs/>
          <w:sz w:val="28"/>
          <w:szCs w:val="28"/>
        </w:rPr>
        <w:t>Приказ Минкомсвязи России от 09.09.2011 № 225 "Об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в сфере связи за соблюдением операторами связи требований к пропуску трафика и его маршрутизации</w:t>
      </w:r>
      <w:r>
        <w:rPr>
          <w:bCs/>
          <w:sz w:val="28"/>
          <w:szCs w:val="28"/>
        </w:rPr>
        <w:t>»</w:t>
      </w:r>
      <w:r w:rsidRPr="0023606D">
        <w:rPr>
          <w:bCs/>
          <w:sz w:val="28"/>
          <w:szCs w:val="28"/>
        </w:rPr>
        <w:t>.</w:t>
      </w:r>
    </w:p>
    <w:p w:rsidR="008A1FD7" w:rsidRDefault="008A1FD7" w:rsidP="008A1FD7">
      <w:pPr>
        <w:numPr>
          <w:ilvl w:val="0"/>
          <w:numId w:val="22"/>
        </w:numPr>
        <w:tabs>
          <w:tab w:val="left" w:pos="993"/>
          <w:tab w:val="left" w:pos="1276"/>
        </w:tabs>
        <w:ind w:left="0" w:firstLine="709"/>
        <w:jc w:val="both"/>
        <w:rPr>
          <w:sz w:val="28"/>
          <w:szCs w:val="28"/>
        </w:rPr>
      </w:pPr>
      <w:proofErr w:type="gramStart"/>
      <w:r w:rsidRPr="00C21DCD">
        <w:rPr>
          <w:sz w:val="28"/>
          <w:szCs w:val="28"/>
        </w:rPr>
        <w:t>Приказ Минкомсвязи России от 29.08.2011 № 214 «Об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в сфере связи за соответствием использования операторами связи выделенного им ресурса нумерации установленному порядку использования ресурса нумерации единой сети электросвязи Российской Федерации».</w:t>
      </w:r>
      <w:proofErr w:type="gramEnd"/>
    </w:p>
    <w:p w:rsidR="008A1FD7" w:rsidRDefault="008A1FD7" w:rsidP="008A1FD7">
      <w:pPr>
        <w:numPr>
          <w:ilvl w:val="0"/>
          <w:numId w:val="22"/>
        </w:numPr>
        <w:tabs>
          <w:tab w:val="left" w:pos="993"/>
          <w:tab w:val="left" w:pos="1276"/>
        </w:tabs>
        <w:ind w:left="0" w:firstLine="709"/>
        <w:jc w:val="both"/>
        <w:rPr>
          <w:sz w:val="28"/>
          <w:szCs w:val="28"/>
        </w:rPr>
      </w:pPr>
      <w:proofErr w:type="gramStart"/>
      <w:r w:rsidRPr="00C638AA">
        <w:rPr>
          <w:sz w:val="28"/>
          <w:szCs w:val="28"/>
        </w:rPr>
        <w:t>Приказ Минкомсвязи России от 29.08.2011 № 213 «Об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в сфере связи за соблюдением организациями федеральной почтовой связи порядка фиксирования, хранения и представления информации о денежных операциях, подлежащих в соответствии с законодательством Российской Федерации контролю, а также организацией</w:t>
      </w:r>
      <w:proofErr w:type="gramEnd"/>
      <w:r w:rsidRPr="00C638AA">
        <w:rPr>
          <w:sz w:val="28"/>
          <w:szCs w:val="28"/>
        </w:rPr>
        <w:t xml:space="preserve"> ими внутреннего контроля».</w:t>
      </w:r>
    </w:p>
    <w:p w:rsidR="008A1FD7" w:rsidRPr="004C2BC0" w:rsidRDefault="008A1FD7" w:rsidP="008A1FD7">
      <w:pPr>
        <w:numPr>
          <w:ilvl w:val="0"/>
          <w:numId w:val="22"/>
        </w:numPr>
        <w:tabs>
          <w:tab w:val="left" w:pos="993"/>
          <w:tab w:val="left" w:pos="1276"/>
        </w:tabs>
        <w:ind w:left="0" w:firstLine="709"/>
        <w:jc w:val="both"/>
        <w:rPr>
          <w:sz w:val="28"/>
          <w:szCs w:val="28"/>
        </w:rPr>
      </w:pPr>
      <w:proofErr w:type="gramStart"/>
      <w:r w:rsidRPr="004C2BC0">
        <w:rPr>
          <w:sz w:val="28"/>
          <w:szCs w:val="28"/>
        </w:rPr>
        <w:t>Приказ Минкомсвязи России от 12.09.2011 № 226 «Об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в сфере связи за соблюдением 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надзор с учётом сообщений (данных), полученных в процессе</w:t>
      </w:r>
      <w:proofErr w:type="gramEnd"/>
      <w:r w:rsidRPr="004C2BC0">
        <w:rPr>
          <w:sz w:val="28"/>
          <w:szCs w:val="28"/>
        </w:rPr>
        <w:t xml:space="preserve"> проведения радиочастотной службой радиоконтроля».</w:t>
      </w:r>
    </w:p>
    <w:p w:rsidR="008A1FD7" w:rsidRDefault="008A1FD7" w:rsidP="008A1FD7">
      <w:pPr>
        <w:ind w:firstLine="709"/>
        <w:jc w:val="both"/>
        <w:rPr>
          <w:sz w:val="28"/>
          <w:szCs w:val="28"/>
          <w:u w:val="single"/>
        </w:rPr>
      </w:pPr>
    </w:p>
    <w:p w:rsidR="008A1FD7" w:rsidRDefault="008A1FD7" w:rsidP="008A1FD7">
      <w:pPr>
        <w:ind w:firstLine="709"/>
        <w:jc w:val="both"/>
        <w:rPr>
          <w:sz w:val="28"/>
          <w:szCs w:val="28"/>
        </w:rPr>
      </w:pPr>
      <w:r w:rsidRPr="00996B1E">
        <w:rPr>
          <w:sz w:val="28"/>
          <w:szCs w:val="28"/>
          <w:u w:val="single"/>
        </w:rPr>
        <w:t>В сфере информационных технологий</w:t>
      </w:r>
      <w:r w:rsidRPr="00996B1E">
        <w:rPr>
          <w:sz w:val="28"/>
          <w:szCs w:val="28"/>
        </w:rPr>
        <w:t>:</w:t>
      </w:r>
    </w:p>
    <w:p w:rsidR="008A1FD7" w:rsidRPr="00B07053" w:rsidRDefault="008A1FD7" w:rsidP="008A1FD7">
      <w:pPr>
        <w:numPr>
          <w:ilvl w:val="0"/>
          <w:numId w:val="22"/>
        </w:numPr>
        <w:tabs>
          <w:tab w:val="left" w:pos="1276"/>
        </w:tabs>
        <w:ind w:left="0" w:firstLine="709"/>
        <w:jc w:val="both"/>
        <w:rPr>
          <w:sz w:val="28"/>
          <w:szCs w:val="28"/>
        </w:rPr>
      </w:pPr>
      <w:r w:rsidRPr="00996B1E">
        <w:rPr>
          <w:sz w:val="28"/>
          <w:szCs w:val="28"/>
        </w:rPr>
        <w:t xml:space="preserve">Федеральный закон от 27.12.2002 № 184-ФЗ «О техническом </w:t>
      </w:r>
      <w:r w:rsidRPr="00B07053">
        <w:rPr>
          <w:sz w:val="28"/>
          <w:szCs w:val="28"/>
        </w:rPr>
        <w:t>регулировании».</w:t>
      </w:r>
    </w:p>
    <w:p w:rsidR="008A1FD7" w:rsidRDefault="008A1FD7" w:rsidP="008A1FD7">
      <w:pPr>
        <w:numPr>
          <w:ilvl w:val="0"/>
          <w:numId w:val="22"/>
        </w:numPr>
        <w:tabs>
          <w:tab w:val="left" w:pos="1276"/>
        </w:tabs>
        <w:ind w:left="0" w:firstLine="709"/>
        <w:jc w:val="both"/>
        <w:rPr>
          <w:sz w:val="28"/>
          <w:szCs w:val="28"/>
        </w:rPr>
      </w:pPr>
      <w:r w:rsidRPr="00B07053">
        <w:rPr>
          <w:sz w:val="28"/>
          <w:szCs w:val="28"/>
        </w:rPr>
        <w:t>Федеральный закон от 27.07.2006 № 149-ФЗ «Об информации, информационных технологиях и о защите информации».</w:t>
      </w:r>
    </w:p>
    <w:p w:rsidR="008A1FD7" w:rsidRDefault="008A1FD7" w:rsidP="008A1FD7">
      <w:pPr>
        <w:numPr>
          <w:ilvl w:val="0"/>
          <w:numId w:val="22"/>
        </w:numPr>
        <w:tabs>
          <w:tab w:val="left" w:pos="1276"/>
        </w:tabs>
        <w:ind w:left="0" w:firstLine="709"/>
        <w:jc w:val="both"/>
        <w:rPr>
          <w:sz w:val="28"/>
          <w:szCs w:val="28"/>
        </w:rPr>
      </w:pPr>
      <w:r w:rsidRPr="00C22B41">
        <w:rPr>
          <w:sz w:val="28"/>
          <w:szCs w:val="28"/>
        </w:rPr>
        <w:t>Постановление Правительства Российской Федерации от 10.09.2009 № 723 «О порядке ввода в эксплуатацию отдельных государственных информационных систем».</w:t>
      </w:r>
    </w:p>
    <w:p w:rsidR="008A1FD7" w:rsidRPr="00BC2000" w:rsidRDefault="008A1FD7" w:rsidP="008A1FD7">
      <w:pPr>
        <w:numPr>
          <w:ilvl w:val="0"/>
          <w:numId w:val="22"/>
        </w:numPr>
        <w:tabs>
          <w:tab w:val="left" w:pos="1276"/>
        </w:tabs>
        <w:ind w:left="0" w:firstLine="709"/>
        <w:jc w:val="both"/>
        <w:rPr>
          <w:sz w:val="28"/>
          <w:szCs w:val="28"/>
        </w:rPr>
      </w:pPr>
      <w:r w:rsidRPr="00BC2000">
        <w:rPr>
          <w:sz w:val="28"/>
          <w:szCs w:val="28"/>
        </w:rPr>
        <w:t xml:space="preserve">Распоряжение Правительства Российской Федерации от 20.10.2010 </w:t>
      </w:r>
      <w:r>
        <w:rPr>
          <w:sz w:val="28"/>
          <w:szCs w:val="28"/>
        </w:rPr>
        <w:br/>
        <w:t>№</w:t>
      </w:r>
      <w:r w:rsidRPr="00BC2000">
        <w:rPr>
          <w:sz w:val="28"/>
          <w:szCs w:val="28"/>
        </w:rPr>
        <w:t xml:space="preserve"> 1815-р </w:t>
      </w:r>
      <w:r>
        <w:rPr>
          <w:sz w:val="28"/>
          <w:szCs w:val="28"/>
        </w:rPr>
        <w:t>«</w:t>
      </w:r>
      <w:r w:rsidRPr="00BC2000">
        <w:rPr>
          <w:sz w:val="28"/>
          <w:szCs w:val="28"/>
        </w:rPr>
        <w:t>Информационное общество (2011 - 2020 годы)</w:t>
      </w:r>
      <w:r>
        <w:rPr>
          <w:sz w:val="28"/>
          <w:szCs w:val="28"/>
        </w:rPr>
        <w:t>»</w:t>
      </w:r>
      <w:r w:rsidRPr="00BC2000">
        <w:rPr>
          <w:sz w:val="28"/>
          <w:szCs w:val="28"/>
        </w:rPr>
        <w:t>.</w:t>
      </w:r>
    </w:p>
    <w:p w:rsidR="008A1FD7" w:rsidRPr="00BC2000" w:rsidRDefault="008A1FD7" w:rsidP="008A1FD7">
      <w:pPr>
        <w:numPr>
          <w:ilvl w:val="0"/>
          <w:numId w:val="22"/>
        </w:numPr>
        <w:tabs>
          <w:tab w:val="left" w:pos="1276"/>
        </w:tabs>
        <w:ind w:left="0" w:firstLine="709"/>
        <w:jc w:val="both"/>
        <w:rPr>
          <w:sz w:val="28"/>
          <w:szCs w:val="28"/>
        </w:rPr>
      </w:pPr>
      <w:r w:rsidRPr="00BC2000">
        <w:rPr>
          <w:sz w:val="28"/>
          <w:szCs w:val="28"/>
        </w:rPr>
        <w:t xml:space="preserve">Постановление Правительства Российской Федерации от 07.07.2011 </w:t>
      </w:r>
      <w:r>
        <w:rPr>
          <w:sz w:val="28"/>
          <w:szCs w:val="28"/>
        </w:rPr>
        <w:br/>
        <w:t>№</w:t>
      </w:r>
      <w:r w:rsidRPr="00BC2000">
        <w:rPr>
          <w:sz w:val="28"/>
          <w:szCs w:val="28"/>
        </w:rPr>
        <w:t xml:space="preserve">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8A1FD7" w:rsidRPr="00BC2000" w:rsidRDefault="008A1FD7" w:rsidP="008A1FD7">
      <w:pPr>
        <w:numPr>
          <w:ilvl w:val="0"/>
          <w:numId w:val="22"/>
        </w:numPr>
        <w:tabs>
          <w:tab w:val="left" w:pos="1276"/>
        </w:tabs>
        <w:ind w:left="0" w:firstLine="709"/>
        <w:jc w:val="both"/>
        <w:rPr>
          <w:sz w:val="28"/>
          <w:szCs w:val="28"/>
        </w:rPr>
      </w:pPr>
      <w:r w:rsidRPr="00BC2000">
        <w:rPr>
          <w:sz w:val="28"/>
          <w:szCs w:val="28"/>
        </w:rPr>
        <w:t xml:space="preserve">Постановление Правительства Российской Федерации от 25.06.2012 </w:t>
      </w:r>
      <w:r>
        <w:rPr>
          <w:sz w:val="28"/>
          <w:szCs w:val="28"/>
        </w:rPr>
        <w:br/>
        <w:t>№</w:t>
      </w:r>
      <w:r w:rsidRPr="00BC2000">
        <w:rPr>
          <w:sz w:val="28"/>
          <w:szCs w:val="28"/>
        </w:rPr>
        <w:t xml:space="preserve"> 634 </w:t>
      </w:r>
      <w:r>
        <w:rPr>
          <w:sz w:val="28"/>
          <w:szCs w:val="28"/>
        </w:rPr>
        <w:t>«</w:t>
      </w:r>
      <w:r w:rsidRPr="00BC2000">
        <w:rPr>
          <w:sz w:val="28"/>
          <w:szCs w:val="28"/>
        </w:rPr>
        <w:t>О видах электронной подписи, использование которых допускается при обращении за получением государственных и муниципальных услуг</w:t>
      </w:r>
      <w:r>
        <w:rPr>
          <w:sz w:val="28"/>
          <w:szCs w:val="28"/>
        </w:rPr>
        <w:t>»</w:t>
      </w:r>
      <w:r w:rsidRPr="00BC2000">
        <w:rPr>
          <w:sz w:val="28"/>
          <w:szCs w:val="28"/>
        </w:rPr>
        <w:t>.</w:t>
      </w:r>
    </w:p>
    <w:p w:rsidR="008A1FD7" w:rsidRPr="00BC2000" w:rsidRDefault="008A1FD7" w:rsidP="008A1FD7">
      <w:pPr>
        <w:numPr>
          <w:ilvl w:val="0"/>
          <w:numId w:val="22"/>
        </w:numPr>
        <w:tabs>
          <w:tab w:val="left" w:pos="1276"/>
        </w:tabs>
        <w:ind w:left="0" w:firstLine="709"/>
        <w:jc w:val="both"/>
        <w:rPr>
          <w:sz w:val="28"/>
          <w:szCs w:val="28"/>
        </w:rPr>
      </w:pPr>
      <w:r w:rsidRPr="00BC2000">
        <w:rPr>
          <w:sz w:val="28"/>
          <w:szCs w:val="28"/>
        </w:rPr>
        <w:t xml:space="preserve">Постановление Правительства Российской Федерации от 25.08.2012 </w:t>
      </w:r>
      <w:r>
        <w:rPr>
          <w:sz w:val="28"/>
          <w:szCs w:val="28"/>
        </w:rPr>
        <w:br/>
        <w:t>№</w:t>
      </w:r>
      <w:r w:rsidRPr="00BC2000">
        <w:rPr>
          <w:sz w:val="28"/>
          <w:szCs w:val="28"/>
        </w:rPr>
        <w:t xml:space="preserve"> 852 </w:t>
      </w:r>
      <w:r>
        <w:rPr>
          <w:sz w:val="28"/>
          <w:szCs w:val="28"/>
        </w:rPr>
        <w:t>«</w:t>
      </w:r>
      <w:r w:rsidRPr="00BC2000">
        <w:rPr>
          <w:sz w:val="28"/>
          <w:szCs w:val="28"/>
        </w:rPr>
        <w:t>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r>
        <w:rPr>
          <w:sz w:val="28"/>
          <w:szCs w:val="28"/>
        </w:rPr>
        <w:t>»</w:t>
      </w:r>
      <w:r w:rsidRPr="00BC2000">
        <w:rPr>
          <w:sz w:val="28"/>
          <w:szCs w:val="28"/>
        </w:rPr>
        <w:t>.</w:t>
      </w:r>
    </w:p>
    <w:p w:rsidR="008A1FD7" w:rsidRPr="00BC2000" w:rsidRDefault="008A1FD7" w:rsidP="008A1FD7">
      <w:pPr>
        <w:numPr>
          <w:ilvl w:val="0"/>
          <w:numId w:val="22"/>
        </w:numPr>
        <w:tabs>
          <w:tab w:val="left" w:pos="1276"/>
        </w:tabs>
        <w:ind w:left="0" w:firstLine="709"/>
        <w:jc w:val="both"/>
        <w:rPr>
          <w:sz w:val="28"/>
          <w:szCs w:val="28"/>
        </w:rPr>
      </w:pPr>
      <w:r w:rsidRPr="00BC2000">
        <w:rPr>
          <w:sz w:val="28"/>
          <w:szCs w:val="28"/>
        </w:rPr>
        <w:t xml:space="preserve">Постановление Правительства Российской Федерации от 09.02.2012 </w:t>
      </w:r>
      <w:r>
        <w:rPr>
          <w:sz w:val="28"/>
          <w:szCs w:val="28"/>
        </w:rPr>
        <w:br/>
        <w:t>№</w:t>
      </w:r>
      <w:r w:rsidRPr="00BC2000">
        <w:rPr>
          <w:sz w:val="28"/>
          <w:szCs w:val="28"/>
        </w:rPr>
        <w:t xml:space="preserve"> 111 </w:t>
      </w:r>
      <w:r>
        <w:rPr>
          <w:sz w:val="28"/>
          <w:szCs w:val="28"/>
        </w:rPr>
        <w:t>«</w:t>
      </w:r>
      <w:r w:rsidRPr="00BC2000">
        <w:rPr>
          <w:sz w:val="28"/>
          <w:szCs w:val="28"/>
        </w:rPr>
        <w:t>Об электронной подписи, используемой органами исполнительной власти и органами местного самоуправления при организации электронного взаимодействия между собой, о порядке её использования, а также об установлении требований к обеспечению совместимости средств электронной подписи</w:t>
      </w:r>
      <w:r>
        <w:rPr>
          <w:sz w:val="28"/>
          <w:szCs w:val="28"/>
        </w:rPr>
        <w:t>»</w:t>
      </w:r>
      <w:r w:rsidRPr="00BC2000">
        <w:rPr>
          <w:sz w:val="28"/>
          <w:szCs w:val="28"/>
        </w:rPr>
        <w:t>.</w:t>
      </w:r>
    </w:p>
    <w:p w:rsidR="008A1FD7" w:rsidRPr="00BC2000" w:rsidRDefault="008A1FD7" w:rsidP="008A1FD7">
      <w:pPr>
        <w:numPr>
          <w:ilvl w:val="0"/>
          <w:numId w:val="22"/>
        </w:numPr>
        <w:tabs>
          <w:tab w:val="left" w:pos="1276"/>
        </w:tabs>
        <w:ind w:left="0" w:firstLine="709"/>
        <w:jc w:val="both"/>
        <w:rPr>
          <w:sz w:val="28"/>
          <w:szCs w:val="28"/>
        </w:rPr>
      </w:pPr>
      <w:r w:rsidRPr="00BC2000">
        <w:rPr>
          <w:sz w:val="28"/>
          <w:szCs w:val="28"/>
        </w:rPr>
        <w:t xml:space="preserve">Постановление Правительства Российской Федерации от 25.01.2013 </w:t>
      </w:r>
      <w:r>
        <w:rPr>
          <w:sz w:val="28"/>
          <w:szCs w:val="28"/>
        </w:rPr>
        <w:br/>
        <w:t>№</w:t>
      </w:r>
      <w:r w:rsidRPr="00BC2000">
        <w:rPr>
          <w:sz w:val="28"/>
          <w:szCs w:val="28"/>
        </w:rPr>
        <w:t xml:space="preserve"> 33 </w:t>
      </w:r>
      <w:r>
        <w:rPr>
          <w:sz w:val="28"/>
          <w:szCs w:val="28"/>
        </w:rPr>
        <w:t>«</w:t>
      </w:r>
      <w:r w:rsidRPr="00BC2000">
        <w:rPr>
          <w:sz w:val="28"/>
          <w:szCs w:val="28"/>
        </w:rPr>
        <w:t>Об использовании простой электронной подписи при оказании государственных и муниципальных услуг</w:t>
      </w:r>
      <w:r>
        <w:rPr>
          <w:sz w:val="28"/>
          <w:szCs w:val="28"/>
        </w:rPr>
        <w:t>»</w:t>
      </w:r>
      <w:r w:rsidRPr="00BC2000">
        <w:rPr>
          <w:sz w:val="28"/>
          <w:szCs w:val="28"/>
        </w:rPr>
        <w:t>.</w:t>
      </w:r>
    </w:p>
    <w:p w:rsidR="008A1FD7" w:rsidRPr="00BC2000" w:rsidRDefault="008A1FD7" w:rsidP="008A1FD7">
      <w:pPr>
        <w:numPr>
          <w:ilvl w:val="0"/>
          <w:numId w:val="22"/>
        </w:numPr>
        <w:tabs>
          <w:tab w:val="left" w:pos="1276"/>
        </w:tabs>
        <w:ind w:left="0" w:firstLine="709"/>
        <w:jc w:val="both"/>
        <w:rPr>
          <w:sz w:val="28"/>
          <w:szCs w:val="28"/>
        </w:rPr>
      </w:pPr>
      <w:r w:rsidRPr="00BC2000">
        <w:rPr>
          <w:sz w:val="28"/>
          <w:szCs w:val="28"/>
        </w:rPr>
        <w:t xml:space="preserve">Постановление Правительства Российской Федерации от 24.03.2011 </w:t>
      </w:r>
      <w:r>
        <w:rPr>
          <w:sz w:val="28"/>
          <w:szCs w:val="28"/>
        </w:rPr>
        <w:br/>
        <w:t xml:space="preserve">№ </w:t>
      </w:r>
      <w:r w:rsidRPr="00BC2000">
        <w:rPr>
          <w:sz w:val="28"/>
          <w:szCs w:val="28"/>
        </w:rPr>
        <w:t xml:space="preserve">208 </w:t>
      </w:r>
      <w:r>
        <w:rPr>
          <w:sz w:val="28"/>
          <w:szCs w:val="28"/>
        </w:rPr>
        <w:t>«</w:t>
      </w:r>
      <w:r w:rsidRPr="00BC2000">
        <w:rPr>
          <w:sz w:val="28"/>
          <w:szCs w:val="28"/>
        </w:rPr>
        <w:t>О технических требованиях к универсальной электронной карте и федеральным электронным приложениям</w:t>
      </w:r>
      <w:r>
        <w:rPr>
          <w:sz w:val="28"/>
          <w:szCs w:val="28"/>
        </w:rPr>
        <w:t>»</w:t>
      </w:r>
      <w:r w:rsidRPr="00BC2000">
        <w:rPr>
          <w:sz w:val="28"/>
          <w:szCs w:val="28"/>
        </w:rPr>
        <w:t>.</w:t>
      </w:r>
    </w:p>
    <w:p w:rsidR="008A1FD7" w:rsidRPr="00BC2000" w:rsidRDefault="008A1FD7" w:rsidP="008A1FD7">
      <w:pPr>
        <w:numPr>
          <w:ilvl w:val="0"/>
          <w:numId w:val="22"/>
        </w:numPr>
        <w:tabs>
          <w:tab w:val="left" w:pos="1276"/>
        </w:tabs>
        <w:ind w:left="0" w:firstLine="709"/>
        <w:jc w:val="both"/>
        <w:rPr>
          <w:sz w:val="28"/>
          <w:szCs w:val="28"/>
        </w:rPr>
      </w:pPr>
      <w:r w:rsidRPr="00BC2000">
        <w:rPr>
          <w:sz w:val="28"/>
          <w:szCs w:val="28"/>
        </w:rPr>
        <w:t xml:space="preserve">Постановление Правительства Российской Федерации от 22.07.2011 </w:t>
      </w:r>
      <w:r>
        <w:rPr>
          <w:sz w:val="28"/>
          <w:szCs w:val="28"/>
        </w:rPr>
        <w:br/>
        <w:t>№</w:t>
      </w:r>
      <w:r w:rsidRPr="00BC2000">
        <w:rPr>
          <w:sz w:val="28"/>
          <w:szCs w:val="28"/>
        </w:rPr>
        <w:t xml:space="preserve"> 613 </w:t>
      </w:r>
      <w:r>
        <w:rPr>
          <w:sz w:val="28"/>
          <w:szCs w:val="28"/>
        </w:rPr>
        <w:t>«</w:t>
      </w:r>
      <w:r w:rsidRPr="00BC2000">
        <w:rPr>
          <w:sz w:val="28"/>
          <w:szCs w:val="28"/>
        </w:rPr>
        <w:t>О разработке, подключении и функционировании федеральных электронных приложений, за исключением электронного банковского приложения</w:t>
      </w:r>
      <w:r>
        <w:rPr>
          <w:sz w:val="28"/>
          <w:szCs w:val="28"/>
        </w:rPr>
        <w:t>»</w:t>
      </w:r>
      <w:r w:rsidRPr="00BC2000">
        <w:rPr>
          <w:sz w:val="28"/>
          <w:szCs w:val="28"/>
        </w:rPr>
        <w:t>.</w:t>
      </w:r>
    </w:p>
    <w:p w:rsidR="008A1FD7" w:rsidRPr="00BC2000" w:rsidRDefault="008A1FD7" w:rsidP="008A1FD7">
      <w:pPr>
        <w:numPr>
          <w:ilvl w:val="0"/>
          <w:numId w:val="22"/>
        </w:numPr>
        <w:tabs>
          <w:tab w:val="left" w:pos="1276"/>
        </w:tabs>
        <w:ind w:left="0" w:firstLine="709"/>
        <w:jc w:val="both"/>
        <w:rPr>
          <w:sz w:val="28"/>
          <w:szCs w:val="28"/>
        </w:rPr>
      </w:pPr>
      <w:r w:rsidRPr="00BC2000">
        <w:rPr>
          <w:sz w:val="28"/>
          <w:szCs w:val="28"/>
        </w:rPr>
        <w:t xml:space="preserve">Постановление Правительства Российской Федерации от 14.09.2012 </w:t>
      </w:r>
      <w:r>
        <w:rPr>
          <w:sz w:val="28"/>
          <w:szCs w:val="28"/>
        </w:rPr>
        <w:br/>
        <w:t>№</w:t>
      </w:r>
      <w:r w:rsidRPr="00BC2000">
        <w:rPr>
          <w:sz w:val="28"/>
          <w:szCs w:val="28"/>
        </w:rPr>
        <w:t xml:space="preserve"> 928 </w:t>
      </w:r>
      <w:r>
        <w:rPr>
          <w:sz w:val="28"/>
          <w:szCs w:val="28"/>
        </w:rPr>
        <w:t>«</w:t>
      </w:r>
      <w:r w:rsidRPr="00BC2000">
        <w:rPr>
          <w:sz w:val="28"/>
          <w:szCs w:val="28"/>
        </w:rPr>
        <w:t>О базовых государственных информационных ресурсах</w:t>
      </w:r>
      <w:r>
        <w:rPr>
          <w:sz w:val="28"/>
          <w:szCs w:val="28"/>
        </w:rPr>
        <w:t>»</w:t>
      </w:r>
      <w:r w:rsidRPr="00BC2000">
        <w:rPr>
          <w:sz w:val="28"/>
          <w:szCs w:val="28"/>
        </w:rPr>
        <w:t>.</w:t>
      </w:r>
    </w:p>
    <w:p w:rsidR="008A1FD7" w:rsidRPr="00BC2000" w:rsidRDefault="008A1FD7" w:rsidP="008A1FD7">
      <w:pPr>
        <w:numPr>
          <w:ilvl w:val="0"/>
          <w:numId w:val="22"/>
        </w:numPr>
        <w:tabs>
          <w:tab w:val="left" w:pos="1276"/>
        </w:tabs>
        <w:ind w:left="0" w:firstLine="709"/>
        <w:jc w:val="both"/>
        <w:rPr>
          <w:sz w:val="28"/>
          <w:szCs w:val="28"/>
        </w:rPr>
      </w:pPr>
      <w:r w:rsidRPr="00BC2000">
        <w:rPr>
          <w:sz w:val="28"/>
          <w:szCs w:val="28"/>
        </w:rPr>
        <w:t xml:space="preserve">Постановление Правительства Российской Федерации от 08.09.2010 </w:t>
      </w:r>
      <w:r>
        <w:rPr>
          <w:sz w:val="28"/>
          <w:szCs w:val="28"/>
        </w:rPr>
        <w:br/>
        <w:t>№</w:t>
      </w:r>
      <w:r w:rsidRPr="00BC2000">
        <w:rPr>
          <w:sz w:val="28"/>
          <w:szCs w:val="28"/>
        </w:rPr>
        <w:t xml:space="preserve"> 697 </w:t>
      </w:r>
      <w:r>
        <w:rPr>
          <w:sz w:val="28"/>
          <w:szCs w:val="28"/>
        </w:rPr>
        <w:t>«</w:t>
      </w:r>
      <w:r w:rsidRPr="00BC2000">
        <w:rPr>
          <w:sz w:val="28"/>
          <w:szCs w:val="28"/>
        </w:rPr>
        <w:t>О единой системе межведомственного электронного взаимодействия</w:t>
      </w:r>
      <w:r>
        <w:rPr>
          <w:sz w:val="28"/>
          <w:szCs w:val="28"/>
        </w:rPr>
        <w:t>»</w:t>
      </w:r>
      <w:r w:rsidRPr="00BC2000">
        <w:rPr>
          <w:sz w:val="28"/>
          <w:szCs w:val="28"/>
        </w:rPr>
        <w:t>.</w:t>
      </w:r>
    </w:p>
    <w:p w:rsidR="008A1FD7" w:rsidRPr="00BC2000" w:rsidRDefault="008A1FD7" w:rsidP="008A1FD7">
      <w:pPr>
        <w:numPr>
          <w:ilvl w:val="0"/>
          <w:numId w:val="22"/>
        </w:numPr>
        <w:tabs>
          <w:tab w:val="left" w:pos="1276"/>
        </w:tabs>
        <w:ind w:left="0" w:firstLine="709"/>
        <w:jc w:val="both"/>
        <w:rPr>
          <w:sz w:val="28"/>
          <w:szCs w:val="28"/>
        </w:rPr>
      </w:pPr>
      <w:r w:rsidRPr="00BC2000">
        <w:rPr>
          <w:sz w:val="28"/>
          <w:szCs w:val="28"/>
        </w:rPr>
        <w:t xml:space="preserve">Постановление Правительства Российской Федерации от 08.06.2011 </w:t>
      </w:r>
      <w:r>
        <w:rPr>
          <w:sz w:val="28"/>
          <w:szCs w:val="28"/>
        </w:rPr>
        <w:br/>
        <w:t>№</w:t>
      </w:r>
      <w:r w:rsidRPr="00BC2000">
        <w:rPr>
          <w:sz w:val="28"/>
          <w:szCs w:val="28"/>
        </w:rPr>
        <w:t xml:space="preserve"> 451 </w:t>
      </w:r>
      <w:r>
        <w:rPr>
          <w:sz w:val="28"/>
          <w:szCs w:val="28"/>
        </w:rPr>
        <w:t>«</w:t>
      </w:r>
      <w:r w:rsidRPr="00BC2000">
        <w:rPr>
          <w:sz w:val="28"/>
          <w:szCs w:val="28"/>
        </w:rPr>
        <w:t>Об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w:t>
      </w:r>
      <w:r w:rsidRPr="00BC2000">
        <w:rPr>
          <w:sz w:val="28"/>
          <w:szCs w:val="28"/>
        </w:rPr>
        <w:t>.</w:t>
      </w:r>
    </w:p>
    <w:p w:rsidR="008A1FD7" w:rsidRPr="00BC2000" w:rsidRDefault="008A1FD7" w:rsidP="008A1FD7">
      <w:pPr>
        <w:numPr>
          <w:ilvl w:val="0"/>
          <w:numId w:val="22"/>
        </w:numPr>
        <w:tabs>
          <w:tab w:val="left" w:pos="1276"/>
        </w:tabs>
        <w:ind w:left="0" w:firstLine="709"/>
        <w:jc w:val="both"/>
        <w:rPr>
          <w:sz w:val="28"/>
          <w:szCs w:val="28"/>
        </w:rPr>
      </w:pPr>
      <w:r w:rsidRPr="00BC2000">
        <w:rPr>
          <w:sz w:val="28"/>
          <w:szCs w:val="28"/>
        </w:rPr>
        <w:t xml:space="preserve">Постановление Правительства Российской Федерации от 22.12.2012 </w:t>
      </w:r>
      <w:r>
        <w:rPr>
          <w:sz w:val="28"/>
          <w:szCs w:val="28"/>
        </w:rPr>
        <w:br/>
        <w:t>№</w:t>
      </w:r>
      <w:r w:rsidRPr="00BC2000">
        <w:rPr>
          <w:sz w:val="28"/>
          <w:szCs w:val="28"/>
        </w:rPr>
        <w:t xml:space="preserve"> 1382 </w:t>
      </w:r>
      <w:r>
        <w:rPr>
          <w:sz w:val="28"/>
          <w:szCs w:val="28"/>
        </w:rPr>
        <w:t>«</w:t>
      </w:r>
      <w:r w:rsidRPr="00BC2000">
        <w:rPr>
          <w:sz w:val="28"/>
          <w:szCs w:val="28"/>
        </w:rPr>
        <w:t>О присоединении информационных систем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rPr>
        <w:t>»</w:t>
      </w:r>
      <w:r w:rsidRPr="00BC2000">
        <w:rPr>
          <w:sz w:val="28"/>
          <w:szCs w:val="28"/>
        </w:rPr>
        <w:t>.</w:t>
      </w:r>
    </w:p>
    <w:p w:rsidR="008A1FD7" w:rsidRPr="00BC2000" w:rsidRDefault="008A1FD7" w:rsidP="008A1FD7">
      <w:pPr>
        <w:numPr>
          <w:ilvl w:val="0"/>
          <w:numId w:val="22"/>
        </w:numPr>
        <w:tabs>
          <w:tab w:val="left" w:pos="1276"/>
        </w:tabs>
        <w:ind w:left="0" w:firstLine="709"/>
        <w:jc w:val="both"/>
        <w:rPr>
          <w:sz w:val="28"/>
          <w:szCs w:val="28"/>
        </w:rPr>
      </w:pPr>
      <w:r w:rsidRPr="00BC2000">
        <w:rPr>
          <w:sz w:val="28"/>
          <w:szCs w:val="28"/>
        </w:rPr>
        <w:t xml:space="preserve">Постановление Правительства Российской Федерации от 24.10.2011 </w:t>
      </w:r>
      <w:r>
        <w:rPr>
          <w:sz w:val="28"/>
          <w:szCs w:val="28"/>
        </w:rPr>
        <w:br/>
        <w:t>№</w:t>
      </w:r>
      <w:r w:rsidRPr="00BC2000">
        <w:rPr>
          <w:sz w:val="28"/>
          <w:szCs w:val="28"/>
        </w:rPr>
        <w:t xml:space="preserve">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p w:rsidR="008A1FD7" w:rsidRPr="00BC2000" w:rsidRDefault="008A1FD7" w:rsidP="008A1FD7">
      <w:pPr>
        <w:numPr>
          <w:ilvl w:val="0"/>
          <w:numId w:val="22"/>
        </w:numPr>
        <w:tabs>
          <w:tab w:val="left" w:pos="1276"/>
        </w:tabs>
        <w:ind w:left="0" w:firstLine="709"/>
        <w:jc w:val="both"/>
        <w:rPr>
          <w:sz w:val="28"/>
          <w:szCs w:val="28"/>
        </w:rPr>
      </w:pPr>
      <w:r w:rsidRPr="00BC2000">
        <w:rPr>
          <w:sz w:val="28"/>
          <w:szCs w:val="28"/>
        </w:rPr>
        <w:t xml:space="preserve">Постановление Правительства Российской Федерации от 25.04.2011 </w:t>
      </w:r>
      <w:r>
        <w:rPr>
          <w:sz w:val="28"/>
          <w:szCs w:val="28"/>
        </w:rPr>
        <w:br/>
        <w:t>№</w:t>
      </w:r>
      <w:r w:rsidRPr="00BC2000">
        <w:rPr>
          <w:sz w:val="28"/>
          <w:szCs w:val="28"/>
        </w:rPr>
        <w:t xml:space="preserve"> 321 </w:t>
      </w:r>
      <w:r>
        <w:rPr>
          <w:sz w:val="28"/>
          <w:szCs w:val="28"/>
        </w:rPr>
        <w:t>«</w:t>
      </w:r>
      <w:r w:rsidRPr="00BC2000">
        <w:rPr>
          <w:sz w:val="28"/>
          <w:szCs w:val="28"/>
        </w:rPr>
        <w:t>Об утверждении Правил выпуска универсальной электронной карты</w:t>
      </w:r>
      <w:r>
        <w:rPr>
          <w:sz w:val="28"/>
          <w:szCs w:val="28"/>
        </w:rPr>
        <w:t>»</w:t>
      </w:r>
      <w:r w:rsidRPr="00BC2000">
        <w:rPr>
          <w:sz w:val="28"/>
          <w:szCs w:val="28"/>
        </w:rPr>
        <w:t>.</w:t>
      </w:r>
    </w:p>
    <w:p w:rsidR="008A1FD7" w:rsidRDefault="008A1FD7" w:rsidP="008A1FD7">
      <w:pPr>
        <w:numPr>
          <w:ilvl w:val="0"/>
          <w:numId w:val="22"/>
        </w:numPr>
        <w:tabs>
          <w:tab w:val="left" w:pos="1276"/>
        </w:tabs>
        <w:ind w:left="0" w:firstLine="709"/>
        <w:jc w:val="both"/>
        <w:rPr>
          <w:sz w:val="28"/>
          <w:szCs w:val="28"/>
        </w:rPr>
      </w:pPr>
      <w:r w:rsidRPr="00BC2000">
        <w:rPr>
          <w:sz w:val="28"/>
          <w:szCs w:val="28"/>
        </w:rPr>
        <w:t xml:space="preserve">Постановление Правительства Российской Федерации от 26.10.2012 </w:t>
      </w:r>
      <w:r>
        <w:rPr>
          <w:sz w:val="28"/>
          <w:szCs w:val="28"/>
        </w:rPr>
        <w:br/>
        <w:t>№</w:t>
      </w:r>
      <w:r w:rsidRPr="00BC2000">
        <w:rPr>
          <w:sz w:val="28"/>
          <w:szCs w:val="28"/>
        </w:rPr>
        <w:t xml:space="preserve"> 1101 «О единой автоматизированной информационной системе «Единый реестр доменных имён,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w:t>
      </w:r>
    </w:p>
    <w:p w:rsidR="008A1FD7" w:rsidRPr="002050F3" w:rsidRDefault="008A1FD7" w:rsidP="008A1FD7">
      <w:pPr>
        <w:numPr>
          <w:ilvl w:val="0"/>
          <w:numId w:val="22"/>
        </w:numPr>
        <w:tabs>
          <w:tab w:val="left" w:pos="1276"/>
        </w:tabs>
        <w:ind w:left="0" w:firstLine="709"/>
        <w:jc w:val="both"/>
        <w:rPr>
          <w:sz w:val="28"/>
          <w:szCs w:val="28"/>
        </w:rPr>
      </w:pPr>
      <w:proofErr w:type="gramStart"/>
      <w:r>
        <w:rPr>
          <w:sz w:val="28"/>
          <w:szCs w:val="28"/>
        </w:rPr>
        <w:t>П</w:t>
      </w:r>
      <w:r w:rsidRPr="002050F3">
        <w:rPr>
          <w:sz w:val="28"/>
          <w:szCs w:val="28"/>
        </w:rPr>
        <w:t>риказ Роскомнадзора от 21.02.2013 № 169 «Об утверждении Порядка получения доступа к содержащейся в Единой автоматизированной информационной системе «Единый реестр доменных имён,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 информации оператором связи, оказывающим услуги связи по предоставлению доступа к информационно-телекоммуникационной сети «Интернет» (зарегистрирован Минюстом России</w:t>
      </w:r>
      <w:proofErr w:type="gramEnd"/>
      <w:r>
        <w:rPr>
          <w:sz w:val="28"/>
          <w:szCs w:val="28"/>
        </w:rPr>
        <w:t xml:space="preserve"> </w:t>
      </w:r>
      <w:proofErr w:type="gramStart"/>
      <w:r w:rsidRPr="002050F3">
        <w:rPr>
          <w:sz w:val="28"/>
          <w:szCs w:val="28"/>
        </w:rPr>
        <w:t>29.03.2013, регистрационный № 27921);</w:t>
      </w:r>
      <w:proofErr w:type="gramEnd"/>
    </w:p>
    <w:p w:rsidR="008A1FD7" w:rsidRDefault="008A1FD7" w:rsidP="008A1FD7">
      <w:pPr>
        <w:numPr>
          <w:ilvl w:val="0"/>
          <w:numId w:val="22"/>
        </w:numPr>
        <w:tabs>
          <w:tab w:val="left" w:pos="1276"/>
        </w:tabs>
        <w:ind w:left="0" w:firstLine="709"/>
        <w:jc w:val="both"/>
        <w:rPr>
          <w:sz w:val="28"/>
          <w:szCs w:val="28"/>
        </w:rPr>
      </w:pPr>
      <w:r w:rsidRPr="002050F3">
        <w:rPr>
          <w:sz w:val="28"/>
          <w:szCs w:val="28"/>
        </w:rPr>
        <w:t>Приказ Роскомнадзора от 21.02.2013 № 170 «Об утверждении Порядка взаимодействия оператора единой автоматизированной информационной системы «Единый реестр доменных имён,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 с провайдером хостинга (зарегистрирован Минюстом России 11.04.2013, регистрационный № 28114).</w:t>
      </w:r>
    </w:p>
    <w:p w:rsidR="008A1FD7" w:rsidRPr="00283CB2" w:rsidRDefault="008A1FD7" w:rsidP="008A1FD7">
      <w:pPr>
        <w:numPr>
          <w:ilvl w:val="0"/>
          <w:numId w:val="22"/>
        </w:numPr>
        <w:tabs>
          <w:tab w:val="left" w:pos="1276"/>
        </w:tabs>
        <w:ind w:left="0" w:firstLine="709"/>
        <w:jc w:val="both"/>
        <w:rPr>
          <w:sz w:val="28"/>
          <w:szCs w:val="28"/>
        </w:rPr>
      </w:pPr>
      <w:proofErr w:type="gramStart"/>
      <w:r w:rsidRPr="00D154EE">
        <w:rPr>
          <w:sz w:val="28"/>
          <w:szCs w:val="28"/>
        </w:rPr>
        <w:t xml:space="preserve">Приказ Роскомнадзора № 1022, ФСКН России № 368, </w:t>
      </w:r>
      <w:proofErr w:type="spellStart"/>
      <w:r w:rsidRPr="00D154EE">
        <w:rPr>
          <w:sz w:val="28"/>
          <w:szCs w:val="28"/>
        </w:rPr>
        <w:t>Роспотребнадзора</w:t>
      </w:r>
      <w:proofErr w:type="spellEnd"/>
      <w:r w:rsidRPr="00D154EE">
        <w:rPr>
          <w:sz w:val="28"/>
          <w:szCs w:val="28"/>
        </w:rPr>
        <w:t xml:space="preserve"> № 666 от 11.09.2013 «Об утверждении критериев оценки материалов и (или) информации, необходимых для принятия решений Федеральной службой по надзору в сфере связи, информационных технологий и массовых коммуникаций, Федеральной службой Российской Федерации по контролю за оборотом наркотиков, Федеральной службой по надзору в сфере защиты прав потребителей и благополучия человека о включении доменных имён и</w:t>
      </w:r>
      <w:proofErr w:type="gramEnd"/>
      <w:r w:rsidRPr="00D154EE">
        <w:rPr>
          <w:sz w:val="28"/>
          <w:szCs w:val="28"/>
        </w:rPr>
        <w:t xml:space="preserve"> (</w:t>
      </w:r>
      <w:proofErr w:type="gramStart"/>
      <w:r w:rsidRPr="00D154EE">
        <w:rPr>
          <w:sz w:val="28"/>
          <w:szCs w:val="28"/>
        </w:rPr>
        <w:t xml:space="preserve">или) указателей страниц сайтов в информационно-телекоммуникационной сети "Интернет", а также сетевых адресов, позволяющих идентифицировать сайты в сети "Интернет", содержащие запрещённую информацию, в единую автоматизированную информационную систему </w:t>
      </w:r>
      <w:r w:rsidR="005C51E6">
        <w:rPr>
          <w:sz w:val="28"/>
          <w:szCs w:val="28"/>
        </w:rPr>
        <w:t>«</w:t>
      </w:r>
      <w:r w:rsidRPr="00D154EE">
        <w:rPr>
          <w:sz w:val="28"/>
          <w:szCs w:val="28"/>
        </w:rPr>
        <w:t xml:space="preserve">Единый реестр доменных имён, указателей страниц сайтов в информационно-телекоммуникационной сети </w:t>
      </w:r>
      <w:r w:rsidR="005C51E6">
        <w:rPr>
          <w:sz w:val="28"/>
          <w:szCs w:val="28"/>
        </w:rPr>
        <w:t>«</w:t>
      </w:r>
      <w:r w:rsidRPr="00D154EE">
        <w:rPr>
          <w:sz w:val="28"/>
          <w:szCs w:val="28"/>
        </w:rPr>
        <w:t>Интернет</w:t>
      </w:r>
      <w:r w:rsidR="005C51E6">
        <w:rPr>
          <w:sz w:val="28"/>
          <w:szCs w:val="28"/>
        </w:rPr>
        <w:t>»</w:t>
      </w:r>
      <w:r w:rsidRPr="00D154EE">
        <w:rPr>
          <w:sz w:val="28"/>
          <w:szCs w:val="28"/>
        </w:rPr>
        <w:t xml:space="preserve"> и сетевых адресов, позволяющих идентифицировать сайты в информационно-телекоммуникационной сети </w:t>
      </w:r>
      <w:r w:rsidR="005C51E6">
        <w:rPr>
          <w:sz w:val="28"/>
          <w:szCs w:val="28"/>
        </w:rPr>
        <w:t>«</w:t>
      </w:r>
      <w:r w:rsidRPr="00D154EE">
        <w:rPr>
          <w:sz w:val="28"/>
          <w:szCs w:val="28"/>
        </w:rPr>
        <w:t>Интернет</w:t>
      </w:r>
      <w:r w:rsidR="005C51E6">
        <w:rPr>
          <w:sz w:val="28"/>
          <w:szCs w:val="28"/>
        </w:rPr>
        <w:t>»</w:t>
      </w:r>
      <w:r w:rsidRPr="00D154EE">
        <w:rPr>
          <w:sz w:val="28"/>
          <w:szCs w:val="28"/>
        </w:rPr>
        <w:t xml:space="preserve">, содержащие информацию, распространение которой в Российской Федерации </w:t>
      </w:r>
      <w:r w:rsidRPr="00283CB2">
        <w:rPr>
          <w:sz w:val="28"/>
          <w:szCs w:val="28"/>
        </w:rPr>
        <w:t>запрещено».</w:t>
      </w:r>
      <w:proofErr w:type="gramEnd"/>
    </w:p>
    <w:p w:rsidR="008A1FD7" w:rsidRPr="00550404" w:rsidRDefault="008A1FD7" w:rsidP="008A1FD7">
      <w:pPr>
        <w:numPr>
          <w:ilvl w:val="0"/>
          <w:numId w:val="22"/>
        </w:numPr>
        <w:tabs>
          <w:tab w:val="left" w:pos="1276"/>
        </w:tabs>
        <w:ind w:left="0" w:firstLine="709"/>
        <w:jc w:val="both"/>
        <w:rPr>
          <w:sz w:val="28"/>
          <w:szCs w:val="28"/>
        </w:rPr>
      </w:pPr>
      <w:r w:rsidRPr="00283CB2">
        <w:rPr>
          <w:sz w:val="28"/>
          <w:szCs w:val="28"/>
        </w:rPr>
        <w:t xml:space="preserve">Приказ Роскомнадзора от 12.08.2013 № 912 </w:t>
      </w:r>
      <w:r>
        <w:rPr>
          <w:sz w:val="28"/>
          <w:szCs w:val="28"/>
        </w:rPr>
        <w:t>«</w:t>
      </w:r>
      <w:r w:rsidRPr="00283CB2">
        <w:rPr>
          <w:sz w:val="28"/>
          <w:szCs w:val="28"/>
        </w:rPr>
        <w:t>О порядке</w:t>
      </w:r>
      <w:r>
        <w:rPr>
          <w:sz w:val="28"/>
          <w:szCs w:val="28"/>
        </w:rPr>
        <w:t xml:space="preserve"> функционирования Информационной системы взаимодействия» (Зарегистрирован в Минюсте России </w:t>
      </w:r>
      <w:r w:rsidRPr="005C1B00">
        <w:rPr>
          <w:bCs/>
          <w:sz w:val="28"/>
          <w:szCs w:val="28"/>
        </w:rPr>
        <w:t>26.11.2013</w:t>
      </w:r>
      <w:r>
        <w:rPr>
          <w:sz w:val="28"/>
          <w:szCs w:val="28"/>
        </w:rPr>
        <w:t xml:space="preserve"> № 30454).</w:t>
      </w:r>
    </w:p>
    <w:p w:rsidR="008A1FD7" w:rsidRDefault="008A1FD7" w:rsidP="008A1FD7">
      <w:pPr>
        <w:tabs>
          <w:tab w:val="left" w:pos="1276"/>
        </w:tabs>
        <w:ind w:firstLine="709"/>
        <w:jc w:val="both"/>
        <w:rPr>
          <w:sz w:val="28"/>
          <w:szCs w:val="28"/>
        </w:rPr>
      </w:pPr>
    </w:p>
    <w:p w:rsidR="008A1FD7" w:rsidRDefault="008A1FD7" w:rsidP="008A1FD7">
      <w:pPr>
        <w:tabs>
          <w:tab w:val="left" w:pos="1276"/>
        </w:tabs>
        <w:ind w:firstLine="709"/>
        <w:jc w:val="both"/>
        <w:rPr>
          <w:sz w:val="28"/>
          <w:szCs w:val="28"/>
          <w:u w:val="single"/>
        </w:rPr>
      </w:pPr>
      <w:r w:rsidRPr="00C22B41">
        <w:rPr>
          <w:sz w:val="28"/>
          <w:szCs w:val="28"/>
          <w:u w:val="single"/>
        </w:rPr>
        <w:t>В сфере СМИ и массовых коммуникаций</w:t>
      </w:r>
      <w:r w:rsidRPr="00C22B41">
        <w:rPr>
          <w:sz w:val="28"/>
          <w:szCs w:val="28"/>
        </w:rPr>
        <w:t>:</w:t>
      </w:r>
      <w:r w:rsidRPr="00C22B41">
        <w:rPr>
          <w:sz w:val="28"/>
          <w:szCs w:val="28"/>
          <w:u w:val="single"/>
        </w:rPr>
        <w:t xml:space="preserve"> </w:t>
      </w:r>
    </w:p>
    <w:p w:rsidR="008A1FD7" w:rsidRPr="00520008" w:rsidRDefault="008A1FD7" w:rsidP="008A1FD7">
      <w:pPr>
        <w:numPr>
          <w:ilvl w:val="0"/>
          <w:numId w:val="22"/>
        </w:numPr>
        <w:tabs>
          <w:tab w:val="left" w:pos="1276"/>
        </w:tabs>
        <w:ind w:left="0" w:firstLine="709"/>
        <w:jc w:val="both"/>
        <w:rPr>
          <w:sz w:val="28"/>
          <w:szCs w:val="28"/>
        </w:rPr>
      </w:pPr>
      <w:r w:rsidRPr="00996B1E">
        <w:rPr>
          <w:sz w:val="28"/>
          <w:szCs w:val="28"/>
        </w:rPr>
        <w:t>Закон Российской Федерации от 27.12.1991 № 2124-</w:t>
      </w:r>
      <w:r w:rsidRPr="00996B1E">
        <w:rPr>
          <w:sz w:val="28"/>
          <w:szCs w:val="28"/>
          <w:lang w:val="en-US"/>
        </w:rPr>
        <w:t>I</w:t>
      </w:r>
      <w:r w:rsidRPr="00996B1E">
        <w:rPr>
          <w:sz w:val="28"/>
          <w:szCs w:val="28"/>
        </w:rPr>
        <w:t xml:space="preserve"> «О средствах массовой информации».</w:t>
      </w:r>
    </w:p>
    <w:p w:rsidR="008A1FD7" w:rsidRDefault="008A1FD7" w:rsidP="008A1FD7">
      <w:pPr>
        <w:numPr>
          <w:ilvl w:val="0"/>
          <w:numId w:val="22"/>
        </w:numPr>
        <w:tabs>
          <w:tab w:val="left" w:pos="1276"/>
        </w:tabs>
        <w:ind w:left="0" w:firstLine="709"/>
        <w:jc w:val="both"/>
        <w:rPr>
          <w:sz w:val="28"/>
          <w:szCs w:val="28"/>
        </w:rPr>
      </w:pPr>
      <w:r>
        <w:rPr>
          <w:sz w:val="28"/>
          <w:szCs w:val="28"/>
        </w:rPr>
        <w:t>Федеральный закон от 25.07.2002 № 114-ФЗ «О противодействии экстремистской деятельности».</w:t>
      </w:r>
    </w:p>
    <w:p w:rsidR="008A1FD7" w:rsidRDefault="008A1FD7" w:rsidP="008A1FD7">
      <w:pPr>
        <w:numPr>
          <w:ilvl w:val="0"/>
          <w:numId w:val="22"/>
        </w:numPr>
        <w:tabs>
          <w:tab w:val="left" w:pos="1276"/>
        </w:tabs>
        <w:ind w:left="0" w:firstLine="709"/>
        <w:jc w:val="both"/>
        <w:rPr>
          <w:sz w:val="28"/>
          <w:szCs w:val="28"/>
        </w:rPr>
      </w:pPr>
      <w:r>
        <w:rPr>
          <w:sz w:val="28"/>
          <w:szCs w:val="28"/>
        </w:rPr>
        <w:t>Федеральный закон от 29.12.1994 № 77-ФЗ «Об обязательном экземпляре документов».</w:t>
      </w:r>
    </w:p>
    <w:p w:rsidR="008A1FD7" w:rsidRDefault="008A1FD7" w:rsidP="008A1FD7">
      <w:pPr>
        <w:numPr>
          <w:ilvl w:val="0"/>
          <w:numId w:val="22"/>
        </w:numPr>
        <w:tabs>
          <w:tab w:val="left" w:pos="1276"/>
        </w:tabs>
        <w:ind w:left="0" w:firstLine="709"/>
        <w:jc w:val="both"/>
        <w:rPr>
          <w:sz w:val="28"/>
          <w:szCs w:val="28"/>
        </w:rPr>
      </w:pPr>
      <w:r w:rsidRPr="00CD7C31">
        <w:rPr>
          <w:sz w:val="28"/>
          <w:szCs w:val="28"/>
        </w:rPr>
        <w:t>Федеральный за</w:t>
      </w:r>
      <w:r>
        <w:rPr>
          <w:sz w:val="28"/>
          <w:szCs w:val="28"/>
        </w:rPr>
        <w:t>кон от 08.01.1998 № 3-ФЗ «</w:t>
      </w:r>
      <w:r w:rsidRPr="00CD7C31">
        <w:rPr>
          <w:sz w:val="28"/>
          <w:szCs w:val="28"/>
        </w:rPr>
        <w:t>О наркотических средствах и психотропных вещества</w:t>
      </w:r>
      <w:r>
        <w:rPr>
          <w:sz w:val="28"/>
          <w:szCs w:val="28"/>
        </w:rPr>
        <w:t>х».</w:t>
      </w:r>
    </w:p>
    <w:p w:rsidR="008A1FD7" w:rsidRDefault="008A1FD7" w:rsidP="008A1FD7">
      <w:pPr>
        <w:numPr>
          <w:ilvl w:val="0"/>
          <w:numId w:val="22"/>
        </w:numPr>
        <w:tabs>
          <w:tab w:val="left" w:pos="1276"/>
        </w:tabs>
        <w:ind w:left="0" w:firstLine="709"/>
        <w:jc w:val="both"/>
        <w:rPr>
          <w:sz w:val="28"/>
          <w:szCs w:val="28"/>
        </w:rPr>
      </w:pPr>
      <w:r w:rsidRPr="00CD7C31">
        <w:rPr>
          <w:sz w:val="28"/>
          <w:szCs w:val="28"/>
        </w:rPr>
        <w:t>Федеральный зак</w:t>
      </w:r>
      <w:r>
        <w:rPr>
          <w:sz w:val="28"/>
          <w:szCs w:val="28"/>
        </w:rPr>
        <w:t>он от 13.03.2006 № 38-ФЗ «</w:t>
      </w:r>
      <w:r w:rsidRPr="00CD7C31">
        <w:rPr>
          <w:sz w:val="28"/>
          <w:szCs w:val="28"/>
        </w:rPr>
        <w:t>О рекламе</w:t>
      </w:r>
      <w:r>
        <w:rPr>
          <w:sz w:val="28"/>
          <w:szCs w:val="28"/>
        </w:rPr>
        <w:t>».</w:t>
      </w:r>
    </w:p>
    <w:p w:rsidR="008A1FD7" w:rsidRDefault="008A1FD7" w:rsidP="008A1FD7">
      <w:pPr>
        <w:numPr>
          <w:ilvl w:val="0"/>
          <w:numId w:val="22"/>
        </w:numPr>
        <w:tabs>
          <w:tab w:val="left" w:pos="1276"/>
        </w:tabs>
        <w:ind w:left="0" w:firstLine="709"/>
        <w:jc w:val="both"/>
        <w:rPr>
          <w:sz w:val="28"/>
          <w:szCs w:val="28"/>
        </w:rPr>
      </w:pPr>
      <w:r w:rsidRPr="00CD461F">
        <w:rPr>
          <w:sz w:val="28"/>
          <w:szCs w:val="28"/>
        </w:rPr>
        <w:t>Федеральный закон от 12.06</w:t>
      </w:r>
      <w:r>
        <w:rPr>
          <w:sz w:val="28"/>
          <w:szCs w:val="28"/>
        </w:rPr>
        <w:t>.</w:t>
      </w:r>
      <w:r w:rsidRPr="00CD461F">
        <w:rPr>
          <w:sz w:val="28"/>
          <w:szCs w:val="28"/>
        </w:rPr>
        <w:t>2002 № 67-ФЗ «Об основных гарантиях избирательных прав и права на участие в референдуме граждан Российской Федерации»</w:t>
      </w:r>
      <w:r>
        <w:rPr>
          <w:sz w:val="28"/>
          <w:szCs w:val="28"/>
        </w:rPr>
        <w:t>.</w:t>
      </w:r>
    </w:p>
    <w:p w:rsidR="008A1FD7" w:rsidRPr="00996B1E" w:rsidRDefault="008A1FD7" w:rsidP="008A1FD7">
      <w:pPr>
        <w:numPr>
          <w:ilvl w:val="0"/>
          <w:numId w:val="22"/>
        </w:numPr>
        <w:tabs>
          <w:tab w:val="left" w:pos="1276"/>
        </w:tabs>
        <w:ind w:left="0" w:firstLine="709"/>
        <w:jc w:val="both"/>
        <w:rPr>
          <w:sz w:val="28"/>
          <w:szCs w:val="28"/>
        </w:rPr>
      </w:pPr>
      <w:r>
        <w:rPr>
          <w:sz w:val="28"/>
          <w:szCs w:val="28"/>
        </w:rPr>
        <w:t>Федеральный закон от 29.12.2010 № 436-ФЗ «О защите детей от информации, причиняющей вред их здоровью и развитию».</w:t>
      </w:r>
    </w:p>
    <w:p w:rsidR="008A1FD7" w:rsidRDefault="008A1FD7" w:rsidP="008A1FD7">
      <w:pPr>
        <w:numPr>
          <w:ilvl w:val="0"/>
          <w:numId w:val="22"/>
        </w:numPr>
        <w:tabs>
          <w:tab w:val="left" w:pos="1276"/>
        </w:tabs>
        <w:ind w:left="0" w:firstLine="709"/>
        <w:jc w:val="both"/>
        <w:rPr>
          <w:sz w:val="28"/>
          <w:szCs w:val="28"/>
        </w:rPr>
      </w:pPr>
      <w:r w:rsidRPr="00996B1E">
        <w:rPr>
          <w:sz w:val="28"/>
          <w:szCs w:val="28"/>
        </w:rPr>
        <w:t>Постановление Правительства Российской Федерации от 0</w:t>
      </w:r>
      <w:r>
        <w:rPr>
          <w:sz w:val="28"/>
          <w:szCs w:val="28"/>
        </w:rPr>
        <w:t>8</w:t>
      </w:r>
      <w:r w:rsidRPr="00996B1E">
        <w:rPr>
          <w:sz w:val="28"/>
          <w:szCs w:val="28"/>
        </w:rPr>
        <w:t>.12.</w:t>
      </w:r>
      <w:r>
        <w:rPr>
          <w:sz w:val="28"/>
          <w:szCs w:val="28"/>
        </w:rPr>
        <w:t>2011</w:t>
      </w:r>
      <w:r w:rsidRPr="00996B1E">
        <w:rPr>
          <w:sz w:val="28"/>
          <w:szCs w:val="28"/>
        </w:rPr>
        <w:t xml:space="preserve"> № 1</w:t>
      </w:r>
      <w:r>
        <w:rPr>
          <w:sz w:val="28"/>
          <w:szCs w:val="28"/>
        </w:rPr>
        <w:t>025</w:t>
      </w:r>
      <w:r w:rsidRPr="00996B1E">
        <w:rPr>
          <w:sz w:val="28"/>
          <w:szCs w:val="28"/>
        </w:rPr>
        <w:t xml:space="preserve"> «О лицензировании телевизионного вещания</w:t>
      </w:r>
      <w:r>
        <w:rPr>
          <w:sz w:val="28"/>
          <w:szCs w:val="28"/>
        </w:rPr>
        <w:t xml:space="preserve"> и</w:t>
      </w:r>
      <w:r w:rsidRPr="00996B1E">
        <w:rPr>
          <w:sz w:val="28"/>
          <w:szCs w:val="28"/>
        </w:rPr>
        <w:t xml:space="preserve"> радиовещания</w:t>
      </w:r>
      <w:r>
        <w:rPr>
          <w:sz w:val="28"/>
          <w:szCs w:val="28"/>
        </w:rPr>
        <w:t>».</w:t>
      </w:r>
    </w:p>
    <w:p w:rsidR="008A1FD7" w:rsidRPr="00236DAE" w:rsidRDefault="008A1FD7" w:rsidP="008A1FD7">
      <w:pPr>
        <w:numPr>
          <w:ilvl w:val="0"/>
          <w:numId w:val="22"/>
        </w:numPr>
        <w:tabs>
          <w:tab w:val="left" w:pos="1276"/>
        </w:tabs>
        <w:ind w:left="0" w:firstLine="709"/>
        <w:jc w:val="both"/>
        <w:rPr>
          <w:sz w:val="28"/>
          <w:szCs w:val="28"/>
        </w:rPr>
      </w:pPr>
      <w:r>
        <w:rPr>
          <w:sz w:val="28"/>
          <w:szCs w:val="28"/>
        </w:rPr>
        <w:t xml:space="preserve">Постановление Правительства Российской Федерации от 03.02.2012 </w:t>
      </w:r>
      <w:r>
        <w:rPr>
          <w:sz w:val="28"/>
          <w:szCs w:val="28"/>
        </w:rPr>
        <w:br/>
        <w:t>№ 75 «</w:t>
      </w:r>
      <w:r w:rsidRPr="00236DAE">
        <w:rPr>
          <w:sz w:val="28"/>
          <w:szCs w:val="28"/>
        </w:rPr>
        <w:t>Об утверждении Положения об осуществлении мероприятий по контролю (надзору) за соблюдением законодательства Российской Федерации о средствах массовой информации, при проведении которых не требуется взаимодействие уполномоченных на осуществление государственного контроля (надзора) органов с проверяемыми (контролируемыми) лицами</w:t>
      </w:r>
      <w:r>
        <w:rPr>
          <w:sz w:val="28"/>
          <w:szCs w:val="28"/>
        </w:rPr>
        <w:t>»</w:t>
      </w:r>
      <w:r w:rsidRPr="00236DAE">
        <w:rPr>
          <w:sz w:val="28"/>
          <w:szCs w:val="28"/>
        </w:rPr>
        <w:t>.</w:t>
      </w:r>
    </w:p>
    <w:p w:rsidR="008A1FD7" w:rsidRPr="00002BDD" w:rsidRDefault="008A1FD7" w:rsidP="008A1FD7">
      <w:pPr>
        <w:pStyle w:val="af"/>
        <w:numPr>
          <w:ilvl w:val="0"/>
          <w:numId w:val="22"/>
        </w:numPr>
        <w:tabs>
          <w:tab w:val="left" w:pos="1276"/>
        </w:tabs>
        <w:autoSpaceDE w:val="0"/>
        <w:autoSpaceDN w:val="0"/>
        <w:adjustRightInd w:val="0"/>
        <w:ind w:left="0" w:firstLine="709"/>
        <w:contextualSpacing/>
        <w:jc w:val="both"/>
        <w:rPr>
          <w:sz w:val="28"/>
          <w:szCs w:val="28"/>
        </w:rPr>
      </w:pPr>
      <w:r w:rsidRPr="00002BDD">
        <w:rPr>
          <w:sz w:val="28"/>
          <w:szCs w:val="28"/>
        </w:rPr>
        <w:t xml:space="preserve">Постановление </w:t>
      </w:r>
      <w:r>
        <w:rPr>
          <w:sz w:val="28"/>
          <w:szCs w:val="28"/>
        </w:rPr>
        <w:t xml:space="preserve">Правительства Российской Федерации от 05.03.2011 </w:t>
      </w:r>
      <w:r>
        <w:rPr>
          <w:sz w:val="28"/>
          <w:szCs w:val="28"/>
        </w:rPr>
        <w:br/>
        <w:t>№</w:t>
      </w:r>
      <w:r w:rsidRPr="00002BDD">
        <w:rPr>
          <w:sz w:val="28"/>
          <w:szCs w:val="28"/>
        </w:rPr>
        <w:t xml:space="preserve"> 150</w:t>
      </w:r>
      <w:r>
        <w:rPr>
          <w:sz w:val="28"/>
          <w:szCs w:val="28"/>
        </w:rPr>
        <w:t xml:space="preserve"> </w:t>
      </w:r>
      <w:r w:rsidRPr="00002BDD">
        <w:rPr>
          <w:sz w:val="28"/>
          <w:szCs w:val="28"/>
        </w:rPr>
        <w:t xml:space="preserve">«О порядке подтверждения полномочий плательщиков страховых взносов в государственные внебюджетные фонды по производству, выпуску в свет (в эфир) и (или) изданию средств массовой информации, а также ведения реестра указанных плательщиков страховых взносов и передачи его в органы </w:t>
      </w:r>
      <w:proofErr w:type="gramStart"/>
      <w:r w:rsidRPr="00002BDD">
        <w:rPr>
          <w:sz w:val="28"/>
          <w:szCs w:val="28"/>
        </w:rPr>
        <w:t>контро</w:t>
      </w:r>
      <w:r>
        <w:rPr>
          <w:sz w:val="28"/>
          <w:szCs w:val="28"/>
        </w:rPr>
        <w:t>ля за</w:t>
      </w:r>
      <w:proofErr w:type="gramEnd"/>
      <w:r>
        <w:rPr>
          <w:sz w:val="28"/>
          <w:szCs w:val="28"/>
        </w:rPr>
        <w:t xml:space="preserve"> уплатой страховых взносов».</w:t>
      </w:r>
    </w:p>
    <w:p w:rsidR="008A1FD7" w:rsidRDefault="008A1FD7" w:rsidP="008A1FD7">
      <w:pPr>
        <w:numPr>
          <w:ilvl w:val="0"/>
          <w:numId w:val="22"/>
        </w:numPr>
        <w:tabs>
          <w:tab w:val="left" w:pos="1276"/>
        </w:tabs>
        <w:ind w:left="0" w:firstLine="709"/>
        <w:jc w:val="both"/>
        <w:rPr>
          <w:sz w:val="28"/>
          <w:szCs w:val="28"/>
        </w:rPr>
      </w:pPr>
      <w:proofErr w:type="gramStart"/>
      <w:r w:rsidRPr="00996B1E">
        <w:rPr>
          <w:sz w:val="28"/>
          <w:szCs w:val="28"/>
        </w:rPr>
        <w:t xml:space="preserve">Постановление Правительства Российской Федерации от 28.04.2006 № 252 «О лицензировании деятельности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(за исключением случаев, если указанная деятельность самостоятельно осуществляется лицами, обладающими правами на использование указанных объектов авторских и смежных прав в силу </w:t>
      </w:r>
      <w:r>
        <w:rPr>
          <w:sz w:val="28"/>
          <w:szCs w:val="28"/>
        </w:rPr>
        <w:t>ф</w:t>
      </w:r>
      <w:r w:rsidRPr="00996B1E">
        <w:rPr>
          <w:sz w:val="28"/>
          <w:szCs w:val="28"/>
        </w:rPr>
        <w:t>едерального закона или договора)».</w:t>
      </w:r>
      <w:proofErr w:type="gramEnd"/>
    </w:p>
    <w:p w:rsidR="008A1FD7" w:rsidRDefault="008A1FD7" w:rsidP="008A1FD7">
      <w:pPr>
        <w:numPr>
          <w:ilvl w:val="0"/>
          <w:numId w:val="22"/>
        </w:numPr>
        <w:tabs>
          <w:tab w:val="left" w:pos="1276"/>
        </w:tabs>
        <w:ind w:left="0" w:firstLine="709"/>
        <w:jc w:val="both"/>
        <w:rPr>
          <w:sz w:val="28"/>
          <w:szCs w:val="28"/>
        </w:rPr>
      </w:pPr>
      <w:r w:rsidRPr="0010189D">
        <w:rPr>
          <w:sz w:val="28"/>
          <w:szCs w:val="28"/>
        </w:rPr>
        <w:t>Приказ Минкомсвязи России от 13.08.2012 № 196 «Об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за соблюдением законодательства Российской Федерации о средствах массовой информации».</w:t>
      </w:r>
    </w:p>
    <w:p w:rsidR="008A1FD7" w:rsidRDefault="008A1FD7" w:rsidP="008A1FD7">
      <w:pPr>
        <w:numPr>
          <w:ilvl w:val="0"/>
          <w:numId w:val="22"/>
        </w:numPr>
        <w:tabs>
          <w:tab w:val="left" w:pos="1276"/>
        </w:tabs>
        <w:ind w:left="0" w:firstLine="709"/>
        <w:jc w:val="both"/>
        <w:rPr>
          <w:sz w:val="28"/>
          <w:szCs w:val="28"/>
        </w:rPr>
      </w:pPr>
      <w:proofErr w:type="gramStart"/>
      <w:r w:rsidRPr="00CD461F">
        <w:rPr>
          <w:sz w:val="28"/>
          <w:szCs w:val="28"/>
        </w:rPr>
        <w:t xml:space="preserve">Приказ Министерства связи и массовых коммуникаций Российской Федерации от 10.04.2013 </w:t>
      </w:r>
      <w:r>
        <w:rPr>
          <w:sz w:val="28"/>
          <w:szCs w:val="28"/>
        </w:rPr>
        <w:t>№</w:t>
      </w:r>
      <w:r w:rsidRPr="00CD461F">
        <w:rPr>
          <w:sz w:val="28"/>
          <w:szCs w:val="28"/>
        </w:rPr>
        <w:t xml:space="preserve"> 81 </w:t>
      </w:r>
      <w:r>
        <w:rPr>
          <w:sz w:val="28"/>
          <w:szCs w:val="28"/>
        </w:rPr>
        <w:t>«</w:t>
      </w:r>
      <w:r w:rsidRPr="00CD461F">
        <w:rPr>
          <w:sz w:val="28"/>
          <w:szCs w:val="28"/>
        </w:rPr>
        <w:t>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за соблюдением законодательства Российской Федерации о защите детей от информации, причиняющей вред их здоровью и (или) развитию</w:t>
      </w:r>
      <w:r>
        <w:rPr>
          <w:sz w:val="28"/>
          <w:szCs w:val="28"/>
        </w:rPr>
        <w:t>».</w:t>
      </w:r>
      <w:proofErr w:type="gramEnd"/>
    </w:p>
    <w:p w:rsidR="008A1FD7" w:rsidRDefault="008A1FD7" w:rsidP="008A1FD7">
      <w:pPr>
        <w:numPr>
          <w:ilvl w:val="0"/>
          <w:numId w:val="22"/>
        </w:numPr>
        <w:tabs>
          <w:tab w:val="left" w:pos="1276"/>
        </w:tabs>
        <w:ind w:left="0" w:firstLine="709"/>
        <w:jc w:val="both"/>
        <w:rPr>
          <w:sz w:val="28"/>
          <w:szCs w:val="28"/>
        </w:rPr>
      </w:pPr>
      <w:r w:rsidRPr="00674C2F">
        <w:rPr>
          <w:sz w:val="28"/>
          <w:szCs w:val="28"/>
        </w:rPr>
        <w:t>Приказ Минкомсвязи России от 29.08.2012 № 217 «Об утверждении порядка проведения экспертизы информационной продукции в целях обеспечения информационной безопасности детей»</w:t>
      </w:r>
      <w:r>
        <w:rPr>
          <w:sz w:val="28"/>
          <w:szCs w:val="28"/>
        </w:rPr>
        <w:t>.</w:t>
      </w:r>
    </w:p>
    <w:p w:rsidR="008A1FD7" w:rsidRDefault="008A1FD7" w:rsidP="008A1FD7">
      <w:pPr>
        <w:numPr>
          <w:ilvl w:val="0"/>
          <w:numId w:val="22"/>
        </w:numPr>
        <w:tabs>
          <w:tab w:val="left" w:pos="1276"/>
        </w:tabs>
        <w:ind w:left="0" w:firstLine="709"/>
        <w:jc w:val="both"/>
        <w:rPr>
          <w:sz w:val="28"/>
          <w:szCs w:val="28"/>
        </w:rPr>
      </w:pPr>
      <w:r w:rsidRPr="0023398D">
        <w:rPr>
          <w:sz w:val="28"/>
          <w:szCs w:val="28"/>
        </w:rPr>
        <w:t>Приказ Минкомсвязи России от 17.08.2012 № 202 «Об утверждении порядка демонстрации знака информационной продукции в начале трансляции телепрограммы, телепередачи, а также при каждом возобновлении их трансляции (после прерывания рекламой и (или) иной информацией)»</w:t>
      </w:r>
      <w:r>
        <w:rPr>
          <w:sz w:val="28"/>
          <w:szCs w:val="28"/>
        </w:rPr>
        <w:t>.</w:t>
      </w:r>
    </w:p>
    <w:p w:rsidR="008A1FD7" w:rsidRDefault="008A1FD7" w:rsidP="008A1FD7">
      <w:pPr>
        <w:numPr>
          <w:ilvl w:val="0"/>
          <w:numId w:val="22"/>
        </w:numPr>
        <w:tabs>
          <w:tab w:val="left" w:pos="1276"/>
        </w:tabs>
        <w:ind w:left="0" w:firstLine="709"/>
        <w:jc w:val="both"/>
        <w:rPr>
          <w:sz w:val="28"/>
          <w:szCs w:val="28"/>
        </w:rPr>
      </w:pPr>
      <w:r w:rsidRPr="00792531">
        <w:rPr>
          <w:sz w:val="28"/>
          <w:szCs w:val="28"/>
        </w:rPr>
        <w:t>Приказ Минкомсвязи России от 27.09.2012 № 230 «Об утверждении порядка сопровождения информационной продукции, распространяемой посредством радиовещания, сообщением об ограничении распространения информационной продукции среди детей в начале трансляции радиопередач»</w:t>
      </w:r>
      <w:r>
        <w:rPr>
          <w:sz w:val="28"/>
          <w:szCs w:val="28"/>
        </w:rPr>
        <w:t>.</w:t>
      </w:r>
    </w:p>
    <w:p w:rsidR="008A1FD7" w:rsidRPr="00E208C7" w:rsidRDefault="008A1FD7" w:rsidP="008A1FD7">
      <w:pPr>
        <w:numPr>
          <w:ilvl w:val="0"/>
          <w:numId w:val="22"/>
        </w:numPr>
        <w:tabs>
          <w:tab w:val="left" w:pos="1276"/>
        </w:tabs>
        <w:ind w:left="0" w:firstLine="709"/>
        <w:jc w:val="both"/>
        <w:rPr>
          <w:sz w:val="28"/>
          <w:szCs w:val="28"/>
        </w:rPr>
      </w:pPr>
      <w:r w:rsidRPr="00E208C7">
        <w:rPr>
          <w:color w:val="000000"/>
          <w:sz w:val="28"/>
          <w:szCs w:val="28"/>
        </w:rPr>
        <w:t>Приказ Роскомнадзора от 17.01.2012 № 11 «Об утверждении порядка представления вещателем в лицензирующий орган сведений об операторах связи, осуществляющих трансляцию телеканала, радиоканала по договору с вещателем таких телеканала или радиоканала, и о лицах, распространяющих телеканал, радиоканал в неизменном виде по договору с вещателем таких телеканала или радиоканала».</w:t>
      </w:r>
    </w:p>
    <w:p w:rsidR="008A1FD7" w:rsidRPr="00C22B41" w:rsidRDefault="008A1FD7" w:rsidP="008A1FD7">
      <w:pPr>
        <w:tabs>
          <w:tab w:val="left" w:pos="1276"/>
        </w:tabs>
        <w:ind w:firstLine="709"/>
        <w:jc w:val="both"/>
        <w:rPr>
          <w:sz w:val="28"/>
          <w:szCs w:val="28"/>
        </w:rPr>
      </w:pPr>
    </w:p>
    <w:p w:rsidR="008A1FD7" w:rsidRDefault="008A1FD7" w:rsidP="008A1FD7">
      <w:pPr>
        <w:ind w:firstLine="709"/>
        <w:jc w:val="both"/>
        <w:rPr>
          <w:sz w:val="28"/>
          <w:szCs w:val="28"/>
        </w:rPr>
      </w:pPr>
      <w:r w:rsidRPr="00996B1E">
        <w:rPr>
          <w:sz w:val="28"/>
          <w:szCs w:val="28"/>
          <w:u w:val="single"/>
        </w:rPr>
        <w:t>В сфере защиты прав субъектов персональных данных</w:t>
      </w:r>
      <w:r w:rsidRPr="00996B1E">
        <w:rPr>
          <w:sz w:val="28"/>
          <w:szCs w:val="28"/>
        </w:rPr>
        <w:t>:</w:t>
      </w:r>
    </w:p>
    <w:p w:rsidR="008A1FD7" w:rsidRPr="00996B1E" w:rsidRDefault="008A1FD7" w:rsidP="008A1FD7">
      <w:pPr>
        <w:numPr>
          <w:ilvl w:val="0"/>
          <w:numId w:val="22"/>
        </w:numPr>
        <w:tabs>
          <w:tab w:val="left" w:pos="1276"/>
        </w:tabs>
        <w:ind w:left="0" w:firstLine="709"/>
        <w:jc w:val="both"/>
        <w:rPr>
          <w:sz w:val="28"/>
          <w:szCs w:val="28"/>
        </w:rPr>
      </w:pPr>
      <w:r w:rsidRPr="00996B1E">
        <w:rPr>
          <w:sz w:val="28"/>
          <w:szCs w:val="28"/>
        </w:rPr>
        <w:t>Федеральный закон от 27.07.2006 № 152-ФЗ «О персональных данных».</w:t>
      </w:r>
    </w:p>
    <w:p w:rsidR="008A1FD7" w:rsidRDefault="008A1FD7" w:rsidP="008A1FD7">
      <w:pPr>
        <w:numPr>
          <w:ilvl w:val="0"/>
          <w:numId w:val="22"/>
        </w:numPr>
        <w:tabs>
          <w:tab w:val="left" w:pos="1276"/>
        </w:tabs>
        <w:ind w:left="0" w:firstLine="709"/>
        <w:jc w:val="both"/>
        <w:rPr>
          <w:sz w:val="28"/>
          <w:szCs w:val="28"/>
        </w:rPr>
      </w:pPr>
      <w:r w:rsidRPr="006B5C90">
        <w:rPr>
          <w:sz w:val="28"/>
          <w:szCs w:val="28"/>
        </w:rPr>
        <w:t>Постановление Правительства Р</w:t>
      </w:r>
      <w:r>
        <w:rPr>
          <w:sz w:val="28"/>
          <w:szCs w:val="28"/>
        </w:rPr>
        <w:t xml:space="preserve">оссийской </w:t>
      </w:r>
      <w:r w:rsidRPr="006B5C90">
        <w:rPr>
          <w:sz w:val="28"/>
          <w:szCs w:val="28"/>
        </w:rPr>
        <w:t>Ф</w:t>
      </w:r>
      <w:r>
        <w:rPr>
          <w:sz w:val="28"/>
          <w:szCs w:val="28"/>
        </w:rPr>
        <w:t>едерации</w:t>
      </w:r>
      <w:r w:rsidRPr="006B5C90">
        <w:rPr>
          <w:sz w:val="28"/>
          <w:szCs w:val="28"/>
        </w:rPr>
        <w:t xml:space="preserve"> от 01.11.2012 </w:t>
      </w:r>
      <w:r>
        <w:rPr>
          <w:sz w:val="28"/>
          <w:szCs w:val="28"/>
        </w:rPr>
        <w:br/>
      </w:r>
      <w:r w:rsidRPr="006B5C90">
        <w:rPr>
          <w:sz w:val="28"/>
          <w:szCs w:val="28"/>
        </w:rPr>
        <w:t>№ 1119 «Об утверждении требований к защите персональных данных при их обработке в информационных системах персональных данных».</w:t>
      </w:r>
    </w:p>
    <w:p w:rsidR="008A1FD7" w:rsidRPr="006B5C90" w:rsidRDefault="008A1FD7" w:rsidP="008A1FD7">
      <w:pPr>
        <w:numPr>
          <w:ilvl w:val="0"/>
          <w:numId w:val="22"/>
        </w:numPr>
        <w:tabs>
          <w:tab w:val="left" w:pos="1276"/>
        </w:tabs>
        <w:ind w:left="0" w:firstLine="709"/>
        <w:jc w:val="both"/>
        <w:rPr>
          <w:sz w:val="28"/>
          <w:szCs w:val="28"/>
        </w:rPr>
      </w:pPr>
      <w:proofErr w:type="gramStart"/>
      <w:r w:rsidRPr="00887B59">
        <w:rPr>
          <w:sz w:val="28"/>
          <w:szCs w:val="28"/>
        </w:rPr>
        <w:t xml:space="preserve">Постановление Правительства </w:t>
      </w:r>
      <w:r w:rsidRPr="006B5C90">
        <w:rPr>
          <w:sz w:val="28"/>
          <w:szCs w:val="28"/>
        </w:rPr>
        <w:t>Р</w:t>
      </w:r>
      <w:r>
        <w:rPr>
          <w:sz w:val="28"/>
          <w:szCs w:val="28"/>
        </w:rPr>
        <w:t xml:space="preserve">оссийской </w:t>
      </w:r>
      <w:r w:rsidRPr="006B5C90">
        <w:rPr>
          <w:sz w:val="28"/>
          <w:szCs w:val="28"/>
        </w:rPr>
        <w:t>Ф</w:t>
      </w:r>
      <w:r>
        <w:rPr>
          <w:sz w:val="28"/>
          <w:szCs w:val="28"/>
        </w:rPr>
        <w:t>едерации</w:t>
      </w:r>
      <w:r w:rsidRPr="00887B59">
        <w:rPr>
          <w:sz w:val="28"/>
          <w:szCs w:val="28"/>
        </w:rPr>
        <w:t xml:space="preserve"> от 21.03.2012 </w:t>
      </w:r>
      <w:r>
        <w:rPr>
          <w:sz w:val="28"/>
          <w:szCs w:val="28"/>
        </w:rPr>
        <w:br/>
      </w:r>
      <w:r w:rsidRPr="00887B59">
        <w:rPr>
          <w:sz w:val="28"/>
          <w:szCs w:val="28"/>
        </w:rPr>
        <w:t xml:space="preserve">№ 211 «Об утверждении перечня мер, направленных на обеспечение выполнения обязанностей, предусмотренных Федеральным законом </w:t>
      </w:r>
      <w:r>
        <w:rPr>
          <w:sz w:val="28"/>
          <w:szCs w:val="28"/>
        </w:rPr>
        <w:t>«</w:t>
      </w:r>
      <w:r w:rsidRPr="00887B59">
        <w:rPr>
          <w:sz w:val="28"/>
          <w:szCs w:val="28"/>
        </w:rPr>
        <w:t>О персональных данных</w:t>
      </w:r>
      <w:r>
        <w:rPr>
          <w:sz w:val="28"/>
          <w:szCs w:val="28"/>
        </w:rPr>
        <w:t>»</w:t>
      </w:r>
      <w:r w:rsidRPr="00887B59">
        <w:rPr>
          <w:sz w:val="28"/>
          <w:szCs w:val="28"/>
        </w:rPr>
        <w:t xml:space="preserve"> и принятыми в соответствии с ним нормативными правовыми актами, операторами, являющимися государственны</w:t>
      </w:r>
      <w:r>
        <w:rPr>
          <w:sz w:val="28"/>
          <w:szCs w:val="28"/>
        </w:rPr>
        <w:t>ми или муниципальными органами».</w:t>
      </w:r>
      <w:proofErr w:type="gramEnd"/>
    </w:p>
    <w:p w:rsidR="008A1FD7" w:rsidRPr="00996B1E" w:rsidRDefault="008A1FD7" w:rsidP="008A1FD7">
      <w:pPr>
        <w:numPr>
          <w:ilvl w:val="0"/>
          <w:numId w:val="22"/>
        </w:numPr>
        <w:tabs>
          <w:tab w:val="left" w:pos="1276"/>
        </w:tabs>
        <w:ind w:left="0" w:firstLine="709"/>
        <w:jc w:val="both"/>
        <w:rPr>
          <w:sz w:val="28"/>
          <w:szCs w:val="28"/>
        </w:rPr>
      </w:pPr>
      <w:r w:rsidRPr="00996B1E">
        <w:rPr>
          <w:sz w:val="28"/>
          <w:szCs w:val="28"/>
        </w:rPr>
        <w:t>Постановление Правительства Российской Федерации от 06.07.2008 № 512 «Об утверждении требований к материальным носителям биометрических персональных данных и технологиям хранения таких данных вне информационных систем персональных данных».</w:t>
      </w:r>
    </w:p>
    <w:p w:rsidR="008A1FD7" w:rsidRDefault="008A1FD7" w:rsidP="008A1FD7">
      <w:pPr>
        <w:numPr>
          <w:ilvl w:val="0"/>
          <w:numId w:val="22"/>
        </w:numPr>
        <w:tabs>
          <w:tab w:val="left" w:pos="1276"/>
        </w:tabs>
        <w:ind w:left="0" w:firstLine="709"/>
        <w:jc w:val="both"/>
        <w:rPr>
          <w:sz w:val="28"/>
          <w:szCs w:val="28"/>
        </w:rPr>
      </w:pPr>
      <w:r w:rsidRPr="00996B1E">
        <w:rPr>
          <w:sz w:val="28"/>
          <w:szCs w:val="28"/>
        </w:rPr>
        <w:t>Постановление Правительства Российской Федерации от 15.09.2008 № 687 «Об утверждении Положения об особенностях обработки персональных данных, осуществляемой без использования средств автоматизации».</w:t>
      </w:r>
    </w:p>
    <w:p w:rsidR="008A1FD7" w:rsidRDefault="008A1FD7" w:rsidP="008A1FD7">
      <w:pPr>
        <w:numPr>
          <w:ilvl w:val="0"/>
          <w:numId w:val="22"/>
        </w:numPr>
        <w:tabs>
          <w:tab w:val="left" w:pos="1276"/>
        </w:tabs>
        <w:ind w:left="0" w:firstLine="709"/>
        <w:jc w:val="both"/>
        <w:rPr>
          <w:sz w:val="28"/>
          <w:szCs w:val="28"/>
        </w:rPr>
      </w:pPr>
      <w:proofErr w:type="gramStart"/>
      <w:r w:rsidRPr="00887B59">
        <w:rPr>
          <w:sz w:val="28"/>
          <w:szCs w:val="28"/>
        </w:rPr>
        <w:t xml:space="preserve">Постановление Правительства </w:t>
      </w:r>
      <w:r w:rsidRPr="00996B1E">
        <w:rPr>
          <w:sz w:val="28"/>
          <w:szCs w:val="28"/>
        </w:rPr>
        <w:t>Российской Федерации</w:t>
      </w:r>
      <w:r>
        <w:rPr>
          <w:sz w:val="28"/>
          <w:szCs w:val="28"/>
        </w:rPr>
        <w:t xml:space="preserve"> </w:t>
      </w:r>
      <w:r w:rsidRPr="00887B59">
        <w:rPr>
          <w:sz w:val="28"/>
          <w:szCs w:val="28"/>
        </w:rPr>
        <w:t xml:space="preserve">от 18.09.2012 </w:t>
      </w:r>
      <w:r>
        <w:rPr>
          <w:sz w:val="28"/>
          <w:szCs w:val="28"/>
        </w:rPr>
        <w:br/>
      </w:r>
      <w:r w:rsidRPr="00887B59">
        <w:rPr>
          <w:sz w:val="28"/>
          <w:szCs w:val="28"/>
        </w:rPr>
        <w:t>№ 940 «Об утверждении Правил согласования проектов решений ассоциаций, союзов и иных объединений операторов об определении дополнительных угроз безопасности персональных данных, актуальных при обработке персональных данных в информационных системах персональных данных, эксплуатируемых при осуществлении определённых видов деятельности членами таких ассоциаций, союзов и иных объединений операторов, с Федеральной службой безопасности Российской Федерации и Федеральной службой по</w:t>
      </w:r>
      <w:proofErr w:type="gramEnd"/>
      <w:r w:rsidRPr="00887B59">
        <w:rPr>
          <w:sz w:val="28"/>
          <w:szCs w:val="28"/>
        </w:rPr>
        <w:t xml:space="preserve"> техническому и экспортному контролю»</w:t>
      </w:r>
      <w:r>
        <w:rPr>
          <w:sz w:val="28"/>
          <w:szCs w:val="28"/>
        </w:rPr>
        <w:t>.</w:t>
      </w:r>
    </w:p>
    <w:p w:rsidR="008A1FD7" w:rsidRPr="00996B1E" w:rsidRDefault="008A1FD7" w:rsidP="008A1FD7">
      <w:pPr>
        <w:numPr>
          <w:ilvl w:val="0"/>
          <w:numId w:val="22"/>
        </w:numPr>
        <w:tabs>
          <w:tab w:val="left" w:pos="1276"/>
        </w:tabs>
        <w:ind w:left="0" w:firstLine="709"/>
        <w:jc w:val="both"/>
        <w:rPr>
          <w:sz w:val="28"/>
          <w:szCs w:val="28"/>
        </w:rPr>
      </w:pPr>
      <w:r w:rsidRPr="001A5875">
        <w:rPr>
          <w:sz w:val="28"/>
          <w:szCs w:val="28"/>
        </w:rPr>
        <w:t xml:space="preserve">Приказ Минкомсвязи России от 21.12.2011 </w:t>
      </w:r>
      <w:r>
        <w:rPr>
          <w:sz w:val="28"/>
          <w:szCs w:val="28"/>
        </w:rPr>
        <w:t>№ 346 «</w:t>
      </w:r>
      <w:r w:rsidRPr="001A5875">
        <w:rPr>
          <w:sz w:val="28"/>
          <w:szCs w:val="28"/>
        </w:rPr>
        <w:t>Об утверждении Административного регламента Федеральной службы по надзору в сфере связи, информационных технологий и массовых коммуникаций по предост</w:t>
      </w:r>
      <w:r>
        <w:rPr>
          <w:sz w:val="28"/>
          <w:szCs w:val="28"/>
        </w:rPr>
        <w:t>авлению государственной услуги «</w:t>
      </w:r>
      <w:r w:rsidRPr="001A5875">
        <w:rPr>
          <w:sz w:val="28"/>
          <w:szCs w:val="28"/>
        </w:rPr>
        <w:t>Ведение реестра операторов, осуществляющи</w:t>
      </w:r>
      <w:r>
        <w:rPr>
          <w:sz w:val="28"/>
          <w:szCs w:val="28"/>
        </w:rPr>
        <w:t xml:space="preserve">х обработку персональных данных» </w:t>
      </w:r>
      <w:r w:rsidRPr="001A5875">
        <w:rPr>
          <w:sz w:val="28"/>
          <w:szCs w:val="28"/>
        </w:rPr>
        <w:t>(</w:t>
      </w:r>
      <w:r>
        <w:rPr>
          <w:sz w:val="28"/>
          <w:szCs w:val="28"/>
        </w:rPr>
        <w:t>з</w:t>
      </w:r>
      <w:r w:rsidRPr="001A5875">
        <w:rPr>
          <w:sz w:val="28"/>
          <w:szCs w:val="28"/>
        </w:rPr>
        <w:t xml:space="preserve">арегистрирован в Минюсте России 29.03.2012 </w:t>
      </w:r>
      <w:r>
        <w:rPr>
          <w:sz w:val="28"/>
          <w:szCs w:val="28"/>
        </w:rPr>
        <w:t>№</w:t>
      </w:r>
      <w:r w:rsidRPr="001A5875">
        <w:rPr>
          <w:sz w:val="28"/>
          <w:szCs w:val="28"/>
        </w:rPr>
        <w:t xml:space="preserve"> 23650)</w:t>
      </w:r>
      <w:r>
        <w:rPr>
          <w:sz w:val="28"/>
          <w:szCs w:val="28"/>
        </w:rPr>
        <w:t>;</w:t>
      </w:r>
    </w:p>
    <w:p w:rsidR="008A1FD7" w:rsidRPr="00614733" w:rsidRDefault="008A1FD7" w:rsidP="008A1FD7">
      <w:pPr>
        <w:numPr>
          <w:ilvl w:val="0"/>
          <w:numId w:val="22"/>
        </w:numPr>
        <w:tabs>
          <w:tab w:val="left" w:pos="1276"/>
        </w:tabs>
        <w:ind w:left="0" w:firstLine="709"/>
        <w:jc w:val="both"/>
        <w:rPr>
          <w:sz w:val="28"/>
          <w:szCs w:val="28"/>
        </w:rPr>
      </w:pPr>
      <w:r w:rsidRPr="00444622">
        <w:rPr>
          <w:bCs/>
          <w:sz w:val="28"/>
          <w:szCs w:val="28"/>
        </w:rPr>
        <w:t>Приказ Минкомсвязи Р</w:t>
      </w:r>
      <w:r>
        <w:rPr>
          <w:bCs/>
          <w:sz w:val="28"/>
          <w:szCs w:val="28"/>
        </w:rPr>
        <w:t>оссии</w:t>
      </w:r>
      <w:r w:rsidRPr="00444622">
        <w:rPr>
          <w:bCs/>
          <w:sz w:val="28"/>
          <w:szCs w:val="28"/>
        </w:rPr>
        <w:t xml:space="preserve"> от 14.11.2011 № 312 </w:t>
      </w:r>
      <w:r>
        <w:rPr>
          <w:bCs/>
          <w:sz w:val="28"/>
          <w:szCs w:val="28"/>
        </w:rPr>
        <w:t>«</w:t>
      </w:r>
      <w:r w:rsidRPr="00444622">
        <w:rPr>
          <w:bCs/>
          <w:sz w:val="28"/>
          <w:szCs w:val="28"/>
        </w:rPr>
        <w:t>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(надзора) за соответствием обработки персональных данных требованиям законодательства Российской Федерации в области персональных данных</w:t>
      </w:r>
      <w:r>
        <w:rPr>
          <w:bCs/>
          <w:sz w:val="28"/>
          <w:szCs w:val="28"/>
        </w:rPr>
        <w:t>».</w:t>
      </w:r>
    </w:p>
    <w:p w:rsidR="008A1FD7" w:rsidRPr="001A5875" w:rsidRDefault="008A1FD7" w:rsidP="008A1FD7">
      <w:pPr>
        <w:pStyle w:val="ConsPlusNormal0"/>
        <w:widowControl/>
        <w:numPr>
          <w:ilvl w:val="0"/>
          <w:numId w:val="22"/>
        </w:numPr>
        <w:tabs>
          <w:tab w:val="left" w:pos="1276"/>
        </w:tabs>
        <w:ind w:left="0" w:firstLine="709"/>
        <w:jc w:val="both"/>
        <w:rPr>
          <w:rFonts w:ascii="Times New Roman" w:hAnsi="Times New Roman" w:cs="Times New Roman"/>
          <w:sz w:val="28"/>
          <w:szCs w:val="28"/>
        </w:rPr>
      </w:pPr>
      <w:r w:rsidRPr="001A5875">
        <w:rPr>
          <w:rFonts w:ascii="Times New Roman" w:hAnsi="Times New Roman" w:cs="Times New Roman"/>
          <w:sz w:val="28"/>
          <w:szCs w:val="28"/>
        </w:rPr>
        <w:t xml:space="preserve">Приказ Роскомнадзора от 05.09.2013 </w:t>
      </w:r>
      <w:r>
        <w:rPr>
          <w:rFonts w:ascii="Times New Roman" w:hAnsi="Times New Roman" w:cs="Times New Roman"/>
          <w:sz w:val="28"/>
          <w:szCs w:val="28"/>
        </w:rPr>
        <w:t>№ 996 «</w:t>
      </w:r>
      <w:r w:rsidRPr="001A5875">
        <w:rPr>
          <w:rFonts w:ascii="Times New Roman" w:hAnsi="Times New Roman" w:cs="Times New Roman"/>
          <w:sz w:val="28"/>
          <w:szCs w:val="28"/>
        </w:rPr>
        <w:t>Об утверждении требований и методов по об</w:t>
      </w:r>
      <w:r>
        <w:rPr>
          <w:rFonts w:ascii="Times New Roman" w:hAnsi="Times New Roman" w:cs="Times New Roman"/>
          <w:sz w:val="28"/>
          <w:szCs w:val="28"/>
        </w:rPr>
        <w:t xml:space="preserve">езличиванию персональных данных» </w:t>
      </w:r>
      <w:r w:rsidRPr="001A5875">
        <w:rPr>
          <w:rFonts w:ascii="Times New Roman" w:hAnsi="Times New Roman" w:cs="Times New Roman"/>
          <w:sz w:val="28"/>
          <w:szCs w:val="28"/>
        </w:rPr>
        <w:t>(</w:t>
      </w:r>
      <w:r>
        <w:rPr>
          <w:rFonts w:ascii="Times New Roman" w:hAnsi="Times New Roman" w:cs="Times New Roman"/>
          <w:sz w:val="28"/>
          <w:szCs w:val="28"/>
        </w:rPr>
        <w:t>зарегистрирован</w:t>
      </w:r>
      <w:r w:rsidRPr="001A5875">
        <w:rPr>
          <w:rFonts w:ascii="Times New Roman" w:hAnsi="Times New Roman" w:cs="Times New Roman"/>
          <w:sz w:val="28"/>
          <w:szCs w:val="28"/>
        </w:rPr>
        <w:t xml:space="preserve"> в Минюсте России 10.09.2013 </w:t>
      </w:r>
      <w:r>
        <w:rPr>
          <w:rFonts w:ascii="Times New Roman" w:hAnsi="Times New Roman" w:cs="Times New Roman"/>
          <w:sz w:val="28"/>
          <w:szCs w:val="28"/>
        </w:rPr>
        <w:t>№</w:t>
      </w:r>
      <w:r w:rsidRPr="001A5875">
        <w:rPr>
          <w:rFonts w:ascii="Times New Roman" w:hAnsi="Times New Roman" w:cs="Times New Roman"/>
          <w:sz w:val="28"/>
          <w:szCs w:val="28"/>
        </w:rPr>
        <w:t xml:space="preserve"> 29935)</w:t>
      </w:r>
      <w:r>
        <w:rPr>
          <w:rFonts w:ascii="Times New Roman" w:hAnsi="Times New Roman" w:cs="Times New Roman"/>
          <w:sz w:val="28"/>
          <w:szCs w:val="28"/>
        </w:rPr>
        <w:t>.</w:t>
      </w:r>
    </w:p>
    <w:p w:rsidR="008A1FD7" w:rsidRPr="00614733" w:rsidRDefault="008A1FD7" w:rsidP="008A1FD7">
      <w:pPr>
        <w:pStyle w:val="af"/>
        <w:numPr>
          <w:ilvl w:val="0"/>
          <w:numId w:val="22"/>
        </w:numPr>
        <w:tabs>
          <w:tab w:val="left" w:pos="1276"/>
        </w:tabs>
        <w:autoSpaceDE w:val="0"/>
        <w:autoSpaceDN w:val="0"/>
        <w:adjustRightInd w:val="0"/>
        <w:ind w:left="0" w:firstLine="709"/>
        <w:contextualSpacing/>
        <w:jc w:val="both"/>
        <w:rPr>
          <w:sz w:val="28"/>
          <w:szCs w:val="28"/>
        </w:rPr>
      </w:pPr>
      <w:r w:rsidRPr="00614733">
        <w:rPr>
          <w:sz w:val="28"/>
          <w:szCs w:val="28"/>
        </w:rPr>
        <w:t>Приказ Роскомнадзора от 15.03.2013 № 274 «Об утверждении перечня иностранных государств, не являющихся сторонами Конвенции Совета Европы о защите физических лиц при автоматизированной обработке персональных данных и обеспечивающих адекватную защиту прав субъектов персональных данных»</w:t>
      </w:r>
      <w:r>
        <w:rPr>
          <w:sz w:val="28"/>
          <w:szCs w:val="28"/>
        </w:rPr>
        <w:t xml:space="preserve"> </w:t>
      </w:r>
      <w:r w:rsidRPr="00614733">
        <w:rPr>
          <w:sz w:val="28"/>
          <w:szCs w:val="28"/>
        </w:rPr>
        <w:t>(</w:t>
      </w:r>
      <w:r>
        <w:rPr>
          <w:sz w:val="28"/>
          <w:szCs w:val="28"/>
        </w:rPr>
        <w:t>з</w:t>
      </w:r>
      <w:r w:rsidRPr="00614733">
        <w:rPr>
          <w:sz w:val="28"/>
          <w:szCs w:val="28"/>
        </w:rPr>
        <w:t>арегистрирован в Минюсте России 19.04.2013 № 28212)</w:t>
      </w:r>
      <w:r>
        <w:rPr>
          <w:sz w:val="28"/>
          <w:szCs w:val="28"/>
        </w:rPr>
        <w:t>.</w:t>
      </w:r>
    </w:p>
    <w:p w:rsidR="008A1FD7" w:rsidRPr="00614733" w:rsidRDefault="008A1FD7" w:rsidP="008A1FD7">
      <w:pPr>
        <w:numPr>
          <w:ilvl w:val="0"/>
          <w:numId w:val="22"/>
        </w:numPr>
        <w:tabs>
          <w:tab w:val="left" w:pos="1276"/>
        </w:tabs>
        <w:ind w:left="0" w:firstLine="709"/>
        <w:jc w:val="both"/>
        <w:rPr>
          <w:sz w:val="28"/>
          <w:szCs w:val="28"/>
        </w:rPr>
      </w:pPr>
      <w:r w:rsidRPr="00600418">
        <w:rPr>
          <w:sz w:val="28"/>
          <w:szCs w:val="28"/>
        </w:rPr>
        <w:t xml:space="preserve">Приказ ФСТЭК России от 18.02.2013 №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w:t>
      </w:r>
      <w:r>
        <w:rPr>
          <w:sz w:val="28"/>
          <w:szCs w:val="28"/>
        </w:rPr>
        <w:t>(зарегистрирован</w:t>
      </w:r>
      <w:r w:rsidRPr="00600418">
        <w:rPr>
          <w:sz w:val="28"/>
          <w:szCs w:val="28"/>
        </w:rPr>
        <w:t xml:space="preserve"> в Минюсте России 14.05.2013 № 28375)</w:t>
      </w:r>
      <w:r w:rsidRPr="00600418">
        <w:rPr>
          <w:bCs/>
          <w:sz w:val="28"/>
          <w:szCs w:val="28"/>
        </w:rPr>
        <w:t>.</w:t>
      </w:r>
    </w:p>
    <w:p w:rsidR="008A1FD7" w:rsidRPr="00600418" w:rsidRDefault="008A1FD7" w:rsidP="008A1FD7">
      <w:pPr>
        <w:numPr>
          <w:ilvl w:val="0"/>
          <w:numId w:val="22"/>
        </w:numPr>
        <w:tabs>
          <w:tab w:val="left" w:pos="1276"/>
        </w:tabs>
        <w:ind w:left="0" w:firstLine="709"/>
        <w:jc w:val="both"/>
        <w:rPr>
          <w:sz w:val="28"/>
          <w:szCs w:val="28"/>
        </w:rPr>
      </w:pPr>
      <w:r w:rsidRPr="004E364F">
        <w:rPr>
          <w:sz w:val="28"/>
          <w:szCs w:val="28"/>
        </w:rPr>
        <w:t xml:space="preserve">Приказ ФСТЭК России от 11.02.2013 </w:t>
      </w:r>
      <w:r>
        <w:rPr>
          <w:sz w:val="28"/>
          <w:szCs w:val="28"/>
        </w:rPr>
        <w:t>№</w:t>
      </w:r>
      <w:r w:rsidRPr="004E364F">
        <w:rPr>
          <w:sz w:val="28"/>
          <w:szCs w:val="28"/>
        </w:rPr>
        <w:t xml:space="preserve"> 17</w:t>
      </w:r>
      <w:r>
        <w:rPr>
          <w:sz w:val="28"/>
          <w:szCs w:val="28"/>
        </w:rPr>
        <w:t xml:space="preserve"> «</w:t>
      </w:r>
      <w:r w:rsidRPr="004E364F">
        <w:rPr>
          <w:sz w:val="28"/>
          <w:szCs w:val="28"/>
        </w:rPr>
        <w:t>Об утверждении Требований о защите информации, не составляющей государственную тайну, содержащейся в государс</w:t>
      </w:r>
      <w:r>
        <w:rPr>
          <w:sz w:val="28"/>
          <w:szCs w:val="28"/>
        </w:rPr>
        <w:t>твенных информационных системах» (зарегистрирован</w:t>
      </w:r>
      <w:r w:rsidRPr="004E364F">
        <w:rPr>
          <w:sz w:val="28"/>
          <w:szCs w:val="28"/>
        </w:rPr>
        <w:t xml:space="preserve"> в Минюсте России 31.05.2013 </w:t>
      </w:r>
      <w:r>
        <w:rPr>
          <w:sz w:val="28"/>
          <w:szCs w:val="28"/>
        </w:rPr>
        <w:t>№</w:t>
      </w:r>
      <w:r w:rsidRPr="004E364F">
        <w:rPr>
          <w:sz w:val="28"/>
          <w:szCs w:val="28"/>
        </w:rPr>
        <w:t xml:space="preserve"> 28608)</w:t>
      </w:r>
      <w:r>
        <w:rPr>
          <w:sz w:val="28"/>
          <w:szCs w:val="28"/>
        </w:rPr>
        <w:t>.</w:t>
      </w:r>
    </w:p>
    <w:p w:rsidR="00A15E89" w:rsidRPr="003D79C9" w:rsidRDefault="00A15E89" w:rsidP="00A15E89">
      <w:pPr>
        <w:autoSpaceDE w:val="0"/>
        <w:autoSpaceDN w:val="0"/>
        <w:adjustRightInd w:val="0"/>
        <w:jc w:val="both"/>
        <w:rPr>
          <w:sz w:val="28"/>
          <w:szCs w:val="28"/>
        </w:rPr>
      </w:pPr>
    </w:p>
    <w:p w:rsidR="00F0169C" w:rsidRPr="003D79C9" w:rsidRDefault="00F0169C" w:rsidP="00831740">
      <w:pPr>
        <w:pStyle w:val="2"/>
        <w:jc w:val="both"/>
        <w:rPr>
          <w:b/>
          <w:smallCaps/>
          <w:szCs w:val="28"/>
        </w:rPr>
      </w:pPr>
      <w:bookmarkStart w:id="2" w:name="_Toc411948257"/>
      <w:r w:rsidRPr="003D79C9">
        <w:rPr>
          <w:b/>
          <w:smallCaps/>
          <w:szCs w:val="28"/>
        </w:rPr>
        <w:t xml:space="preserve">Анализ </w:t>
      </w:r>
      <w:r w:rsidR="002A548F" w:rsidRPr="003D79C9">
        <w:rPr>
          <w:b/>
          <w:smallCaps/>
          <w:szCs w:val="28"/>
        </w:rPr>
        <w:t>нормативных правовых актов</w:t>
      </w:r>
      <w:r w:rsidRPr="003D79C9">
        <w:rPr>
          <w:b/>
          <w:smallCaps/>
          <w:szCs w:val="28"/>
        </w:rPr>
        <w:t xml:space="preserve"> на предмет их достаточности, полноты, объективности, научной обоснованности, доступности для юридических лиц, индивидуальных предпринимателей, возможности их исполнения и контроля, отсутствия признаков </w:t>
      </w:r>
      <w:proofErr w:type="spellStart"/>
      <w:r w:rsidRPr="003D79C9">
        <w:rPr>
          <w:b/>
          <w:smallCaps/>
          <w:szCs w:val="28"/>
        </w:rPr>
        <w:t>коррупциогенности</w:t>
      </w:r>
      <w:bookmarkEnd w:id="2"/>
      <w:proofErr w:type="spellEnd"/>
    </w:p>
    <w:p w:rsidR="000C7719" w:rsidRPr="003D79C9" w:rsidRDefault="000C7719" w:rsidP="00C64B30">
      <w:pPr>
        <w:autoSpaceDE w:val="0"/>
        <w:autoSpaceDN w:val="0"/>
        <w:adjustRightInd w:val="0"/>
        <w:ind w:firstLine="709"/>
        <w:jc w:val="both"/>
        <w:rPr>
          <w:sz w:val="28"/>
          <w:szCs w:val="28"/>
        </w:rPr>
      </w:pPr>
    </w:p>
    <w:p w:rsidR="00C64B30" w:rsidRPr="005B6156" w:rsidRDefault="00C64B30" w:rsidP="00C64B30">
      <w:pPr>
        <w:ind w:firstLine="709"/>
        <w:jc w:val="both"/>
        <w:rPr>
          <w:sz w:val="28"/>
          <w:szCs w:val="28"/>
        </w:rPr>
      </w:pPr>
      <w:r w:rsidRPr="005B6156">
        <w:rPr>
          <w:sz w:val="28"/>
          <w:szCs w:val="28"/>
          <w:u w:val="single"/>
        </w:rPr>
        <w:t xml:space="preserve">Анализ нормативно-правовых актов на предмет их достаточности, полноты, объективности, научной обоснованности, доступности для юридических лиц, индивидуальных предпринимателей, возможности их исполнения и контроля, отсутствия признаков </w:t>
      </w:r>
      <w:proofErr w:type="spellStart"/>
      <w:r w:rsidRPr="005B6156">
        <w:rPr>
          <w:sz w:val="28"/>
          <w:szCs w:val="28"/>
          <w:u w:val="single"/>
        </w:rPr>
        <w:t>коррупциогенности</w:t>
      </w:r>
      <w:proofErr w:type="spellEnd"/>
      <w:r w:rsidRPr="005B6156">
        <w:rPr>
          <w:sz w:val="28"/>
          <w:szCs w:val="28"/>
        </w:rPr>
        <w:t>.</w:t>
      </w:r>
    </w:p>
    <w:p w:rsidR="00C64B30" w:rsidRPr="005B6156" w:rsidRDefault="00C64B30" w:rsidP="00C64B30">
      <w:pPr>
        <w:ind w:firstLine="709"/>
        <w:jc w:val="both"/>
        <w:rPr>
          <w:rFonts w:eastAsiaTheme="minorHAnsi"/>
          <w:sz w:val="28"/>
          <w:szCs w:val="28"/>
          <w:u w:val="single"/>
        </w:rPr>
      </w:pPr>
      <w:r w:rsidRPr="005B6156">
        <w:rPr>
          <w:rFonts w:eastAsiaTheme="minorHAnsi"/>
          <w:sz w:val="28"/>
          <w:szCs w:val="28"/>
          <w:u w:val="single"/>
        </w:rPr>
        <w:t>В сфере связи.</w:t>
      </w:r>
    </w:p>
    <w:p w:rsidR="00C64B30" w:rsidRPr="005B6156" w:rsidRDefault="00C64B30" w:rsidP="00C64B30">
      <w:pPr>
        <w:autoSpaceDE w:val="0"/>
        <w:autoSpaceDN w:val="0"/>
        <w:adjustRightInd w:val="0"/>
        <w:ind w:firstLine="709"/>
        <w:jc w:val="both"/>
        <w:rPr>
          <w:rFonts w:eastAsiaTheme="minorHAnsi"/>
          <w:sz w:val="28"/>
          <w:szCs w:val="28"/>
        </w:rPr>
      </w:pPr>
      <w:r w:rsidRPr="005B6156">
        <w:rPr>
          <w:rFonts w:eastAsiaTheme="minorHAnsi"/>
          <w:sz w:val="28"/>
          <w:szCs w:val="28"/>
        </w:rPr>
        <w:t>В 2014 году в Федеральный закон «О связи» вносились следующие изменения:</w:t>
      </w:r>
    </w:p>
    <w:p w:rsidR="00C64B30" w:rsidRPr="005B6156" w:rsidRDefault="00C64B30" w:rsidP="00C64B30">
      <w:pPr>
        <w:autoSpaceDE w:val="0"/>
        <w:autoSpaceDN w:val="0"/>
        <w:adjustRightInd w:val="0"/>
        <w:ind w:firstLine="709"/>
        <w:contextualSpacing/>
        <w:jc w:val="both"/>
        <w:rPr>
          <w:rFonts w:ascii="Arial" w:eastAsiaTheme="minorHAnsi" w:hAnsi="Arial" w:cs="Arial"/>
          <w:sz w:val="28"/>
          <w:szCs w:val="28"/>
        </w:rPr>
      </w:pPr>
      <w:r w:rsidRPr="005B6156">
        <w:rPr>
          <w:rFonts w:eastAsiaTheme="minorHAnsi"/>
          <w:i/>
          <w:sz w:val="28"/>
          <w:szCs w:val="28"/>
        </w:rPr>
        <w:t>Федеральным законом от 03.02.2014 № 9-ФЗ внесены изменения и дополнения в статьи 2, 57-59 и 61.</w:t>
      </w:r>
    </w:p>
    <w:p w:rsidR="00C64B30" w:rsidRPr="005B6156" w:rsidRDefault="00C64B30" w:rsidP="00C64B30">
      <w:pPr>
        <w:autoSpaceDE w:val="0"/>
        <w:autoSpaceDN w:val="0"/>
        <w:adjustRightInd w:val="0"/>
        <w:ind w:firstLine="709"/>
        <w:jc w:val="both"/>
        <w:rPr>
          <w:rFonts w:eastAsiaTheme="minorHAnsi"/>
          <w:sz w:val="28"/>
          <w:szCs w:val="28"/>
        </w:rPr>
      </w:pPr>
      <w:r w:rsidRPr="005B6156">
        <w:rPr>
          <w:rFonts w:eastAsiaTheme="minorHAnsi"/>
          <w:sz w:val="28"/>
          <w:szCs w:val="28"/>
        </w:rPr>
        <w:t>Закреплены понятия «средство коллективного доступа» и «точка доступа». К универсальным услугам связи (УУС) отнесены оказываемые с использованием средств коллективного доступа или точек доступа услуги телефонной связи с использованием таксофонов, многофункциональных устройств, информационных киосков (</w:t>
      </w:r>
      <w:proofErr w:type="spellStart"/>
      <w:r w:rsidRPr="005B6156">
        <w:rPr>
          <w:rFonts w:eastAsiaTheme="minorHAnsi"/>
          <w:sz w:val="28"/>
          <w:szCs w:val="28"/>
        </w:rPr>
        <w:t>инфоматов</w:t>
      </w:r>
      <w:proofErr w:type="spellEnd"/>
      <w:r w:rsidRPr="005B6156">
        <w:rPr>
          <w:rFonts w:eastAsiaTheme="minorHAnsi"/>
          <w:sz w:val="28"/>
          <w:szCs w:val="28"/>
        </w:rPr>
        <w:t xml:space="preserve">) и аналогичных устройств, а также </w:t>
      </w:r>
      <w:bookmarkStart w:id="3" w:name="sub_1934"/>
      <w:r w:rsidRPr="005B6156">
        <w:rPr>
          <w:rFonts w:eastAsiaTheme="minorHAnsi"/>
          <w:sz w:val="28"/>
          <w:szCs w:val="28"/>
        </w:rPr>
        <w:t>услуги по передаче данных и предоставлению доступа к информационно-телекоммуникационной сети «Интернет» с использованием средств коллективного доступа и точек доступ.</w:t>
      </w:r>
    </w:p>
    <w:bookmarkEnd w:id="3"/>
    <w:p w:rsidR="00C64B30" w:rsidRPr="005B6156" w:rsidRDefault="00C64B30" w:rsidP="00C64B30">
      <w:pPr>
        <w:autoSpaceDE w:val="0"/>
        <w:autoSpaceDN w:val="0"/>
        <w:adjustRightInd w:val="0"/>
        <w:ind w:firstLine="709"/>
        <w:jc w:val="both"/>
        <w:rPr>
          <w:rFonts w:eastAsiaTheme="minorHAnsi"/>
          <w:sz w:val="28"/>
          <w:szCs w:val="28"/>
        </w:rPr>
      </w:pPr>
      <w:r w:rsidRPr="005B6156">
        <w:rPr>
          <w:rFonts w:eastAsiaTheme="minorHAnsi"/>
          <w:sz w:val="28"/>
          <w:szCs w:val="28"/>
        </w:rPr>
        <w:t>В населённых пунктах, в которых проживают от 250 до 500 человек и установлено средство коллективного доступа для телефонной связи, должна быть хотя бы одна точка доступа. Последняя должна подключаться с использованием волоконно-оптической линии связи и обеспечивать возможность передачи данных на пользовательское оборудование со скоростью от 10 мегабит в секунду.</w:t>
      </w:r>
    </w:p>
    <w:p w:rsidR="00C64B30" w:rsidRPr="005B6156" w:rsidRDefault="00C64B30" w:rsidP="00C64B30">
      <w:pPr>
        <w:autoSpaceDE w:val="0"/>
        <w:autoSpaceDN w:val="0"/>
        <w:adjustRightInd w:val="0"/>
        <w:ind w:firstLine="709"/>
        <w:jc w:val="both"/>
        <w:rPr>
          <w:rFonts w:eastAsiaTheme="minorHAnsi"/>
          <w:sz w:val="28"/>
          <w:szCs w:val="28"/>
        </w:rPr>
      </w:pPr>
      <w:r w:rsidRPr="005B6156">
        <w:rPr>
          <w:rFonts w:eastAsiaTheme="minorHAnsi"/>
          <w:sz w:val="28"/>
          <w:szCs w:val="28"/>
        </w:rPr>
        <w:t>Обязанность оказывать УУС по всей стране возлагается на оператора, занимающего существенное положение в сети связи общего пользования на территориях не менее чем 2/3 регионов. С этим оператором заключается соответствующий договор сроком на 10 лет. В нем, в частности, прописывается порядок выплаты оператору ежегодной фиксированной суммы финансового обеспечения оказания УУС из резерва универсального обслуживания.</w:t>
      </w:r>
    </w:p>
    <w:p w:rsidR="00C64B30" w:rsidRPr="005B6156" w:rsidRDefault="00C64B30" w:rsidP="00C64B30">
      <w:pPr>
        <w:autoSpaceDE w:val="0"/>
        <w:autoSpaceDN w:val="0"/>
        <w:adjustRightInd w:val="0"/>
        <w:ind w:firstLine="709"/>
        <w:contextualSpacing/>
        <w:jc w:val="both"/>
        <w:rPr>
          <w:rFonts w:eastAsiaTheme="minorHAnsi"/>
          <w:i/>
          <w:sz w:val="28"/>
          <w:szCs w:val="28"/>
        </w:rPr>
      </w:pPr>
      <w:r w:rsidRPr="005B6156">
        <w:rPr>
          <w:rFonts w:eastAsiaTheme="minorHAnsi"/>
          <w:i/>
          <w:sz w:val="28"/>
          <w:szCs w:val="28"/>
        </w:rPr>
        <w:t>Федеральным законом от 02.04.2014 № 60-ФЗ дополнена статья 22.</w:t>
      </w:r>
    </w:p>
    <w:p w:rsidR="00C64B30" w:rsidRPr="005B6156" w:rsidRDefault="00C64B30" w:rsidP="00C64B30">
      <w:pPr>
        <w:autoSpaceDE w:val="0"/>
        <w:autoSpaceDN w:val="0"/>
        <w:adjustRightInd w:val="0"/>
        <w:ind w:firstLine="709"/>
        <w:jc w:val="both"/>
        <w:rPr>
          <w:rFonts w:eastAsiaTheme="minorHAnsi"/>
          <w:sz w:val="28"/>
          <w:szCs w:val="28"/>
        </w:rPr>
      </w:pPr>
      <w:proofErr w:type="gramStart"/>
      <w:r w:rsidRPr="005B6156">
        <w:rPr>
          <w:rFonts w:eastAsiaTheme="minorHAnsi"/>
          <w:sz w:val="28"/>
          <w:szCs w:val="28"/>
        </w:rPr>
        <w:t>Согласно статье 22.1 Радиочастотная служба – это специально уполномоченная служба по обеспечению регулирования использования радиочастот и радиоэлектронных средств при федеральном органе исполнительной власти в области связи (далее - радиочастотная служба) осуществляет организационные и технические меры по обеспечению надлежащего использования радиочастот или радиочастотных каналов и соответствующих радиоэлектронных средств или высокочастотных устройств гражданского назначения во исполнение решений государственной комиссии по радиочастотам, а также реализует</w:t>
      </w:r>
      <w:proofErr w:type="gramEnd"/>
      <w:r w:rsidRPr="005B6156">
        <w:rPr>
          <w:rFonts w:eastAsiaTheme="minorHAnsi"/>
          <w:sz w:val="28"/>
          <w:szCs w:val="28"/>
        </w:rPr>
        <w:t xml:space="preserve"> иные полномочия, предусмотренные настоящим Федеральным законом, другими федеральными законами и утверждённым Правительством Российской Федерации Положением о радиочастотной службе.</w:t>
      </w:r>
    </w:p>
    <w:p w:rsidR="00C64B30" w:rsidRPr="005B6156" w:rsidRDefault="00C64B30" w:rsidP="00C64B30">
      <w:pPr>
        <w:autoSpaceDE w:val="0"/>
        <w:autoSpaceDN w:val="0"/>
        <w:adjustRightInd w:val="0"/>
        <w:ind w:firstLine="709"/>
        <w:contextualSpacing/>
        <w:jc w:val="both"/>
        <w:rPr>
          <w:rFonts w:eastAsiaTheme="minorHAnsi"/>
          <w:i/>
          <w:sz w:val="28"/>
          <w:szCs w:val="28"/>
        </w:rPr>
      </w:pPr>
      <w:r w:rsidRPr="005B6156">
        <w:rPr>
          <w:rFonts w:eastAsiaTheme="minorHAnsi"/>
          <w:i/>
          <w:sz w:val="28"/>
          <w:szCs w:val="28"/>
        </w:rPr>
        <w:t>Федеральным законом от 05.05.2014 № 97-ФЗ внесены изменения в статьи</w:t>
      </w:r>
      <w:r w:rsidR="003D79C9">
        <w:rPr>
          <w:rFonts w:eastAsiaTheme="minorHAnsi"/>
          <w:i/>
          <w:sz w:val="28"/>
          <w:szCs w:val="28"/>
          <w:lang w:val="en-US"/>
        </w:rPr>
        <w:t> </w:t>
      </w:r>
      <w:r w:rsidRPr="005B6156">
        <w:rPr>
          <w:rFonts w:eastAsiaTheme="minorHAnsi"/>
          <w:i/>
          <w:sz w:val="28"/>
          <w:szCs w:val="28"/>
        </w:rPr>
        <w:t>44 и 46.</w:t>
      </w:r>
    </w:p>
    <w:p w:rsidR="00C64B30" w:rsidRPr="005B6156" w:rsidRDefault="00C64B30" w:rsidP="00C64B30">
      <w:pPr>
        <w:autoSpaceDE w:val="0"/>
        <w:autoSpaceDN w:val="0"/>
        <w:adjustRightInd w:val="0"/>
        <w:ind w:firstLine="709"/>
        <w:jc w:val="both"/>
        <w:rPr>
          <w:rFonts w:eastAsiaTheme="minorHAnsi"/>
          <w:sz w:val="28"/>
          <w:szCs w:val="28"/>
        </w:rPr>
      </w:pPr>
      <w:r w:rsidRPr="005B6156">
        <w:rPr>
          <w:rFonts w:eastAsiaTheme="minorHAnsi"/>
          <w:sz w:val="28"/>
          <w:szCs w:val="28"/>
        </w:rPr>
        <w:t>Поправки касаются обмена данными в Интернете.</w:t>
      </w:r>
    </w:p>
    <w:p w:rsidR="00C64B30" w:rsidRPr="005B6156" w:rsidRDefault="00C64B30" w:rsidP="00C64B30">
      <w:pPr>
        <w:autoSpaceDE w:val="0"/>
        <w:autoSpaceDN w:val="0"/>
        <w:adjustRightInd w:val="0"/>
        <w:ind w:firstLine="709"/>
        <w:jc w:val="both"/>
        <w:rPr>
          <w:rFonts w:eastAsiaTheme="minorHAnsi"/>
          <w:sz w:val="28"/>
          <w:szCs w:val="28"/>
        </w:rPr>
      </w:pPr>
      <w:r w:rsidRPr="005B6156">
        <w:rPr>
          <w:rFonts w:eastAsiaTheme="minorHAnsi"/>
          <w:sz w:val="28"/>
          <w:szCs w:val="28"/>
        </w:rPr>
        <w:t xml:space="preserve">Изменениями установлены обязанности операторов связи по установке в своей сети связи технических средств контроля за соблюдением ими требований об ограничении доступа </w:t>
      </w:r>
      <w:proofErr w:type="gramStart"/>
      <w:r w:rsidRPr="005B6156">
        <w:rPr>
          <w:rFonts w:eastAsiaTheme="minorHAnsi"/>
          <w:sz w:val="28"/>
          <w:szCs w:val="28"/>
        </w:rPr>
        <w:t>к</w:t>
      </w:r>
      <w:proofErr w:type="gramEnd"/>
      <w:r w:rsidRPr="005B6156">
        <w:rPr>
          <w:rFonts w:eastAsiaTheme="minorHAnsi"/>
          <w:sz w:val="28"/>
          <w:szCs w:val="28"/>
        </w:rPr>
        <w:t xml:space="preserve"> определённым </w:t>
      </w:r>
      <w:proofErr w:type="spellStart"/>
      <w:r w:rsidRPr="005B6156">
        <w:rPr>
          <w:rFonts w:eastAsiaTheme="minorHAnsi"/>
          <w:sz w:val="28"/>
          <w:szCs w:val="28"/>
        </w:rPr>
        <w:t>интернет-ресурсам</w:t>
      </w:r>
      <w:proofErr w:type="spellEnd"/>
      <w:r w:rsidRPr="005B6156">
        <w:rPr>
          <w:rFonts w:eastAsiaTheme="minorHAnsi"/>
          <w:sz w:val="28"/>
          <w:szCs w:val="28"/>
        </w:rPr>
        <w:t>.</w:t>
      </w:r>
    </w:p>
    <w:p w:rsidR="00C64B30" w:rsidRPr="005B6156" w:rsidRDefault="00C64B30" w:rsidP="00880DA4">
      <w:pPr>
        <w:autoSpaceDE w:val="0"/>
        <w:autoSpaceDN w:val="0"/>
        <w:adjustRightInd w:val="0"/>
        <w:ind w:firstLine="709"/>
        <w:contextualSpacing/>
        <w:jc w:val="both"/>
        <w:rPr>
          <w:rFonts w:eastAsiaTheme="minorHAnsi"/>
          <w:i/>
          <w:sz w:val="28"/>
          <w:szCs w:val="28"/>
        </w:rPr>
      </w:pPr>
      <w:r w:rsidRPr="005B6156">
        <w:rPr>
          <w:rFonts w:eastAsiaTheme="minorHAnsi"/>
          <w:i/>
          <w:sz w:val="28"/>
          <w:szCs w:val="28"/>
        </w:rPr>
        <w:t>Федеральным законом от 23.06.2014 № 160-ФЗ внесены изменения в статью</w:t>
      </w:r>
      <w:r w:rsidR="003D79C9">
        <w:rPr>
          <w:rFonts w:eastAsiaTheme="minorHAnsi"/>
          <w:i/>
          <w:sz w:val="28"/>
          <w:szCs w:val="28"/>
          <w:lang w:val="en-US"/>
        </w:rPr>
        <w:t> </w:t>
      </w:r>
      <w:r w:rsidRPr="005B6156">
        <w:rPr>
          <w:rFonts w:eastAsiaTheme="minorHAnsi"/>
          <w:i/>
          <w:sz w:val="28"/>
          <w:szCs w:val="28"/>
        </w:rPr>
        <w:t>41.</w:t>
      </w:r>
    </w:p>
    <w:p w:rsidR="00C64B30" w:rsidRPr="005B6156" w:rsidRDefault="00C64B30" w:rsidP="00C64B30">
      <w:pPr>
        <w:autoSpaceDE w:val="0"/>
        <w:autoSpaceDN w:val="0"/>
        <w:adjustRightInd w:val="0"/>
        <w:ind w:firstLine="709"/>
        <w:jc w:val="both"/>
        <w:rPr>
          <w:rFonts w:eastAsiaTheme="minorHAnsi"/>
          <w:sz w:val="28"/>
          <w:szCs w:val="28"/>
        </w:rPr>
      </w:pPr>
      <w:r w:rsidRPr="005B6156">
        <w:rPr>
          <w:rFonts w:eastAsiaTheme="minorHAnsi"/>
          <w:sz w:val="28"/>
          <w:szCs w:val="28"/>
        </w:rPr>
        <w:t>Поправки касаются порядка аккредитации органов по сертификации, испытательных лабораторий (центров), проводящих сертификационные испытания сре</w:t>
      </w:r>
      <w:proofErr w:type="gramStart"/>
      <w:r w:rsidRPr="005B6156">
        <w:rPr>
          <w:rFonts w:eastAsiaTheme="minorHAnsi"/>
          <w:sz w:val="28"/>
          <w:szCs w:val="28"/>
        </w:rPr>
        <w:t>дств св</w:t>
      </w:r>
      <w:proofErr w:type="gramEnd"/>
      <w:r w:rsidRPr="005B6156">
        <w:rPr>
          <w:rFonts w:eastAsiaTheme="minorHAnsi"/>
          <w:sz w:val="28"/>
          <w:szCs w:val="28"/>
        </w:rPr>
        <w:t xml:space="preserve">язи. Поправки обусловлены принятием Закона об аккредитации в национальной системе аккредитации, </w:t>
      </w:r>
      <w:proofErr w:type="gramStart"/>
      <w:r w:rsidRPr="005B6156">
        <w:rPr>
          <w:rFonts w:eastAsiaTheme="minorHAnsi"/>
          <w:sz w:val="28"/>
          <w:szCs w:val="28"/>
        </w:rPr>
        <w:t>который</w:t>
      </w:r>
      <w:proofErr w:type="gramEnd"/>
      <w:r w:rsidRPr="005B6156">
        <w:rPr>
          <w:rFonts w:eastAsiaTheme="minorHAnsi"/>
          <w:sz w:val="28"/>
          <w:szCs w:val="28"/>
        </w:rPr>
        <w:t xml:space="preserve"> устанавливает единые принципы и правила аккредитации на территории России, гармонизированные с международными нормами в этой сфере.</w:t>
      </w:r>
    </w:p>
    <w:p w:rsidR="00C64B30" w:rsidRPr="005B6156" w:rsidRDefault="00C64B30" w:rsidP="00880DA4">
      <w:pPr>
        <w:autoSpaceDE w:val="0"/>
        <w:autoSpaceDN w:val="0"/>
        <w:adjustRightInd w:val="0"/>
        <w:ind w:firstLine="709"/>
        <w:contextualSpacing/>
        <w:jc w:val="both"/>
        <w:rPr>
          <w:rFonts w:eastAsiaTheme="minorHAnsi"/>
          <w:i/>
          <w:sz w:val="28"/>
          <w:szCs w:val="28"/>
        </w:rPr>
      </w:pPr>
      <w:r w:rsidRPr="005B6156">
        <w:rPr>
          <w:rFonts w:eastAsiaTheme="minorHAnsi"/>
          <w:i/>
          <w:sz w:val="28"/>
          <w:szCs w:val="28"/>
        </w:rPr>
        <w:t>Федеральным законом от 23.06.2014 № 171-ФЗ внесены изменения в статью</w:t>
      </w:r>
      <w:r w:rsidR="003D79C9">
        <w:rPr>
          <w:rFonts w:eastAsiaTheme="minorHAnsi"/>
          <w:i/>
          <w:sz w:val="28"/>
          <w:szCs w:val="28"/>
          <w:lang w:val="en-US"/>
        </w:rPr>
        <w:t> </w:t>
      </w:r>
      <w:r w:rsidRPr="005B6156">
        <w:rPr>
          <w:rFonts w:eastAsiaTheme="minorHAnsi"/>
          <w:i/>
          <w:sz w:val="28"/>
          <w:szCs w:val="28"/>
        </w:rPr>
        <w:t>10.</w:t>
      </w:r>
    </w:p>
    <w:p w:rsidR="00C64B30" w:rsidRPr="005B6156" w:rsidRDefault="00C64B30" w:rsidP="00C64B30">
      <w:pPr>
        <w:autoSpaceDE w:val="0"/>
        <w:autoSpaceDN w:val="0"/>
        <w:adjustRightInd w:val="0"/>
        <w:ind w:firstLine="709"/>
        <w:jc w:val="both"/>
        <w:rPr>
          <w:rFonts w:eastAsiaTheme="minorHAnsi"/>
          <w:sz w:val="28"/>
          <w:szCs w:val="28"/>
        </w:rPr>
      </w:pPr>
      <w:r w:rsidRPr="005B6156">
        <w:rPr>
          <w:rFonts w:eastAsiaTheme="minorHAnsi"/>
          <w:sz w:val="28"/>
          <w:szCs w:val="28"/>
        </w:rPr>
        <w:t>Изменения касаются вопроса оптимизации предоставления земельных участков («земли связи»), находящихся в государственной или муниципальной собственности.</w:t>
      </w:r>
    </w:p>
    <w:p w:rsidR="00C64B30" w:rsidRPr="005B6156" w:rsidRDefault="00C64B30" w:rsidP="00880DA4">
      <w:pPr>
        <w:autoSpaceDE w:val="0"/>
        <w:autoSpaceDN w:val="0"/>
        <w:adjustRightInd w:val="0"/>
        <w:ind w:firstLine="709"/>
        <w:contextualSpacing/>
        <w:jc w:val="both"/>
        <w:rPr>
          <w:rFonts w:eastAsiaTheme="minorHAnsi"/>
          <w:i/>
          <w:sz w:val="28"/>
          <w:szCs w:val="28"/>
        </w:rPr>
      </w:pPr>
      <w:r w:rsidRPr="005B6156">
        <w:rPr>
          <w:rFonts w:eastAsiaTheme="minorHAnsi"/>
          <w:i/>
          <w:sz w:val="28"/>
          <w:szCs w:val="28"/>
        </w:rPr>
        <w:t>Федеральным законом от 21.07.2014 № 228-ФЗ внесены изменения в статью</w:t>
      </w:r>
      <w:r w:rsidR="003D79C9">
        <w:rPr>
          <w:rFonts w:eastAsiaTheme="minorHAnsi"/>
          <w:i/>
          <w:sz w:val="28"/>
          <w:szCs w:val="28"/>
          <w:lang w:val="en-US"/>
        </w:rPr>
        <w:t> </w:t>
      </w:r>
      <w:r w:rsidRPr="005B6156">
        <w:rPr>
          <w:rFonts w:eastAsiaTheme="minorHAnsi"/>
          <w:i/>
          <w:sz w:val="28"/>
          <w:szCs w:val="28"/>
        </w:rPr>
        <w:t>2.</w:t>
      </w:r>
    </w:p>
    <w:p w:rsidR="00C64B30" w:rsidRPr="005B6156" w:rsidRDefault="00C64B30" w:rsidP="00C64B30">
      <w:pPr>
        <w:autoSpaceDE w:val="0"/>
        <w:autoSpaceDN w:val="0"/>
        <w:adjustRightInd w:val="0"/>
        <w:ind w:firstLine="709"/>
        <w:jc w:val="both"/>
        <w:rPr>
          <w:rFonts w:eastAsiaTheme="minorHAnsi"/>
          <w:sz w:val="28"/>
          <w:szCs w:val="28"/>
        </w:rPr>
      </w:pPr>
      <w:r w:rsidRPr="005B6156">
        <w:rPr>
          <w:rFonts w:eastAsiaTheme="minorHAnsi"/>
          <w:sz w:val="28"/>
          <w:szCs w:val="28"/>
        </w:rPr>
        <w:t>Закреплено понятие радиочастотного спектра, согласно которому это не просто совокупность, а упорядоченная совокупность радиочастот в установленных Международным союзом электросвязи пределах, которые могут быть использованы для функционирования радиоэлектронных средств или высокочастотных устройств.</w:t>
      </w:r>
    </w:p>
    <w:p w:rsidR="00C64B30" w:rsidRPr="005B6156" w:rsidRDefault="00C64B30" w:rsidP="00C64B30">
      <w:pPr>
        <w:autoSpaceDE w:val="0"/>
        <w:autoSpaceDN w:val="0"/>
        <w:adjustRightInd w:val="0"/>
        <w:ind w:firstLine="709"/>
        <w:jc w:val="both"/>
        <w:rPr>
          <w:rFonts w:eastAsiaTheme="minorHAnsi"/>
          <w:sz w:val="28"/>
          <w:szCs w:val="28"/>
        </w:rPr>
      </w:pPr>
      <w:r w:rsidRPr="005B6156">
        <w:rPr>
          <w:rFonts w:eastAsiaTheme="minorHAnsi"/>
          <w:sz w:val="28"/>
          <w:szCs w:val="28"/>
        </w:rPr>
        <w:t>Также уточнён термин «конверсия радиочастотного спектра», под которой понимаются экономические, организационные и технические мероприятия, направленные на расширение использования радиочастотного спектра радиоэлектронными средствами гражданского назначения.</w:t>
      </w:r>
    </w:p>
    <w:p w:rsidR="00C64B30" w:rsidRPr="005B6156" w:rsidRDefault="00C64B30" w:rsidP="003D79C9">
      <w:pPr>
        <w:autoSpaceDE w:val="0"/>
        <w:autoSpaceDN w:val="0"/>
        <w:adjustRightInd w:val="0"/>
        <w:ind w:firstLine="709"/>
        <w:contextualSpacing/>
        <w:jc w:val="both"/>
        <w:rPr>
          <w:rFonts w:eastAsiaTheme="minorHAnsi"/>
          <w:i/>
          <w:sz w:val="28"/>
          <w:szCs w:val="28"/>
        </w:rPr>
      </w:pPr>
      <w:r w:rsidRPr="005B6156">
        <w:rPr>
          <w:rFonts w:eastAsiaTheme="minorHAnsi"/>
          <w:i/>
          <w:sz w:val="28"/>
          <w:szCs w:val="28"/>
        </w:rPr>
        <w:t>Федеральным законом от 21.07.2014 № 272-ФЗ внесены изменения и дополнения в статьи 2, 44, 45 и 46.</w:t>
      </w:r>
    </w:p>
    <w:p w:rsidR="00C64B30" w:rsidRPr="005B6156" w:rsidRDefault="00C64B30" w:rsidP="00C64B30">
      <w:pPr>
        <w:autoSpaceDE w:val="0"/>
        <w:autoSpaceDN w:val="0"/>
        <w:adjustRightInd w:val="0"/>
        <w:ind w:firstLine="709"/>
        <w:jc w:val="both"/>
        <w:rPr>
          <w:rFonts w:eastAsiaTheme="minorHAnsi"/>
          <w:sz w:val="28"/>
          <w:szCs w:val="28"/>
        </w:rPr>
      </w:pPr>
      <w:r w:rsidRPr="005B6156">
        <w:rPr>
          <w:rFonts w:eastAsiaTheme="minorHAnsi"/>
          <w:sz w:val="28"/>
          <w:szCs w:val="28"/>
        </w:rPr>
        <w:t>Поправки направлены на борьбу с мобильным спамом. Введено понятие «рассылка по сети подвижной радиотелефонной связи» - это отправка абонентам коротких текстовых сообщений в автоматическом режиме либо с использованием нумерации, не соответствующей российской системе и плану нумерации. Это также сообщения, передача которых не предусмотрена договором о межсетевом взаимодействии с иностранными операторами связи. Согласно поправкам, такая рассылка должна осуществляться только с предварительного согласия абонента. При этом рассылка признается осуществлённой без предварительного согласия абонента, если её инициатор (заказчик или оператор) не докажет, что такое согласие было получено.</w:t>
      </w:r>
    </w:p>
    <w:p w:rsidR="00C64B30" w:rsidRPr="005B6156" w:rsidRDefault="00C64B30" w:rsidP="00C64B30">
      <w:pPr>
        <w:autoSpaceDE w:val="0"/>
        <w:autoSpaceDN w:val="0"/>
        <w:adjustRightInd w:val="0"/>
        <w:ind w:firstLine="709"/>
        <w:jc w:val="both"/>
        <w:rPr>
          <w:rFonts w:eastAsiaTheme="minorHAnsi"/>
          <w:sz w:val="28"/>
          <w:szCs w:val="28"/>
        </w:rPr>
      </w:pPr>
      <w:r w:rsidRPr="005B6156">
        <w:rPr>
          <w:rFonts w:eastAsiaTheme="minorHAnsi"/>
          <w:sz w:val="28"/>
          <w:szCs w:val="28"/>
        </w:rPr>
        <w:t>Кроме того, оператор без взимания платы обязан прекратить рассылку, если об этом попросит абонент.</w:t>
      </w:r>
    </w:p>
    <w:p w:rsidR="00C64B30" w:rsidRPr="005B6156" w:rsidRDefault="00C64B30" w:rsidP="00C64B30">
      <w:pPr>
        <w:autoSpaceDE w:val="0"/>
        <w:autoSpaceDN w:val="0"/>
        <w:adjustRightInd w:val="0"/>
        <w:ind w:firstLine="709"/>
        <w:jc w:val="both"/>
        <w:rPr>
          <w:rFonts w:eastAsiaTheme="minorHAnsi"/>
          <w:sz w:val="28"/>
          <w:szCs w:val="28"/>
        </w:rPr>
      </w:pPr>
      <w:r w:rsidRPr="005B6156">
        <w:rPr>
          <w:rFonts w:eastAsiaTheme="minorHAnsi"/>
          <w:sz w:val="28"/>
          <w:szCs w:val="28"/>
        </w:rPr>
        <w:t>Для осуществления рассылки по инициативе заказчика последний должен заключить соответствующий договор с оператором.</w:t>
      </w:r>
    </w:p>
    <w:p w:rsidR="00C64B30" w:rsidRPr="005B6156" w:rsidRDefault="00C64B30" w:rsidP="00C64B30">
      <w:pPr>
        <w:autoSpaceDE w:val="0"/>
        <w:autoSpaceDN w:val="0"/>
        <w:adjustRightInd w:val="0"/>
        <w:ind w:firstLine="709"/>
        <w:jc w:val="both"/>
        <w:rPr>
          <w:rFonts w:eastAsiaTheme="minorHAnsi"/>
          <w:sz w:val="28"/>
          <w:szCs w:val="28"/>
        </w:rPr>
      </w:pPr>
      <w:r w:rsidRPr="005B6156">
        <w:rPr>
          <w:rFonts w:eastAsiaTheme="minorHAnsi"/>
          <w:sz w:val="28"/>
          <w:szCs w:val="28"/>
        </w:rPr>
        <w:t>Новые требования не распространяются на отправку сообщений, предусмотренных действующим законодательством, а также на рассылку, осуществляемую по инициативе органов власти.</w:t>
      </w:r>
    </w:p>
    <w:p w:rsidR="00C64B30" w:rsidRPr="005B6156" w:rsidRDefault="00C64B30" w:rsidP="003D79C9">
      <w:pPr>
        <w:autoSpaceDE w:val="0"/>
        <w:autoSpaceDN w:val="0"/>
        <w:adjustRightInd w:val="0"/>
        <w:ind w:firstLine="709"/>
        <w:contextualSpacing/>
        <w:jc w:val="both"/>
        <w:rPr>
          <w:rFonts w:eastAsiaTheme="minorHAnsi"/>
          <w:i/>
          <w:sz w:val="28"/>
          <w:szCs w:val="28"/>
        </w:rPr>
      </w:pPr>
      <w:r w:rsidRPr="005B6156">
        <w:rPr>
          <w:rFonts w:eastAsiaTheme="minorHAnsi"/>
          <w:i/>
          <w:sz w:val="28"/>
          <w:szCs w:val="28"/>
        </w:rPr>
        <w:t>Федеральным законом от 01.12.2014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внесены изменения и дополнения в статьи 46, 52 и 57.</w:t>
      </w:r>
    </w:p>
    <w:p w:rsidR="00C64B30" w:rsidRPr="005B6156" w:rsidRDefault="00C64B30" w:rsidP="00C64B30">
      <w:pPr>
        <w:autoSpaceDE w:val="0"/>
        <w:autoSpaceDN w:val="0"/>
        <w:adjustRightInd w:val="0"/>
        <w:ind w:firstLine="709"/>
        <w:jc w:val="both"/>
        <w:rPr>
          <w:rFonts w:eastAsiaTheme="minorHAnsi"/>
          <w:sz w:val="28"/>
          <w:szCs w:val="28"/>
        </w:rPr>
      </w:pPr>
      <w:r w:rsidRPr="005B6156">
        <w:rPr>
          <w:rFonts w:eastAsiaTheme="minorHAnsi"/>
          <w:sz w:val="28"/>
          <w:szCs w:val="28"/>
        </w:rPr>
        <w:t>Поправки направлены на обеспечение доступности объектов связи для инвалидов, установлены минимальные стандарты доступности, предусмотрена возможность вызова инвалидами экстренных оперативных служб путём отправки коротких текстовых сообщений через подвижную радиотелефонную связь.</w:t>
      </w:r>
    </w:p>
    <w:p w:rsidR="00C64B30" w:rsidRPr="005B6156" w:rsidRDefault="00C64B30" w:rsidP="00C64B30">
      <w:pPr>
        <w:autoSpaceDE w:val="0"/>
        <w:autoSpaceDN w:val="0"/>
        <w:adjustRightInd w:val="0"/>
        <w:ind w:firstLine="709"/>
        <w:jc w:val="both"/>
        <w:rPr>
          <w:rFonts w:eastAsiaTheme="minorHAnsi"/>
          <w:sz w:val="28"/>
          <w:szCs w:val="28"/>
        </w:rPr>
      </w:pPr>
      <w:r w:rsidRPr="005B6156">
        <w:rPr>
          <w:rFonts w:eastAsiaTheme="minorHAnsi"/>
          <w:sz w:val="28"/>
          <w:szCs w:val="28"/>
        </w:rPr>
        <w:t>Кроме того, следует учесть, что:</w:t>
      </w:r>
    </w:p>
    <w:p w:rsidR="00C64B30" w:rsidRPr="005B6156" w:rsidRDefault="00C64B30" w:rsidP="00C64B30">
      <w:pPr>
        <w:numPr>
          <w:ilvl w:val="0"/>
          <w:numId w:val="9"/>
        </w:numPr>
        <w:tabs>
          <w:tab w:val="left" w:pos="733"/>
          <w:tab w:val="left" w:pos="1276"/>
        </w:tabs>
        <w:ind w:left="0" w:firstLine="709"/>
        <w:contextualSpacing/>
        <w:jc w:val="both"/>
        <w:rPr>
          <w:rFonts w:eastAsiaTheme="minorHAnsi"/>
          <w:sz w:val="28"/>
          <w:szCs w:val="28"/>
        </w:rPr>
      </w:pPr>
      <w:r w:rsidRPr="005B6156">
        <w:rPr>
          <w:rFonts w:eastAsiaTheme="minorHAnsi"/>
          <w:sz w:val="28"/>
          <w:szCs w:val="28"/>
        </w:rPr>
        <w:t>В 2014 году принято Постановление Правительства Российской Федерации от 14.05.2014 № 434 «О радиочастотной службе».</w:t>
      </w:r>
    </w:p>
    <w:p w:rsidR="00C64B30" w:rsidRPr="005B6156" w:rsidRDefault="00C64B30" w:rsidP="00C64B30">
      <w:pPr>
        <w:autoSpaceDE w:val="0"/>
        <w:autoSpaceDN w:val="0"/>
        <w:adjustRightInd w:val="0"/>
        <w:ind w:firstLine="709"/>
        <w:jc w:val="both"/>
        <w:rPr>
          <w:rFonts w:eastAsiaTheme="minorHAnsi"/>
          <w:sz w:val="28"/>
          <w:szCs w:val="28"/>
        </w:rPr>
      </w:pPr>
      <w:r w:rsidRPr="005B6156">
        <w:rPr>
          <w:rFonts w:eastAsiaTheme="minorHAnsi"/>
          <w:sz w:val="28"/>
          <w:szCs w:val="28"/>
        </w:rPr>
        <w:t>Новым положением о радиочастотной службе расширены функции службы - на неё возложен мониторинг сетей связи, организованных без использования радиочастотного спектра. Также служба проводит мониторинг СМИ, информационно-телекоммуникационных сетей и информационного пространства в части соблюдения законодательства в сфере связи, информационных технологий, массовых коммуникаций и законодательства о персональных данных. Радиочастотная служба участвует в осуществлении полномочий Роскомнадзора. Радиочастотная служба имеет право участвовать в работах по вводу в эксплуатацию сетей связи.</w:t>
      </w:r>
    </w:p>
    <w:p w:rsidR="00C64B30" w:rsidRPr="005B6156" w:rsidRDefault="00C64B30" w:rsidP="00C64B30">
      <w:pPr>
        <w:numPr>
          <w:ilvl w:val="0"/>
          <w:numId w:val="9"/>
        </w:numPr>
        <w:ind w:left="0" w:firstLine="709"/>
        <w:contextualSpacing/>
        <w:jc w:val="both"/>
        <w:rPr>
          <w:rFonts w:eastAsiaTheme="minorHAnsi"/>
          <w:sz w:val="28"/>
          <w:szCs w:val="28"/>
        </w:rPr>
      </w:pPr>
      <w:proofErr w:type="gramStart"/>
      <w:r w:rsidRPr="005B6156">
        <w:rPr>
          <w:rFonts w:eastAsiaTheme="minorHAnsi"/>
          <w:sz w:val="28"/>
          <w:szCs w:val="28"/>
        </w:rPr>
        <w:t>Все предусмотренные Правительством Российской Федерации Административные регламенты в сфере связи по предоставлению государственных услуг и исполнению государственных функций Федеральной службой по надзору в сфере связи, информационных технологий и массовых коммуникаций имеются в наличии.</w:t>
      </w:r>
      <w:proofErr w:type="gramEnd"/>
    </w:p>
    <w:p w:rsidR="00C64B30" w:rsidRPr="005B6156" w:rsidRDefault="00C64B30" w:rsidP="00C64B30">
      <w:pPr>
        <w:numPr>
          <w:ilvl w:val="0"/>
          <w:numId w:val="9"/>
        </w:numPr>
        <w:autoSpaceDE w:val="0"/>
        <w:autoSpaceDN w:val="0"/>
        <w:adjustRightInd w:val="0"/>
        <w:ind w:left="0" w:firstLine="709"/>
        <w:contextualSpacing/>
        <w:jc w:val="both"/>
        <w:rPr>
          <w:rFonts w:eastAsiaTheme="minorHAnsi"/>
          <w:sz w:val="28"/>
          <w:szCs w:val="28"/>
        </w:rPr>
      </w:pPr>
      <w:r w:rsidRPr="005B6156">
        <w:rPr>
          <w:rFonts w:eastAsiaTheme="minorHAnsi"/>
          <w:sz w:val="28"/>
          <w:szCs w:val="28"/>
        </w:rPr>
        <w:t xml:space="preserve">Действующие нормативно-правовые акты, устанавливающие обязательные требования к осуществлению деятельности в сфере связи, доступны для юридических лиц, индивидуальных предпринимателей, их требования возможны для исполнения. </w:t>
      </w:r>
    </w:p>
    <w:p w:rsidR="00282436" w:rsidRPr="00C64B30" w:rsidRDefault="00282436" w:rsidP="00C64B30">
      <w:pPr>
        <w:autoSpaceDE w:val="0"/>
        <w:autoSpaceDN w:val="0"/>
        <w:adjustRightInd w:val="0"/>
        <w:ind w:firstLine="709"/>
        <w:jc w:val="both"/>
        <w:rPr>
          <w:sz w:val="28"/>
          <w:szCs w:val="28"/>
        </w:rPr>
      </w:pPr>
    </w:p>
    <w:p w:rsidR="002574A6" w:rsidRPr="00C64B30" w:rsidRDefault="002574A6" w:rsidP="00831740">
      <w:pPr>
        <w:pStyle w:val="2"/>
        <w:jc w:val="both"/>
        <w:rPr>
          <w:b/>
          <w:smallCaps/>
          <w:szCs w:val="28"/>
        </w:rPr>
      </w:pPr>
      <w:bookmarkStart w:id="4" w:name="_Toc411948258"/>
      <w:r w:rsidRPr="00C64B30">
        <w:rPr>
          <w:b/>
          <w:smallCaps/>
          <w:szCs w:val="28"/>
        </w:rPr>
        <w:t>Обобщенные данные социологических опросов юридических лиц и индивидуальных предпринимателей, в отношении которых Роскомнадзор проводит проверки</w:t>
      </w:r>
      <w:bookmarkEnd w:id="4"/>
    </w:p>
    <w:p w:rsidR="00B631B3" w:rsidRPr="00C64B30" w:rsidRDefault="00B631B3" w:rsidP="0070550C">
      <w:pPr>
        <w:autoSpaceDE w:val="0"/>
        <w:autoSpaceDN w:val="0"/>
        <w:adjustRightInd w:val="0"/>
        <w:ind w:firstLine="709"/>
        <w:jc w:val="both"/>
        <w:rPr>
          <w:sz w:val="28"/>
          <w:szCs w:val="28"/>
        </w:rPr>
      </w:pPr>
      <w:r w:rsidRPr="00C64B30">
        <w:rPr>
          <w:sz w:val="28"/>
          <w:szCs w:val="28"/>
        </w:rPr>
        <w:t>Социологические опросы юридических лиц и индивидуальных предпринимателей не проводились.</w:t>
      </w:r>
    </w:p>
    <w:p w:rsidR="002574A6" w:rsidRPr="00C64B30" w:rsidRDefault="002574A6" w:rsidP="0070550C">
      <w:pPr>
        <w:autoSpaceDE w:val="0"/>
        <w:autoSpaceDN w:val="0"/>
        <w:adjustRightInd w:val="0"/>
        <w:ind w:firstLine="709"/>
        <w:jc w:val="both"/>
        <w:rPr>
          <w:sz w:val="28"/>
          <w:szCs w:val="28"/>
        </w:rPr>
      </w:pPr>
    </w:p>
    <w:p w:rsidR="002574A6" w:rsidRPr="00C64B30" w:rsidRDefault="002574A6" w:rsidP="002574A6">
      <w:pPr>
        <w:pStyle w:val="2"/>
        <w:jc w:val="left"/>
        <w:rPr>
          <w:b/>
          <w:smallCaps/>
          <w:szCs w:val="28"/>
        </w:rPr>
      </w:pPr>
      <w:bookmarkStart w:id="5" w:name="_Toc411948259"/>
      <w:r w:rsidRPr="00C64B30">
        <w:rPr>
          <w:b/>
          <w:smallCaps/>
          <w:szCs w:val="28"/>
        </w:rPr>
        <w:t>Заключение (выводы по разделу)</w:t>
      </w:r>
      <w:bookmarkEnd w:id="5"/>
    </w:p>
    <w:p w:rsidR="00C64B30" w:rsidRPr="005B6156" w:rsidRDefault="00C64B30" w:rsidP="00C64B30">
      <w:pPr>
        <w:autoSpaceDE w:val="0"/>
        <w:autoSpaceDN w:val="0"/>
        <w:adjustRightInd w:val="0"/>
        <w:ind w:firstLine="709"/>
        <w:jc w:val="both"/>
        <w:rPr>
          <w:rFonts w:eastAsiaTheme="minorHAnsi"/>
          <w:sz w:val="28"/>
          <w:szCs w:val="28"/>
        </w:rPr>
      </w:pPr>
      <w:r w:rsidRPr="005B6156">
        <w:rPr>
          <w:rFonts w:eastAsiaTheme="minorHAnsi"/>
          <w:sz w:val="28"/>
          <w:szCs w:val="28"/>
        </w:rPr>
        <w:t xml:space="preserve">В целом 2014 год ознаменовался значительными изменениями законодательства, однако характер этих изменений неоднозначен. </w:t>
      </w:r>
      <w:r w:rsidR="005C51E6">
        <w:rPr>
          <w:rFonts w:eastAsiaTheme="minorHAnsi"/>
          <w:sz w:val="28"/>
          <w:szCs w:val="28"/>
        </w:rPr>
        <w:t>Например, п</w:t>
      </w:r>
      <w:r w:rsidRPr="005B6156">
        <w:rPr>
          <w:rFonts w:eastAsiaTheme="minorHAnsi"/>
          <w:sz w:val="28"/>
          <w:szCs w:val="28"/>
        </w:rPr>
        <w:t>роблемы законодательства, препятствующие Роскомнадзору эффективно осуществлять контрольно-надзорную деятельность в сфере связи в полной мере, не устранены.</w:t>
      </w:r>
    </w:p>
    <w:p w:rsidR="00C64B30" w:rsidRPr="00C64B30" w:rsidRDefault="00C64B30" w:rsidP="00C64B30">
      <w:pPr>
        <w:ind w:firstLine="709"/>
        <w:jc w:val="both"/>
        <w:rPr>
          <w:sz w:val="28"/>
          <w:szCs w:val="28"/>
        </w:rPr>
      </w:pPr>
      <w:r w:rsidRPr="00C64B30">
        <w:rPr>
          <w:sz w:val="28"/>
          <w:szCs w:val="28"/>
        </w:rPr>
        <w:t xml:space="preserve">При осуществлении государственного контроля и надзора </w:t>
      </w:r>
      <w:r w:rsidRPr="005C51E6">
        <w:rPr>
          <w:sz w:val="28"/>
          <w:szCs w:val="28"/>
        </w:rPr>
        <w:t>в сфере массовых коммуникаций Роскомнадзор сталкивается с трудностями,</w:t>
      </w:r>
      <w:r w:rsidRPr="00C64B30">
        <w:rPr>
          <w:sz w:val="28"/>
          <w:szCs w:val="28"/>
        </w:rPr>
        <w:t xml:space="preserve"> связанными с исполнением и контролем требований, установленных действующим законодательством. В частности:</w:t>
      </w:r>
    </w:p>
    <w:p w:rsidR="00C64B30" w:rsidRPr="00C64B30" w:rsidRDefault="00C64B30" w:rsidP="00C64B30">
      <w:pPr>
        <w:ind w:firstLine="709"/>
        <w:jc w:val="both"/>
        <w:rPr>
          <w:sz w:val="28"/>
          <w:szCs w:val="28"/>
        </w:rPr>
      </w:pPr>
      <w:r w:rsidRPr="00C64B30">
        <w:rPr>
          <w:sz w:val="28"/>
          <w:szCs w:val="28"/>
        </w:rPr>
        <w:t>1. Практика применения Федерального закона от 12 июня 2002 г. № 67-ФЗ «Об основных гарантиях избирательных прав и права на участие в референдуме граждан Российской Федерации» (далее – Закон о гарантиях избирательных прав) выявила следующие проблемы в реализации некоторых его требований:</w:t>
      </w:r>
    </w:p>
    <w:p w:rsidR="00C64B30" w:rsidRPr="00C64B30" w:rsidRDefault="00C64B30" w:rsidP="00C64B30">
      <w:pPr>
        <w:ind w:firstLine="709"/>
        <w:jc w:val="both"/>
        <w:rPr>
          <w:sz w:val="28"/>
          <w:szCs w:val="28"/>
        </w:rPr>
      </w:pPr>
      <w:r w:rsidRPr="00C64B30">
        <w:rPr>
          <w:sz w:val="28"/>
          <w:szCs w:val="28"/>
        </w:rPr>
        <w:t>1.1. Отсутствуют требования к сетевым изданиям, информационным агентствам и интернет-сайтам, используемым для информационного обеспечения выборов.</w:t>
      </w:r>
    </w:p>
    <w:p w:rsidR="00C64B30" w:rsidRPr="00C64B30" w:rsidRDefault="00C64B30" w:rsidP="00C64B30">
      <w:pPr>
        <w:ind w:firstLine="709"/>
        <w:jc w:val="both"/>
        <w:rPr>
          <w:sz w:val="28"/>
          <w:szCs w:val="28"/>
        </w:rPr>
      </w:pPr>
      <w:r w:rsidRPr="00C64B30">
        <w:rPr>
          <w:sz w:val="28"/>
          <w:szCs w:val="28"/>
        </w:rPr>
        <w:t xml:space="preserve">2. </w:t>
      </w:r>
      <w:r w:rsidRPr="00C64B30">
        <w:rPr>
          <w:spacing w:val="-4"/>
          <w:sz w:val="28"/>
          <w:szCs w:val="28"/>
        </w:rPr>
        <w:t>Практика применения Федерального закона от 29 декабря 1994 г. № 77-ФЗ</w:t>
      </w:r>
      <w:r w:rsidRPr="00C64B30">
        <w:rPr>
          <w:sz w:val="28"/>
          <w:szCs w:val="28"/>
        </w:rPr>
        <w:t xml:space="preserve"> «Об обязательном экземпляре документов» (далее – Закон об обязательном экземпляре документов) выявила следующие проблемы в реализации некоторых его требований:</w:t>
      </w:r>
    </w:p>
    <w:p w:rsidR="00C64B30" w:rsidRPr="00C64B30" w:rsidRDefault="00C64B30" w:rsidP="00C64B30">
      <w:pPr>
        <w:ind w:firstLine="709"/>
        <w:jc w:val="both"/>
        <w:rPr>
          <w:sz w:val="28"/>
          <w:szCs w:val="28"/>
        </w:rPr>
      </w:pPr>
      <w:r w:rsidRPr="00C64B30">
        <w:rPr>
          <w:sz w:val="28"/>
          <w:szCs w:val="28"/>
        </w:rPr>
        <w:t xml:space="preserve">2.1. </w:t>
      </w:r>
      <w:proofErr w:type="gramStart"/>
      <w:r w:rsidRPr="00C64B30">
        <w:rPr>
          <w:sz w:val="28"/>
          <w:szCs w:val="28"/>
        </w:rPr>
        <w:t xml:space="preserve">Согласно п. 3 ст. 12 Федерального закона от 29.12.1994 № 77-ФЗ «Об обязательном экземпляре документов» на хранение в ФГУП ВГТРК передаются материалы организаций по производству </w:t>
      </w:r>
      <w:proofErr w:type="spellStart"/>
      <w:r w:rsidRPr="00C64B30">
        <w:rPr>
          <w:sz w:val="28"/>
          <w:szCs w:val="28"/>
        </w:rPr>
        <w:t>телерадиопродукции</w:t>
      </w:r>
      <w:proofErr w:type="spellEnd"/>
      <w:r w:rsidRPr="00C64B30">
        <w:rPr>
          <w:sz w:val="28"/>
          <w:szCs w:val="28"/>
        </w:rPr>
        <w:t xml:space="preserve"> и телерадиовещательных организаций, в том числе материалы, которые созданы по их заказу, производство которых закончено и которые вышли в эфир, не позднее чем через месяц со дня их выхода в эфир.</w:t>
      </w:r>
      <w:proofErr w:type="gramEnd"/>
    </w:p>
    <w:p w:rsidR="00C64B30" w:rsidRPr="00C64B30" w:rsidRDefault="00C64B30" w:rsidP="00C64B30">
      <w:pPr>
        <w:ind w:firstLine="709"/>
        <w:jc w:val="both"/>
        <w:rPr>
          <w:sz w:val="28"/>
          <w:szCs w:val="28"/>
        </w:rPr>
      </w:pPr>
      <w:r w:rsidRPr="00C64B30">
        <w:rPr>
          <w:sz w:val="28"/>
          <w:szCs w:val="28"/>
        </w:rPr>
        <w:t xml:space="preserve">Таким образом, любой контент, созданный региональным вещателем, без учёта его культурной и исторической ценности (прогноз погоды, астрологические прогнозы, программы поздравлений и т.п.) должен быть направлен в ФГУП ВГТРК. Отсутствуют утверждённые требования к качеству записи передаваемого на хранение контента, к носителю информации, на котором передаётся аудиовизуальная продукция и т.д. </w:t>
      </w:r>
    </w:p>
    <w:p w:rsidR="00C64B30" w:rsidRPr="00C64B30" w:rsidRDefault="00C64B30" w:rsidP="00C64B30">
      <w:pPr>
        <w:ind w:firstLine="709"/>
        <w:jc w:val="both"/>
        <w:rPr>
          <w:sz w:val="28"/>
          <w:szCs w:val="28"/>
        </w:rPr>
      </w:pPr>
      <w:r w:rsidRPr="00C64B30">
        <w:rPr>
          <w:sz w:val="28"/>
          <w:szCs w:val="28"/>
        </w:rPr>
        <w:t xml:space="preserve">2.2. </w:t>
      </w:r>
      <w:proofErr w:type="gramStart"/>
      <w:r w:rsidRPr="00C64B30">
        <w:rPr>
          <w:sz w:val="28"/>
          <w:szCs w:val="28"/>
        </w:rPr>
        <w:t xml:space="preserve">Согласно ст. 1 Закона об обязательном экземпляре документов под производителем документов понимается юридическое лицо независимо от его организационно-правовой формы и формы собственности или физическое лицо, осуществляющее предпринимательскую деятельность без образования юридического лица, осуществляющие подготовку, публикацию (выпуск) и рассылку (передачу, доставку) обязательного экземпляра (издатель, редакция средства массовой информации, производитель фонограммы, производитель аудиовизуальной продукции, организация по производству </w:t>
      </w:r>
      <w:proofErr w:type="spellStart"/>
      <w:r w:rsidRPr="00C64B30">
        <w:rPr>
          <w:sz w:val="28"/>
          <w:szCs w:val="28"/>
        </w:rPr>
        <w:t>телерадиопродукции</w:t>
      </w:r>
      <w:proofErr w:type="spellEnd"/>
      <w:r w:rsidRPr="00C64B30">
        <w:rPr>
          <w:sz w:val="28"/>
          <w:szCs w:val="28"/>
        </w:rPr>
        <w:t xml:space="preserve"> и телерадиовещательная организация, организации</w:t>
      </w:r>
      <w:proofErr w:type="gramEnd"/>
      <w:r w:rsidRPr="00C64B30">
        <w:rPr>
          <w:sz w:val="28"/>
          <w:szCs w:val="28"/>
        </w:rPr>
        <w:t xml:space="preserve">, </w:t>
      </w:r>
      <w:proofErr w:type="gramStart"/>
      <w:r w:rsidRPr="00C64B30">
        <w:rPr>
          <w:sz w:val="28"/>
          <w:szCs w:val="28"/>
        </w:rPr>
        <w:t>осуществляющие научно-исследовательские, опытно-конструкторские и технологические работы, и иные лица, осуществляющие подготовку, публикацию (выпуск) и рассылку (передачу, доставку) обязательного экземпляра).</w:t>
      </w:r>
      <w:proofErr w:type="gramEnd"/>
    </w:p>
    <w:p w:rsidR="00C64B30" w:rsidRPr="00C64B30" w:rsidRDefault="00C64B30" w:rsidP="00C64B30">
      <w:pPr>
        <w:ind w:firstLine="709"/>
        <w:jc w:val="both"/>
        <w:rPr>
          <w:sz w:val="28"/>
          <w:szCs w:val="28"/>
        </w:rPr>
      </w:pPr>
      <w:r w:rsidRPr="00C64B30">
        <w:rPr>
          <w:sz w:val="28"/>
          <w:szCs w:val="28"/>
        </w:rPr>
        <w:t xml:space="preserve">В соответствии со ст. 2 Закона Российской Федерации от 27 декабря 1991 г. № 2124-I «О средствах массовой информации» (далее – Закон о СМИ) производство и выпуск средства массовой информации осуществляет редакция средства массовой информации, которая может являться учреждением, предприятием либо гражданином, объединением граждан. </w:t>
      </w:r>
    </w:p>
    <w:p w:rsidR="00C64B30" w:rsidRPr="00C64B30" w:rsidRDefault="00C64B30" w:rsidP="00C64B30">
      <w:pPr>
        <w:ind w:firstLine="709"/>
        <w:jc w:val="both"/>
        <w:rPr>
          <w:sz w:val="28"/>
          <w:szCs w:val="28"/>
        </w:rPr>
      </w:pPr>
      <w:r w:rsidRPr="00C64B30">
        <w:rPr>
          <w:sz w:val="28"/>
          <w:szCs w:val="28"/>
        </w:rPr>
        <w:t>Согласно ч. 2 ст. 19 Закона о СМИ редакция может быть юридическим лицом, самостоятельным хозяйствующим субъектом, организованным в любой допускаемой законом форме.</w:t>
      </w:r>
    </w:p>
    <w:p w:rsidR="00C64B30" w:rsidRPr="00C64B30" w:rsidRDefault="00C64B30" w:rsidP="00C64B30">
      <w:pPr>
        <w:ind w:firstLine="709"/>
        <w:jc w:val="both"/>
        <w:rPr>
          <w:sz w:val="28"/>
          <w:szCs w:val="28"/>
        </w:rPr>
      </w:pPr>
      <w:r w:rsidRPr="00C64B30">
        <w:rPr>
          <w:sz w:val="28"/>
          <w:szCs w:val="28"/>
        </w:rPr>
        <w:t>На практике встречаются случаи, когда редакцией, осуществляющей производство и выпуск средства массовой информации, является:</w:t>
      </w:r>
    </w:p>
    <w:p w:rsidR="00C64B30" w:rsidRPr="00C64B30" w:rsidRDefault="00C64B30" w:rsidP="00C64B30">
      <w:pPr>
        <w:ind w:firstLine="709"/>
        <w:jc w:val="both"/>
        <w:rPr>
          <w:sz w:val="28"/>
          <w:szCs w:val="28"/>
        </w:rPr>
      </w:pPr>
      <w:r w:rsidRPr="00C64B30">
        <w:rPr>
          <w:sz w:val="28"/>
          <w:szCs w:val="28"/>
        </w:rPr>
        <w:t>– физическое лицо (гражданин Российской Федерации), не осуществляющее предпринимательскую деятельность без образования юридического лица, целью деятельности которого не является систематическое извлечение прибыли;</w:t>
      </w:r>
    </w:p>
    <w:p w:rsidR="00C64B30" w:rsidRPr="00C64B30" w:rsidRDefault="00C64B30" w:rsidP="00C64B30">
      <w:pPr>
        <w:ind w:firstLine="709"/>
        <w:jc w:val="both"/>
        <w:rPr>
          <w:sz w:val="28"/>
          <w:szCs w:val="28"/>
        </w:rPr>
      </w:pPr>
      <w:r w:rsidRPr="00C64B30">
        <w:rPr>
          <w:sz w:val="28"/>
          <w:szCs w:val="28"/>
        </w:rPr>
        <w:t>– структурное подразделение (отдел) юридического лица.</w:t>
      </w:r>
    </w:p>
    <w:p w:rsidR="00C64B30" w:rsidRPr="00C64B30" w:rsidRDefault="00C64B30" w:rsidP="00C64B30">
      <w:pPr>
        <w:ind w:firstLine="709"/>
        <w:jc w:val="both"/>
        <w:rPr>
          <w:sz w:val="28"/>
          <w:szCs w:val="28"/>
        </w:rPr>
      </w:pPr>
      <w:r w:rsidRPr="00C64B30">
        <w:rPr>
          <w:sz w:val="28"/>
          <w:szCs w:val="28"/>
        </w:rPr>
        <w:t>Таким образом, присутствуют расхождения между определением «производитель документов» согласно ст. 1 Закона об обязательном экземпляре документов и «редакцией средства массовой информации», являющейся производителем средства массовой информации в смысле ст. 2 Закона о СМИ.</w:t>
      </w:r>
    </w:p>
    <w:p w:rsidR="00C64B30" w:rsidRPr="00C64B30" w:rsidRDefault="00C64B30" w:rsidP="00C64B30">
      <w:pPr>
        <w:ind w:firstLine="709"/>
        <w:jc w:val="both"/>
        <w:rPr>
          <w:sz w:val="28"/>
          <w:szCs w:val="28"/>
        </w:rPr>
      </w:pPr>
      <w:r w:rsidRPr="00C64B30">
        <w:rPr>
          <w:sz w:val="28"/>
          <w:szCs w:val="28"/>
        </w:rPr>
        <w:t>2.3. Ст. 1 Закона об обязательном экземпляре документов устанавливает, что в состав обязательного экземпляра субъекта Российской Федерации и муниципального образования входят различные виды документов, а в статьях, посвящённых доставке обязательного экземпляра, речь идёт только о доставке обязательного экземпляра печатных изданий. В связи с этим необходимо устранить данное противоречие норм права.</w:t>
      </w:r>
    </w:p>
    <w:p w:rsidR="00C64B30" w:rsidRPr="00C64B30" w:rsidRDefault="00C64B30" w:rsidP="00C64B30">
      <w:pPr>
        <w:ind w:firstLine="709"/>
        <w:jc w:val="both"/>
        <w:rPr>
          <w:sz w:val="28"/>
          <w:szCs w:val="28"/>
        </w:rPr>
      </w:pPr>
      <w:r w:rsidRPr="00C64B30">
        <w:rPr>
          <w:sz w:val="28"/>
          <w:szCs w:val="28"/>
        </w:rPr>
        <w:t xml:space="preserve">3. </w:t>
      </w:r>
      <w:r w:rsidRPr="00C64B30">
        <w:rPr>
          <w:spacing w:val="-4"/>
          <w:sz w:val="28"/>
          <w:szCs w:val="28"/>
        </w:rPr>
        <w:t xml:space="preserve">Практика применения Федерального закона от 26 декабря 2008 г. </w:t>
      </w:r>
      <w:r w:rsidRPr="00C64B30">
        <w:rPr>
          <w:spacing w:val="-4"/>
          <w:sz w:val="28"/>
          <w:szCs w:val="28"/>
        </w:rPr>
        <w:br/>
        <w:t>№ 294-ФЗ</w:t>
      </w:r>
      <w:r w:rsidRPr="00C64B30">
        <w:rPr>
          <w:sz w:val="28"/>
          <w:szCs w:val="28"/>
        </w:rPr>
        <w:t xml:space="preserve">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 294-ФЗ) выявила следующие проблемы в реализации некоторых его требований:</w:t>
      </w:r>
    </w:p>
    <w:p w:rsidR="00C64B30" w:rsidRPr="00C64B30" w:rsidRDefault="00C64B30" w:rsidP="00C64B30">
      <w:pPr>
        <w:tabs>
          <w:tab w:val="left" w:pos="7088"/>
        </w:tabs>
        <w:ind w:firstLine="709"/>
        <w:jc w:val="both"/>
        <w:rPr>
          <w:sz w:val="28"/>
          <w:szCs w:val="28"/>
        </w:rPr>
      </w:pPr>
      <w:r w:rsidRPr="00C64B30">
        <w:rPr>
          <w:sz w:val="28"/>
          <w:szCs w:val="28"/>
        </w:rPr>
        <w:t>3.1. В соответствии со ст. 13 Федерального закона № 294-ФЗ срок проведения документарной проверки не может превышать 20 рабочих дней.</w:t>
      </w:r>
    </w:p>
    <w:p w:rsidR="00C64B30" w:rsidRPr="00C64B30" w:rsidRDefault="00C64B30" w:rsidP="00C64B30">
      <w:pPr>
        <w:tabs>
          <w:tab w:val="left" w:pos="7088"/>
        </w:tabs>
        <w:ind w:firstLine="709"/>
        <w:jc w:val="both"/>
        <w:rPr>
          <w:sz w:val="28"/>
          <w:szCs w:val="28"/>
        </w:rPr>
      </w:pPr>
      <w:r w:rsidRPr="00C64B30">
        <w:rPr>
          <w:sz w:val="28"/>
          <w:szCs w:val="28"/>
        </w:rPr>
        <w:t>Вместе с тем, ст. 11 Федерального закона № 294-ФЗ установлен следующий порядок проведения проверки:</w:t>
      </w:r>
    </w:p>
    <w:p w:rsidR="00C64B30" w:rsidRPr="00C64B30" w:rsidRDefault="00C64B30" w:rsidP="00C64B30">
      <w:pPr>
        <w:tabs>
          <w:tab w:val="left" w:pos="7088"/>
        </w:tabs>
        <w:ind w:firstLine="709"/>
        <w:jc w:val="both"/>
        <w:rPr>
          <w:sz w:val="28"/>
          <w:szCs w:val="28"/>
        </w:rPr>
      </w:pPr>
      <w:r w:rsidRPr="00C64B30">
        <w:rPr>
          <w:sz w:val="28"/>
          <w:szCs w:val="28"/>
        </w:rPr>
        <w:t>- в процессе проведения проверки должностные лица в первую очередь изучают документы, касающиеся предмета проверки, имеющиеся в распоряжении контролирующего органа (ч. 3 ст. 11);</w:t>
      </w:r>
    </w:p>
    <w:p w:rsidR="00C64B30" w:rsidRPr="00C64B30" w:rsidRDefault="00C64B30" w:rsidP="00C64B30">
      <w:pPr>
        <w:autoSpaceDE w:val="0"/>
        <w:autoSpaceDN w:val="0"/>
        <w:adjustRightInd w:val="0"/>
        <w:ind w:firstLine="709"/>
        <w:jc w:val="both"/>
        <w:rPr>
          <w:sz w:val="28"/>
          <w:szCs w:val="28"/>
        </w:rPr>
      </w:pPr>
      <w:r w:rsidRPr="00C64B30">
        <w:rPr>
          <w:sz w:val="28"/>
          <w:szCs w:val="28"/>
        </w:rPr>
        <w:t>- в случае если эти сведения не позволяют оценить исполнение юридическим лицом обязательных требований орган государственного контроля (надзора) направляет в адрес юридического лица мотивированный запрос с требованием представить иные необходимые для рассмотрения в ходе проведения документарной проверки документы. На представление документов подконтрольному лицу предоставлено десять рабочих дней со дня получения мотивированного запроса.</w:t>
      </w:r>
    </w:p>
    <w:p w:rsidR="00C64B30" w:rsidRPr="00C64B30" w:rsidRDefault="00C64B30" w:rsidP="00C64B30">
      <w:pPr>
        <w:autoSpaceDE w:val="0"/>
        <w:autoSpaceDN w:val="0"/>
        <w:adjustRightInd w:val="0"/>
        <w:ind w:firstLine="709"/>
        <w:jc w:val="both"/>
        <w:rPr>
          <w:sz w:val="28"/>
          <w:szCs w:val="28"/>
        </w:rPr>
      </w:pPr>
      <w:proofErr w:type="gramStart"/>
      <w:r w:rsidRPr="00C64B30">
        <w:rPr>
          <w:sz w:val="28"/>
          <w:szCs w:val="28"/>
        </w:rPr>
        <w:t>- в случае если в ходе изучения указанных документов выявлены ошибки и (или) противоречия либо несоответствие сведений, содержащихся в этих документах, сведениям, содержащимся в имеющихся у органа государственного контроля (надзора) документах и (или) полученным в ходе осуществления государственного контроля (надзора), информация об этом направляется юридическому лицу с требованием представить в течение десяти рабочих дней необходимые пояснения в письменной форме.</w:t>
      </w:r>
      <w:proofErr w:type="gramEnd"/>
    </w:p>
    <w:p w:rsidR="00C64B30" w:rsidRPr="00C64B30" w:rsidRDefault="00C64B30" w:rsidP="00C64B30">
      <w:pPr>
        <w:autoSpaceDE w:val="0"/>
        <w:autoSpaceDN w:val="0"/>
        <w:adjustRightInd w:val="0"/>
        <w:ind w:firstLine="709"/>
        <w:jc w:val="both"/>
        <w:rPr>
          <w:sz w:val="28"/>
          <w:szCs w:val="28"/>
        </w:rPr>
      </w:pPr>
      <w:proofErr w:type="gramStart"/>
      <w:r w:rsidRPr="00C64B30">
        <w:rPr>
          <w:sz w:val="28"/>
          <w:szCs w:val="28"/>
        </w:rPr>
        <w:t>Таким образом, в случае представления лицензиатом документов и пояснений, запрашиваемых органом государственного контроля, в последний (десятый) рабочий день, времени на рассмотрение и полноценный анализ представленных пояснений у должностных лиц не остаётся, так как предоставленные Федеральным законом № 294-ФЗ 20 рабочих дней истекли и необходимо завершать проверку, либо принимать решение о её продлении в форме выездной.</w:t>
      </w:r>
      <w:proofErr w:type="gramEnd"/>
      <w:r w:rsidRPr="00C64B30">
        <w:rPr>
          <w:sz w:val="28"/>
          <w:szCs w:val="28"/>
        </w:rPr>
        <w:t xml:space="preserve"> Данная ситуация может привести к необоснованному назначению выездной проверки в связи с некачественным анализом поступивших документов.</w:t>
      </w:r>
    </w:p>
    <w:p w:rsidR="00C64B30" w:rsidRPr="00C64B30" w:rsidRDefault="00C64B30" w:rsidP="00C64B30">
      <w:pPr>
        <w:ind w:firstLine="709"/>
        <w:jc w:val="both"/>
        <w:rPr>
          <w:sz w:val="28"/>
          <w:szCs w:val="28"/>
        </w:rPr>
      </w:pPr>
      <w:proofErr w:type="gramStart"/>
      <w:r w:rsidRPr="00C64B30">
        <w:rPr>
          <w:sz w:val="28"/>
          <w:szCs w:val="28"/>
        </w:rPr>
        <w:t>3.2 Согласно п. 1 ст. 17 Федерального закона № 294-ФЗ в случае выявления при проведении проверки нарушений юридическим лицом, индивидуальным предпринимателем обязательных требований или требований, установленных муниципальными правовыми актами, должностные лица органа государственного контроля (надзора), органа муниципального контроля, проводившие проверку, в пределах полномочий, предусмотренных законодательством Российской Федерации, обязаны выдать предписание юридическому лицу, индивидуальному предпринимателю об устранении выявленных нарушений с указанием сроков</w:t>
      </w:r>
      <w:proofErr w:type="gramEnd"/>
      <w:r w:rsidRPr="00C64B30">
        <w:rPr>
          <w:sz w:val="28"/>
          <w:szCs w:val="28"/>
        </w:rPr>
        <w:t xml:space="preserve"> их устранения.</w:t>
      </w:r>
    </w:p>
    <w:p w:rsidR="00C64B30" w:rsidRPr="00C64B30" w:rsidRDefault="00C64B30" w:rsidP="00C64B30">
      <w:pPr>
        <w:ind w:firstLine="709"/>
        <w:jc w:val="both"/>
        <w:rPr>
          <w:sz w:val="28"/>
          <w:szCs w:val="28"/>
        </w:rPr>
      </w:pPr>
      <w:r w:rsidRPr="00C64B30">
        <w:rPr>
          <w:sz w:val="28"/>
          <w:szCs w:val="28"/>
        </w:rPr>
        <w:t>Указанный пункт не содержит обязательных реквизитов предписания (кроме срока устранения нарушения). Однако арбитражные суды Волго-Вятского округа требуют указания в предписании конкретного способа устранения нарушения, указания перечня действий, которые нарушитель должен совершить или от совершения которых должен воздержаться. Арбитражные суды в других регионах наоборот считают, что указание в предписании конкретного способа исполнения будет считаться вмешательством государственного органа в деятельность хозяйствующего субъекта. Необходимо единообразие судебной практики.</w:t>
      </w:r>
    </w:p>
    <w:p w:rsidR="00C64B30" w:rsidRPr="00C64B30" w:rsidRDefault="00C64B30" w:rsidP="00C64B30">
      <w:pPr>
        <w:ind w:firstLine="709"/>
        <w:jc w:val="both"/>
        <w:rPr>
          <w:sz w:val="28"/>
          <w:szCs w:val="28"/>
        </w:rPr>
      </w:pPr>
      <w:r w:rsidRPr="00C64B30">
        <w:rPr>
          <w:sz w:val="28"/>
          <w:szCs w:val="28"/>
        </w:rPr>
        <w:t xml:space="preserve">4. </w:t>
      </w:r>
      <w:r w:rsidRPr="00C64B30">
        <w:rPr>
          <w:spacing w:val="-4"/>
          <w:sz w:val="28"/>
          <w:szCs w:val="28"/>
        </w:rPr>
        <w:t xml:space="preserve">Практика применения Федерального закона от 29 декабря 2010 г. </w:t>
      </w:r>
      <w:r w:rsidRPr="00C64B30">
        <w:rPr>
          <w:spacing w:val="-4"/>
          <w:sz w:val="28"/>
          <w:szCs w:val="28"/>
        </w:rPr>
        <w:br/>
        <w:t>№ 436-ФЗ</w:t>
      </w:r>
      <w:r w:rsidRPr="00C64B30">
        <w:rPr>
          <w:sz w:val="28"/>
          <w:szCs w:val="28"/>
        </w:rPr>
        <w:t xml:space="preserve"> «О защите детей от информации, причиняющей вред их здоровью и развитию» (далее – Закон о защите детей) выявила следующие проблемы в реализации некоторых его требований:</w:t>
      </w:r>
    </w:p>
    <w:p w:rsidR="00C64B30" w:rsidRPr="00C64B30" w:rsidRDefault="00C64B30" w:rsidP="00C64B30">
      <w:pPr>
        <w:ind w:firstLine="709"/>
        <w:jc w:val="both"/>
        <w:rPr>
          <w:sz w:val="28"/>
          <w:szCs w:val="28"/>
        </w:rPr>
      </w:pPr>
      <w:r w:rsidRPr="00C64B30">
        <w:rPr>
          <w:sz w:val="28"/>
          <w:szCs w:val="28"/>
        </w:rPr>
        <w:t xml:space="preserve">4.1. В соответствии с п. 5 ч. 4 ст. 11 Закона о защите детей, оборот информационной продукции, содержащей информацию, предусмотренную статьёй 5 настоящего Федерального закона, без знака информационной продукции не допускается, за исключением периодических печатных изданий, специализирующихся на распространении информации общественно-политического или производственно-практического характера. </w:t>
      </w:r>
    </w:p>
    <w:p w:rsidR="00C64B30" w:rsidRPr="00C64B30" w:rsidRDefault="00C64B30" w:rsidP="00C64B30">
      <w:pPr>
        <w:ind w:firstLine="709"/>
        <w:jc w:val="both"/>
        <w:rPr>
          <w:sz w:val="28"/>
          <w:szCs w:val="28"/>
        </w:rPr>
      </w:pPr>
      <w:r w:rsidRPr="00C64B30">
        <w:rPr>
          <w:sz w:val="28"/>
          <w:szCs w:val="28"/>
        </w:rPr>
        <w:t>При этом в законе отсутствуют понятия: периодическое печатное издание, специализирующееся на распространении информации общественно-политического характера; периодическое печатное издание, специализирующееся на распространении информации производственно-практического характера. Считаем необходимым для однообразного применения закона внести в него данные понятия.</w:t>
      </w:r>
    </w:p>
    <w:p w:rsidR="00C64B30" w:rsidRPr="00C64B30" w:rsidRDefault="00C64B30" w:rsidP="00C64B30">
      <w:pPr>
        <w:ind w:firstLine="709"/>
        <w:jc w:val="both"/>
        <w:rPr>
          <w:sz w:val="28"/>
          <w:szCs w:val="28"/>
        </w:rPr>
      </w:pPr>
      <w:r w:rsidRPr="00C64B30">
        <w:rPr>
          <w:sz w:val="28"/>
          <w:szCs w:val="28"/>
        </w:rPr>
        <w:t>4.2. Законом о защите детей не установлены требования к порядку размещения знака информационной продукции в печатной продукции СМИ и в сетевых СМИ. Вместе с тем, исходя из смысла Закона о защите детей, знак информационной продукции, его размер и расположение должны быть таковы, чтобы родители могли сразу определить для какой категории детей та или иная печатная продукция предназначена. Кроме того, данный пробел в нормативном регулировании существенно затрудняет выработку единообразного подхода к реализации положений данного закона.</w:t>
      </w:r>
    </w:p>
    <w:p w:rsidR="00C64B30" w:rsidRPr="00C64B30" w:rsidRDefault="00C64B30" w:rsidP="00C64B30">
      <w:pPr>
        <w:ind w:firstLine="709"/>
        <w:jc w:val="both"/>
        <w:rPr>
          <w:sz w:val="28"/>
          <w:szCs w:val="28"/>
        </w:rPr>
      </w:pPr>
      <w:r w:rsidRPr="00C64B30">
        <w:rPr>
          <w:sz w:val="28"/>
          <w:szCs w:val="28"/>
        </w:rPr>
        <w:t>5. Практика применения Закона Российской Федерации от 27 декабря 1991 г. № 2124-1 «О средствах массовой информации» выявила следующие проблемы в реализации некоторых его требований:</w:t>
      </w:r>
    </w:p>
    <w:p w:rsidR="00C64B30" w:rsidRPr="00C64B30" w:rsidRDefault="00C64B30" w:rsidP="00C64B30">
      <w:pPr>
        <w:ind w:firstLine="709"/>
        <w:jc w:val="both"/>
        <w:rPr>
          <w:sz w:val="28"/>
          <w:szCs w:val="28"/>
        </w:rPr>
      </w:pPr>
      <w:r w:rsidRPr="00C64B30">
        <w:rPr>
          <w:sz w:val="28"/>
          <w:szCs w:val="28"/>
        </w:rPr>
        <w:t xml:space="preserve">5.1. Согласно части 3 статьи 31.7 Закона о СМИ </w:t>
      </w:r>
      <w:proofErr w:type="gramStart"/>
      <w:r w:rsidRPr="00C64B30">
        <w:rPr>
          <w:sz w:val="28"/>
          <w:szCs w:val="28"/>
        </w:rPr>
        <w:t>предписание</w:t>
      </w:r>
      <w:proofErr w:type="gramEnd"/>
      <w:r w:rsidRPr="00C64B30">
        <w:rPr>
          <w:sz w:val="28"/>
          <w:szCs w:val="28"/>
        </w:rPr>
        <w:t xml:space="preserve"> об устранении выявленного нарушения доводится в письменной форме лицензирующим органом до лицензиата в течение двух рабочих дней со дня его выдачи. </w:t>
      </w:r>
    </w:p>
    <w:p w:rsidR="00C64B30" w:rsidRPr="00C64B30" w:rsidRDefault="00C64B30" w:rsidP="00C64B30">
      <w:pPr>
        <w:ind w:firstLine="709"/>
        <w:jc w:val="both"/>
        <w:rPr>
          <w:sz w:val="28"/>
          <w:szCs w:val="28"/>
        </w:rPr>
      </w:pPr>
      <w:r w:rsidRPr="00C64B30">
        <w:rPr>
          <w:sz w:val="28"/>
          <w:szCs w:val="28"/>
        </w:rPr>
        <w:t>Однако исполнение данного требования в установленные сроки проблематично, если лицензиат находится на удалённой от административного центра субъекта Российской Федерации территории, а также в случае, если лицензиат изменил фактическое место нахождения без уведомления лицензирующего органа, либо уклоняется от получения официального документа. Такое же требование содержит часть 7 статьи 31.7 Закона о СМИ в отношении доведения до сведения лицензиата решения о приостановлении действия лицензии.</w:t>
      </w:r>
    </w:p>
    <w:p w:rsidR="00C64B30" w:rsidRPr="00C64B30" w:rsidRDefault="00C64B30" w:rsidP="00C64B30">
      <w:pPr>
        <w:ind w:firstLine="709"/>
        <w:jc w:val="both"/>
        <w:rPr>
          <w:sz w:val="28"/>
          <w:szCs w:val="28"/>
        </w:rPr>
      </w:pPr>
      <w:r w:rsidRPr="00C64B30">
        <w:rPr>
          <w:sz w:val="28"/>
          <w:szCs w:val="28"/>
        </w:rPr>
        <w:t>5.2. В случае приостановления действия лицензии (часть 4 статьи 31.7 Закона о СМИ) лицензиат не имеет права осуществлять вещание до принятия лицензирующим органом решения о возобновлении действия лицензии. Решение принимается на основании поступившего уведомления от лицензиата об устранении выявленных нарушений с приложением подтверждающих документов.</w:t>
      </w:r>
    </w:p>
    <w:p w:rsidR="00C64B30" w:rsidRPr="00C64B30" w:rsidRDefault="00C64B30" w:rsidP="00C64B30">
      <w:pPr>
        <w:ind w:firstLine="709"/>
        <w:jc w:val="both"/>
        <w:rPr>
          <w:sz w:val="28"/>
          <w:szCs w:val="28"/>
        </w:rPr>
      </w:pPr>
      <w:r w:rsidRPr="00C64B30">
        <w:rPr>
          <w:sz w:val="28"/>
          <w:szCs w:val="28"/>
        </w:rPr>
        <w:t>Таким образом, лицензирующий орган не имеет возможности проверить устранение нарушений ввиду отсутствия вещания и фактически должен принять решение только на основании письменного уведомления лицензиата (т.е. поверить «на слово»).</w:t>
      </w:r>
    </w:p>
    <w:p w:rsidR="00C64B30" w:rsidRPr="00C64B30" w:rsidRDefault="00C64B30" w:rsidP="00C64B30">
      <w:pPr>
        <w:autoSpaceDE w:val="0"/>
        <w:autoSpaceDN w:val="0"/>
        <w:adjustRightInd w:val="0"/>
        <w:ind w:firstLine="709"/>
        <w:jc w:val="both"/>
        <w:rPr>
          <w:sz w:val="28"/>
          <w:szCs w:val="28"/>
        </w:rPr>
      </w:pPr>
      <w:r w:rsidRPr="00C64B30">
        <w:rPr>
          <w:sz w:val="28"/>
          <w:szCs w:val="28"/>
        </w:rPr>
        <w:t xml:space="preserve">5.3. Ст. 27 Закона о СМИ предусматривает что «при каждом выходе в эфир телепрограмм они должны сопровождаться сообщением об ограничении их распространения, телепрограммы, равно как и кинохроникальные программы, также знаком информационной продукции». Вместе с тем, согласно определению, данному в ст. 2 Закона о защите детей понимается «графическое и (или) текстовое обозначение информационной продукции в соответствии с классификацией информационной продукции, предусмотренной </w:t>
      </w:r>
      <w:hyperlink r:id="rId9" w:history="1">
        <w:r w:rsidRPr="00C64B30">
          <w:rPr>
            <w:sz w:val="28"/>
            <w:szCs w:val="28"/>
          </w:rPr>
          <w:t>ч. 3 ст. 6</w:t>
        </w:r>
      </w:hyperlink>
      <w:r w:rsidRPr="00C64B30">
        <w:rPr>
          <w:sz w:val="28"/>
          <w:szCs w:val="28"/>
        </w:rPr>
        <w:t xml:space="preserve"> Федерального закона».</w:t>
      </w:r>
    </w:p>
    <w:p w:rsidR="00C64B30" w:rsidRPr="00C64B30" w:rsidRDefault="00C64B30" w:rsidP="00C64B30">
      <w:pPr>
        <w:autoSpaceDE w:val="0"/>
        <w:autoSpaceDN w:val="0"/>
        <w:adjustRightInd w:val="0"/>
        <w:ind w:firstLine="709"/>
        <w:jc w:val="both"/>
        <w:rPr>
          <w:sz w:val="28"/>
          <w:szCs w:val="28"/>
        </w:rPr>
      </w:pPr>
      <w:r w:rsidRPr="00C64B30">
        <w:rPr>
          <w:sz w:val="28"/>
          <w:szCs w:val="28"/>
        </w:rPr>
        <w:t xml:space="preserve">Таким образом, ст. 2 Закона о защите детей </w:t>
      </w:r>
      <w:proofErr w:type="gramStart"/>
      <w:r w:rsidRPr="00C64B30">
        <w:rPr>
          <w:sz w:val="28"/>
          <w:szCs w:val="28"/>
        </w:rPr>
        <w:t>свидетельствует</w:t>
      </w:r>
      <w:proofErr w:type="gramEnd"/>
      <w:r w:rsidRPr="00C64B30">
        <w:rPr>
          <w:sz w:val="28"/>
          <w:szCs w:val="28"/>
        </w:rPr>
        <w:t xml:space="preserve"> о том, что текстовое сообщение об ограничении распространения информационной продукции одновременно является «знаком информационной продукции».</w:t>
      </w:r>
    </w:p>
    <w:p w:rsidR="00C64B30" w:rsidRPr="00C64B30" w:rsidRDefault="00C64B30" w:rsidP="00C64B30">
      <w:pPr>
        <w:ind w:firstLine="709"/>
        <w:jc w:val="both"/>
        <w:rPr>
          <w:sz w:val="28"/>
          <w:szCs w:val="28"/>
        </w:rPr>
      </w:pPr>
      <w:r w:rsidRPr="00C64B30">
        <w:rPr>
          <w:sz w:val="28"/>
          <w:szCs w:val="28"/>
        </w:rPr>
        <w:t>5.4. В 2011 году в Закон о СМИ было введено новое понятие средства массовой информации – «сетевое издание». Считаем необходимым дополнить ст. 27 Закона о СМИ в качестве обязательного реквизита выходных данных сетевого издания указание знака информационной продукции в соответствии с Законом о защите детей.</w:t>
      </w:r>
    </w:p>
    <w:p w:rsidR="00C64B30" w:rsidRPr="00C64B30" w:rsidRDefault="00C64B30" w:rsidP="00C64B30">
      <w:pPr>
        <w:ind w:firstLine="709"/>
        <w:jc w:val="both"/>
        <w:rPr>
          <w:sz w:val="28"/>
          <w:szCs w:val="28"/>
        </w:rPr>
      </w:pPr>
      <w:r w:rsidRPr="00C64B30">
        <w:rPr>
          <w:sz w:val="28"/>
          <w:szCs w:val="28"/>
        </w:rPr>
        <w:t xml:space="preserve">6. </w:t>
      </w:r>
      <w:proofErr w:type="gramStart"/>
      <w:r w:rsidRPr="00AB3774">
        <w:rPr>
          <w:sz w:val="28"/>
          <w:szCs w:val="28"/>
        </w:rPr>
        <w:t xml:space="preserve">Практика применения постановления Правительства Российской Федерации от </w:t>
      </w:r>
      <w:r w:rsidR="009573FC" w:rsidRPr="00AB3774">
        <w:rPr>
          <w:sz w:val="28"/>
          <w:szCs w:val="28"/>
        </w:rPr>
        <w:t>2</w:t>
      </w:r>
      <w:r w:rsidRPr="00AB3774">
        <w:rPr>
          <w:sz w:val="28"/>
          <w:szCs w:val="28"/>
        </w:rPr>
        <w:t xml:space="preserve">8 </w:t>
      </w:r>
      <w:r w:rsidR="009573FC" w:rsidRPr="00AB3774">
        <w:rPr>
          <w:sz w:val="28"/>
          <w:szCs w:val="28"/>
        </w:rPr>
        <w:t>апреля</w:t>
      </w:r>
      <w:r w:rsidRPr="00AB3774">
        <w:rPr>
          <w:sz w:val="28"/>
          <w:szCs w:val="28"/>
        </w:rPr>
        <w:t xml:space="preserve"> 20</w:t>
      </w:r>
      <w:r w:rsidR="009573FC" w:rsidRPr="00AB3774">
        <w:rPr>
          <w:sz w:val="28"/>
          <w:szCs w:val="28"/>
        </w:rPr>
        <w:t>06</w:t>
      </w:r>
      <w:r w:rsidRPr="00AB3774">
        <w:rPr>
          <w:sz w:val="28"/>
          <w:szCs w:val="28"/>
        </w:rPr>
        <w:t xml:space="preserve"> г. № </w:t>
      </w:r>
      <w:r w:rsidR="009573FC" w:rsidRPr="00AB3774">
        <w:rPr>
          <w:sz w:val="28"/>
          <w:szCs w:val="28"/>
        </w:rPr>
        <w:t>252</w:t>
      </w:r>
      <w:r w:rsidRPr="00AB3774">
        <w:rPr>
          <w:sz w:val="28"/>
          <w:szCs w:val="28"/>
        </w:rPr>
        <w:t xml:space="preserve"> </w:t>
      </w:r>
      <w:r w:rsidR="00AB3774">
        <w:rPr>
          <w:sz w:val="28"/>
          <w:szCs w:val="28"/>
        </w:rPr>
        <w:t>«О</w:t>
      </w:r>
      <w:r w:rsidR="00AB3774" w:rsidRPr="00AB3774">
        <w:rPr>
          <w:sz w:val="28"/>
          <w:szCs w:val="28"/>
        </w:rPr>
        <w:t xml:space="preserve"> лицензировании деятельности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(за исключением случаев, если указанная деятельность самостоятельно осуществляется лицами, обладающими правами на использование указанных объектов авторских и смежных прав в силу федерального закона или договора)</w:t>
      </w:r>
      <w:r w:rsidR="00AB3774">
        <w:rPr>
          <w:sz w:val="28"/>
          <w:szCs w:val="28"/>
        </w:rPr>
        <w:t>»</w:t>
      </w:r>
      <w:r w:rsidR="00AB3774" w:rsidRPr="00AB3774">
        <w:rPr>
          <w:sz w:val="28"/>
          <w:szCs w:val="28"/>
        </w:rPr>
        <w:t xml:space="preserve"> </w:t>
      </w:r>
      <w:r w:rsidRPr="00AB3774">
        <w:rPr>
          <w:sz w:val="28"/>
          <w:szCs w:val="28"/>
        </w:rPr>
        <w:t>(далее – Постановление</w:t>
      </w:r>
      <w:proofErr w:type="gramEnd"/>
      <w:r w:rsidRPr="00AB3774">
        <w:rPr>
          <w:sz w:val="28"/>
          <w:szCs w:val="28"/>
        </w:rPr>
        <w:t xml:space="preserve"> о лицензировании) выявила следующие проблемы</w:t>
      </w:r>
      <w:r w:rsidRPr="00C64B30">
        <w:rPr>
          <w:sz w:val="28"/>
          <w:szCs w:val="28"/>
        </w:rPr>
        <w:t xml:space="preserve">: </w:t>
      </w:r>
    </w:p>
    <w:p w:rsidR="00C64B30" w:rsidRPr="00C64B30" w:rsidRDefault="00C64B30" w:rsidP="00AB3774">
      <w:pPr>
        <w:ind w:firstLine="709"/>
        <w:jc w:val="both"/>
        <w:rPr>
          <w:sz w:val="28"/>
          <w:szCs w:val="28"/>
        </w:rPr>
      </w:pPr>
      <w:r w:rsidRPr="00C64B30">
        <w:rPr>
          <w:sz w:val="28"/>
          <w:szCs w:val="28"/>
        </w:rPr>
        <w:t xml:space="preserve">6.1. Постановлением Правительства Российской Федерации от 26.03.2014 </w:t>
      </w:r>
      <w:r w:rsidRPr="00C64B30">
        <w:rPr>
          <w:sz w:val="28"/>
          <w:szCs w:val="28"/>
        </w:rPr>
        <w:br/>
        <w:t>№ 231 внесены изменения в Положение о лицензировании деятельности по изготовлению экземпляров аудиовизуальных произведений, программ для электронных вычислительных машин (программ для ЭВМ), баз данных и фонограмм на любых видах носителей» в части исключения из перечня лицензионных требований следующих пунктов:</w:t>
      </w:r>
    </w:p>
    <w:p w:rsidR="00C64B30" w:rsidRPr="00C64B30" w:rsidRDefault="00C64B30" w:rsidP="00C64B30">
      <w:pPr>
        <w:autoSpaceDE w:val="0"/>
        <w:autoSpaceDN w:val="0"/>
        <w:adjustRightInd w:val="0"/>
        <w:ind w:firstLine="709"/>
        <w:jc w:val="both"/>
        <w:rPr>
          <w:sz w:val="28"/>
          <w:szCs w:val="28"/>
        </w:rPr>
      </w:pPr>
      <w:r w:rsidRPr="00C64B30">
        <w:rPr>
          <w:sz w:val="28"/>
          <w:szCs w:val="28"/>
        </w:rPr>
        <w:t>а) наличие у лицензиата документов, подтверждающих заказ на изготовление определённого тиража аудиовизуальных произведений, программ для электронных вычислительных машин, баз данных и фонограмм на любых видах носителей;</w:t>
      </w:r>
    </w:p>
    <w:p w:rsidR="00C64B30" w:rsidRPr="00C64B30" w:rsidRDefault="00C64B30" w:rsidP="00C64B30">
      <w:pPr>
        <w:autoSpaceDE w:val="0"/>
        <w:autoSpaceDN w:val="0"/>
        <w:adjustRightInd w:val="0"/>
        <w:ind w:firstLine="709"/>
        <w:jc w:val="both"/>
        <w:rPr>
          <w:sz w:val="28"/>
          <w:szCs w:val="28"/>
        </w:rPr>
      </w:pPr>
      <w:proofErr w:type="gramStart"/>
      <w:r w:rsidRPr="00C64B30">
        <w:rPr>
          <w:sz w:val="28"/>
          <w:szCs w:val="28"/>
        </w:rPr>
        <w:t>б) наличие документов, подтверждающих права заказчика тиража на изготовление экземпляров аудиовизуальных произведений, программ для электронных вычислительных машин, баз данных и фонограмм (договоров об отчуждении исключительных прав или лицензионных договоров о предоставлении права на изготовление экземпляров аудиовизуальных произведений, программ для электронных вычислительных машин, баз данных и фонограмм, иных документов, подтверждающих права заказчика тиража на изготовление экземпляров аудиовизуальных произведений, программ для электронных</w:t>
      </w:r>
      <w:proofErr w:type="gramEnd"/>
      <w:r w:rsidRPr="00C64B30">
        <w:rPr>
          <w:sz w:val="28"/>
          <w:szCs w:val="28"/>
        </w:rPr>
        <w:t xml:space="preserve"> вычислительных машин, баз данных и фонограмм, либо копий указанных документов, заверенных в установленном порядке);</w:t>
      </w:r>
    </w:p>
    <w:p w:rsidR="00C64B30" w:rsidRPr="00C64B30" w:rsidRDefault="00C64B30" w:rsidP="00C64B30">
      <w:pPr>
        <w:autoSpaceDE w:val="0"/>
        <w:autoSpaceDN w:val="0"/>
        <w:adjustRightInd w:val="0"/>
        <w:ind w:firstLine="709"/>
        <w:jc w:val="both"/>
        <w:rPr>
          <w:sz w:val="28"/>
          <w:szCs w:val="28"/>
        </w:rPr>
      </w:pPr>
      <w:r w:rsidRPr="00C64B30">
        <w:rPr>
          <w:sz w:val="28"/>
          <w:szCs w:val="28"/>
        </w:rPr>
        <w:t>в) наличие у лицензиата прокатных удостоверений (заверенных в установленном порядке копий прокатных удостоверений) на кино- и видеофильмы, которые подлежат регистрации;</w:t>
      </w:r>
    </w:p>
    <w:p w:rsidR="00C64B30" w:rsidRPr="00C64B30" w:rsidRDefault="00C64B30" w:rsidP="00C64B30">
      <w:pPr>
        <w:autoSpaceDE w:val="0"/>
        <w:autoSpaceDN w:val="0"/>
        <w:adjustRightInd w:val="0"/>
        <w:ind w:firstLine="709"/>
        <w:jc w:val="both"/>
        <w:rPr>
          <w:sz w:val="28"/>
          <w:szCs w:val="28"/>
        </w:rPr>
      </w:pPr>
      <w:proofErr w:type="gramStart"/>
      <w:r w:rsidRPr="00C64B30">
        <w:rPr>
          <w:sz w:val="28"/>
          <w:szCs w:val="28"/>
        </w:rPr>
        <w:t>г) осуществление лицензиатом в процессе изготовления экземпляров аудиовизуальных произведений, программ для электронных вычислительных машин, баз данных и фонограмм технологических операций по нанесению наименования лицензиата и номера лицензии на корпус аудио- или видеокассеты, на корпус (защитный кожух) иного магнитного или немагнитного носителя, а также на внутреннее кольцо оптического диска вокруг установочного отверстия со стороны считывания;</w:t>
      </w:r>
      <w:proofErr w:type="gramEnd"/>
    </w:p>
    <w:p w:rsidR="00C64B30" w:rsidRPr="00C64B30" w:rsidRDefault="00C64B30" w:rsidP="00C64B30">
      <w:pPr>
        <w:autoSpaceDE w:val="0"/>
        <w:autoSpaceDN w:val="0"/>
        <w:adjustRightInd w:val="0"/>
        <w:ind w:firstLine="709"/>
        <w:jc w:val="both"/>
        <w:rPr>
          <w:sz w:val="28"/>
          <w:szCs w:val="28"/>
        </w:rPr>
      </w:pPr>
      <w:r w:rsidRPr="00C64B30">
        <w:rPr>
          <w:sz w:val="28"/>
          <w:szCs w:val="28"/>
        </w:rPr>
        <w:t>д) наличие в штате соискателя лицензии (лицензиата) лица, ответственного за осуществление учёта изготовленных экземпляров аудиовизуальных произведений, программ для электронных вычислительных машин, баз данных и фонограмм;</w:t>
      </w:r>
    </w:p>
    <w:p w:rsidR="00C64B30" w:rsidRPr="00C64B30" w:rsidRDefault="00C64B30" w:rsidP="00C64B30">
      <w:pPr>
        <w:autoSpaceDE w:val="0"/>
        <w:autoSpaceDN w:val="0"/>
        <w:adjustRightInd w:val="0"/>
        <w:ind w:firstLine="709"/>
        <w:jc w:val="both"/>
        <w:rPr>
          <w:sz w:val="28"/>
          <w:szCs w:val="28"/>
        </w:rPr>
      </w:pPr>
      <w:r w:rsidRPr="00C64B30">
        <w:rPr>
          <w:sz w:val="28"/>
          <w:szCs w:val="28"/>
        </w:rPr>
        <w:t xml:space="preserve">е) ведение лицензиатом учёта изготовленных экземпляров аудиовизуальных произведений, программ для электронных вычислительных машин, баз данных и фонограмм в </w:t>
      </w:r>
      <w:hyperlink r:id="rId10" w:history="1">
        <w:r w:rsidRPr="00C64B30">
          <w:rPr>
            <w:sz w:val="28"/>
            <w:szCs w:val="28"/>
          </w:rPr>
          <w:t>порядке</w:t>
        </w:r>
      </w:hyperlink>
      <w:r w:rsidRPr="00C64B30">
        <w:rPr>
          <w:sz w:val="28"/>
          <w:szCs w:val="28"/>
        </w:rPr>
        <w:t>, определяемом Министерством связи и массовых коммуникаций Российской Федерации;</w:t>
      </w:r>
    </w:p>
    <w:p w:rsidR="00C64B30" w:rsidRPr="00C64B30" w:rsidRDefault="00C64B30" w:rsidP="00C64B30">
      <w:pPr>
        <w:autoSpaceDE w:val="0"/>
        <w:autoSpaceDN w:val="0"/>
        <w:adjustRightInd w:val="0"/>
        <w:ind w:firstLine="709"/>
        <w:jc w:val="both"/>
        <w:rPr>
          <w:sz w:val="28"/>
          <w:szCs w:val="28"/>
        </w:rPr>
      </w:pPr>
      <w:r w:rsidRPr="00C64B30">
        <w:rPr>
          <w:sz w:val="28"/>
          <w:szCs w:val="28"/>
        </w:rPr>
        <w:t xml:space="preserve">Необходимость соблюдать указанные лицензионные требования обязывала лицензиата вести строгий учёт и контроль изготавливаемой продукции, более внимательно относится к заключаемым договорам на тиражирование, тем самым минимизировали возможность производства контрафактной продукции. </w:t>
      </w:r>
    </w:p>
    <w:p w:rsidR="00C64B30" w:rsidRPr="00C64B30" w:rsidRDefault="00C64B30" w:rsidP="00C64B30">
      <w:pPr>
        <w:autoSpaceDE w:val="0"/>
        <w:autoSpaceDN w:val="0"/>
        <w:adjustRightInd w:val="0"/>
        <w:ind w:firstLine="709"/>
        <w:jc w:val="both"/>
        <w:rPr>
          <w:sz w:val="28"/>
          <w:szCs w:val="28"/>
        </w:rPr>
      </w:pPr>
      <w:r w:rsidRPr="00C64B30">
        <w:rPr>
          <w:sz w:val="28"/>
          <w:szCs w:val="28"/>
        </w:rPr>
        <w:t xml:space="preserve">В настоящее время контролирующий орган имеет право провести проверку только наличия производственного оборудования и помещений, соответствующих требованиям законодательства. </w:t>
      </w:r>
    </w:p>
    <w:p w:rsidR="00C64B30" w:rsidRPr="00C64B30" w:rsidRDefault="00C64B30" w:rsidP="00C64B30">
      <w:pPr>
        <w:autoSpaceDE w:val="0"/>
        <w:autoSpaceDN w:val="0"/>
        <w:adjustRightInd w:val="0"/>
        <w:ind w:firstLine="709"/>
        <w:jc w:val="both"/>
        <w:rPr>
          <w:sz w:val="28"/>
          <w:szCs w:val="28"/>
        </w:rPr>
      </w:pPr>
      <w:r w:rsidRPr="00C64B30">
        <w:rPr>
          <w:sz w:val="28"/>
          <w:szCs w:val="28"/>
        </w:rPr>
        <w:t>Установить объёмы производства в течение проверяемого периода, рассмотреть тиражи и правоустанавливающие документы на тиражируемые произведения Роскомнадзор более не имеет права.</w:t>
      </w:r>
    </w:p>
    <w:p w:rsidR="00C64B30" w:rsidRPr="00C64B30" w:rsidRDefault="00C64B30" w:rsidP="00C64B30">
      <w:pPr>
        <w:ind w:firstLine="709"/>
        <w:jc w:val="both"/>
        <w:rPr>
          <w:sz w:val="28"/>
          <w:szCs w:val="28"/>
        </w:rPr>
      </w:pPr>
      <w:r w:rsidRPr="00C64B30">
        <w:rPr>
          <w:sz w:val="28"/>
          <w:szCs w:val="28"/>
        </w:rPr>
        <w:t xml:space="preserve">Указанные изменения уже привели к тому, что в течение 2014 года не было выявлено ни одного нарушения лицензионных требований в данной сфере деятельности. </w:t>
      </w:r>
    </w:p>
    <w:p w:rsidR="00C64B30" w:rsidRPr="00C64B30" w:rsidRDefault="00C64B30" w:rsidP="00C64B30">
      <w:pPr>
        <w:ind w:firstLine="709"/>
        <w:jc w:val="both"/>
        <w:rPr>
          <w:sz w:val="28"/>
          <w:szCs w:val="28"/>
        </w:rPr>
      </w:pPr>
      <w:r w:rsidRPr="00C64B30">
        <w:rPr>
          <w:sz w:val="28"/>
          <w:szCs w:val="28"/>
        </w:rPr>
        <w:t>Вместе с тем, до настоящего времени не прекращено действие приказа Минкомсвязи России от 11.01.2010 № 2 «О Порядке ведения учёта изготовленных экземпляров аудиовизуальных произведений, программ для электронных вычислительных машин (программ для ЭВМ), баз данных и фонограмм».</w:t>
      </w:r>
    </w:p>
    <w:p w:rsidR="00886B34" w:rsidRPr="005E79AB" w:rsidRDefault="00B631B3" w:rsidP="00540BCF">
      <w:pPr>
        <w:pStyle w:val="1"/>
        <w:numPr>
          <w:ilvl w:val="0"/>
          <w:numId w:val="4"/>
        </w:numPr>
        <w:tabs>
          <w:tab w:val="left" w:pos="426"/>
          <w:tab w:val="left" w:pos="709"/>
        </w:tabs>
        <w:ind w:left="0" w:firstLine="0"/>
        <w:outlineLvl w:val="0"/>
      </w:pPr>
      <w:r w:rsidRPr="002D4B12">
        <w:rPr>
          <w:color w:val="FF0000"/>
        </w:rPr>
        <w:br w:type="page"/>
      </w:r>
      <w:bookmarkStart w:id="6" w:name="_Toc411948260"/>
      <w:r w:rsidR="002F3AD1" w:rsidRPr="005E79AB">
        <w:t>ОРГАНИЗАЦИЯ ГОСУДАРСТВЕННОГО КОНТРОЛЯ (НАДЗОРА)</w:t>
      </w:r>
      <w:bookmarkEnd w:id="6"/>
    </w:p>
    <w:p w:rsidR="002F3AD1" w:rsidRPr="005E79AB" w:rsidRDefault="002F3AD1" w:rsidP="00886B34">
      <w:pPr>
        <w:tabs>
          <w:tab w:val="left" w:pos="993"/>
        </w:tabs>
        <w:ind w:firstLine="709"/>
        <w:jc w:val="both"/>
        <w:rPr>
          <w:sz w:val="28"/>
          <w:szCs w:val="28"/>
        </w:rPr>
      </w:pPr>
    </w:p>
    <w:p w:rsidR="002574A6" w:rsidRPr="005E79AB" w:rsidRDefault="002574A6" w:rsidP="002574A6">
      <w:pPr>
        <w:pStyle w:val="2"/>
        <w:jc w:val="left"/>
        <w:rPr>
          <w:b/>
          <w:smallCaps/>
          <w:szCs w:val="28"/>
        </w:rPr>
      </w:pPr>
      <w:bookmarkStart w:id="7" w:name="_Toc411948261"/>
      <w:r w:rsidRPr="005E79AB">
        <w:rPr>
          <w:b/>
          <w:smallCaps/>
          <w:szCs w:val="28"/>
        </w:rPr>
        <w:t>Организационная структура и система управления Роскомнадзора</w:t>
      </w:r>
      <w:bookmarkEnd w:id="7"/>
    </w:p>
    <w:p w:rsidR="00875A41" w:rsidRPr="005E79AB" w:rsidRDefault="00875A41" w:rsidP="002F3AD1">
      <w:pPr>
        <w:tabs>
          <w:tab w:val="left" w:pos="993"/>
        </w:tabs>
        <w:ind w:firstLine="709"/>
        <w:jc w:val="both"/>
        <w:rPr>
          <w:sz w:val="28"/>
          <w:szCs w:val="28"/>
        </w:rPr>
      </w:pPr>
    </w:p>
    <w:p w:rsidR="00875A41" w:rsidRPr="005E79AB" w:rsidRDefault="00875A41" w:rsidP="002F3AD1">
      <w:pPr>
        <w:tabs>
          <w:tab w:val="left" w:pos="993"/>
        </w:tabs>
        <w:ind w:firstLine="709"/>
        <w:jc w:val="both"/>
        <w:rPr>
          <w:sz w:val="28"/>
          <w:szCs w:val="28"/>
        </w:rPr>
      </w:pPr>
      <w:r w:rsidRPr="005E79AB">
        <w:rPr>
          <w:sz w:val="28"/>
          <w:szCs w:val="28"/>
        </w:rPr>
        <w:t xml:space="preserve">Блок-схема организационной структуры Роскомнадзора </w:t>
      </w:r>
      <w:r w:rsidR="005C51E6">
        <w:rPr>
          <w:sz w:val="28"/>
          <w:szCs w:val="28"/>
        </w:rPr>
        <w:t xml:space="preserve">по состоянию </w:t>
      </w:r>
      <w:proofErr w:type="gramStart"/>
      <w:r w:rsidR="005C51E6">
        <w:rPr>
          <w:sz w:val="28"/>
          <w:szCs w:val="28"/>
        </w:rPr>
        <w:t>на конец</w:t>
      </w:r>
      <w:proofErr w:type="gramEnd"/>
      <w:r w:rsidR="005C51E6">
        <w:rPr>
          <w:sz w:val="28"/>
          <w:szCs w:val="28"/>
        </w:rPr>
        <w:t xml:space="preserve"> 2014 года </w:t>
      </w:r>
      <w:r w:rsidRPr="005E79AB">
        <w:rPr>
          <w:sz w:val="28"/>
          <w:szCs w:val="28"/>
        </w:rPr>
        <w:t>представлена на рис</w:t>
      </w:r>
      <w:r w:rsidR="00B9590C" w:rsidRPr="005E79AB">
        <w:rPr>
          <w:sz w:val="28"/>
          <w:szCs w:val="28"/>
        </w:rPr>
        <w:t xml:space="preserve">унке </w:t>
      </w:r>
      <w:r w:rsidRPr="005E79AB">
        <w:rPr>
          <w:sz w:val="28"/>
          <w:szCs w:val="28"/>
        </w:rPr>
        <w:t>1.</w:t>
      </w:r>
    </w:p>
    <w:p w:rsidR="00875A41" w:rsidRPr="005E79AB" w:rsidRDefault="00875A41" w:rsidP="002F3AD1">
      <w:pPr>
        <w:tabs>
          <w:tab w:val="left" w:pos="993"/>
        </w:tabs>
        <w:ind w:firstLine="709"/>
        <w:jc w:val="both"/>
        <w:rPr>
          <w:sz w:val="28"/>
          <w:szCs w:val="28"/>
        </w:rPr>
      </w:pPr>
    </w:p>
    <w:p w:rsidR="002F3AD1" w:rsidRPr="002D4B12" w:rsidRDefault="00743E25" w:rsidP="002F3AD1">
      <w:pPr>
        <w:tabs>
          <w:tab w:val="left" w:pos="993"/>
        </w:tabs>
        <w:ind w:firstLine="709"/>
        <w:jc w:val="both"/>
        <w:rPr>
          <w:color w:val="FF0000"/>
          <w:sz w:val="28"/>
          <w:szCs w:val="28"/>
        </w:rPr>
      </w:pPr>
      <w:r>
        <w:rPr>
          <w:noProof/>
          <w:color w:val="FF0000"/>
          <w:sz w:val="28"/>
          <w:szCs w:val="28"/>
        </w:rPr>
        <mc:AlternateContent>
          <mc:Choice Requires="wps">
            <w:drawing>
              <wp:anchor distT="0" distB="0" distL="114300" distR="114300" simplePos="0" relativeHeight="252280832" behindDoc="1" locked="0" layoutInCell="1" allowOverlap="1">
                <wp:simplePos x="0" y="0"/>
                <wp:positionH relativeFrom="column">
                  <wp:posOffset>2015490</wp:posOffset>
                </wp:positionH>
                <wp:positionV relativeFrom="paragraph">
                  <wp:posOffset>103505</wp:posOffset>
                </wp:positionV>
                <wp:extent cx="2354580" cy="426720"/>
                <wp:effectExtent l="7620" t="10160" r="9525" b="10795"/>
                <wp:wrapNone/>
                <wp:docPr id="6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426720"/>
                        </a:xfrm>
                        <a:prstGeom prst="rect">
                          <a:avLst/>
                        </a:prstGeom>
                        <a:solidFill>
                          <a:srgbClr val="FFFFFF"/>
                        </a:solidFill>
                        <a:ln w="9525">
                          <a:solidFill>
                            <a:srgbClr val="000000"/>
                          </a:solidFill>
                          <a:miter lim="800000"/>
                          <a:headEnd/>
                          <a:tailEnd/>
                        </a:ln>
                      </wps:spPr>
                      <wps:txbx>
                        <w:txbxContent>
                          <w:p w:rsidR="009573FC" w:rsidRDefault="009573FC" w:rsidP="00A07336">
                            <w:pPr>
                              <w:jc w:val="center"/>
                            </w:pPr>
                            <w:r>
                              <w:t>Руководитель</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58.7pt;margin-top:8.15pt;width:185.4pt;height:33.6pt;z-index:-2510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">
                <v:textbox inset="0,0,0,0">
                  <w:txbxContent>
                    <w:p w:rsidR="009573FC" w:rsidRDefault="009573FC" w:rsidP="00A07336">
                      <w:pPr>
                        <w:jc w:val="center"/>
                      </w:pPr>
                      <w:r>
                        <w:t>Руководитель</w:t>
                      </w:r>
                    </w:p>
                  </w:txbxContent>
                </v:textbox>
              </v:shape>
            </w:pict>
          </mc:Fallback>
        </mc:AlternateContent>
      </w:r>
    </w:p>
    <w:p w:rsidR="00886B34" w:rsidRPr="002D4B12" w:rsidRDefault="00743E25" w:rsidP="002F3AD1">
      <w:pPr>
        <w:tabs>
          <w:tab w:val="left" w:pos="993"/>
        </w:tabs>
        <w:ind w:firstLine="709"/>
        <w:jc w:val="both"/>
        <w:rPr>
          <w:color w:val="FF0000"/>
          <w:sz w:val="28"/>
          <w:szCs w:val="28"/>
        </w:rPr>
      </w:pPr>
      <w:r>
        <w:rPr>
          <w:noProof/>
          <w:color w:val="FF0000"/>
        </w:rPr>
        <mc:AlternateContent>
          <mc:Choice Requires="wps">
            <w:drawing>
              <wp:anchor distT="0" distB="0" distL="114300" distR="114300" simplePos="0" relativeHeight="252300288" behindDoc="1" locked="0" layoutInCell="1" allowOverlap="1">
                <wp:simplePos x="0" y="0"/>
                <wp:positionH relativeFrom="column">
                  <wp:posOffset>5604510</wp:posOffset>
                </wp:positionH>
                <wp:positionV relativeFrom="paragraph">
                  <wp:posOffset>112395</wp:posOffset>
                </wp:positionV>
                <wp:extent cx="635" cy="342900"/>
                <wp:effectExtent l="5715" t="13970" r="12700" b="5080"/>
                <wp:wrapNone/>
                <wp:docPr id="6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4" o:spid="_x0000_s1026" type="#_x0000_t32" style="position:absolute;margin-left:441.3pt;margin-top:8.85pt;width:.05pt;height:27pt;flip:y;z-index:-2510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"/>
            </w:pict>
          </mc:Fallback>
        </mc:AlternateContent>
      </w:r>
      <w:r>
        <w:rPr>
          <w:noProof/>
          <w:color w:val="FF0000"/>
        </w:rPr>
        <mc:AlternateContent>
          <mc:Choice Requires="wps">
            <w:drawing>
              <wp:anchor distT="0" distB="0" distL="114300" distR="114300" simplePos="0" relativeHeight="251679744" behindDoc="0" locked="0" layoutInCell="1" allowOverlap="1">
                <wp:simplePos x="0" y="0"/>
                <wp:positionH relativeFrom="column">
                  <wp:posOffset>4998720</wp:posOffset>
                </wp:positionH>
                <wp:positionV relativeFrom="paragraph">
                  <wp:posOffset>1440815</wp:posOffset>
                </wp:positionV>
                <wp:extent cx="2656205" cy="0"/>
                <wp:effectExtent l="13970" t="13970" r="5080" b="6350"/>
                <wp:wrapNone/>
                <wp:docPr id="49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6562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AutoShape 32" o:spid="_x0000_s1026" type="#_x0000_t32" style="position:absolute;margin-left:393.6pt;margin-top:113.45pt;width:209.15pt;height:0;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"/>
            </w:pict>
          </mc:Fallback>
        </mc:AlternateContent>
      </w:r>
      <w:r>
        <w:rPr>
          <w:noProof/>
          <w:color w:val="FF0000"/>
        </w:rPr>
        <mc:AlternateContent>
          <mc:Choice Requires="wps">
            <w:drawing>
              <wp:anchor distT="0" distB="0" distL="114300" distR="114300" simplePos="0" relativeHeight="252296192" behindDoc="1" locked="0" layoutInCell="1" allowOverlap="1">
                <wp:simplePos x="0" y="0"/>
                <wp:positionH relativeFrom="column">
                  <wp:posOffset>97155</wp:posOffset>
                </wp:positionH>
                <wp:positionV relativeFrom="paragraph">
                  <wp:posOffset>104775</wp:posOffset>
                </wp:positionV>
                <wp:extent cx="1918335" cy="11430"/>
                <wp:effectExtent l="13335" t="6350" r="11430" b="10795"/>
                <wp:wrapNone/>
                <wp:docPr id="48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8335" cy="11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7.65pt;margin-top:8.25pt;width:151.05pt;height:.9pt;flip:x;z-index:-2510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"/>
            </w:pict>
          </mc:Fallback>
        </mc:AlternateContent>
      </w:r>
      <w:r>
        <w:rPr>
          <w:noProof/>
          <w:color w:val="FF0000"/>
        </w:rPr>
        <mc:AlternateContent>
          <mc:Choice Requires="wps">
            <w:drawing>
              <wp:anchor distT="0" distB="0" distL="114300" distR="114300" simplePos="0" relativeHeight="252299264" behindDoc="1" locked="0" layoutInCell="1" allowOverlap="1">
                <wp:simplePos x="0" y="0"/>
                <wp:positionH relativeFrom="column">
                  <wp:posOffset>97155</wp:posOffset>
                </wp:positionH>
                <wp:positionV relativeFrom="paragraph">
                  <wp:posOffset>120015</wp:posOffset>
                </wp:positionV>
                <wp:extent cx="635" cy="342900"/>
                <wp:effectExtent l="13335" t="12065" r="5080" b="6985"/>
                <wp:wrapNone/>
                <wp:docPr id="47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7.65pt;margin-top:9.45pt;width:.05pt;height:27pt;flip:y;z-index:-2510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"/>
            </w:pict>
          </mc:Fallback>
        </mc:AlternateContent>
      </w:r>
      <w:r>
        <w:rPr>
          <w:noProof/>
          <w:color w:val="FF0000"/>
        </w:rPr>
        <mc:AlternateContent>
          <mc:Choice Requires="wps">
            <w:drawing>
              <wp:anchor distT="0" distB="0" distL="114300" distR="114300" simplePos="0" relativeHeight="252297216" behindDoc="1" locked="0" layoutInCell="1" allowOverlap="1">
                <wp:simplePos x="0" y="0"/>
                <wp:positionH relativeFrom="column">
                  <wp:posOffset>4370070</wp:posOffset>
                </wp:positionH>
                <wp:positionV relativeFrom="paragraph">
                  <wp:posOffset>116205</wp:posOffset>
                </wp:positionV>
                <wp:extent cx="1934210" cy="0"/>
                <wp:effectExtent l="9525" t="8255" r="8890" b="10795"/>
                <wp:wrapNone/>
                <wp:docPr id="47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34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344.1pt;margin-top:9.15pt;width:152.3pt;height:0;flip:x;z-index:-2510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"/>
            </w:pict>
          </mc:Fallback>
        </mc:AlternateContent>
      </w:r>
    </w:p>
    <w:p w:rsidR="00450755" w:rsidRPr="002D4B12" w:rsidRDefault="00743E25" w:rsidP="002F3AD1">
      <w:pPr>
        <w:tabs>
          <w:tab w:val="left" w:pos="993"/>
        </w:tabs>
        <w:ind w:firstLine="709"/>
        <w:jc w:val="both"/>
        <w:rPr>
          <w:color w:val="FF0000"/>
          <w:sz w:val="28"/>
          <w:szCs w:val="28"/>
        </w:rPr>
      </w:pPr>
      <w:r>
        <w:rPr>
          <w:noProof/>
          <w:color w:val="FF0000"/>
          <w:sz w:val="28"/>
          <w:szCs w:val="28"/>
        </w:rPr>
        <mc:AlternateContent>
          <mc:Choice Requires="wps">
            <w:drawing>
              <wp:anchor distT="0" distB="0" distL="114300" distR="114300" simplePos="0" relativeHeight="252279808" behindDoc="1" locked="0" layoutInCell="1" allowOverlap="1">
                <wp:simplePos x="0" y="0"/>
                <wp:positionH relativeFrom="column">
                  <wp:posOffset>19685</wp:posOffset>
                </wp:positionH>
                <wp:positionV relativeFrom="paragraph">
                  <wp:posOffset>137795</wp:posOffset>
                </wp:positionV>
                <wp:extent cx="6362700" cy="3749040"/>
                <wp:effectExtent l="12065" t="5715" r="6985" b="7620"/>
                <wp:wrapNone/>
                <wp:docPr id="472"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3749040"/>
                        </a:xfrm>
                        <a:prstGeom prst="rect">
                          <a:avLst/>
                        </a:prstGeom>
                        <a:solidFill>
                          <a:srgbClr val="DDF2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1.55pt;margin-top:10.85pt;width:501pt;height:295.2pt;z-index:-2510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" fillcolor="#ddf2ff">
                <v:stroke dashstyle="dash"/>
              </v:rect>
            </w:pict>
          </mc:Fallback>
        </mc:AlternateContent>
      </w:r>
      <w:r>
        <w:rPr>
          <w:noProof/>
          <w:color w:val="FF0000"/>
          <w:sz w:val="28"/>
          <w:szCs w:val="28"/>
        </w:rPr>
        <mc:AlternateContent>
          <mc:Choice Requires="wps">
            <w:drawing>
              <wp:anchor distT="0" distB="0" distL="114300" distR="114300" simplePos="0" relativeHeight="252301312" behindDoc="1" locked="0" layoutInCell="1" allowOverlap="1">
                <wp:simplePos x="0" y="0"/>
                <wp:positionH relativeFrom="column">
                  <wp:posOffset>2097405</wp:posOffset>
                </wp:positionH>
                <wp:positionV relativeFrom="paragraph">
                  <wp:posOffset>125095</wp:posOffset>
                </wp:positionV>
                <wp:extent cx="635" cy="3515360"/>
                <wp:effectExtent l="13335" t="12065" r="5080" b="6350"/>
                <wp:wrapNone/>
                <wp:docPr id="47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515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165.15pt;margin-top:9.85pt;width:.05pt;height:276.8pt;flip:y;z-index:-2510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"/>
            </w:pict>
          </mc:Fallback>
        </mc:AlternateContent>
      </w:r>
      <w:r>
        <w:rPr>
          <w:noProof/>
          <w:color w:val="FF0000"/>
          <w:sz w:val="28"/>
          <w:szCs w:val="28"/>
        </w:rPr>
        <mc:AlternateContent>
          <mc:Choice Requires="wps">
            <w:drawing>
              <wp:anchor distT="0" distB="0" distL="114300" distR="114300" simplePos="0" relativeHeight="252298240" behindDoc="1" locked="0" layoutInCell="1" allowOverlap="1">
                <wp:simplePos x="0" y="0"/>
                <wp:positionH relativeFrom="column">
                  <wp:posOffset>4208145</wp:posOffset>
                </wp:positionH>
                <wp:positionV relativeFrom="paragraph">
                  <wp:posOffset>132715</wp:posOffset>
                </wp:positionV>
                <wp:extent cx="0" cy="125730"/>
                <wp:effectExtent l="9525" t="10160" r="9525" b="6985"/>
                <wp:wrapNone/>
                <wp:docPr id="46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331.35pt;margin-top:10.45pt;width:0;height:9.9pt;flip:y;z-index:-2510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"/>
            </w:pict>
          </mc:Fallback>
        </mc:AlternateContent>
      </w:r>
    </w:p>
    <w:p w:rsidR="00450755" w:rsidRPr="002D4B12" w:rsidRDefault="00743E25" w:rsidP="002F3AD1">
      <w:pPr>
        <w:tabs>
          <w:tab w:val="left" w:pos="993"/>
        </w:tabs>
        <w:ind w:firstLine="709"/>
        <w:jc w:val="both"/>
        <w:rPr>
          <w:color w:val="FF0000"/>
          <w:sz w:val="28"/>
          <w:szCs w:val="28"/>
        </w:rPr>
      </w:pPr>
      <w:r>
        <w:rPr>
          <w:noProof/>
          <w:color w:val="FF0000"/>
          <w:sz w:val="28"/>
          <w:szCs w:val="28"/>
        </w:rPr>
        <mc:AlternateContent>
          <mc:Choice Requires="wps">
            <w:drawing>
              <wp:anchor distT="0" distB="0" distL="114300" distR="114300" simplePos="0" relativeHeight="252281856" behindDoc="1" locked="0" layoutInCell="1" allowOverlap="1">
                <wp:simplePos x="0" y="0"/>
                <wp:positionH relativeFrom="column">
                  <wp:posOffset>36195</wp:posOffset>
                </wp:positionH>
                <wp:positionV relativeFrom="paragraph">
                  <wp:posOffset>46355</wp:posOffset>
                </wp:positionV>
                <wp:extent cx="1341120" cy="426720"/>
                <wp:effectExtent l="9525" t="13970" r="11430" b="6985"/>
                <wp:wrapNone/>
                <wp:docPr id="45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426720"/>
                        </a:xfrm>
                        <a:prstGeom prst="rect">
                          <a:avLst/>
                        </a:prstGeom>
                        <a:solidFill>
                          <a:schemeClr val="bg2">
                            <a:lumMod val="90000"/>
                            <a:lumOff val="0"/>
                          </a:schemeClr>
                        </a:solidFill>
                        <a:ln w="9525">
                          <a:solidFill>
                            <a:srgbClr val="000000"/>
                          </a:solidFill>
                          <a:miter lim="800000"/>
                          <a:headEnd/>
                          <a:tailEnd/>
                        </a:ln>
                      </wps:spPr>
                      <wps:txbx>
                        <w:txbxContent>
                          <w:p w:rsidR="009573FC" w:rsidRDefault="009573FC" w:rsidP="00A07336">
                            <w:pPr>
                              <w:jc w:val="center"/>
                            </w:pPr>
                            <w:r>
                              <w:t>Заместитель Руководителя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2.85pt;margin-top:3.65pt;width:105.6pt;height:33.6pt;z-index:-2510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" fillcolor="#ddd8c2 [2894]">
                <v:textbox inset="0,0,0,0">
                  <w:txbxContent>
                    <w:p w:rsidR="009573FC" w:rsidRDefault="009573FC" w:rsidP="00A07336">
                      <w:pPr>
                        <w:jc w:val="center"/>
                      </w:pPr>
                      <w:r>
                        <w:t>Заместитель Руководителя</w:t>
                      </w:r>
                    </w:p>
                  </w:txbxContent>
                </v:textbox>
              </v:shape>
            </w:pict>
          </mc:Fallback>
        </mc:AlternateContent>
      </w:r>
      <w:r>
        <w:rPr>
          <w:noProof/>
          <w:color w:val="FF0000"/>
          <w:sz w:val="28"/>
          <w:szCs w:val="28"/>
        </w:rPr>
        <mc:AlternateContent>
          <mc:Choice Requires="wps">
            <w:drawing>
              <wp:anchor distT="0" distB="0" distL="114300" distR="114300" simplePos="0" relativeHeight="252277760" behindDoc="0" locked="0" layoutInCell="1" allowOverlap="1">
                <wp:simplePos x="0" y="0"/>
                <wp:positionH relativeFrom="column">
                  <wp:posOffset>4737735</wp:posOffset>
                </wp:positionH>
                <wp:positionV relativeFrom="paragraph">
                  <wp:posOffset>63500</wp:posOffset>
                </wp:positionV>
                <wp:extent cx="1341120" cy="426720"/>
                <wp:effectExtent l="0" t="0" r="11430" b="11430"/>
                <wp:wrapNone/>
                <wp:docPr id="8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426720"/>
                        </a:xfrm>
                        <a:prstGeom prst="rect">
                          <a:avLst/>
                        </a:prstGeom>
                        <a:solidFill>
                          <a:schemeClr val="accent3">
                            <a:lumMod val="20000"/>
                            <a:lumOff val="80000"/>
                          </a:schemeClr>
                        </a:solidFill>
                        <a:ln w="9525">
                          <a:solidFill>
                            <a:srgbClr val="000000"/>
                          </a:solidFill>
                          <a:miter lim="800000"/>
                          <a:headEnd/>
                          <a:tailEnd/>
                        </a:ln>
                      </wps:spPr>
                      <wps:txbx>
                        <w:txbxContent>
                          <w:p w:rsidR="009573FC" w:rsidRDefault="009573FC" w:rsidP="00A861BE">
                            <w:pPr>
                              <w:jc w:val="center"/>
                            </w:pPr>
                            <w:r>
                              <w:t>Заместитель Руководителя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373.05pt;margin-top:5pt;width:105.6pt;height:33.6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" fillcolor="#eaf1dd [662]">
                <v:textbox inset="0,0,0,0">
                  <w:txbxContent>
                    <w:p w:rsidR="009573FC" w:rsidRDefault="009573FC" w:rsidP="00A861BE">
                      <w:pPr>
                        <w:jc w:val="center"/>
                      </w:pPr>
                      <w:r>
                        <w:t>Заместитель Руководителя</w:t>
                      </w:r>
                    </w:p>
                  </w:txbxContent>
                </v:textbox>
              </v:shape>
            </w:pict>
          </mc:Fallback>
        </mc:AlternateContent>
      </w:r>
      <w:r>
        <w:rPr>
          <w:noProof/>
          <w:color w:val="FF0000"/>
          <w:sz w:val="28"/>
          <w:szCs w:val="28"/>
        </w:rPr>
        <mc:AlternateContent>
          <mc:Choice Requires="wps">
            <w:drawing>
              <wp:anchor distT="0" distB="0" distL="114300" distR="114300" simplePos="0" relativeHeight="252276736" behindDoc="0" locked="0" layoutInCell="1" allowOverlap="1">
                <wp:simplePos x="0" y="0"/>
                <wp:positionH relativeFrom="column">
                  <wp:posOffset>3202305</wp:posOffset>
                </wp:positionH>
                <wp:positionV relativeFrom="paragraph">
                  <wp:posOffset>73025</wp:posOffset>
                </wp:positionV>
                <wp:extent cx="1341120" cy="426720"/>
                <wp:effectExtent l="0" t="0" r="11430" b="11430"/>
                <wp:wrapNone/>
                <wp:docPr id="7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426720"/>
                        </a:xfrm>
                        <a:prstGeom prst="rect">
                          <a:avLst/>
                        </a:prstGeom>
                        <a:solidFill>
                          <a:schemeClr val="accent6">
                            <a:lumMod val="20000"/>
                            <a:lumOff val="80000"/>
                          </a:schemeClr>
                        </a:solidFill>
                        <a:ln w="9525">
                          <a:solidFill>
                            <a:srgbClr val="000000"/>
                          </a:solidFill>
                          <a:miter lim="800000"/>
                          <a:headEnd/>
                          <a:tailEnd/>
                        </a:ln>
                      </wps:spPr>
                      <wps:txbx>
                        <w:txbxContent>
                          <w:p w:rsidR="009573FC" w:rsidRDefault="009573FC" w:rsidP="00A861BE">
                            <w:pPr>
                              <w:jc w:val="center"/>
                            </w:pPr>
                            <w:r>
                              <w:t>Заместитель Руководителя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252.15pt;margin-top:5.75pt;width:105.6pt;height:33.6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" fillcolor="#fde9d9 [665]">
                <v:textbox inset="0,0,0,0">
                  <w:txbxContent>
                    <w:p w:rsidR="009573FC" w:rsidRDefault="009573FC" w:rsidP="00A861BE">
                      <w:pPr>
                        <w:jc w:val="center"/>
                      </w:pPr>
                      <w:r>
                        <w:t>Заместитель Руководителя</w:t>
                      </w:r>
                    </w:p>
                  </w:txbxContent>
                </v:textbox>
              </v:shape>
            </w:pict>
          </mc:Fallback>
        </mc:AlternateContent>
      </w:r>
      <w:r>
        <w:rPr>
          <w:noProof/>
          <w:color w:val="FF0000"/>
          <w:sz w:val="28"/>
          <w:szCs w:val="28"/>
        </w:rPr>
        <mc:AlternateContent>
          <mc:Choice Requires="wps">
            <w:drawing>
              <wp:anchor distT="0" distB="0" distL="114300" distR="114300" simplePos="0" relativeHeight="252275712" behindDoc="0" locked="0" layoutInCell="1" allowOverlap="1">
                <wp:simplePos x="0" y="0"/>
                <wp:positionH relativeFrom="column">
                  <wp:posOffset>1624965</wp:posOffset>
                </wp:positionH>
                <wp:positionV relativeFrom="paragraph">
                  <wp:posOffset>71120</wp:posOffset>
                </wp:positionV>
                <wp:extent cx="1341120" cy="426720"/>
                <wp:effectExtent l="0" t="0" r="11430" b="11430"/>
                <wp:wrapNone/>
                <wp:docPr id="7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426720"/>
                        </a:xfrm>
                        <a:prstGeom prst="rect">
                          <a:avLst/>
                        </a:prstGeom>
                        <a:solidFill>
                          <a:schemeClr val="accent2">
                            <a:lumMod val="20000"/>
                            <a:lumOff val="80000"/>
                          </a:schemeClr>
                        </a:solidFill>
                        <a:ln w="9525">
                          <a:solidFill>
                            <a:srgbClr val="000000"/>
                          </a:solidFill>
                          <a:miter lim="800000"/>
                          <a:headEnd/>
                          <a:tailEnd/>
                        </a:ln>
                      </wps:spPr>
                      <wps:txbx>
                        <w:txbxContent>
                          <w:p w:rsidR="009573FC" w:rsidRDefault="009573FC" w:rsidP="00A861BE">
                            <w:pPr>
                              <w:jc w:val="center"/>
                            </w:pPr>
                            <w:r>
                              <w:t>Заместитель Руководителя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127.95pt;margin-top:5.6pt;width:105.6pt;height:33.6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" fillcolor="#f2dbdb [661]">
                <v:textbox inset="0,0,0,0">
                  <w:txbxContent>
                    <w:p w:rsidR="009573FC" w:rsidRDefault="009573FC" w:rsidP="00A861BE">
                      <w:pPr>
                        <w:jc w:val="center"/>
                      </w:pPr>
                      <w:r>
                        <w:t>Заместитель Руководителя</w:t>
                      </w:r>
                    </w:p>
                  </w:txbxContent>
                </v:textbox>
              </v:shape>
            </w:pict>
          </mc:Fallback>
        </mc:AlternateContent>
      </w:r>
    </w:p>
    <w:p w:rsidR="00450755" w:rsidRPr="002D4B12" w:rsidRDefault="00743E25" w:rsidP="002F3AD1">
      <w:pPr>
        <w:tabs>
          <w:tab w:val="left" w:pos="993"/>
        </w:tabs>
        <w:ind w:firstLine="709"/>
        <w:jc w:val="both"/>
        <w:rPr>
          <w:color w:val="FF0000"/>
          <w:sz w:val="28"/>
          <w:szCs w:val="28"/>
        </w:rPr>
      </w:pPr>
      <w:r>
        <w:rPr>
          <w:noProof/>
          <w:color w:val="FF0000"/>
          <w:sz w:val="28"/>
          <w:szCs w:val="28"/>
        </w:rPr>
        <mc:AlternateContent>
          <mc:Choice Requires="wps">
            <w:drawing>
              <wp:anchor distT="0" distB="0" distL="114300" distR="114300" simplePos="0" relativeHeight="252307456" behindDoc="1" locked="0" layoutInCell="1" allowOverlap="1">
                <wp:simplePos x="0" y="0"/>
                <wp:positionH relativeFrom="column">
                  <wp:posOffset>6202045</wp:posOffset>
                </wp:positionH>
                <wp:positionV relativeFrom="paragraph">
                  <wp:posOffset>40640</wp:posOffset>
                </wp:positionV>
                <wp:extent cx="6985" cy="596900"/>
                <wp:effectExtent l="12700" t="12700" r="8890" b="9525"/>
                <wp:wrapNone/>
                <wp:docPr id="6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5" cy="596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488.35pt;margin-top:3.2pt;width:.55pt;height:47pt;flip:y;z-index:-2510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"/>
            </w:pict>
          </mc:Fallback>
        </mc:AlternateContent>
      </w:r>
      <w:r>
        <w:rPr>
          <w:noProof/>
          <w:color w:val="FF0000"/>
          <w:sz w:val="28"/>
          <w:szCs w:val="28"/>
        </w:rPr>
        <mc:AlternateContent>
          <mc:Choice Requires="wps">
            <w:drawing>
              <wp:anchor distT="0" distB="0" distL="114300" distR="114300" simplePos="0" relativeHeight="252308480" behindDoc="1" locked="0" layoutInCell="1" allowOverlap="1">
                <wp:simplePos x="0" y="0"/>
                <wp:positionH relativeFrom="column">
                  <wp:posOffset>6036945</wp:posOffset>
                </wp:positionH>
                <wp:positionV relativeFrom="paragraph">
                  <wp:posOffset>40640</wp:posOffset>
                </wp:positionV>
                <wp:extent cx="175260" cy="0"/>
                <wp:effectExtent l="9525" t="12700" r="5715" b="6350"/>
                <wp:wrapNone/>
                <wp:docPr id="6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5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475.35pt;margin-top:3.2pt;width:13.8pt;height:0;flip:x;z-index:-2510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"/>
            </w:pict>
          </mc:Fallback>
        </mc:AlternateContent>
      </w:r>
      <w:r>
        <w:rPr>
          <w:noProof/>
          <w:color w:val="FF0000"/>
          <w:sz w:val="28"/>
          <w:szCs w:val="28"/>
        </w:rPr>
        <mc:AlternateContent>
          <mc:Choice Requires="wps">
            <w:drawing>
              <wp:anchor distT="0" distB="0" distL="114300" distR="114300" simplePos="0" relativeHeight="252306432" behindDoc="1" locked="0" layoutInCell="1" allowOverlap="1">
                <wp:simplePos x="0" y="0"/>
                <wp:positionH relativeFrom="column">
                  <wp:posOffset>4215765</wp:posOffset>
                </wp:positionH>
                <wp:positionV relativeFrom="paragraph">
                  <wp:posOffset>39370</wp:posOffset>
                </wp:positionV>
                <wp:extent cx="635" cy="1440815"/>
                <wp:effectExtent l="7620" t="11430" r="10795" b="5080"/>
                <wp:wrapNone/>
                <wp:docPr id="61"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440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331.95pt;margin-top:3.1pt;width:.05pt;height:113.45pt;flip:y;z-index:-2510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"/>
            </w:pict>
          </mc:Fallback>
        </mc:AlternateContent>
      </w:r>
      <w:r>
        <w:rPr>
          <w:noProof/>
          <w:color w:val="FF0000"/>
          <w:sz w:val="28"/>
          <w:szCs w:val="28"/>
        </w:rPr>
        <mc:AlternateContent>
          <mc:Choice Requires="wps">
            <w:drawing>
              <wp:anchor distT="0" distB="0" distL="114300" distR="114300" simplePos="0" relativeHeight="252305408" behindDoc="1" locked="0" layoutInCell="1" allowOverlap="1">
                <wp:simplePos x="0" y="0"/>
                <wp:positionH relativeFrom="column">
                  <wp:posOffset>3949065</wp:posOffset>
                </wp:positionH>
                <wp:positionV relativeFrom="paragraph">
                  <wp:posOffset>39370</wp:posOffset>
                </wp:positionV>
                <wp:extent cx="266700" cy="635"/>
                <wp:effectExtent l="7620" t="11430" r="11430" b="6985"/>
                <wp:wrapNone/>
                <wp:docPr id="60"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310.95pt;margin-top:3.1pt;width:21pt;height:.05pt;flip:x;z-index:-2510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"/>
            </w:pict>
          </mc:Fallback>
        </mc:AlternateContent>
      </w:r>
    </w:p>
    <w:p w:rsidR="00450755" w:rsidRPr="002D4B12" w:rsidRDefault="00743E25" w:rsidP="002F3AD1">
      <w:pPr>
        <w:tabs>
          <w:tab w:val="left" w:pos="993"/>
        </w:tabs>
        <w:ind w:firstLine="709"/>
        <w:jc w:val="both"/>
        <w:rPr>
          <w:color w:val="FF0000"/>
          <w:sz w:val="28"/>
          <w:szCs w:val="28"/>
        </w:rPr>
      </w:pPr>
      <w:r>
        <w:rPr>
          <w:noProof/>
          <w:color w:val="FF0000"/>
          <w:sz w:val="28"/>
          <w:szCs w:val="28"/>
        </w:rPr>
        <mc:AlternateContent>
          <mc:Choice Requires="wps">
            <w:drawing>
              <wp:anchor distT="0" distB="0" distL="114300" distR="114300" simplePos="0" relativeHeight="252314624" behindDoc="1" locked="0" layoutInCell="1" allowOverlap="1">
                <wp:simplePos x="0" y="0"/>
                <wp:positionH relativeFrom="column">
                  <wp:posOffset>89535</wp:posOffset>
                </wp:positionH>
                <wp:positionV relativeFrom="paragraph">
                  <wp:posOffset>64135</wp:posOffset>
                </wp:positionV>
                <wp:extent cx="3810" cy="1420495"/>
                <wp:effectExtent l="5715" t="12065" r="9525" b="5715"/>
                <wp:wrapNone/>
                <wp:docPr id="59"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 cy="1420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7.05pt;margin-top:5.05pt;width:.3pt;height:111.85pt;flip:y;z-index:-2510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"/>
            </w:pict>
          </mc:Fallback>
        </mc:AlternateContent>
      </w:r>
      <w:r>
        <w:rPr>
          <w:noProof/>
          <w:color w:val="FF0000"/>
          <w:sz w:val="28"/>
          <w:szCs w:val="28"/>
        </w:rPr>
        <mc:AlternateContent>
          <mc:Choice Requires="wps">
            <w:drawing>
              <wp:anchor distT="0" distB="0" distL="114300" distR="114300" simplePos="0" relativeHeight="252291072" behindDoc="1" locked="0" layoutInCell="1" allowOverlap="1">
                <wp:simplePos x="0" y="0"/>
                <wp:positionH relativeFrom="column">
                  <wp:posOffset>4475480</wp:posOffset>
                </wp:positionH>
                <wp:positionV relativeFrom="paragraph">
                  <wp:posOffset>158115</wp:posOffset>
                </wp:positionV>
                <wp:extent cx="1592580" cy="556260"/>
                <wp:effectExtent l="10160" t="10795" r="6985" b="13970"/>
                <wp:wrapNone/>
                <wp:docPr id="5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556260"/>
                        </a:xfrm>
                        <a:prstGeom prst="rect">
                          <a:avLst/>
                        </a:prstGeom>
                        <a:solidFill>
                          <a:schemeClr val="accent3">
                            <a:lumMod val="20000"/>
                            <a:lumOff val="80000"/>
                          </a:schemeClr>
                        </a:solidFill>
                        <a:ln w="9525">
                          <a:solidFill>
                            <a:srgbClr val="000000"/>
                          </a:solidFill>
                          <a:miter lim="800000"/>
                          <a:headEnd/>
                          <a:tailEnd/>
                        </a:ln>
                      </wps:spPr>
                      <wps:txbx>
                        <w:txbxContent>
                          <w:p w:rsidR="009573FC" w:rsidRDefault="009573FC" w:rsidP="00A07336">
                            <w:pPr>
                              <w:jc w:val="center"/>
                            </w:pPr>
                            <w:r>
                              <w:t>Управление по защите прав субъектов персональных данных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left:0;text-align:left;margin-left:352.4pt;margin-top:12.45pt;width:125.4pt;height:43.8pt;z-index:-2510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" fillcolor="#eaf1dd [662]">
                <v:textbox inset="0,0,0,0">
                  <w:txbxContent>
                    <w:p w:rsidR="009573FC" w:rsidRDefault="009573FC" w:rsidP="00A07336">
                      <w:pPr>
                        <w:jc w:val="center"/>
                      </w:pPr>
                      <w:r>
                        <w:t>Управление по защите прав субъектов персональных данных</w:t>
                      </w:r>
                    </w:p>
                  </w:txbxContent>
                </v:textbox>
              </v:shape>
            </w:pict>
          </mc:Fallback>
        </mc:AlternateContent>
      </w:r>
      <w:r>
        <w:rPr>
          <w:noProof/>
          <w:color w:val="FF0000"/>
          <w:sz w:val="28"/>
          <w:szCs w:val="28"/>
        </w:rPr>
        <mc:AlternateContent>
          <mc:Choice Requires="wps">
            <w:drawing>
              <wp:anchor distT="0" distB="0" distL="114300" distR="114300" simplePos="0" relativeHeight="252284928" behindDoc="1" locked="0" layoutInCell="1" allowOverlap="1">
                <wp:simplePos x="0" y="0"/>
                <wp:positionH relativeFrom="column">
                  <wp:posOffset>161925</wp:posOffset>
                </wp:positionH>
                <wp:positionV relativeFrom="paragraph">
                  <wp:posOffset>154940</wp:posOffset>
                </wp:positionV>
                <wp:extent cx="1592580" cy="769620"/>
                <wp:effectExtent l="11430" t="7620" r="5715" b="13335"/>
                <wp:wrapNone/>
                <wp:docPr id="5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769620"/>
                        </a:xfrm>
                        <a:prstGeom prst="rect">
                          <a:avLst/>
                        </a:prstGeom>
                        <a:solidFill>
                          <a:schemeClr val="bg2">
                            <a:lumMod val="90000"/>
                            <a:lumOff val="0"/>
                          </a:schemeClr>
                        </a:solidFill>
                        <a:ln w="9525">
                          <a:solidFill>
                            <a:srgbClr val="000000"/>
                          </a:solidFill>
                          <a:miter lim="800000"/>
                          <a:headEnd/>
                          <a:tailEnd/>
                        </a:ln>
                      </wps:spPr>
                      <wps:txbx>
                        <w:txbxContent>
                          <w:p w:rsidR="009573FC" w:rsidRDefault="009573FC" w:rsidP="00A07336">
                            <w:pPr>
                              <w:jc w:val="center"/>
                            </w:pPr>
                            <w:r>
                              <w:t>Управление разрешительной работы в сфере массовых коммуникаций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12.75pt;margin-top:12.2pt;width:125.4pt;height:60.6pt;z-index:-2510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" fillcolor="#ddd8c2 [2894]">
                <v:textbox inset="0,0,0,0">
                  <w:txbxContent>
                    <w:p w:rsidR="009573FC" w:rsidRDefault="009573FC" w:rsidP="00A07336">
                      <w:pPr>
                        <w:jc w:val="center"/>
                      </w:pPr>
                      <w:r>
                        <w:t>Управление разрешительной работы в сфере массовых коммуникаций</w:t>
                      </w:r>
                    </w:p>
                  </w:txbxContent>
                </v:textbox>
              </v:shape>
            </w:pict>
          </mc:Fallback>
        </mc:AlternateContent>
      </w:r>
    </w:p>
    <w:p w:rsidR="00450755" w:rsidRPr="002D4B12" w:rsidRDefault="00743E25" w:rsidP="002F3AD1">
      <w:pPr>
        <w:tabs>
          <w:tab w:val="left" w:pos="993"/>
        </w:tabs>
        <w:ind w:firstLine="709"/>
        <w:jc w:val="both"/>
        <w:rPr>
          <w:color w:val="FF0000"/>
          <w:sz w:val="28"/>
          <w:szCs w:val="28"/>
        </w:rPr>
      </w:pPr>
      <w:r>
        <w:rPr>
          <w:noProof/>
          <w:color w:val="FF0000"/>
          <w:sz w:val="28"/>
          <w:szCs w:val="28"/>
        </w:rPr>
        <mc:AlternateContent>
          <mc:Choice Requires="wps">
            <w:drawing>
              <wp:anchor distT="0" distB="0" distL="114300" distR="114300" simplePos="0" relativeHeight="252286976" behindDoc="1" locked="0" layoutInCell="1" allowOverlap="1">
                <wp:simplePos x="0" y="0"/>
                <wp:positionH relativeFrom="column">
                  <wp:posOffset>2356485</wp:posOffset>
                </wp:positionH>
                <wp:positionV relativeFrom="paragraph">
                  <wp:posOffset>11430</wp:posOffset>
                </wp:positionV>
                <wp:extent cx="1592580" cy="609600"/>
                <wp:effectExtent l="5715" t="11430" r="11430" b="7620"/>
                <wp:wrapNone/>
                <wp:docPr id="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609600"/>
                        </a:xfrm>
                        <a:prstGeom prst="rect">
                          <a:avLst/>
                        </a:prstGeom>
                        <a:solidFill>
                          <a:schemeClr val="accent6">
                            <a:lumMod val="20000"/>
                            <a:lumOff val="80000"/>
                          </a:schemeClr>
                        </a:solidFill>
                        <a:ln w="9525">
                          <a:solidFill>
                            <a:srgbClr val="000000"/>
                          </a:solidFill>
                          <a:miter lim="800000"/>
                          <a:headEnd/>
                          <a:tailEnd/>
                        </a:ln>
                      </wps:spPr>
                      <wps:txbx>
                        <w:txbxContent>
                          <w:p w:rsidR="009573FC" w:rsidRPr="00A07336" w:rsidRDefault="009573FC" w:rsidP="00A07336">
                            <w:pPr>
                              <w:jc w:val="center"/>
                            </w:pPr>
                            <w:r>
                              <w:t>Управление разрешительной работы в сфере связи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left:0;text-align:left;margin-left:185.55pt;margin-top:.9pt;width:125.4pt;height:48pt;z-index:-2510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" fillcolor="#fde9d9 [665]">
                <v:textbox inset="0,0,0,0">
                  <w:txbxContent>
                    <w:p w:rsidR="009573FC" w:rsidRPr="00A07336" w:rsidRDefault="009573FC" w:rsidP="00A07336">
                      <w:pPr>
                        <w:jc w:val="center"/>
                      </w:pPr>
                      <w:r>
                        <w:t>Управление разрешительной работы в сфере связи</w:t>
                      </w:r>
                    </w:p>
                  </w:txbxContent>
                </v:textbox>
              </v:shape>
            </w:pict>
          </mc:Fallback>
        </mc:AlternateContent>
      </w:r>
    </w:p>
    <w:p w:rsidR="00A07336" w:rsidRPr="002D4B12" w:rsidRDefault="00743E25" w:rsidP="002F3AD1">
      <w:pPr>
        <w:tabs>
          <w:tab w:val="left" w:pos="993"/>
        </w:tabs>
        <w:ind w:firstLine="709"/>
        <w:jc w:val="both"/>
        <w:rPr>
          <w:color w:val="FF0000"/>
          <w:sz w:val="28"/>
          <w:szCs w:val="28"/>
        </w:rPr>
      </w:pPr>
      <w:r>
        <w:rPr>
          <w:noProof/>
          <w:color w:val="FF0000"/>
          <w:sz w:val="28"/>
          <w:szCs w:val="28"/>
        </w:rPr>
        <mc:AlternateContent>
          <mc:Choice Requires="wps">
            <w:drawing>
              <wp:anchor distT="0" distB="0" distL="114300" distR="114300" simplePos="0" relativeHeight="252315648" behindDoc="1" locked="0" layoutInCell="1" allowOverlap="1">
                <wp:simplePos x="0" y="0"/>
                <wp:positionH relativeFrom="column">
                  <wp:posOffset>89535</wp:posOffset>
                </wp:positionH>
                <wp:positionV relativeFrom="paragraph">
                  <wp:posOffset>154305</wp:posOffset>
                </wp:positionV>
                <wp:extent cx="72390" cy="0"/>
                <wp:effectExtent l="5715" t="6350" r="7620" b="12700"/>
                <wp:wrapNone/>
                <wp:docPr id="55"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7.05pt;margin-top:12.15pt;width:5.7pt;height:0;flip:x;z-index:-2510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"/>
            </w:pict>
          </mc:Fallback>
        </mc:AlternateContent>
      </w:r>
      <w:r>
        <w:rPr>
          <w:noProof/>
          <w:color w:val="FF0000"/>
          <w:sz w:val="28"/>
          <w:szCs w:val="28"/>
        </w:rPr>
        <mc:AlternateContent>
          <mc:Choice Requires="wps">
            <w:drawing>
              <wp:anchor distT="0" distB="0" distL="114300" distR="114300" simplePos="0" relativeHeight="252312576" behindDoc="1" locked="0" layoutInCell="1" allowOverlap="1">
                <wp:simplePos x="0" y="0"/>
                <wp:positionH relativeFrom="column">
                  <wp:posOffset>3949065</wp:posOffset>
                </wp:positionH>
                <wp:positionV relativeFrom="paragraph">
                  <wp:posOffset>104140</wp:posOffset>
                </wp:positionV>
                <wp:extent cx="266700" cy="635"/>
                <wp:effectExtent l="7620" t="13335" r="11430" b="5080"/>
                <wp:wrapNone/>
                <wp:docPr id="54"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310.95pt;margin-top:8.2pt;width:21pt;height:.05pt;flip:x;z-index:-2510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2hKQIAAEg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"/>
            </w:pict>
          </mc:Fallback>
        </mc:AlternateContent>
      </w:r>
      <w:r>
        <w:rPr>
          <w:noProof/>
          <w:color w:val="FF0000"/>
          <w:sz w:val="28"/>
          <w:szCs w:val="28"/>
        </w:rPr>
        <mc:AlternateContent>
          <mc:Choice Requires="wps">
            <w:drawing>
              <wp:anchor distT="0" distB="0" distL="114300" distR="114300" simplePos="0" relativeHeight="252309504" behindDoc="1" locked="0" layoutInCell="1" allowOverlap="1">
                <wp:simplePos x="0" y="0"/>
                <wp:positionH relativeFrom="column">
                  <wp:posOffset>6068060</wp:posOffset>
                </wp:positionH>
                <wp:positionV relativeFrom="paragraph">
                  <wp:posOffset>24130</wp:posOffset>
                </wp:positionV>
                <wp:extent cx="133985" cy="0"/>
                <wp:effectExtent l="12065" t="9525" r="6350" b="9525"/>
                <wp:wrapNone/>
                <wp:docPr id="5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477.8pt;margin-top:1.9pt;width:10.55pt;height:0;flip:x;z-index:-2510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"/>
            </w:pict>
          </mc:Fallback>
        </mc:AlternateContent>
      </w:r>
    </w:p>
    <w:p w:rsidR="00A07336" w:rsidRPr="002D4B12" w:rsidRDefault="00A07336" w:rsidP="002F3AD1">
      <w:pPr>
        <w:tabs>
          <w:tab w:val="left" w:pos="993"/>
        </w:tabs>
        <w:ind w:firstLine="709"/>
        <w:jc w:val="both"/>
        <w:rPr>
          <w:color w:val="FF0000"/>
          <w:sz w:val="28"/>
          <w:szCs w:val="28"/>
        </w:rPr>
      </w:pPr>
    </w:p>
    <w:p w:rsidR="00A07336" w:rsidRPr="002D4B12" w:rsidRDefault="00743E25" w:rsidP="002F3AD1">
      <w:pPr>
        <w:tabs>
          <w:tab w:val="left" w:pos="993"/>
        </w:tabs>
        <w:ind w:firstLine="709"/>
        <w:jc w:val="both"/>
        <w:rPr>
          <w:color w:val="FF0000"/>
          <w:sz w:val="28"/>
          <w:szCs w:val="28"/>
        </w:rPr>
      </w:pPr>
      <w:r>
        <w:rPr>
          <w:noProof/>
          <w:color w:val="FF0000"/>
        </w:rPr>
        <mc:AlternateContent>
          <mc:Choice Requires="wps">
            <w:drawing>
              <wp:anchor distT="0" distB="0" distL="114300" distR="114300" simplePos="0" relativeHeight="252321792" behindDoc="1" locked="0" layoutInCell="1" allowOverlap="1">
                <wp:simplePos x="0" y="0"/>
                <wp:positionH relativeFrom="column">
                  <wp:posOffset>4370070</wp:posOffset>
                </wp:positionH>
                <wp:positionV relativeFrom="paragraph">
                  <wp:posOffset>106680</wp:posOffset>
                </wp:positionV>
                <wp:extent cx="1592580" cy="702945"/>
                <wp:effectExtent l="9525" t="5715" r="7620" b="5715"/>
                <wp:wrapNone/>
                <wp:docPr id="52"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702945"/>
                        </a:xfrm>
                        <a:prstGeom prst="rect">
                          <a:avLst/>
                        </a:prstGeom>
                        <a:solidFill>
                          <a:schemeClr val="accent6">
                            <a:lumMod val="20000"/>
                            <a:lumOff val="80000"/>
                          </a:schemeClr>
                        </a:solidFill>
                        <a:ln w="9525">
                          <a:solidFill>
                            <a:srgbClr val="000000"/>
                          </a:solidFill>
                          <a:miter lim="800000"/>
                          <a:headEnd/>
                          <a:tailEnd/>
                        </a:ln>
                      </wps:spPr>
                      <wps:txbx>
                        <w:txbxContent>
                          <w:p w:rsidR="009573FC" w:rsidRPr="00A07336" w:rsidRDefault="009573FC" w:rsidP="00875A41">
                            <w:pPr>
                              <w:jc w:val="center"/>
                            </w:pPr>
                            <w:r>
                              <w:t>Управление по надзору в сфере информационных технологий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034" type="#_x0000_t202" style="position:absolute;left:0;text-align:left;margin-left:344.1pt;margin-top:8.4pt;width:125.4pt;height:55.35pt;z-index:-2509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" fillcolor="#fde9d9 [665]">
                <v:textbox inset="0,0,0,0">
                  <w:txbxContent>
                    <w:p w:rsidR="009573FC" w:rsidRPr="00A07336" w:rsidRDefault="009573FC" w:rsidP="00875A41">
                      <w:pPr>
                        <w:jc w:val="center"/>
                      </w:pPr>
                      <w:r>
                        <w:t>Управление по надзору в сфере информационных технологий</w:t>
                      </w:r>
                    </w:p>
                  </w:txbxContent>
                </v:textbox>
              </v:shape>
            </w:pict>
          </mc:Fallback>
        </mc:AlternateContent>
      </w:r>
    </w:p>
    <w:p w:rsidR="00A07336" w:rsidRPr="002D4B12" w:rsidRDefault="00743E25" w:rsidP="002F3AD1">
      <w:pPr>
        <w:tabs>
          <w:tab w:val="left" w:pos="993"/>
        </w:tabs>
        <w:ind w:firstLine="709"/>
        <w:jc w:val="both"/>
        <w:rPr>
          <w:color w:val="FF0000"/>
          <w:sz w:val="28"/>
          <w:szCs w:val="28"/>
        </w:rPr>
      </w:pPr>
      <w:r>
        <w:rPr>
          <w:noProof/>
          <w:color w:val="FF0000"/>
          <w:sz w:val="28"/>
          <w:szCs w:val="28"/>
        </w:rPr>
        <mc:AlternateContent>
          <mc:Choice Requires="wps">
            <w:drawing>
              <wp:anchor distT="0" distB="0" distL="114300" distR="114300" simplePos="0" relativeHeight="252320768" behindDoc="1" locked="0" layoutInCell="1" allowOverlap="1">
                <wp:simplePos x="0" y="0"/>
                <wp:positionH relativeFrom="column">
                  <wp:posOffset>4223385</wp:posOffset>
                </wp:positionH>
                <wp:positionV relativeFrom="paragraph">
                  <wp:posOffset>19050</wp:posOffset>
                </wp:positionV>
                <wp:extent cx="266700" cy="635"/>
                <wp:effectExtent l="5715" t="8255" r="13335" b="10160"/>
                <wp:wrapNone/>
                <wp:docPr id="51" name="AutoShap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6" o:spid="_x0000_s1026" type="#_x0000_t32" style="position:absolute;margin-left:332.55pt;margin-top:1.5pt;width:21pt;height:.05pt;flip:x;z-index:-2509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"/>
            </w:pict>
          </mc:Fallback>
        </mc:AlternateContent>
      </w:r>
      <w:r>
        <w:rPr>
          <w:noProof/>
          <w:color w:val="FF0000"/>
          <w:sz w:val="28"/>
          <w:szCs w:val="28"/>
        </w:rPr>
        <mc:AlternateContent>
          <mc:Choice Requires="wps">
            <w:drawing>
              <wp:anchor distT="0" distB="0" distL="114300" distR="114300" simplePos="0" relativeHeight="252288000" behindDoc="1" locked="0" layoutInCell="1" allowOverlap="1">
                <wp:simplePos x="0" y="0"/>
                <wp:positionH relativeFrom="column">
                  <wp:posOffset>2356485</wp:posOffset>
                </wp:positionH>
                <wp:positionV relativeFrom="paragraph">
                  <wp:posOffset>46990</wp:posOffset>
                </wp:positionV>
                <wp:extent cx="1592580" cy="441960"/>
                <wp:effectExtent l="5715" t="7620" r="11430" b="7620"/>
                <wp:wrapNone/>
                <wp:docPr id="5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441960"/>
                        </a:xfrm>
                        <a:prstGeom prst="rect">
                          <a:avLst/>
                        </a:prstGeom>
                        <a:solidFill>
                          <a:schemeClr val="accent6">
                            <a:lumMod val="20000"/>
                            <a:lumOff val="80000"/>
                          </a:schemeClr>
                        </a:solidFill>
                        <a:ln w="9525">
                          <a:solidFill>
                            <a:srgbClr val="000000"/>
                          </a:solidFill>
                          <a:miter lim="800000"/>
                          <a:headEnd/>
                          <a:tailEnd/>
                        </a:ln>
                      </wps:spPr>
                      <wps:txbx>
                        <w:txbxContent>
                          <w:p w:rsidR="009573FC" w:rsidRPr="00A07336" w:rsidRDefault="009573FC" w:rsidP="00A07336">
                            <w:pPr>
                              <w:jc w:val="center"/>
                            </w:pPr>
                            <w:r>
                              <w:t>Управление контроля и надзора в сфере связи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left:0;text-align:left;margin-left:185.55pt;margin-top:3.7pt;width:125.4pt;height:34.8pt;z-index:-2510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" fillcolor="#fde9d9 [665]">
                <v:textbox inset="0,0,0,0">
                  <w:txbxContent>
                    <w:p w:rsidR="009573FC" w:rsidRPr="00A07336" w:rsidRDefault="009573FC" w:rsidP="00A07336">
                      <w:pPr>
                        <w:jc w:val="center"/>
                      </w:pPr>
                      <w:r>
                        <w:t>Управление контроля и надзора в сфере связи</w:t>
                      </w:r>
                    </w:p>
                  </w:txbxContent>
                </v:textbox>
              </v:shape>
            </w:pict>
          </mc:Fallback>
        </mc:AlternateContent>
      </w:r>
      <w:r>
        <w:rPr>
          <w:noProof/>
          <w:color w:val="FF0000"/>
          <w:sz w:val="28"/>
          <w:szCs w:val="28"/>
        </w:rPr>
        <mc:AlternateContent>
          <mc:Choice Requires="wps">
            <w:drawing>
              <wp:anchor distT="0" distB="0" distL="114300" distR="114300" simplePos="0" relativeHeight="252285952" behindDoc="1" locked="0" layoutInCell="1" allowOverlap="1">
                <wp:simplePos x="0" y="0"/>
                <wp:positionH relativeFrom="column">
                  <wp:posOffset>161925</wp:posOffset>
                </wp:positionH>
                <wp:positionV relativeFrom="paragraph">
                  <wp:posOffset>46990</wp:posOffset>
                </wp:positionV>
                <wp:extent cx="1592580" cy="838200"/>
                <wp:effectExtent l="11430" t="7620" r="5715" b="11430"/>
                <wp:wrapNone/>
                <wp:docPr id="4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838200"/>
                        </a:xfrm>
                        <a:prstGeom prst="rect">
                          <a:avLst/>
                        </a:prstGeom>
                        <a:solidFill>
                          <a:schemeClr val="bg2">
                            <a:lumMod val="90000"/>
                            <a:lumOff val="0"/>
                          </a:schemeClr>
                        </a:solidFill>
                        <a:ln w="9525">
                          <a:solidFill>
                            <a:srgbClr val="000000"/>
                          </a:solidFill>
                          <a:miter lim="800000"/>
                          <a:headEnd/>
                          <a:tailEnd/>
                        </a:ln>
                      </wps:spPr>
                      <wps:txbx>
                        <w:txbxContent>
                          <w:p w:rsidR="009573FC" w:rsidRDefault="009573FC" w:rsidP="00A07336">
                            <w:pPr>
                              <w:jc w:val="center"/>
                            </w:pPr>
                            <w:r>
                              <w:t>Управление контроля и надзора в сфере массовых коммуникаций</w:t>
                            </w:r>
                          </w:p>
                          <w:p w:rsidR="009573FC" w:rsidRPr="00A07336" w:rsidRDefault="009573FC" w:rsidP="00A073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6" type="#_x0000_t202" style="position:absolute;left:0;text-align:left;margin-left:12.75pt;margin-top:3.7pt;width:125.4pt;height:66pt;z-index:-2510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" fillcolor="#ddd8c2 [2894]">
                <v:textbox inset="0,0,0,0">
                  <w:txbxContent>
                    <w:p w:rsidR="009573FC" w:rsidRDefault="009573FC" w:rsidP="00A07336">
                      <w:pPr>
                        <w:jc w:val="center"/>
                      </w:pPr>
                      <w:r>
                        <w:t>Управление контроля и надзора в сфере массовых коммуникаций</w:t>
                      </w:r>
                    </w:p>
                    <w:p w:rsidR="009573FC" w:rsidRPr="00A07336" w:rsidRDefault="009573FC" w:rsidP="00A07336"/>
                  </w:txbxContent>
                </v:textbox>
              </v:shape>
            </w:pict>
          </mc:Fallback>
        </mc:AlternateContent>
      </w:r>
    </w:p>
    <w:p w:rsidR="00A07336" w:rsidRPr="002D4B12" w:rsidRDefault="00743E25" w:rsidP="002F3AD1">
      <w:pPr>
        <w:tabs>
          <w:tab w:val="left" w:pos="993"/>
        </w:tabs>
        <w:ind w:firstLine="709"/>
        <w:jc w:val="both"/>
        <w:rPr>
          <w:color w:val="FF0000"/>
          <w:sz w:val="28"/>
          <w:szCs w:val="28"/>
        </w:rPr>
      </w:pPr>
      <w:r>
        <w:rPr>
          <w:noProof/>
          <w:color w:val="FF0000"/>
          <w:sz w:val="28"/>
          <w:szCs w:val="28"/>
        </w:rPr>
        <mc:AlternateContent>
          <mc:Choice Requires="wps">
            <w:drawing>
              <wp:anchor distT="0" distB="0" distL="114300" distR="114300" simplePos="0" relativeHeight="252313600" behindDoc="1" locked="0" layoutInCell="1" allowOverlap="1">
                <wp:simplePos x="0" y="0"/>
                <wp:positionH relativeFrom="column">
                  <wp:posOffset>3949065</wp:posOffset>
                </wp:positionH>
                <wp:positionV relativeFrom="paragraph">
                  <wp:posOffset>48260</wp:posOffset>
                </wp:positionV>
                <wp:extent cx="266700" cy="635"/>
                <wp:effectExtent l="7620" t="13335" r="11430" b="5080"/>
                <wp:wrapNone/>
                <wp:docPr id="48"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310.95pt;margin-top:3.8pt;width:21pt;height:.05pt;flip:x;z-index:-2510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"/>
            </w:pict>
          </mc:Fallback>
        </mc:AlternateContent>
      </w:r>
    </w:p>
    <w:p w:rsidR="00A07336" w:rsidRPr="002D4B12" w:rsidRDefault="00743E25" w:rsidP="002F3AD1">
      <w:pPr>
        <w:tabs>
          <w:tab w:val="left" w:pos="993"/>
        </w:tabs>
        <w:ind w:firstLine="709"/>
        <w:jc w:val="both"/>
        <w:rPr>
          <w:color w:val="FF0000"/>
          <w:sz w:val="28"/>
          <w:szCs w:val="28"/>
        </w:rPr>
      </w:pPr>
      <w:r>
        <w:rPr>
          <w:noProof/>
          <w:color w:val="FF0000"/>
        </w:rPr>
        <mc:AlternateContent>
          <mc:Choice Requires="wps">
            <w:drawing>
              <wp:anchor distT="4294967295" distB="4294967295" distL="114300" distR="114300" simplePos="0" relativeHeight="251681792" behindDoc="0" locked="0" layoutInCell="1" allowOverlap="1">
                <wp:simplePos x="0" y="0"/>
                <wp:positionH relativeFrom="column">
                  <wp:posOffset>93345</wp:posOffset>
                </wp:positionH>
                <wp:positionV relativeFrom="paragraph">
                  <wp:posOffset>73659</wp:posOffset>
                </wp:positionV>
                <wp:extent cx="72390" cy="0"/>
                <wp:effectExtent l="0" t="0" r="22860" b="19050"/>
                <wp:wrapNone/>
                <wp:docPr id="85"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7.35pt;margin-top:5.8pt;width:5.7pt;height:0;flip:x;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"/>
            </w:pict>
          </mc:Fallback>
        </mc:AlternateContent>
      </w:r>
    </w:p>
    <w:p w:rsidR="00A07336" w:rsidRPr="002D4B12" w:rsidRDefault="00743E25" w:rsidP="002F3AD1">
      <w:pPr>
        <w:tabs>
          <w:tab w:val="left" w:pos="993"/>
        </w:tabs>
        <w:ind w:firstLine="709"/>
        <w:jc w:val="both"/>
        <w:rPr>
          <w:color w:val="FF0000"/>
          <w:sz w:val="28"/>
          <w:szCs w:val="28"/>
        </w:rPr>
      </w:pPr>
      <w:r>
        <w:rPr>
          <w:noProof/>
          <w:color w:val="FF0000"/>
          <w:sz w:val="28"/>
          <w:szCs w:val="28"/>
        </w:rPr>
        <mc:AlternateContent>
          <mc:Choice Requires="wps">
            <w:drawing>
              <wp:anchor distT="0" distB="0" distL="114300" distR="114300" simplePos="0" relativeHeight="252289024" behindDoc="1" locked="0" layoutInCell="1" allowOverlap="1">
                <wp:simplePos x="0" y="0"/>
                <wp:positionH relativeFrom="column">
                  <wp:posOffset>2303145</wp:posOffset>
                </wp:positionH>
                <wp:positionV relativeFrom="paragraph">
                  <wp:posOffset>85090</wp:posOffset>
                </wp:positionV>
                <wp:extent cx="1592580" cy="579120"/>
                <wp:effectExtent l="9525" t="10795" r="7620" b="10160"/>
                <wp:wrapNone/>
                <wp:docPr id="4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579120"/>
                        </a:xfrm>
                        <a:prstGeom prst="rect">
                          <a:avLst/>
                        </a:prstGeom>
                        <a:solidFill>
                          <a:schemeClr val="accent2">
                            <a:lumMod val="20000"/>
                            <a:lumOff val="80000"/>
                          </a:schemeClr>
                        </a:solidFill>
                        <a:ln w="9525">
                          <a:solidFill>
                            <a:srgbClr val="000000"/>
                          </a:solidFill>
                          <a:miter lim="800000"/>
                          <a:headEnd/>
                          <a:tailEnd/>
                        </a:ln>
                      </wps:spPr>
                      <wps:txbx>
                        <w:txbxContent>
                          <w:p w:rsidR="009573FC" w:rsidRDefault="009573FC" w:rsidP="00A07336">
                            <w:pPr>
                              <w:jc w:val="center"/>
                            </w:pPr>
                            <w:r>
                              <w:t>Управление организационной работы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left:0;text-align:left;margin-left:181.35pt;margin-top:6.7pt;width:125.4pt;height:45.6pt;z-index:-2510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" fillcolor="#f2dbdb [661]">
                <v:textbox inset="0,0,0,0">
                  <w:txbxContent>
                    <w:p w:rsidR="009573FC" w:rsidRDefault="009573FC" w:rsidP="00A07336">
                      <w:pPr>
                        <w:jc w:val="center"/>
                      </w:pPr>
                      <w:r>
                        <w:t>Управление организационной работы</w:t>
                      </w:r>
                    </w:p>
                  </w:txbxContent>
                </v:textbox>
              </v:shape>
            </w:pict>
          </mc:Fallback>
        </mc:AlternateContent>
      </w:r>
      <w:r>
        <w:rPr>
          <w:noProof/>
          <w:color w:val="FF0000"/>
          <w:sz w:val="28"/>
          <w:szCs w:val="28"/>
        </w:rPr>
        <mc:AlternateContent>
          <mc:Choice Requires="wps">
            <w:drawing>
              <wp:anchor distT="0" distB="0" distL="114300" distR="114300" simplePos="0" relativeHeight="252282880" behindDoc="1" locked="0" layoutInCell="1" allowOverlap="1">
                <wp:simplePos x="0" y="0"/>
                <wp:positionH relativeFrom="column">
                  <wp:posOffset>4497705</wp:posOffset>
                </wp:positionH>
                <wp:positionV relativeFrom="paragraph">
                  <wp:posOffset>88900</wp:posOffset>
                </wp:positionV>
                <wp:extent cx="1592580" cy="426720"/>
                <wp:effectExtent l="13335" t="5080" r="13335" b="635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426720"/>
                        </a:xfrm>
                        <a:prstGeom prst="rect">
                          <a:avLst/>
                        </a:prstGeom>
                        <a:solidFill>
                          <a:schemeClr val="bg1">
                            <a:lumMod val="100000"/>
                            <a:lumOff val="0"/>
                          </a:schemeClr>
                        </a:solidFill>
                        <a:ln w="9525">
                          <a:solidFill>
                            <a:srgbClr val="000000"/>
                          </a:solidFill>
                          <a:miter lim="800000"/>
                          <a:headEnd/>
                          <a:tailEnd/>
                        </a:ln>
                      </wps:spPr>
                      <wps:txbx>
                        <w:txbxContent>
                          <w:p w:rsidR="009573FC" w:rsidRDefault="009573FC" w:rsidP="00A07336">
                            <w:pPr>
                              <w:jc w:val="center"/>
                            </w:pPr>
                            <w:r>
                              <w:t>Правовое управление</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8" type="#_x0000_t202" style="position:absolute;left:0;text-align:left;margin-left:354.15pt;margin-top:7pt;width:125.4pt;height:33.6pt;z-index:-2510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" fillcolor="white [3212]">
                <v:textbox inset="0,0,0,0">
                  <w:txbxContent>
                    <w:p w:rsidR="009573FC" w:rsidRDefault="009573FC" w:rsidP="00A07336">
                      <w:pPr>
                        <w:jc w:val="center"/>
                      </w:pPr>
                      <w:r>
                        <w:t>Правовое управление</w:t>
                      </w:r>
                    </w:p>
                  </w:txbxContent>
                </v:textbox>
              </v:shape>
            </w:pict>
          </mc:Fallback>
        </mc:AlternateContent>
      </w:r>
    </w:p>
    <w:p w:rsidR="00A07336" w:rsidRPr="002D4B12" w:rsidRDefault="00743E25" w:rsidP="002F3AD1">
      <w:pPr>
        <w:tabs>
          <w:tab w:val="left" w:pos="993"/>
        </w:tabs>
        <w:ind w:firstLine="709"/>
        <w:jc w:val="both"/>
        <w:rPr>
          <w:color w:val="FF0000"/>
          <w:sz w:val="28"/>
          <w:szCs w:val="28"/>
        </w:rPr>
      </w:pPr>
      <w:r>
        <w:rPr>
          <w:noProof/>
          <w:color w:val="FF0000"/>
          <w:sz w:val="28"/>
          <w:szCs w:val="28"/>
        </w:rPr>
        <mc:AlternateContent>
          <mc:Choice Requires="wps">
            <w:drawing>
              <wp:anchor distT="0" distB="0" distL="114300" distR="114300" simplePos="0" relativeHeight="252311552" behindDoc="1" locked="0" layoutInCell="1" allowOverlap="1">
                <wp:simplePos x="0" y="0"/>
                <wp:positionH relativeFrom="column">
                  <wp:posOffset>6090285</wp:posOffset>
                </wp:positionH>
                <wp:positionV relativeFrom="paragraph">
                  <wp:posOffset>97790</wp:posOffset>
                </wp:positionV>
                <wp:extent cx="229235" cy="0"/>
                <wp:effectExtent l="5715" t="8890" r="12700" b="10160"/>
                <wp:wrapNone/>
                <wp:docPr id="4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2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479.55pt;margin-top:7.7pt;width:18.05pt;height:0;flip:x;z-index:-2510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"/>
            </w:pict>
          </mc:Fallback>
        </mc:AlternateContent>
      </w:r>
      <w:r>
        <w:rPr>
          <w:noProof/>
          <w:color w:val="FF0000"/>
          <w:sz w:val="28"/>
          <w:szCs w:val="28"/>
        </w:rPr>
        <mc:AlternateContent>
          <mc:Choice Requires="wps">
            <w:drawing>
              <wp:anchor distT="0" distB="0" distL="114300" distR="114300" simplePos="0" relativeHeight="252302336" behindDoc="1" locked="0" layoutInCell="1" allowOverlap="1">
                <wp:simplePos x="0" y="0"/>
                <wp:positionH relativeFrom="column">
                  <wp:posOffset>2097405</wp:posOffset>
                </wp:positionH>
                <wp:positionV relativeFrom="paragraph">
                  <wp:posOffset>189865</wp:posOffset>
                </wp:positionV>
                <wp:extent cx="198120" cy="0"/>
                <wp:effectExtent l="13335" t="5715" r="7620" b="13335"/>
                <wp:wrapNone/>
                <wp:docPr id="4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165.15pt;margin-top:14.95pt;width:15.6pt;height:0;flip:x;z-index:-2510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"/>
            </w:pict>
          </mc:Fallback>
        </mc:AlternateContent>
      </w:r>
    </w:p>
    <w:p w:rsidR="00A07336" w:rsidRPr="002D4B12" w:rsidRDefault="00A07336" w:rsidP="002F3AD1">
      <w:pPr>
        <w:tabs>
          <w:tab w:val="left" w:pos="993"/>
        </w:tabs>
        <w:ind w:firstLine="709"/>
        <w:jc w:val="both"/>
        <w:rPr>
          <w:color w:val="FF0000"/>
          <w:sz w:val="28"/>
          <w:szCs w:val="28"/>
        </w:rPr>
      </w:pPr>
    </w:p>
    <w:p w:rsidR="00A07336" w:rsidRPr="002D4B12" w:rsidRDefault="00A07336" w:rsidP="002F3AD1">
      <w:pPr>
        <w:tabs>
          <w:tab w:val="left" w:pos="993"/>
        </w:tabs>
        <w:ind w:firstLine="709"/>
        <w:jc w:val="both"/>
        <w:rPr>
          <w:color w:val="FF0000"/>
          <w:sz w:val="28"/>
          <w:szCs w:val="28"/>
        </w:rPr>
      </w:pPr>
    </w:p>
    <w:p w:rsidR="00A07336" w:rsidRPr="002D4B12" w:rsidRDefault="00743E25" w:rsidP="002F3AD1">
      <w:pPr>
        <w:tabs>
          <w:tab w:val="left" w:pos="993"/>
        </w:tabs>
        <w:ind w:firstLine="709"/>
        <w:jc w:val="both"/>
        <w:rPr>
          <w:color w:val="FF0000"/>
          <w:sz w:val="28"/>
          <w:szCs w:val="28"/>
        </w:rPr>
      </w:pPr>
      <w:r>
        <w:rPr>
          <w:noProof/>
          <w:color w:val="FF0000"/>
          <w:sz w:val="28"/>
          <w:szCs w:val="28"/>
        </w:rPr>
        <mc:AlternateContent>
          <mc:Choice Requires="wps">
            <w:drawing>
              <wp:anchor distT="0" distB="0" distL="114300" distR="114300" simplePos="0" relativeHeight="252303360" behindDoc="1" locked="0" layoutInCell="1" allowOverlap="1">
                <wp:simplePos x="0" y="0"/>
                <wp:positionH relativeFrom="column">
                  <wp:posOffset>2098040</wp:posOffset>
                </wp:positionH>
                <wp:positionV relativeFrom="paragraph">
                  <wp:posOffset>140335</wp:posOffset>
                </wp:positionV>
                <wp:extent cx="197485" cy="0"/>
                <wp:effectExtent l="13970" t="7620" r="7620" b="11430"/>
                <wp:wrapNone/>
                <wp:docPr id="4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7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165.2pt;margin-top:11.05pt;width:15.55pt;height:0;flip:x;z-index:-2510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"/>
            </w:pict>
          </mc:Fallback>
        </mc:AlternateContent>
      </w:r>
      <w:r>
        <w:rPr>
          <w:noProof/>
          <w:color w:val="FF0000"/>
          <w:sz w:val="28"/>
          <w:szCs w:val="28"/>
        </w:rPr>
        <mc:AlternateContent>
          <mc:Choice Requires="wps">
            <w:drawing>
              <wp:anchor distT="0" distB="0" distL="114300" distR="114300" simplePos="0" relativeHeight="252290048" behindDoc="1" locked="0" layoutInCell="1" allowOverlap="1">
                <wp:simplePos x="0" y="0"/>
                <wp:positionH relativeFrom="column">
                  <wp:posOffset>2303145</wp:posOffset>
                </wp:positionH>
                <wp:positionV relativeFrom="paragraph">
                  <wp:posOffset>-1270</wp:posOffset>
                </wp:positionV>
                <wp:extent cx="1592580" cy="251460"/>
                <wp:effectExtent l="9525" t="8890" r="7620" b="6350"/>
                <wp:wrapNone/>
                <wp:docPr id="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251460"/>
                        </a:xfrm>
                        <a:prstGeom prst="rect">
                          <a:avLst/>
                        </a:prstGeom>
                        <a:solidFill>
                          <a:schemeClr val="accent2">
                            <a:lumMod val="20000"/>
                            <a:lumOff val="80000"/>
                          </a:schemeClr>
                        </a:solidFill>
                        <a:ln w="9525">
                          <a:solidFill>
                            <a:srgbClr val="000000"/>
                          </a:solidFill>
                          <a:miter lim="800000"/>
                          <a:headEnd/>
                          <a:tailEnd/>
                        </a:ln>
                      </wps:spPr>
                      <wps:txbx>
                        <w:txbxContent>
                          <w:p w:rsidR="009573FC" w:rsidRDefault="009573FC" w:rsidP="00A07336">
                            <w:pPr>
                              <w:jc w:val="center"/>
                            </w:pPr>
                            <w:r>
                              <w:t>Финансовое управление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9" type="#_x0000_t202" style="position:absolute;left:0;text-align:left;margin-left:181.35pt;margin-top:-.1pt;width:125.4pt;height:19.8pt;z-index:-2510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" fillcolor="#f2dbdb [661]">
                <v:textbox inset="0,0,0,0">
                  <w:txbxContent>
                    <w:p w:rsidR="009573FC" w:rsidRDefault="009573FC" w:rsidP="00A07336">
                      <w:pPr>
                        <w:jc w:val="center"/>
                      </w:pPr>
                      <w:r>
                        <w:t>Финансовое управление</w:t>
                      </w:r>
                    </w:p>
                  </w:txbxContent>
                </v:textbox>
              </v:shape>
            </w:pict>
          </mc:Fallback>
        </mc:AlternateContent>
      </w:r>
    </w:p>
    <w:p w:rsidR="00A07336" w:rsidRPr="002D4B12" w:rsidRDefault="00743E25" w:rsidP="002F3AD1">
      <w:pPr>
        <w:tabs>
          <w:tab w:val="left" w:pos="993"/>
        </w:tabs>
        <w:ind w:firstLine="709"/>
        <w:jc w:val="both"/>
        <w:rPr>
          <w:color w:val="FF0000"/>
          <w:sz w:val="28"/>
          <w:szCs w:val="28"/>
        </w:rPr>
      </w:pPr>
      <w:r>
        <w:rPr>
          <w:noProof/>
          <w:color w:val="FF0000"/>
          <w:sz w:val="28"/>
          <w:szCs w:val="28"/>
        </w:rPr>
        <mc:AlternateContent>
          <mc:Choice Requires="wps">
            <w:drawing>
              <wp:anchor distT="0" distB="0" distL="114300" distR="114300" simplePos="0" relativeHeight="252316672" behindDoc="1" locked="0" layoutInCell="1" allowOverlap="1">
                <wp:simplePos x="0" y="0"/>
                <wp:positionH relativeFrom="column">
                  <wp:posOffset>-51435</wp:posOffset>
                </wp:positionH>
                <wp:positionV relativeFrom="paragraph">
                  <wp:posOffset>163830</wp:posOffset>
                </wp:positionV>
                <wp:extent cx="1592580" cy="411480"/>
                <wp:effectExtent l="0" t="0" r="0" b="635"/>
                <wp:wrapNone/>
                <wp:docPr id="4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3FC" w:rsidRPr="00A07336" w:rsidRDefault="009573FC" w:rsidP="008A4C3D">
                            <w:pPr>
                              <w:jc w:val="center"/>
                            </w:pPr>
                            <w:r>
                              <w:t>ЦЕНТРАЛЬНЫЙ АППАРАТ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0" type="#_x0000_t202" style="position:absolute;left:0;text-align:left;margin-left:-4.05pt;margin-top:12.9pt;width:125.4pt;height:32.4pt;z-index:-2509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G4zsAIAALM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" filled="f" stroked="f">
                <v:textbox inset="0,0,0,0">
                  <w:txbxContent>
                    <w:p w:rsidR="009573FC" w:rsidRPr="00A07336" w:rsidRDefault="009573FC" w:rsidP="008A4C3D">
                      <w:pPr>
                        <w:jc w:val="center"/>
                      </w:pPr>
                      <w:r>
                        <w:t>ЦЕНТРАЛЬНЫЙ АППАРАТ</w:t>
                      </w:r>
                    </w:p>
                  </w:txbxContent>
                </v:textbox>
              </v:shape>
            </w:pict>
          </mc:Fallback>
        </mc:AlternateContent>
      </w:r>
      <w:r>
        <w:rPr>
          <w:noProof/>
          <w:color w:val="FF0000"/>
          <w:sz w:val="28"/>
          <w:szCs w:val="28"/>
        </w:rPr>
        <mc:AlternateContent>
          <mc:Choice Requires="wps">
            <w:drawing>
              <wp:anchor distT="0" distB="0" distL="114300" distR="114300" simplePos="0" relativeHeight="252283904" behindDoc="1" locked="0" layoutInCell="1" allowOverlap="1">
                <wp:simplePos x="0" y="0"/>
                <wp:positionH relativeFrom="column">
                  <wp:posOffset>2303145</wp:posOffset>
                </wp:positionH>
                <wp:positionV relativeFrom="paragraph">
                  <wp:posOffset>160020</wp:posOffset>
                </wp:positionV>
                <wp:extent cx="1592580" cy="426720"/>
                <wp:effectExtent l="9525" t="12700" r="7620" b="8255"/>
                <wp:wrapNone/>
                <wp:docPr id="4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426720"/>
                        </a:xfrm>
                        <a:prstGeom prst="rect">
                          <a:avLst/>
                        </a:prstGeom>
                        <a:solidFill>
                          <a:schemeClr val="accent2">
                            <a:lumMod val="20000"/>
                            <a:lumOff val="80000"/>
                          </a:schemeClr>
                        </a:solidFill>
                        <a:ln w="9525">
                          <a:solidFill>
                            <a:srgbClr val="000000"/>
                          </a:solidFill>
                          <a:miter lim="800000"/>
                          <a:headEnd/>
                          <a:tailEnd/>
                        </a:ln>
                      </wps:spPr>
                      <wps:txbx>
                        <w:txbxContent>
                          <w:p w:rsidR="009573FC" w:rsidRDefault="009573FC" w:rsidP="00A07336">
                            <w:pPr>
                              <w:jc w:val="center"/>
                            </w:pPr>
                            <w:r>
                              <w:t>Административное управление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1" type="#_x0000_t202" style="position:absolute;left:0;text-align:left;margin-left:181.35pt;margin-top:12.6pt;width:125.4pt;height:33.6pt;z-index:-2510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" fillcolor="#f2dbdb [661]">
                <v:textbox inset="0,0,0,0">
                  <w:txbxContent>
                    <w:p w:rsidR="009573FC" w:rsidRDefault="009573FC" w:rsidP="00A07336">
                      <w:pPr>
                        <w:jc w:val="center"/>
                      </w:pPr>
                      <w:r>
                        <w:t>Административное управление</w:t>
                      </w:r>
                    </w:p>
                  </w:txbxContent>
                </v:textbox>
              </v:shape>
            </w:pict>
          </mc:Fallback>
        </mc:AlternateContent>
      </w:r>
    </w:p>
    <w:p w:rsidR="00A07336" w:rsidRPr="002D4B12" w:rsidRDefault="00743E25" w:rsidP="002F3AD1">
      <w:pPr>
        <w:tabs>
          <w:tab w:val="left" w:pos="993"/>
        </w:tabs>
        <w:ind w:firstLine="709"/>
        <w:jc w:val="both"/>
        <w:rPr>
          <w:color w:val="FF0000"/>
          <w:sz w:val="28"/>
          <w:szCs w:val="28"/>
        </w:rPr>
      </w:pPr>
      <w:r>
        <w:rPr>
          <w:noProof/>
          <w:color w:val="FF0000"/>
          <w:sz w:val="28"/>
          <w:szCs w:val="28"/>
        </w:rPr>
        <mc:AlternateContent>
          <mc:Choice Requires="wps">
            <w:drawing>
              <wp:anchor distT="0" distB="0" distL="114300" distR="114300" simplePos="0" relativeHeight="252304384" behindDoc="1" locked="0" layoutInCell="1" allowOverlap="1">
                <wp:simplePos x="0" y="0"/>
                <wp:positionH relativeFrom="column">
                  <wp:posOffset>2098040</wp:posOffset>
                </wp:positionH>
                <wp:positionV relativeFrom="paragraph">
                  <wp:posOffset>165100</wp:posOffset>
                </wp:positionV>
                <wp:extent cx="197485" cy="0"/>
                <wp:effectExtent l="13970" t="12700" r="7620" b="6350"/>
                <wp:wrapNone/>
                <wp:docPr id="3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7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165.2pt;margin-top:13pt;width:15.55pt;height:0;flip:x;z-index:-2510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"/>
            </w:pict>
          </mc:Fallback>
        </mc:AlternateContent>
      </w:r>
    </w:p>
    <w:p w:rsidR="00A07336" w:rsidRPr="002D4B12" w:rsidRDefault="00A07336" w:rsidP="002F3AD1">
      <w:pPr>
        <w:tabs>
          <w:tab w:val="left" w:pos="993"/>
        </w:tabs>
        <w:ind w:firstLine="709"/>
        <w:jc w:val="both"/>
        <w:rPr>
          <w:color w:val="FF0000"/>
          <w:sz w:val="28"/>
          <w:szCs w:val="28"/>
        </w:rPr>
      </w:pPr>
    </w:p>
    <w:p w:rsidR="00A07336" w:rsidRPr="002D4B12" w:rsidRDefault="00743E25" w:rsidP="002F3AD1">
      <w:pPr>
        <w:tabs>
          <w:tab w:val="left" w:pos="993"/>
        </w:tabs>
        <w:ind w:firstLine="709"/>
        <w:jc w:val="both"/>
        <w:rPr>
          <w:color w:val="FF0000"/>
          <w:sz w:val="28"/>
          <w:szCs w:val="28"/>
        </w:rPr>
      </w:pPr>
      <w:r>
        <w:rPr>
          <w:noProof/>
          <w:color w:val="FF0000"/>
        </w:rPr>
        <mc:AlternateContent>
          <mc:Choice Requires="wps">
            <w:drawing>
              <wp:anchor distT="0" distB="0" distL="114300" distR="114300" simplePos="0" relativeHeight="251677696" behindDoc="0" locked="0" layoutInCell="1" allowOverlap="1">
                <wp:simplePos x="0" y="0"/>
                <wp:positionH relativeFrom="column">
                  <wp:posOffset>4404995</wp:posOffset>
                </wp:positionH>
                <wp:positionV relativeFrom="paragraph">
                  <wp:posOffset>100330</wp:posOffset>
                </wp:positionV>
                <wp:extent cx="154940" cy="0"/>
                <wp:effectExtent l="7620" t="12700" r="11430" b="13335"/>
                <wp:wrapNone/>
                <wp:docPr id="38"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54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AutoShape 48" o:spid="_x0000_s1026" type="#_x0000_t32" style="position:absolute;margin-left:346.85pt;margin-top:7.9pt;width:12.2pt;height:0;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"/>
            </w:pict>
          </mc:Fallback>
        </mc:AlternateContent>
      </w:r>
      <w:r>
        <w:rPr>
          <w:noProof/>
          <w:color w:val="FF0000"/>
        </w:rPr>
        <mc:AlternateContent>
          <mc:Choice Requires="wps">
            <w:drawing>
              <wp:anchor distT="0" distB="0" distL="114300" distR="114300" simplePos="0" relativeHeight="252318720" behindDoc="1" locked="0" layoutInCell="1" allowOverlap="1">
                <wp:simplePos x="0" y="0"/>
                <wp:positionH relativeFrom="column">
                  <wp:posOffset>1541145</wp:posOffset>
                </wp:positionH>
                <wp:positionV relativeFrom="paragraph">
                  <wp:posOffset>38100</wp:posOffset>
                </wp:positionV>
                <wp:extent cx="635" cy="350520"/>
                <wp:effectExtent l="9525" t="8890" r="8890" b="12065"/>
                <wp:wrapNone/>
                <wp:docPr id="3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50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121.35pt;margin-top:3pt;width:.05pt;height:27.6pt;flip:y;z-index:-2509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"/>
            </w:pict>
          </mc:Fallback>
        </mc:AlternateContent>
      </w:r>
      <w:r>
        <w:rPr>
          <w:noProof/>
          <w:color w:val="FF0000"/>
        </w:rPr>
        <mc:AlternateContent>
          <mc:Choice Requires="wps">
            <w:drawing>
              <wp:anchor distT="0" distB="0" distL="114300" distR="114300" simplePos="0" relativeHeight="252278784" behindDoc="1" locked="0" layoutInCell="1" allowOverlap="1">
                <wp:simplePos x="0" y="0"/>
                <wp:positionH relativeFrom="column">
                  <wp:posOffset>2249805</wp:posOffset>
                </wp:positionH>
                <wp:positionV relativeFrom="paragraph">
                  <wp:posOffset>190500</wp:posOffset>
                </wp:positionV>
                <wp:extent cx="3992880" cy="982980"/>
                <wp:effectExtent l="13335" t="8890" r="13335" b="8255"/>
                <wp:wrapNone/>
                <wp:docPr id="3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2880" cy="982980"/>
                        </a:xfrm>
                        <a:prstGeom prst="rect">
                          <a:avLst/>
                        </a:prstGeom>
                        <a:solidFill>
                          <a:srgbClr val="EAF1FA"/>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177.15pt;margin-top:15pt;width:314.4pt;height:77.4pt;z-index:-2510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" fillcolor="#eaf1fa">
                <v:stroke dashstyle="dash"/>
              </v:rect>
            </w:pict>
          </mc:Fallback>
        </mc:AlternateContent>
      </w:r>
    </w:p>
    <w:p w:rsidR="00A07336" w:rsidRPr="002D4B12" w:rsidRDefault="00743E25" w:rsidP="002F3AD1">
      <w:pPr>
        <w:tabs>
          <w:tab w:val="left" w:pos="993"/>
        </w:tabs>
        <w:ind w:firstLine="709"/>
        <w:jc w:val="both"/>
        <w:rPr>
          <w:color w:val="FF0000"/>
          <w:sz w:val="28"/>
          <w:szCs w:val="28"/>
        </w:rPr>
      </w:pPr>
      <w:r>
        <w:rPr>
          <w:noProof/>
          <w:color w:val="FF0000"/>
          <w:sz w:val="28"/>
          <w:szCs w:val="28"/>
        </w:rPr>
        <mc:AlternateContent>
          <mc:Choice Requires="wps">
            <w:drawing>
              <wp:anchor distT="0" distB="0" distL="114300" distR="114300" simplePos="0" relativeHeight="252295168" behindDoc="1" locked="0" layoutInCell="1" allowOverlap="1">
                <wp:simplePos x="0" y="0"/>
                <wp:positionH relativeFrom="column">
                  <wp:posOffset>337185</wp:posOffset>
                </wp:positionH>
                <wp:positionV relativeFrom="paragraph">
                  <wp:posOffset>184150</wp:posOffset>
                </wp:positionV>
                <wp:extent cx="1592580" cy="784860"/>
                <wp:effectExtent l="5715" t="6985" r="11430" b="8255"/>
                <wp:wrapNone/>
                <wp:docPr id="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784860"/>
                        </a:xfrm>
                        <a:prstGeom prst="rect">
                          <a:avLst/>
                        </a:prstGeom>
                        <a:solidFill>
                          <a:srgbClr val="EAF1FA"/>
                        </a:solidFill>
                        <a:ln w="9525">
                          <a:solidFill>
                            <a:srgbClr val="000000"/>
                          </a:solidFill>
                          <a:miter lim="800000"/>
                          <a:headEnd/>
                          <a:tailEnd/>
                        </a:ln>
                      </wps:spPr>
                      <wps:txbx>
                        <w:txbxContent>
                          <w:p w:rsidR="009573FC" w:rsidRPr="00875A41" w:rsidRDefault="009573FC" w:rsidP="000F1211">
                            <w:pPr>
                              <w:jc w:val="center"/>
                              <w:rPr>
                                <w:sz w:val="16"/>
                                <w:szCs w:val="16"/>
                              </w:rPr>
                            </w:pPr>
                          </w:p>
                          <w:p w:rsidR="009573FC" w:rsidRDefault="009573FC" w:rsidP="000F1211">
                            <w:pPr>
                              <w:jc w:val="center"/>
                            </w:pPr>
                            <w:r>
                              <w:t>71 территориальный орган в субъектах Российской Федерации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2" type="#_x0000_t202" style="position:absolute;left:0;text-align:left;margin-left:26.55pt;margin-top:14.5pt;width:125.4pt;height:61.8pt;z-index:-2510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" fillcolor="#eaf1fa">
                <v:textbox inset="0,0,0,0">
                  <w:txbxContent>
                    <w:p w:rsidR="009573FC" w:rsidRPr="00875A41" w:rsidRDefault="009573FC" w:rsidP="000F1211">
                      <w:pPr>
                        <w:jc w:val="center"/>
                        <w:rPr>
                          <w:sz w:val="16"/>
                          <w:szCs w:val="16"/>
                        </w:rPr>
                      </w:pPr>
                    </w:p>
                    <w:p w:rsidR="009573FC" w:rsidRDefault="009573FC" w:rsidP="000F1211">
                      <w:pPr>
                        <w:jc w:val="center"/>
                      </w:pPr>
                      <w:r>
                        <w:t>71 территориальный орган в субъектах Российской Федерации</w:t>
                      </w:r>
                    </w:p>
                  </w:txbxContent>
                </v:textbox>
              </v:shape>
            </w:pict>
          </mc:Fallback>
        </mc:AlternateContent>
      </w:r>
      <w:r>
        <w:rPr>
          <w:noProof/>
          <w:color w:val="FF0000"/>
          <w:sz w:val="28"/>
          <w:szCs w:val="28"/>
        </w:rPr>
        <mc:AlternateContent>
          <mc:Choice Requires="wps">
            <w:drawing>
              <wp:anchor distT="0" distB="0" distL="114300" distR="114300" simplePos="0" relativeHeight="252294144" behindDoc="1" locked="0" layoutInCell="1" allowOverlap="1">
                <wp:simplePos x="0" y="0"/>
                <wp:positionH relativeFrom="column">
                  <wp:posOffset>2295525</wp:posOffset>
                </wp:positionH>
                <wp:positionV relativeFrom="paragraph">
                  <wp:posOffset>60960</wp:posOffset>
                </wp:positionV>
                <wp:extent cx="1676400" cy="549910"/>
                <wp:effectExtent l="11430" t="7620" r="7620" b="13970"/>
                <wp:wrapNone/>
                <wp:docPr id="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49910"/>
                        </a:xfrm>
                        <a:prstGeom prst="rect">
                          <a:avLst/>
                        </a:prstGeom>
                        <a:solidFill>
                          <a:srgbClr val="FFFFFF"/>
                        </a:solidFill>
                        <a:ln w="9525">
                          <a:solidFill>
                            <a:srgbClr val="000000"/>
                          </a:solidFill>
                          <a:miter lim="800000"/>
                          <a:headEnd/>
                          <a:tailEnd/>
                        </a:ln>
                      </wps:spPr>
                      <wps:txbx>
                        <w:txbxContent>
                          <w:p w:rsidR="009573FC" w:rsidRDefault="009573FC" w:rsidP="000F1211">
                            <w:pPr>
                              <w:jc w:val="center"/>
                            </w:pPr>
                            <w:r>
                              <w:t>Радиочастотная служба:</w:t>
                            </w:r>
                          </w:p>
                          <w:p w:rsidR="009573FC" w:rsidRDefault="009573FC" w:rsidP="000F1211">
                            <w:pPr>
                              <w:jc w:val="center"/>
                            </w:pPr>
                            <w:r>
                              <w:t>ФГУП ГРЧЦ</w:t>
                            </w:r>
                          </w:p>
                          <w:p w:rsidR="009573FC" w:rsidRDefault="009573FC" w:rsidP="000F1211">
                            <w:pPr>
                              <w:jc w:val="center"/>
                            </w:pPr>
                            <w:r>
                              <w:t>ФГУП РЧЦ ЦФО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3" type="#_x0000_t202" style="position:absolute;left:0;text-align:left;margin-left:180.75pt;margin-top:4.8pt;width:132pt;height:43.3pt;z-index:-2510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">
                <v:textbox inset="0,0,0,0">
                  <w:txbxContent>
                    <w:p w:rsidR="009573FC" w:rsidRDefault="009573FC" w:rsidP="000F1211">
                      <w:pPr>
                        <w:jc w:val="center"/>
                      </w:pPr>
                      <w:r>
                        <w:t>Радиочастотная служба:</w:t>
                      </w:r>
                    </w:p>
                    <w:p w:rsidR="009573FC" w:rsidRDefault="009573FC" w:rsidP="000F1211">
                      <w:pPr>
                        <w:jc w:val="center"/>
                      </w:pPr>
                      <w:r>
                        <w:t>ФГУП ГРЧЦ</w:t>
                      </w:r>
                    </w:p>
                    <w:p w:rsidR="009573FC" w:rsidRDefault="009573FC" w:rsidP="000F1211">
                      <w:pPr>
                        <w:jc w:val="center"/>
                      </w:pPr>
                      <w:r>
                        <w:t>ФГУП РЧЦ ЦФО</w:t>
                      </w:r>
                    </w:p>
                  </w:txbxContent>
                </v:textbox>
              </v:shape>
            </w:pict>
          </mc:Fallback>
        </mc:AlternateContent>
      </w:r>
      <w:r>
        <w:rPr>
          <w:noProof/>
          <w:color w:val="FF0000"/>
          <w:sz w:val="28"/>
          <w:szCs w:val="28"/>
        </w:rPr>
        <mc:AlternateContent>
          <mc:Choice Requires="wps">
            <w:drawing>
              <wp:anchor distT="0" distB="0" distL="114300" distR="114300" simplePos="0" relativeHeight="252293120" behindDoc="1" locked="0" layoutInCell="1" allowOverlap="1">
                <wp:simplePos x="0" y="0"/>
                <wp:positionH relativeFrom="column">
                  <wp:posOffset>4543425</wp:posOffset>
                </wp:positionH>
                <wp:positionV relativeFrom="paragraph">
                  <wp:posOffset>184150</wp:posOffset>
                </wp:positionV>
                <wp:extent cx="1592580" cy="426720"/>
                <wp:effectExtent l="11430" t="6985" r="5715" b="13970"/>
                <wp:wrapNone/>
                <wp:docPr id="3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426720"/>
                        </a:xfrm>
                        <a:prstGeom prst="rect">
                          <a:avLst/>
                        </a:prstGeom>
                        <a:solidFill>
                          <a:srgbClr val="FFFFFF"/>
                        </a:solidFill>
                        <a:ln w="9525">
                          <a:solidFill>
                            <a:srgbClr val="000000"/>
                          </a:solidFill>
                          <a:miter lim="800000"/>
                          <a:headEnd/>
                          <a:tailEnd/>
                        </a:ln>
                      </wps:spPr>
                      <wps:txbx>
                        <w:txbxContent>
                          <w:p w:rsidR="009573FC" w:rsidRDefault="009573FC" w:rsidP="000F1211">
                            <w:pPr>
                              <w:jc w:val="center"/>
                            </w:pPr>
                            <w:r>
                              <w:t>ФГУП НТЦ «Информрегистр»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4" type="#_x0000_t202" style="position:absolute;left:0;text-align:left;margin-left:357.75pt;margin-top:14.5pt;width:125.4pt;height:33.6pt;z-index:-2510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">
                <v:textbox inset="0,0,0,0">
                  <w:txbxContent>
                    <w:p w:rsidR="009573FC" w:rsidRDefault="009573FC" w:rsidP="000F1211">
                      <w:pPr>
                        <w:jc w:val="center"/>
                      </w:pPr>
                      <w:r>
                        <w:t>ФГУП НТЦ «Информрегистр»</w:t>
                      </w:r>
                    </w:p>
                  </w:txbxContent>
                </v:textbox>
              </v:shape>
            </w:pict>
          </mc:Fallback>
        </mc:AlternateContent>
      </w:r>
    </w:p>
    <w:p w:rsidR="000F1211" w:rsidRPr="002D4B12" w:rsidRDefault="000F1211" w:rsidP="002F3AD1">
      <w:pPr>
        <w:tabs>
          <w:tab w:val="left" w:pos="993"/>
        </w:tabs>
        <w:ind w:firstLine="709"/>
        <w:jc w:val="both"/>
        <w:rPr>
          <w:color w:val="FF0000"/>
          <w:sz w:val="28"/>
          <w:szCs w:val="28"/>
        </w:rPr>
      </w:pPr>
    </w:p>
    <w:p w:rsidR="00875A41" w:rsidRPr="002D4B12" w:rsidRDefault="00875A41" w:rsidP="002F3AD1">
      <w:pPr>
        <w:tabs>
          <w:tab w:val="left" w:pos="993"/>
        </w:tabs>
        <w:ind w:firstLine="709"/>
        <w:jc w:val="both"/>
        <w:rPr>
          <w:color w:val="FF0000"/>
          <w:sz w:val="28"/>
          <w:szCs w:val="28"/>
        </w:rPr>
      </w:pPr>
    </w:p>
    <w:p w:rsidR="000F1211" w:rsidRPr="002D4B12" w:rsidRDefault="00743E25" w:rsidP="002F3AD1">
      <w:pPr>
        <w:tabs>
          <w:tab w:val="left" w:pos="993"/>
        </w:tabs>
        <w:ind w:firstLine="709"/>
        <w:jc w:val="both"/>
        <w:rPr>
          <w:color w:val="FF0000"/>
          <w:sz w:val="28"/>
          <w:szCs w:val="28"/>
        </w:rPr>
      </w:pPr>
      <w:r>
        <w:rPr>
          <w:noProof/>
          <w:color w:val="FF0000"/>
          <w:sz w:val="28"/>
          <w:szCs w:val="28"/>
        </w:rPr>
        <mc:AlternateContent>
          <mc:Choice Requires="wps">
            <w:drawing>
              <wp:anchor distT="0" distB="0" distL="114300" distR="114300" simplePos="0" relativeHeight="252319744" behindDoc="1" locked="0" layoutInCell="1" allowOverlap="1">
                <wp:simplePos x="0" y="0"/>
                <wp:positionH relativeFrom="column">
                  <wp:posOffset>1929765</wp:posOffset>
                </wp:positionH>
                <wp:positionV relativeFrom="paragraph">
                  <wp:posOffset>42545</wp:posOffset>
                </wp:positionV>
                <wp:extent cx="321945" cy="0"/>
                <wp:effectExtent l="7620" t="12065" r="13335" b="6985"/>
                <wp:wrapNone/>
                <wp:docPr id="32"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151.95pt;margin-top:3.35pt;width:25.35pt;height:0;z-index:-2509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kqIAIAADw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"/>
            </w:pict>
          </mc:Fallback>
        </mc:AlternateContent>
      </w:r>
    </w:p>
    <w:p w:rsidR="000F1211" w:rsidRPr="002D4B12" w:rsidRDefault="00743E25" w:rsidP="002F3AD1">
      <w:pPr>
        <w:tabs>
          <w:tab w:val="left" w:pos="993"/>
        </w:tabs>
        <w:ind w:firstLine="709"/>
        <w:jc w:val="both"/>
        <w:rPr>
          <w:color w:val="FF0000"/>
          <w:sz w:val="28"/>
          <w:szCs w:val="28"/>
        </w:rPr>
      </w:pPr>
      <w:r>
        <w:rPr>
          <w:noProof/>
          <w:color w:val="FF0000"/>
          <w:sz w:val="28"/>
          <w:szCs w:val="28"/>
        </w:rPr>
        <mc:AlternateContent>
          <mc:Choice Requires="wps">
            <w:drawing>
              <wp:anchor distT="0" distB="0" distL="114300" distR="114300" simplePos="0" relativeHeight="252317696" behindDoc="1" locked="0" layoutInCell="1" allowOverlap="1">
                <wp:simplePos x="0" y="0"/>
                <wp:positionH relativeFrom="column">
                  <wp:posOffset>2295525</wp:posOffset>
                </wp:positionH>
                <wp:positionV relativeFrom="paragraph">
                  <wp:posOffset>149860</wp:posOffset>
                </wp:positionV>
                <wp:extent cx="3840480" cy="182880"/>
                <wp:effectExtent l="1905" t="0" r="0" b="0"/>
                <wp:wrapNone/>
                <wp:docPr id="2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3FC" w:rsidRPr="00A07336" w:rsidRDefault="009573FC" w:rsidP="008A4C3D">
                            <w:pPr>
                              <w:jc w:val="center"/>
                            </w:pPr>
                            <w:r>
                              <w:t>ПОДВЕДОМСТВЕННЫЕ ОРГАНИЗАЦИИ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5" type="#_x0000_t202" style="position:absolute;left:0;text-align:left;margin-left:180.75pt;margin-top:11.8pt;width:302.4pt;height:14.4pt;z-index:-2509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jArsQ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" filled="f" stroked="f">
                <v:textbox inset="0,0,0,0">
                  <w:txbxContent>
                    <w:p w:rsidR="009573FC" w:rsidRPr="00A07336" w:rsidRDefault="009573FC" w:rsidP="008A4C3D">
                      <w:pPr>
                        <w:jc w:val="center"/>
                      </w:pPr>
                      <w:r>
                        <w:t>ПОДВЕДОМСТВЕННЫЕ ОРГАНИЗАЦИИ</w:t>
                      </w:r>
                    </w:p>
                  </w:txbxContent>
                </v:textbox>
              </v:shape>
            </w:pict>
          </mc:Fallback>
        </mc:AlternateContent>
      </w:r>
    </w:p>
    <w:p w:rsidR="000F1211" w:rsidRPr="002D4B12" w:rsidRDefault="000F1211" w:rsidP="002F3AD1">
      <w:pPr>
        <w:tabs>
          <w:tab w:val="left" w:pos="993"/>
        </w:tabs>
        <w:ind w:firstLine="709"/>
        <w:jc w:val="both"/>
        <w:rPr>
          <w:color w:val="FF0000"/>
          <w:sz w:val="28"/>
          <w:szCs w:val="28"/>
        </w:rPr>
      </w:pPr>
    </w:p>
    <w:p w:rsidR="00875A41" w:rsidRPr="005C51E6" w:rsidRDefault="00875A41" w:rsidP="00996B1E">
      <w:pPr>
        <w:tabs>
          <w:tab w:val="left" w:pos="993"/>
        </w:tabs>
        <w:ind w:firstLine="709"/>
        <w:jc w:val="right"/>
        <w:rPr>
          <w:sz w:val="28"/>
          <w:szCs w:val="28"/>
        </w:rPr>
      </w:pPr>
    </w:p>
    <w:p w:rsidR="00875A41" w:rsidRPr="005C51E6" w:rsidRDefault="00875A41" w:rsidP="00996B1E">
      <w:pPr>
        <w:tabs>
          <w:tab w:val="left" w:pos="993"/>
        </w:tabs>
        <w:ind w:firstLine="709"/>
        <w:jc w:val="right"/>
        <w:rPr>
          <w:sz w:val="28"/>
          <w:szCs w:val="28"/>
        </w:rPr>
      </w:pPr>
    </w:p>
    <w:p w:rsidR="00875A41" w:rsidRPr="005C51E6" w:rsidRDefault="00875A41" w:rsidP="00996B1E">
      <w:pPr>
        <w:tabs>
          <w:tab w:val="left" w:pos="993"/>
        </w:tabs>
        <w:ind w:firstLine="709"/>
        <w:jc w:val="right"/>
        <w:rPr>
          <w:sz w:val="28"/>
          <w:szCs w:val="28"/>
        </w:rPr>
      </w:pPr>
    </w:p>
    <w:p w:rsidR="00875A41" w:rsidRPr="005C51E6" w:rsidRDefault="00875A41" w:rsidP="00996B1E">
      <w:pPr>
        <w:tabs>
          <w:tab w:val="left" w:pos="993"/>
        </w:tabs>
        <w:ind w:firstLine="709"/>
        <w:jc w:val="right"/>
        <w:rPr>
          <w:sz w:val="28"/>
          <w:szCs w:val="28"/>
        </w:rPr>
      </w:pPr>
    </w:p>
    <w:p w:rsidR="00875A41" w:rsidRPr="005C51E6" w:rsidRDefault="00875A41" w:rsidP="00996B1E">
      <w:pPr>
        <w:tabs>
          <w:tab w:val="left" w:pos="993"/>
        </w:tabs>
        <w:ind w:firstLine="709"/>
        <w:jc w:val="right"/>
        <w:rPr>
          <w:sz w:val="28"/>
          <w:szCs w:val="28"/>
        </w:rPr>
      </w:pPr>
    </w:p>
    <w:p w:rsidR="00875A41" w:rsidRPr="005C51E6" w:rsidRDefault="00875A41" w:rsidP="00996B1E">
      <w:pPr>
        <w:tabs>
          <w:tab w:val="left" w:pos="993"/>
        </w:tabs>
        <w:ind w:firstLine="709"/>
        <w:jc w:val="right"/>
        <w:rPr>
          <w:sz w:val="28"/>
          <w:szCs w:val="28"/>
        </w:rPr>
      </w:pPr>
    </w:p>
    <w:p w:rsidR="00875A41" w:rsidRPr="005C51E6" w:rsidRDefault="00875A41" w:rsidP="00996B1E">
      <w:pPr>
        <w:tabs>
          <w:tab w:val="left" w:pos="993"/>
        </w:tabs>
        <w:ind w:firstLine="709"/>
        <w:jc w:val="right"/>
        <w:rPr>
          <w:sz w:val="28"/>
          <w:szCs w:val="28"/>
        </w:rPr>
      </w:pPr>
    </w:p>
    <w:p w:rsidR="00875A41" w:rsidRPr="005C51E6" w:rsidRDefault="00875A41" w:rsidP="00996B1E">
      <w:pPr>
        <w:tabs>
          <w:tab w:val="left" w:pos="993"/>
        </w:tabs>
        <w:ind w:firstLine="709"/>
        <w:jc w:val="right"/>
        <w:rPr>
          <w:sz w:val="28"/>
          <w:szCs w:val="28"/>
        </w:rPr>
      </w:pPr>
    </w:p>
    <w:p w:rsidR="00886B34" w:rsidRPr="005C51E6" w:rsidRDefault="00996B1E" w:rsidP="00996B1E">
      <w:pPr>
        <w:tabs>
          <w:tab w:val="left" w:pos="993"/>
        </w:tabs>
        <w:ind w:firstLine="709"/>
        <w:jc w:val="right"/>
        <w:rPr>
          <w:sz w:val="28"/>
          <w:szCs w:val="28"/>
        </w:rPr>
      </w:pPr>
      <w:r w:rsidRPr="005C51E6">
        <w:rPr>
          <w:sz w:val="28"/>
          <w:szCs w:val="28"/>
        </w:rPr>
        <w:t>Рис. 1</w:t>
      </w:r>
    </w:p>
    <w:p w:rsidR="008A4C3D" w:rsidRPr="001D2698" w:rsidRDefault="008A4C3D" w:rsidP="002F3AD1">
      <w:pPr>
        <w:tabs>
          <w:tab w:val="left" w:pos="993"/>
        </w:tabs>
        <w:ind w:firstLine="709"/>
        <w:jc w:val="both"/>
        <w:rPr>
          <w:sz w:val="28"/>
          <w:szCs w:val="28"/>
        </w:rPr>
      </w:pPr>
      <w:r w:rsidRPr="001D2698">
        <w:rPr>
          <w:sz w:val="28"/>
          <w:szCs w:val="28"/>
        </w:rPr>
        <w:t>Роскомнадзор находится в ведении Минкомсвязи России.</w:t>
      </w:r>
    </w:p>
    <w:p w:rsidR="008A4C3D" w:rsidRPr="001D2698" w:rsidRDefault="008A4C3D" w:rsidP="002F3AD1">
      <w:pPr>
        <w:tabs>
          <w:tab w:val="left" w:pos="993"/>
        </w:tabs>
        <w:ind w:firstLine="709"/>
        <w:jc w:val="both"/>
        <w:rPr>
          <w:sz w:val="28"/>
          <w:szCs w:val="28"/>
        </w:rPr>
      </w:pPr>
      <w:r w:rsidRPr="001D2698">
        <w:rPr>
          <w:sz w:val="28"/>
          <w:szCs w:val="28"/>
        </w:rPr>
        <w:t xml:space="preserve">Распределение обязанностей между руководителем Роскомнадзора и его заместителями установлено приказом Роскомнадзора от </w:t>
      </w:r>
      <w:r w:rsidR="001D2698" w:rsidRPr="001D2698">
        <w:rPr>
          <w:sz w:val="28"/>
          <w:szCs w:val="28"/>
        </w:rPr>
        <w:t>25.03.2014 № 44</w:t>
      </w:r>
      <w:r w:rsidRPr="001D2698">
        <w:rPr>
          <w:sz w:val="28"/>
          <w:szCs w:val="28"/>
        </w:rPr>
        <w:t>.</w:t>
      </w:r>
    </w:p>
    <w:p w:rsidR="008A4C3D" w:rsidRPr="001D2698" w:rsidRDefault="008A4C3D" w:rsidP="002F3AD1">
      <w:pPr>
        <w:tabs>
          <w:tab w:val="left" w:pos="993"/>
        </w:tabs>
        <w:ind w:firstLine="709"/>
        <w:jc w:val="both"/>
        <w:rPr>
          <w:sz w:val="28"/>
          <w:szCs w:val="28"/>
        </w:rPr>
      </w:pPr>
      <w:r w:rsidRPr="001D2698">
        <w:rPr>
          <w:sz w:val="28"/>
          <w:szCs w:val="28"/>
        </w:rPr>
        <w:t>Деятельность управлений центрального аппарата Роскомнадзора регламентирована положениями об управлениях, утвержденных приказом Роскомнадзора от 28.05.2010 № 324</w:t>
      </w:r>
      <w:r w:rsidR="001D2698" w:rsidRPr="001D2698">
        <w:rPr>
          <w:sz w:val="28"/>
          <w:szCs w:val="28"/>
        </w:rPr>
        <w:t xml:space="preserve"> (с изменениями и дополнениями от </w:t>
      </w:r>
      <w:r w:rsidR="001D2698">
        <w:rPr>
          <w:sz w:val="28"/>
          <w:szCs w:val="28"/>
        </w:rPr>
        <w:t xml:space="preserve">19.12.2013, </w:t>
      </w:r>
      <w:r w:rsidR="001D2698" w:rsidRPr="001D2698">
        <w:rPr>
          <w:sz w:val="28"/>
          <w:szCs w:val="28"/>
        </w:rPr>
        <w:t>29.12.2012, 31.12.2013, 30.09.2014)</w:t>
      </w:r>
      <w:r w:rsidRPr="001D2698">
        <w:rPr>
          <w:sz w:val="28"/>
          <w:szCs w:val="28"/>
        </w:rPr>
        <w:t>.</w:t>
      </w:r>
    </w:p>
    <w:p w:rsidR="008A4C3D" w:rsidRPr="00A130F8" w:rsidRDefault="008A4C3D" w:rsidP="002F3AD1">
      <w:pPr>
        <w:tabs>
          <w:tab w:val="left" w:pos="993"/>
        </w:tabs>
        <w:ind w:firstLine="709"/>
        <w:jc w:val="both"/>
        <w:rPr>
          <w:sz w:val="28"/>
          <w:szCs w:val="28"/>
        </w:rPr>
      </w:pPr>
      <w:r w:rsidRPr="00A130F8">
        <w:rPr>
          <w:sz w:val="28"/>
          <w:szCs w:val="28"/>
        </w:rPr>
        <w:t xml:space="preserve">Деятельность подведомственных предприятий регламентирована уставами </w:t>
      </w:r>
      <w:r w:rsidR="002E5B9A" w:rsidRPr="00A130F8">
        <w:rPr>
          <w:sz w:val="28"/>
          <w:szCs w:val="28"/>
        </w:rPr>
        <w:t>предприятий.</w:t>
      </w:r>
    </w:p>
    <w:p w:rsidR="002E5B9A" w:rsidRPr="00A130F8" w:rsidRDefault="002E5B9A" w:rsidP="002F3AD1">
      <w:pPr>
        <w:tabs>
          <w:tab w:val="left" w:pos="993"/>
        </w:tabs>
        <w:ind w:firstLine="709"/>
        <w:jc w:val="both"/>
        <w:rPr>
          <w:sz w:val="28"/>
          <w:szCs w:val="28"/>
        </w:rPr>
      </w:pPr>
      <w:r w:rsidRPr="00A130F8">
        <w:rPr>
          <w:sz w:val="28"/>
          <w:szCs w:val="28"/>
        </w:rPr>
        <w:t>Деятельность территориальных органов регламентирована положениями, утвержденными приказами Роскомнадзора от 2</w:t>
      </w:r>
      <w:r w:rsidR="00B62422" w:rsidRPr="00A130F8">
        <w:rPr>
          <w:sz w:val="28"/>
          <w:szCs w:val="28"/>
        </w:rPr>
        <w:t>6</w:t>
      </w:r>
      <w:r w:rsidRPr="00A130F8">
        <w:rPr>
          <w:sz w:val="28"/>
          <w:szCs w:val="28"/>
        </w:rPr>
        <w:t>.</w:t>
      </w:r>
      <w:r w:rsidR="00B62422" w:rsidRPr="00A130F8">
        <w:rPr>
          <w:sz w:val="28"/>
          <w:szCs w:val="28"/>
        </w:rPr>
        <w:t>12</w:t>
      </w:r>
      <w:r w:rsidRPr="00A130F8">
        <w:rPr>
          <w:sz w:val="28"/>
          <w:szCs w:val="28"/>
        </w:rPr>
        <w:t>.20</w:t>
      </w:r>
      <w:r w:rsidR="00B62422" w:rsidRPr="00A130F8">
        <w:rPr>
          <w:sz w:val="28"/>
          <w:szCs w:val="28"/>
        </w:rPr>
        <w:t>12</w:t>
      </w:r>
      <w:r w:rsidRPr="00A130F8">
        <w:rPr>
          <w:sz w:val="28"/>
          <w:szCs w:val="28"/>
        </w:rPr>
        <w:t xml:space="preserve"> №</w:t>
      </w:r>
      <w:r w:rsidR="00355C19" w:rsidRPr="00A130F8">
        <w:rPr>
          <w:sz w:val="28"/>
          <w:szCs w:val="28"/>
        </w:rPr>
        <w:t> </w:t>
      </w:r>
      <w:r w:rsidRPr="00A130F8">
        <w:rPr>
          <w:sz w:val="28"/>
          <w:szCs w:val="28"/>
        </w:rPr>
        <w:t xml:space="preserve">№ </w:t>
      </w:r>
      <w:r w:rsidR="00B62422" w:rsidRPr="00A130F8">
        <w:rPr>
          <w:sz w:val="28"/>
          <w:szCs w:val="28"/>
        </w:rPr>
        <w:t>1371</w:t>
      </w:r>
      <w:r w:rsidRPr="00A130F8">
        <w:rPr>
          <w:sz w:val="28"/>
          <w:szCs w:val="28"/>
        </w:rPr>
        <w:t>-</w:t>
      </w:r>
      <w:r w:rsidR="00B62422" w:rsidRPr="00A130F8">
        <w:rPr>
          <w:sz w:val="28"/>
          <w:szCs w:val="28"/>
        </w:rPr>
        <w:t>1432 и от 29.12.2012 №№ 1475-1482</w:t>
      </w:r>
      <w:r w:rsidRPr="00A130F8">
        <w:rPr>
          <w:sz w:val="28"/>
          <w:szCs w:val="28"/>
        </w:rPr>
        <w:t>.</w:t>
      </w:r>
      <w:r w:rsidR="00A130F8" w:rsidRPr="00A130F8">
        <w:rPr>
          <w:sz w:val="28"/>
          <w:szCs w:val="28"/>
        </w:rPr>
        <w:t xml:space="preserve"> В 2013-2014 годах в положения об отдельных территориальных органах вносились изменения приказами</w:t>
      </w:r>
      <w:r w:rsidR="00A130F8">
        <w:rPr>
          <w:sz w:val="28"/>
          <w:szCs w:val="28"/>
        </w:rPr>
        <w:t xml:space="preserve"> Роскомнадзора</w:t>
      </w:r>
      <w:r w:rsidR="00A130F8" w:rsidRPr="00A130F8">
        <w:rPr>
          <w:sz w:val="28"/>
          <w:szCs w:val="28"/>
        </w:rPr>
        <w:t xml:space="preserve">: </w:t>
      </w:r>
    </w:p>
    <w:p w:rsidR="00A130F8" w:rsidRPr="00A130F8" w:rsidRDefault="0051375C" w:rsidP="002F3AD1">
      <w:pPr>
        <w:tabs>
          <w:tab w:val="left" w:pos="993"/>
        </w:tabs>
        <w:ind w:firstLine="709"/>
        <w:jc w:val="both"/>
        <w:rPr>
          <w:sz w:val="28"/>
          <w:szCs w:val="28"/>
        </w:rPr>
      </w:pPr>
      <w:r>
        <w:rPr>
          <w:sz w:val="28"/>
          <w:szCs w:val="28"/>
        </w:rPr>
        <w:t xml:space="preserve">от 22.08.2014 № 121 </w:t>
      </w:r>
      <w:r w:rsidR="00A130F8" w:rsidRPr="00A130F8">
        <w:rPr>
          <w:sz w:val="28"/>
          <w:szCs w:val="28"/>
        </w:rPr>
        <w:t>«О внесении изменений в Положение об Управлении Федеральной службы по надзору в сфере связи, информационных технологий и массовых коммуникаций по Южному федеральному округу, утвержденное приказом Федеральной службы по надзору в сфере связи, информационных технологий и массовых коммуникаций от 29 декабря 2012 г. № 1481»</w:t>
      </w:r>
      <w:r w:rsidR="00A130F8">
        <w:rPr>
          <w:sz w:val="28"/>
          <w:szCs w:val="28"/>
        </w:rPr>
        <w:t>;</w:t>
      </w:r>
    </w:p>
    <w:p w:rsidR="007A39C0" w:rsidRPr="00A130F8" w:rsidRDefault="007A39C0" w:rsidP="007A39C0">
      <w:pPr>
        <w:tabs>
          <w:tab w:val="left" w:pos="993"/>
        </w:tabs>
        <w:ind w:firstLine="709"/>
        <w:jc w:val="both"/>
        <w:rPr>
          <w:sz w:val="28"/>
          <w:szCs w:val="28"/>
        </w:rPr>
      </w:pPr>
      <w:r>
        <w:rPr>
          <w:sz w:val="28"/>
          <w:szCs w:val="28"/>
        </w:rPr>
        <w:t xml:space="preserve">от 26.05.2014 № 80 </w:t>
      </w:r>
      <w:r w:rsidRPr="00A130F8">
        <w:rPr>
          <w:sz w:val="28"/>
          <w:szCs w:val="28"/>
        </w:rPr>
        <w:t>«О внесении изменений в Положение об Управлении Федеральной службы по надзору в сфере связи, информационных технологий и массовых коммуникаций по Республике Крым и городу Севастополь, утвержденное приказом Федеральной службы по надзору в сфере связи, информационных технологий и массовых коммуникаций от 2 апреля 2014 г. №</w:t>
      </w:r>
      <w:r>
        <w:rPr>
          <w:sz w:val="28"/>
          <w:szCs w:val="28"/>
        </w:rPr>
        <w:t> </w:t>
      </w:r>
      <w:r w:rsidRPr="00A130F8">
        <w:rPr>
          <w:sz w:val="28"/>
          <w:szCs w:val="28"/>
        </w:rPr>
        <w:t>50»</w:t>
      </w:r>
      <w:r>
        <w:rPr>
          <w:sz w:val="28"/>
          <w:szCs w:val="28"/>
        </w:rPr>
        <w:t>;</w:t>
      </w:r>
    </w:p>
    <w:p w:rsidR="00A130F8" w:rsidRPr="00A130F8" w:rsidRDefault="00A130F8" w:rsidP="002F3AD1">
      <w:pPr>
        <w:tabs>
          <w:tab w:val="left" w:pos="993"/>
        </w:tabs>
        <w:ind w:firstLine="709"/>
        <w:jc w:val="both"/>
        <w:rPr>
          <w:sz w:val="28"/>
          <w:szCs w:val="28"/>
        </w:rPr>
      </w:pPr>
      <w:r>
        <w:rPr>
          <w:sz w:val="28"/>
          <w:szCs w:val="28"/>
        </w:rPr>
        <w:t xml:space="preserve">от 21.05.2014 № 76 </w:t>
      </w:r>
      <w:r w:rsidRPr="00A130F8">
        <w:rPr>
          <w:sz w:val="28"/>
          <w:szCs w:val="28"/>
        </w:rPr>
        <w:t>«О внесении изменений в Положение об Управлении Федеральной службы по надзору в сфере связи, информационных технологий и массовых коммуникаций по Челябинской области, утвержденное приказом Федеральной службы по надзору в сфере связи, информационных технологий и массовых коммуникаций от 26 декабря 2012 г. № 1376»</w:t>
      </w:r>
      <w:r>
        <w:rPr>
          <w:sz w:val="28"/>
          <w:szCs w:val="28"/>
        </w:rPr>
        <w:t>;</w:t>
      </w:r>
    </w:p>
    <w:p w:rsidR="00A130F8" w:rsidRPr="00A130F8" w:rsidRDefault="00A130F8" w:rsidP="002F3AD1">
      <w:pPr>
        <w:tabs>
          <w:tab w:val="left" w:pos="993"/>
        </w:tabs>
        <w:ind w:firstLine="709"/>
        <w:jc w:val="both"/>
        <w:rPr>
          <w:sz w:val="28"/>
          <w:szCs w:val="28"/>
        </w:rPr>
      </w:pPr>
      <w:r>
        <w:rPr>
          <w:sz w:val="28"/>
          <w:szCs w:val="28"/>
        </w:rPr>
        <w:t xml:space="preserve">от 17.01.2014 № 8 </w:t>
      </w:r>
      <w:r w:rsidRPr="00A130F8">
        <w:rPr>
          <w:sz w:val="28"/>
          <w:szCs w:val="28"/>
        </w:rPr>
        <w:t>«О внесении изменений в Положение об Управлении Федеральной службы по надзору в сфере связи, информационных технологий и массовых коммуникаций по Орловской области, утвержденное приказом Федеральной службы по надзору в сфере связи, информационных технологий и массовых коммуникаций от 26 декабря 2012 г. № 1426»</w:t>
      </w:r>
      <w:r>
        <w:rPr>
          <w:sz w:val="28"/>
          <w:szCs w:val="28"/>
        </w:rPr>
        <w:t>;</w:t>
      </w:r>
    </w:p>
    <w:p w:rsidR="00A130F8" w:rsidRPr="00A130F8" w:rsidRDefault="00A130F8" w:rsidP="002F3AD1">
      <w:pPr>
        <w:tabs>
          <w:tab w:val="left" w:pos="993"/>
        </w:tabs>
        <w:ind w:firstLine="709"/>
        <w:jc w:val="both"/>
        <w:rPr>
          <w:sz w:val="28"/>
          <w:szCs w:val="28"/>
        </w:rPr>
      </w:pPr>
      <w:r>
        <w:rPr>
          <w:sz w:val="28"/>
          <w:szCs w:val="28"/>
        </w:rPr>
        <w:t xml:space="preserve">от 14.01.2014 № 6 </w:t>
      </w:r>
      <w:r w:rsidRPr="00A130F8">
        <w:rPr>
          <w:sz w:val="28"/>
          <w:szCs w:val="28"/>
        </w:rPr>
        <w:t>«О внесении изменений в Положение об Управлении Федеральной службы по надзору в сфере связи, информационных технологий и массовых коммуникаций по Республике Ингушетия, утвержденное приказом Федеральной службы по надзору в сфере связи, информационных технологий и массовых коммуникаций от 26 декабря 2012 г. № 1381»</w:t>
      </w:r>
      <w:r>
        <w:rPr>
          <w:sz w:val="28"/>
          <w:szCs w:val="28"/>
        </w:rPr>
        <w:t>;</w:t>
      </w:r>
    </w:p>
    <w:p w:rsidR="00A130F8" w:rsidRPr="00A130F8" w:rsidRDefault="00A130F8" w:rsidP="002F3AD1">
      <w:pPr>
        <w:tabs>
          <w:tab w:val="left" w:pos="993"/>
        </w:tabs>
        <w:ind w:firstLine="709"/>
        <w:jc w:val="both"/>
        <w:rPr>
          <w:sz w:val="28"/>
          <w:szCs w:val="28"/>
        </w:rPr>
      </w:pPr>
      <w:r w:rsidRPr="00A130F8">
        <w:rPr>
          <w:sz w:val="28"/>
          <w:szCs w:val="28"/>
        </w:rPr>
        <w:t>от 15.04.2013 № 412 «О внесении изменений в Положение об Управлении Федеральной службы по надзору в сфере связи, информационных технологий и массовых коммуникаций по Самарской области, утвержденное приказом Федеральной службы по надзору в сфере связи, информационных технологий и массовых коммуникаций от 26 декабря 2012 г. № 1409»;</w:t>
      </w:r>
    </w:p>
    <w:p w:rsidR="00A130F8" w:rsidRPr="00A130F8" w:rsidRDefault="00A130F8" w:rsidP="002F3AD1">
      <w:pPr>
        <w:tabs>
          <w:tab w:val="left" w:pos="993"/>
        </w:tabs>
        <w:ind w:firstLine="709"/>
        <w:jc w:val="both"/>
        <w:rPr>
          <w:sz w:val="28"/>
          <w:szCs w:val="28"/>
        </w:rPr>
      </w:pPr>
      <w:r w:rsidRPr="00A130F8">
        <w:rPr>
          <w:sz w:val="28"/>
          <w:szCs w:val="28"/>
        </w:rPr>
        <w:t>от 19.03.2013 № 283 «О внесении изменения в Положение об Управлении Федеральной службы по надзору в сфере связи, информационных технологий и массовых коммуникаций по Алтайскому краю и Республике Алтай, утвержденное приказом Федеральной службы по надзору в сфере связи, информационных технологий и массовых коммуникаций от 26 декабря 2012 г. № 1399».</w:t>
      </w:r>
    </w:p>
    <w:p w:rsidR="00A130F8" w:rsidRPr="00A130F8" w:rsidRDefault="00A130F8" w:rsidP="002F3AD1">
      <w:pPr>
        <w:tabs>
          <w:tab w:val="left" w:pos="993"/>
        </w:tabs>
        <w:ind w:firstLine="709"/>
        <w:jc w:val="both"/>
        <w:rPr>
          <w:color w:val="FF0000"/>
          <w:sz w:val="28"/>
          <w:szCs w:val="28"/>
        </w:rPr>
      </w:pPr>
    </w:p>
    <w:p w:rsidR="003619A3" w:rsidRPr="00CE7AAB" w:rsidRDefault="003619A3" w:rsidP="003619A3">
      <w:pPr>
        <w:autoSpaceDE w:val="0"/>
        <w:autoSpaceDN w:val="0"/>
        <w:adjustRightInd w:val="0"/>
        <w:ind w:firstLine="709"/>
        <w:jc w:val="both"/>
        <w:rPr>
          <w:sz w:val="28"/>
          <w:szCs w:val="28"/>
        </w:rPr>
      </w:pPr>
      <w:r w:rsidRPr="00CE7AAB">
        <w:rPr>
          <w:sz w:val="28"/>
          <w:szCs w:val="28"/>
        </w:rPr>
        <w:t>Роскомнадзор одним из первых среди федеральных органов исполнительной власти выполнил поручение Президента Российской Федерации от 23 марта 2014 года и создал на территории Республики Крым и города Севастопол</w:t>
      </w:r>
      <w:r>
        <w:rPr>
          <w:sz w:val="28"/>
          <w:szCs w:val="28"/>
        </w:rPr>
        <w:t>ь</w:t>
      </w:r>
      <w:r w:rsidRPr="00CE7AAB">
        <w:rPr>
          <w:sz w:val="28"/>
          <w:szCs w:val="28"/>
        </w:rPr>
        <w:t xml:space="preserve"> территориальный орган менее чем за 20 дней. </w:t>
      </w:r>
      <w:r w:rsidRPr="00A130F8">
        <w:rPr>
          <w:sz w:val="28"/>
          <w:szCs w:val="28"/>
        </w:rPr>
        <w:t xml:space="preserve">Положение об Управлении Федеральной службы по надзору в сфере связи, информационных технологий и массовых коммуникаций по Республике Крым и городу Севастополь утверждено приказом </w:t>
      </w:r>
      <w:r>
        <w:rPr>
          <w:sz w:val="28"/>
          <w:szCs w:val="28"/>
        </w:rPr>
        <w:t>Роскомнадзора</w:t>
      </w:r>
      <w:r w:rsidRPr="00A130F8">
        <w:rPr>
          <w:sz w:val="28"/>
          <w:szCs w:val="28"/>
        </w:rPr>
        <w:t xml:space="preserve"> от 2 апреля 2014 г. №</w:t>
      </w:r>
      <w:r>
        <w:rPr>
          <w:sz w:val="28"/>
          <w:szCs w:val="28"/>
        </w:rPr>
        <w:t> </w:t>
      </w:r>
      <w:r w:rsidRPr="00A130F8">
        <w:rPr>
          <w:sz w:val="28"/>
          <w:szCs w:val="28"/>
        </w:rPr>
        <w:t>50</w:t>
      </w:r>
      <w:r>
        <w:rPr>
          <w:sz w:val="28"/>
          <w:szCs w:val="28"/>
        </w:rPr>
        <w:t>.</w:t>
      </w:r>
    </w:p>
    <w:p w:rsidR="003619A3" w:rsidRPr="00CE7AAB" w:rsidRDefault="003619A3" w:rsidP="003619A3">
      <w:pPr>
        <w:autoSpaceDE w:val="0"/>
        <w:autoSpaceDN w:val="0"/>
        <w:adjustRightInd w:val="0"/>
        <w:ind w:firstLine="709"/>
        <w:jc w:val="both"/>
        <w:rPr>
          <w:sz w:val="28"/>
          <w:szCs w:val="28"/>
        </w:rPr>
      </w:pPr>
      <w:r w:rsidRPr="00CE7AAB">
        <w:rPr>
          <w:sz w:val="28"/>
          <w:szCs w:val="28"/>
        </w:rPr>
        <w:t xml:space="preserve">Уже 11 апреля в Крыму </w:t>
      </w:r>
      <w:r>
        <w:rPr>
          <w:sz w:val="28"/>
          <w:szCs w:val="28"/>
        </w:rPr>
        <w:t xml:space="preserve">была </w:t>
      </w:r>
      <w:r w:rsidRPr="00CE7AAB">
        <w:rPr>
          <w:sz w:val="28"/>
          <w:szCs w:val="28"/>
        </w:rPr>
        <w:t>сформирована и начала действовать мобильная группа радиоконтроля.</w:t>
      </w:r>
    </w:p>
    <w:p w:rsidR="003619A3" w:rsidRPr="00CE7AAB" w:rsidRDefault="003619A3" w:rsidP="003619A3">
      <w:pPr>
        <w:autoSpaceDE w:val="0"/>
        <w:autoSpaceDN w:val="0"/>
        <w:adjustRightInd w:val="0"/>
        <w:ind w:firstLine="709"/>
        <w:jc w:val="both"/>
        <w:rPr>
          <w:sz w:val="28"/>
          <w:szCs w:val="28"/>
        </w:rPr>
      </w:pPr>
      <w:r w:rsidRPr="00CE7AAB">
        <w:rPr>
          <w:sz w:val="28"/>
          <w:szCs w:val="28"/>
        </w:rPr>
        <w:t>23 апреля на территории Республики Крым и города Севастополя приказом Роскомнадзора создан филиал Радиочастотного центра Центрального федерального округа.</w:t>
      </w:r>
    </w:p>
    <w:p w:rsidR="003619A3" w:rsidRPr="00CE7AAB" w:rsidRDefault="003619A3" w:rsidP="003619A3">
      <w:pPr>
        <w:autoSpaceDE w:val="0"/>
        <w:autoSpaceDN w:val="0"/>
        <w:adjustRightInd w:val="0"/>
        <w:ind w:firstLine="709"/>
        <w:jc w:val="both"/>
        <w:rPr>
          <w:sz w:val="28"/>
          <w:szCs w:val="28"/>
        </w:rPr>
      </w:pPr>
      <w:r w:rsidRPr="00CE7AAB">
        <w:rPr>
          <w:sz w:val="28"/>
          <w:szCs w:val="28"/>
        </w:rPr>
        <w:t>25 апреля филиал РЧЦ ЦФО первым из государственных предприятий поставлен на учет в Крыму - в инспекции Федеральной налоговой службы по городу Симферополю.</w:t>
      </w:r>
    </w:p>
    <w:p w:rsidR="003619A3" w:rsidRPr="00921580" w:rsidRDefault="003619A3" w:rsidP="003619A3">
      <w:pPr>
        <w:pStyle w:val="Style1"/>
        <w:widowControl/>
        <w:spacing w:line="322" w:lineRule="exact"/>
        <w:ind w:firstLine="709"/>
        <w:jc w:val="both"/>
        <w:rPr>
          <w:sz w:val="28"/>
          <w:szCs w:val="28"/>
        </w:rPr>
      </w:pPr>
      <w:r w:rsidRPr="00921580">
        <w:rPr>
          <w:sz w:val="28"/>
          <w:szCs w:val="28"/>
        </w:rPr>
        <w:t xml:space="preserve">В 2014 году проведена реорганизация Федерального государственного унитарного предприятия «Радиочастотный центр Центрального федерального округа» путем присоединения к нему радиочастотных центров федеральных округов». В результате реорганизации </w:t>
      </w:r>
      <w:r>
        <w:rPr>
          <w:sz w:val="28"/>
          <w:szCs w:val="28"/>
        </w:rPr>
        <w:t>ФГУП «РЧЦ ЦФО» имеет 8</w:t>
      </w:r>
      <w:r w:rsidRPr="00921580">
        <w:rPr>
          <w:sz w:val="28"/>
          <w:szCs w:val="28"/>
        </w:rPr>
        <w:t xml:space="preserve"> филиалов</w:t>
      </w:r>
      <w:r>
        <w:rPr>
          <w:sz w:val="28"/>
          <w:szCs w:val="28"/>
        </w:rPr>
        <w:t xml:space="preserve"> в федеральных округах</w:t>
      </w:r>
      <w:r w:rsidRPr="00921580">
        <w:rPr>
          <w:sz w:val="28"/>
          <w:szCs w:val="28"/>
        </w:rPr>
        <w:t>.</w:t>
      </w:r>
      <w:r>
        <w:rPr>
          <w:sz w:val="28"/>
          <w:szCs w:val="28"/>
        </w:rPr>
        <w:t xml:space="preserve"> </w:t>
      </w:r>
      <w:r w:rsidRPr="00921580">
        <w:rPr>
          <w:sz w:val="28"/>
          <w:szCs w:val="28"/>
        </w:rPr>
        <w:t>Штатная численность предприятия на 22.01.2015 составляет 3</w:t>
      </w:r>
      <w:r>
        <w:rPr>
          <w:sz w:val="28"/>
          <w:szCs w:val="28"/>
        </w:rPr>
        <w:t> </w:t>
      </w:r>
      <w:r w:rsidRPr="00921580">
        <w:rPr>
          <w:sz w:val="28"/>
          <w:szCs w:val="28"/>
        </w:rPr>
        <w:t>454 человек, занятых штатных должностей – 3</w:t>
      </w:r>
      <w:r>
        <w:rPr>
          <w:sz w:val="28"/>
          <w:szCs w:val="28"/>
        </w:rPr>
        <w:t> </w:t>
      </w:r>
      <w:r w:rsidRPr="00921580">
        <w:rPr>
          <w:sz w:val="28"/>
          <w:szCs w:val="28"/>
        </w:rPr>
        <w:t>236, фактическая численность –</w:t>
      </w:r>
      <w:r>
        <w:rPr>
          <w:sz w:val="28"/>
          <w:szCs w:val="28"/>
        </w:rPr>
        <w:t xml:space="preserve"> </w:t>
      </w:r>
      <w:r w:rsidRPr="00921580">
        <w:rPr>
          <w:sz w:val="28"/>
          <w:szCs w:val="28"/>
        </w:rPr>
        <w:t>3</w:t>
      </w:r>
      <w:r>
        <w:rPr>
          <w:sz w:val="28"/>
          <w:szCs w:val="28"/>
        </w:rPr>
        <w:t> </w:t>
      </w:r>
      <w:r w:rsidRPr="00921580">
        <w:rPr>
          <w:sz w:val="28"/>
          <w:szCs w:val="28"/>
        </w:rPr>
        <w:t xml:space="preserve">308, вакантных должностей в филиалах предприятия - 218, укомплектованность составляет - 94%. </w:t>
      </w:r>
    </w:p>
    <w:p w:rsidR="003619A3" w:rsidRPr="00CE7AAB" w:rsidRDefault="003619A3" w:rsidP="003619A3">
      <w:pPr>
        <w:autoSpaceDE w:val="0"/>
        <w:autoSpaceDN w:val="0"/>
        <w:adjustRightInd w:val="0"/>
        <w:ind w:firstLine="709"/>
        <w:jc w:val="both"/>
        <w:rPr>
          <w:sz w:val="28"/>
          <w:szCs w:val="28"/>
        </w:rPr>
      </w:pPr>
      <w:r>
        <w:rPr>
          <w:sz w:val="28"/>
          <w:szCs w:val="28"/>
        </w:rPr>
        <w:t>В 2014 году в полном объеме заработала двухзвенная структура</w:t>
      </w:r>
      <w:r w:rsidRPr="00CE7AAB">
        <w:rPr>
          <w:sz w:val="28"/>
          <w:szCs w:val="28"/>
        </w:rPr>
        <w:t xml:space="preserve"> территориальных органов Роскомнадзора.</w:t>
      </w:r>
      <w:r>
        <w:rPr>
          <w:sz w:val="28"/>
          <w:szCs w:val="28"/>
        </w:rPr>
        <w:t xml:space="preserve"> </w:t>
      </w:r>
      <w:r w:rsidRPr="00CE7AAB">
        <w:rPr>
          <w:sz w:val="28"/>
          <w:szCs w:val="28"/>
        </w:rPr>
        <w:t>Текущий год подтвердил правильность принятых решений при проведении оптимизации структуры, штатной численности и перераспределению полномочий территориальных органов. Создание управлений Роскомнадзора по федеральным округам позволило повысить исполнительскую дисциплину территориальных органов, укрепить вертикаль управления.</w:t>
      </w:r>
    </w:p>
    <w:p w:rsidR="003619A3" w:rsidRPr="00CE7AAB" w:rsidRDefault="003619A3" w:rsidP="003619A3">
      <w:pPr>
        <w:autoSpaceDE w:val="0"/>
        <w:autoSpaceDN w:val="0"/>
        <w:adjustRightInd w:val="0"/>
        <w:ind w:firstLine="709"/>
        <w:jc w:val="both"/>
        <w:rPr>
          <w:sz w:val="28"/>
          <w:szCs w:val="28"/>
        </w:rPr>
      </w:pPr>
      <w:r>
        <w:rPr>
          <w:sz w:val="28"/>
          <w:szCs w:val="28"/>
        </w:rPr>
        <w:t>Н</w:t>
      </w:r>
      <w:r w:rsidRPr="00CE7AAB">
        <w:rPr>
          <w:sz w:val="28"/>
          <w:szCs w:val="28"/>
        </w:rPr>
        <w:t xml:space="preserve">а уровень окружных управлений было перераспределено 14 полномочий. В эти же управления перешла большая часть аналитической, обеспечивающей и координационной нагрузки. При этом в полномочиях региональных управлений в полном объеме сохранились функции по контролю и надзору.  </w:t>
      </w:r>
    </w:p>
    <w:p w:rsidR="003619A3" w:rsidRPr="00CE7AAB" w:rsidRDefault="003619A3" w:rsidP="003619A3">
      <w:pPr>
        <w:autoSpaceDE w:val="0"/>
        <w:autoSpaceDN w:val="0"/>
        <w:adjustRightInd w:val="0"/>
        <w:ind w:firstLine="709"/>
        <w:jc w:val="both"/>
        <w:rPr>
          <w:sz w:val="28"/>
          <w:szCs w:val="28"/>
        </w:rPr>
      </w:pPr>
      <w:r w:rsidRPr="00CE7AAB">
        <w:rPr>
          <w:sz w:val="28"/>
          <w:szCs w:val="28"/>
        </w:rPr>
        <w:t>Сегодня окружные управления координируют планирование и отчетность, организуют проведение комплексных и целевых проверок в регионах, осуществляют многие другие процедуры, которые прежде были пре</w:t>
      </w:r>
      <w:r>
        <w:rPr>
          <w:sz w:val="28"/>
          <w:szCs w:val="28"/>
        </w:rPr>
        <w:t>рогативой центрального аппарата, в</w:t>
      </w:r>
      <w:r w:rsidRPr="00CE7AAB">
        <w:rPr>
          <w:sz w:val="28"/>
          <w:szCs w:val="28"/>
        </w:rPr>
        <w:t xml:space="preserve"> их числе процедуры поиска, назначения, подготовки и переподготовки кадров.</w:t>
      </w:r>
    </w:p>
    <w:p w:rsidR="003619A3" w:rsidRDefault="003619A3" w:rsidP="003619A3">
      <w:pPr>
        <w:pStyle w:val="Style1"/>
        <w:widowControl/>
        <w:spacing w:line="322" w:lineRule="exact"/>
        <w:ind w:firstLine="709"/>
        <w:jc w:val="both"/>
        <w:rPr>
          <w:sz w:val="28"/>
          <w:szCs w:val="28"/>
        </w:rPr>
      </w:pPr>
      <w:r>
        <w:rPr>
          <w:sz w:val="28"/>
          <w:szCs w:val="28"/>
        </w:rPr>
        <w:t xml:space="preserve">По состоянию на 31.12.2014 штатная </w:t>
      </w:r>
      <w:r w:rsidRPr="004F5EF5">
        <w:rPr>
          <w:sz w:val="28"/>
          <w:szCs w:val="28"/>
        </w:rPr>
        <w:t>численность работников центрального аппарата и территориальных орг</w:t>
      </w:r>
      <w:r>
        <w:rPr>
          <w:sz w:val="28"/>
          <w:szCs w:val="28"/>
        </w:rPr>
        <w:t xml:space="preserve">анов Роскомнадзора составляла </w:t>
      </w:r>
      <w:r w:rsidRPr="00AB38F4">
        <w:rPr>
          <w:sz w:val="28"/>
          <w:szCs w:val="28"/>
        </w:rPr>
        <w:t>2994</w:t>
      </w:r>
      <w:r>
        <w:rPr>
          <w:sz w:val="28"/>
          <w:szCs w:val="28"/>
        </w:rPr>
        <w:t xml:space="preserve"> </w:t>
      </w:r>
      <w:r w:rsidRPr="00F80009">
        <w:rPr>
          <w:sz w:val="28"/>
          <w:szCs w:val="28"/>
        </w:rPr>
        <w:t>ч</w:t>
      </w:r>
      <w:r w:rsidRPr="004F5EF5">
        <w:rPr>
          <w:sz w:val="28"/>
          <w:szCs w:val="28"/>
        </w:rPr>
        <w:t xml:space="preserve">еловека </w:t>
      </w:r>
      <w:r w:rsidRPr="00AB38F4">
        <w:rPr>
          <w:sz w:val="28"/>
          <w:szCs w:val="28"/>
        </w:rPr>
        <w:t>(190 человек – центральный аппарат, 2804</w:t>
      </w:r>
      <w:r>
        <w:rPr>
          <w:sz w:val="28"/>
          <w:szCs w:val="28"/>
        </w:rPr>
        <w:t xml:space="preserve"> </w:t>
      </w:r>
      <w:r w:rsidRPr="00AB38F4">
        <w:rPr>
          <w:sz w:val="28"/>
          <w:szCs w:val="28"/>
        </w:rPr>
        <w:t>– территориальные органы), подведомственных организаций –– 3457</w:t>
      </w:r>
      <w:r>
        <w:rPr>
          <w:sz w:val="28"/>
          <w:szCs w:val="28"/>
        </w:rPr>
        <w:t>.</w:t>
      </w:r>
      <w:r w:rsidRPr="00AB38F4">
        <w:rPr>
          <w:sz w:val="28"/>
          <w:szCs w:val="28"/>
        </w:rPr>
        <w:t xml:space="preserve"> </w:t>
      </w:r>
    </w:p>
    <w:p w:rsidR="003619A3" w:rsidRPr="00AB38F4" w:rsidRDefault="003619A3" w:rsidP="003619A3">
      <w:pPr>
        <w:pStyle w:val="Style1"/>
        <w:widowControl/>
        <w:spacing w:line="322" w:lineRule="exact"/>
        <w:ind w:firstLine="709"/>
        <w:jc w:val="both"/>
        <w:rPr>
          <w:sz w:val="28"/>
          <w:szCs w:val="28"/>
        </w:rPr>
      </w:pPr>
      <w:r w:rsidRPr="00AB38F4">
        <w:rPr>
          <w:sz w:val="28"/>
          <w:szCs w:val="28"/>
        </w:rPr>
        <w:t xml:space="preserve">Численность обслуживающего персонала территориальных органов Роскомнадзора (НСОТ) была установлена в количестве 708 ед., в центральном аппарате добавлена численность обслуживающего персонала в количестве 10 ед. </w:t>
      </w:r>
    </w:p>
    <w:p w:rsidR="003619A3" w:rsidRDefault="003619A3" w:rsidP="003619A3">
      <w:pPr>
        <w:pStyle w:val="Style1"/>
        <w:widowControl/>
        <w:spacing w:line="322" w:lineRule="exact"/>
        <w:ind w:firstLine="709"/>
        <w:jc w:val="both"/>
        <w:rPr>
          <w:sz w:val="28"/>
          <w:szCs w:val="28"/>
        </w:rPr>
      </w:pPr>
      <w:r w:rsidRPr="00AB38F4">
        <w:rPr>
          <w:sz w:val="28"/>
          <w:szCs w:val="28"/>
        </w:rPr>
        <w:t xml:space="preserve">Таким образом, общая фактическая численность работников Роскомнадзора составляет 7169 ед. </w:t>
      </w:r>
    </w:p>
    <w:p w:rsidR="003619A3" w:rsidRDefault="003619A3" w:rsidP="003619A3">
      <w:pPr>
        <w:pStyle w:val="Style1"/>
        <w:widowControl/>
        <w:spacing w:line="322" w:lineRule="exact"/>
        <w:ind w:firstLine="709"/>
        <w:jc w:val="both"/>
        <w:rPr>
          <w:sz w:val="28"/>
          <w:szCs w:val="28"/>
        </w:rPr>
      </w:pPr>
      <w:r w:rsidRPr="00AB38F4">
        <w:rPr>
          <w:sz w:val="28"/>
          <w:szCs w:val="28"/>
        </w:rPr>
        <w:t xml:space="preserve">Общая численность всех работников Роскомнадзора по сравнению с 2013 годом сократилась на 13% (500 ед.) </w:t>
      </w:r>
      <w:r>
        <w:rPr>
          <w:sz w:val="28"/>
          <w:szCs w:val="28"/>
        </w:rPr>
        <w:t>в связи реорганизацией ФГУП РЧЦ, проведенной в</w:t>
      </w:r>
      <w:r w:rsidRPr="00A116DF">
        <w:rPr>
          <w:sz w:val="28"/>
          <w:szCs w:val="28"/>
        </w:rPr>
        <w:t xml:space="preserve"> 2014 году </w:t>
      </w:r>
      <w:r w:rsidRPr="00D173AF">
        <w:rPr>
          <w:sz w:val="28"/>
          <w:szCs w:val="28"/>
        </w:rPr>
        <w:t>в форме присоединения к ФГУП «РЧЦ ЦФО»</w:t>
      </w:r>
      <w:r>
        <w:rPr>
          <w:sz w:val="28"/>
          <w:szCs w:val="28"/>
        </w:rPr>
        <w:t xml:space="preserve"> </w:t>
      </w:r>
      <w:r w:rsidRPr="00A116DF">
        <w:rPr>
          <w:sz w:val="28"/>
          <w:szCs w:val="28"/>
        </w:rPr>
        <w:t>ФГУП РЧЦ по федеральным округам</w:t>
      </w:r>
      <w:r>
        <w:rPr>
          <w:sz w:val="28"/>
          <w:szCs w:val="28"/>
        </w:rPr>
        <w:t>.</w:t>
      </w:r>
    </w:p>
    <w:p w:rsidR="003619A3" w:rsidRPr="00AB38F4" w:rsidRDefault="003619A3" w:rsidP="003619A3">
      <w:pPr>
        <w:pStyle w:val="Style1"/>
        <w:widowControl/>
        <w:spacing w:line="322" w:lineRule="exact"/>
        <w:ind w:firstLine="709"/>
        <w:jc w:val="both"/>
        <w:rPr>
          <w:sz w:val="28"/>
          <w:szCs w:val="28"/>
        </w:rPr>
      </w:pPr>
      <w:r w:rsidRPr="00AB38F4">
        <w:rPr>
          <w:sz w:val="28"/>
          <w:szCs w:val="28"/>
        </w:rPr>
        <w:t>В настоящее время структура Роскомн</w:t>
      </w:r>
      <w:r>
        <w:rPr>
          <w:sz w:val="28"/>
          <w:szCs w:val="28"/>
        </w:rPr>
        <w:t>адзора представляет: ц</w:t>
      </w:r>
      <w:r w:rsidRPr="00AB38F4">
        <w:rPr>
          <w:sz w:val="28"/>
          <w:szCs w:val="28"/>
        </w:rPr>
        <w:t xml:space="preserve">ентральный аппарат, 71 – территориальный орган (в 2014 году сформировано Управление Роскомнадзора по Республике Крым и городу Севастополь со штатной численностью 11 ед.), ФГУП – 3 («ГРЧЦ», РЧЦ «ЦФО», НТЦ «Информрегистр»). </w:t>
      </w:r>
    </w:p>
    <w:p w:rsidR="000D4703" w:rsidRPr="00275999" w:rsidRDefault="000D4703" w:rsidP="002E5B9A">
      <w:pPr>
        <w:tabs>
          <w:tab w:val="left" w:pos="993"/>
        </w:tabs>
        <w:ind w:firstLine="709"/>
        <w:jc w:val="both"/>
        <w:rPr>
          <w:sz w:val="28"/>
          <w:szCs w:val="28"/>
        </w:rPr>
      </w:pPr>
    </w:p>
    <w:p w:rsidR="002574A6" w:rsidRPr="00275999" w:rsidRDefault="002574A6" w:rsidP="00831740">
      <w:pPr>
        <w:pStyle w:val="2"/>
        <w:jc w:val="both"/>
        <w:rPr>
          <w:b/>
          <w:smallCaps/>
          <w:szCs w:val="28"/>
        </w:rPr>
      </w:pPr>
      <w:bookmarkStart w:id="8" w:name="_Toc411948262"/>
      <w:r w:rsidRPr="00275999">
        <w:rPr>
          <w:b/>
          <w:smallCaps/>
          <w:szCs w:val="28"/>
        </w:rPr>
        <w:t>Перечень и описание основных и вспомогательных (обеспечительных) функций, в том числе разрешительной и регистрационной деятельности</w:t>
      </w:r>
      <w:bookmarkEnd w:id="8"/>
    </w:p>
    <w:p w:rsidR="002A548F" w:rsidRPr="00275999" w:rsidRDefault="002A548F" w:rsidP="00E323A2">
      <w:pPr>
        <w:tabs>
          <w:tab w:val="left" w:pos="993"/>
        </w:tabs>
        <w:ind w:firstLine="709"/>
        <w:jc w:val="both"/>
        <w:rPr>
          <w:sz w:val="28"/>
          <w:szCs w:val="28"/>
        </w:rPr>
      </w:pPr>
    </w:p>
    <w:p w:rsidR="00962230" w:rsidRPr="00275999" w:rsidRDefault="00962230" w:rsidP="00962230">
      <w:pPr>
        <w:tabs>
          <w:tab w:val="left" w:pos="993"/>
        </w:tabs>
        <w:ind w:firstLine="709"/>
        <w:jc w:val="both"/>
        <w:rPr>
          <w:sz w:val="28"/>
          <w:szCs w:val="28"/>
        </w:rPr>
      </w:pPr>
      <w:r w:rsidRPr="00275999">
        <w:rPr>
          <w:sz w:val="28"/>
          <w:szCs w:val="28"/>
        </w:rPr>
        <w:t xml:space="preserve">Закрепление полномочий Роскомнадзора по организации и осуществлению государственного контроля (надзора), разрешительной и регистрационной деятельности, </w:t>
      </w:r>
      <w:r w:rsidR="00120E51" w:rsidRPr="00275999">
        <w:rPr>
          <w:sz w:val="28"/>
          <w:szCs w:val="28"/>
        </w:rPr>
        <w:t xml:space="preserve">деятельности по ведению реестров, лицензированию, </w:t>
      </w:r>
      <w:r w:rsidRPr="00275999">
        <w:rPr>
          <w:sz w:val="28"/>
          <w:szCs w:val="28"/>
        </w:rPr>
        <w:t>установленных Положением о Роскомнадзоре, за управлениями центрального аппарата и территориальными органами Роскомнадзора, показано в таблице 1.</w:t>
      </w:r>
    </w:p>
    <w:p w:rsidR="008A7652" w:rsidRPr="00275999" w:rsidRDefault="008A7652" w:rsidP="00962230">
      <w:pPr>
        <w:tabs>
          <w:tab w:val="left" w:pos="993"/>
        </w:tabs>
        <w:ind w:firstLine="709"/>
        <w:jc w:val="both"/>
        <w:rPr>
          <w:sz w:val="28"/>
          <w:szCs w:val="28"/>
        </w:rPr>
        <w:sectPr w:rsidR="008A7652" w:rsidRPr="00275999" w:rsidSect="006D4A66">
          <w:headerReference w:type="even" r:id="rId11"/>
          <w:headerReference w:type="default" r:id="rId12"/>
          <w:pgSz w:w="11906" w:h="16838"/>
          <w:pgMar w:top="1259" w:right="851" w:bottom="1134" w:left="993" w:header="709" w:footer="709" w:gutter="0"/>
          <w:cols w:space="708"/>
          <w:titlePg/>
          <w:docGrid w:linePitch="360"/>
        </w:sectPr>
      </w:pPr>
    </w:p>
    <w:p w:rsidR="00962230" w:rsidRPr="00275999" w:rsidRDefault="00962230" w:rsidP="00962230">
      <w:pPr>
        <w:tabs>
          <w:tab w:val="left" w:pos="993"/>
        </w:tabs>
        <w:ind w:firstLine="709"/>
        <w:jc w:val="right"/>
        <w:rPr>
          <w:sz w:val="28"/>
          <w:szCs w:val="28"/>
        </w:rPr>
      </w:pPr>
      <w:r w:rsidRPr="00275999">
        <w:rPr>
          <w:sz w:val="28"/>
          <w:szCs w:val="28"/>
        </w:rPr>
        <w:t>Таблица 1</w:t>
      </w:r>
    </w:p>
    <w:p w:rsidR="00962230" w:rsidRPr="00275999" w:rsidRDefault="00962230" w:rsidP="00962230">
      <w:r w:rsidRPr="00275999">
        <w:t>Обозначения:</w:t>
      </w:r>
    </w:p>
    <w:tbl>
      <w:tblPr>
        <w:tblW w:w="0" w:type="auto"/>
        <w:tblLook w:val="04A0" w:firstRow="1" w:lastRow="0" w:firstColumn="1" w:lastColumn="0" w:noHBand="0" w:noVBand="1"/>
      </w:tblPr>
      <w:tblGrid>
        <w:gridCol w:w="1270"/>
        <w:gridCol w:w="9008"/>
      </w:tblGrid>
      <w:tr w:rsidR="00282436" w:rsidRPr="00275999" w:rsidTr="00E44D2D">
        <w:tc>
          <w:tcPr>
            <w:tcW w:w="1270" w:type="dxa"/>
          </w:tcPr>
          <w:p w:rsidR="00962230" w:rsidRPr="00275999" w:rsidRDefault="00962230" w:rsidP="00DC3838">
            <w:r w:rsidRPr="00275999">
              <w:t>УРРСС</w:t>
            </w:r>
          </w:p>
        </w:tc>
        <w:tc>
          <w:tcPr>
            <w:tcW w:w="9008" w:type="dxa"/>
          </w:tcPr>
          <w:p w:rsidR="00962230" w:rsidRPr="00275999" w:rsidRDefault="00962230" w:rsidP="00540BCF">
            <w:pPr>
              <w:numPr>
                <w:ilvl w:val="0"/>
                <w:numId w:val="6"/>
              </w:numPr>
              <w:tabs>
                <w:tab w:val="left" w:pos="236"/>
              </w:tabs>
              <w:ind w:left="0" w:firstLine="0"/>
            </w:pPr>
            <w:r w:rsidRPr="00275999">
              <w:t>Управление разрешительной работы в сфере связи</w:t>
            </w:r>
          </w:p>
        </w:tc>
      </w:tr>
      <w:tr w:rsidR="00282436" w:rsidRPr="00275999" w:rsidTr="00E44D2D">
        <w:tc>
          <w:tcPr>
            <w:tcW w:w="1270" w:type="dxa"/>
          </w:tcPr>
          <w:p w:rsidR="00962230" w:rsidRPr="00275999" w:rsidRDefault="00962230" w:rsidP="00DC3838">
            <w:r w:rsidRPr="00275999">
              <w:t>УКНСС</w:t>
            </w:r>
          </w:p>
        </w:tc>
        <w:tc>
          <w:tcPr>
            <w:tcW w:w="9008" w:type="dxa"/>
          </w:tcPr>
          <w:p w:rsidR="00962230" w:rsidRPr="00275999" w:rsidRDefault="00962230" w:rsidP="00540BCF">
            <w:pPr>
              <w:numPr>
                <w:ilvl w:val="0"/>
                <w:numId w:val="6"/>
              </w:numPr>
              <w:tabs>
                <w:tab w:val="left" w:pos="236"/>
              </w:tabs>
              <w:ind w:left="0" w:firstLine="0"/>
            </w:pPr>
            <w:r w:rsidRPr="00275999">
              <w:t>Управление контроля и надзора в сфере связи</w:t>
            </w:r>
          </w:p>
        </w:tc>
      </w:tr>
      <w:tr w:rsidR="00282436" w:rsidRPr="00275999" w:rsidTr="00E44D2D">
        <w:tc>
          <w:tcPr>
            <w:tcW w:w="1270" w:type="dxa"/>
          </w:tcPr>
          <w:p w:rsidR="00962230" w:rsidRPr="00275999" w:rsidRDefault="00962230" w:rsidP="00DC3838">
            <w:r w:rsidRPr="00275999">
              <w:t>УРРСМК</w:t>
            </w:r>
          </w:p>
        </w:tc>
        <w:tc>
          <w:tcPr>
            <w:tcW w:w="9008" w:type="dxa"/>
          </w:tcPr>
          <w:p w:rsidR="00962230" w:rsidRPr="00275999" w:rsidRDefault="00962230" w:rsidP="00540BCF">
            <w:pPr>
              <w:numPr>
                <w:ilvl w:val="0"/>
                <w:numId w:val="6"/>
              </w:numPr>
              <w:tabs>
                <w:tab w:val="left" w:pos="236"/>
              </w:tabs>
              <w:ind w:left="0" w:firstLine="0"/>
              <w:rPr>
                <w:rStyle w:val="af2"/>
                <w:b w:val="0"/>
              </w:rPr>
            </w:pPr>
            <w:r w:rsidRPr="00275999">
              <w:rPr>
                <w:rStyle w:val="af2"/>
                <w:b w:val="0"/>
              </w:rPr>
              <w:t>Управление разрешительной работы в сфере массовых коммуникаций</w:t>
            </w:r>
          </w:p>
        </w:tc>
      </w:tr>
      <w:tr w:rsidR="00282436" w:rsidRPr="00275999" w:rsidTr="00E44D2D">
        <w:tc>
          <w:tcPr>
            <w:tcW w:w="1270" w:type="dxa"/>
          </w:tcPr>
          <w:p w:rsidR="00962230" w:rsidRPr="00275999" w:rsidRDefault="00962230" w:rsidP="00DC3838">
            <w:pPr>
              <w:rPr>
                <w:rStyle w:val="af2"/>
                <w:b w:val="0"/>
              </w:rPr>
            </w:pPr>
            <w:r w:rsidRPr="00275999">
              <w:rPr>
                <w:rStyle w:val="af2"/>
                <w:b w:val="0"/>
              </w:rPr>
              <w:t>УКНСМК</w:t>
            </w:r>
          </w:p>
        </w:tc>
        <w:tc>
          <w:tcPr>
            <w:tcW w:w="9008" w:type="dxa"/>
          </w:tcPr>
          <w:p w:rsidR="00962230" w:rsidRPr="00275999" w:rsidRDefault="00962230" w:rsidP="00540BCF">
            <w:pPr>
              <w:numPr>
                <w:ilvl w:val="0"/>
                <w:numId w:val="6"/>
              </w:numPr>
              <w:tabs>
                <w:tab w:val="left" w:pos="236"/>
              </w:tabs>
              <w:ind w:left="0" w:firstLine="0"/>
            </w:pPr>
            <w:r w:rsidRPr="00275999">
              <w:t>Управление контроля и надзора в сфере массовых коммуникаций</w:t>
            </w:r>
          </w:p>
        </w:tc>
      </w:tr>
      <w:tr w:rsidR="00282436" w:rsidRPr="00275999" w:rsidTr="00E44D2D">
        <w:tc>
          <w:tcPr>
            <w:tcW w:w="1270" w:type="dxa"/>
          </w:tcPr>
          <w:p w:rsidR="00962230" w:rsidRPr="00275999" w:rsidRDefault="00962230" w:rsidP="00DC3838">
            <w:r w:rsidRPr="00275999">
              <w:t>УНСИТ</w:t>
            </w:r>
          </w:p>
        </w:tc>
        <w:tc>
          <w:tcPr>
            <w:tcW w:w="9008" w:type="dxa"/>
          </w:tcPr>
          <w:p w:rsidR="00962230" w:rsidRPr="00275999" w:rsidRDefault="00962230" w:rsidP="00540BCF">
            <w:pPr>
              <w:numPr>
                <w:ilvl w:val="0"/>
                <w:numId w:val="6"/>
              </w:numPr>
              <w:tabs>
                <w:tab w:val="left" w:pos="236"/>
              </w:tabs>
              <w:ind w:left="0" w:firstLine="0"/>
            </w:pPr>
            <w:r w:rsidRPr="00275999">
              <w:t>Управление по надзору в сфере информационных технологий</w:t>
            </w:r>
          </w:p>
        </w:tc>
      </w:tr>
      <w:tr w:rsidR="00282436" w:rsidRPr="00275999" w:rsidTr="00E44D2D">
        <w:tc>
          <w:tcPr>
            <w:tcW w:w="1270" w:type="dxa"/>
          </w:tcPr>
          <w:p w:rsidR="00962230" w:rsidRPr="00275999" w:rsidRDefault="00962230" w:rsidP="00DC3838">
            <w:r w:rsidRPr="00275999">
              <w:t>УЗПСПД</w:t>
            </w:r>
          </w:p>
        </w:tc>
        <w:tc>
          <w:tcPr>
            <w:tcW w:w="9008" w:type="dxa"/>
          </w:tcPr>
          <w:p w:rsidR="00962230" w:rsidRPr="00275999" w:rsidRDefault="00962230" w:rsidP="00540BCF">
            <w:pPr>
              <w:numPr>
                <w:ilvl w:val="0"/>
                <w:numId w:val="6"/>
              </w:numPr>
              <w:tabs>
                <w:tab w:val="left" w:pos="236"/>
              </w:tabs>
              <w:ind w:left="0" w:firstLine="0"/>
            </w:pPr>
            <w:r w:rsidRPr="00275999">
              <w:t>Управление по защите прав субъектов персональных данных</w:t>
            </w:r>
          </w:p>
        </w:tc>
      </w:tr>
      <w:tr w:rsidR="00282436" w:rsidRPr="00275999" w:rsidTr="00E44D2D">
        <w:tc>
          <w:tcPr>
            <w:tcW w:w="1270" w:type="dxa"/>
          </w:tcPr>
          <w:p w:rsidR="00962230" w:rsidRPr="00275999" w:rsidRDefault="00962230" w:rsidP="00DC3838">
            <w:r w:rsidRPr="00275999">
              <w:t>УОР</w:t>
            </w:r>
          </w:p>
        </w:tc>
        <w:tc>
          <w:tcPr>
            <w:tcW w:w="9008" w:type="dxa"/>
          </w:tcPr>
          <w:p w:rsidR="00962230" w:rsidRPr="00275999" w:rsidRDefault="00962230" w:rsidP="00540BCF">
            <w:pPr>
              <w:numPr>
                <w:ilvl w:val="0"/>
                <w:numId w:val="6"/>
              </w:numPr>
              <w:tabs>
                <w:tab w:val="left" w:pos="236"/>
              </w:tabs>
              <w:ind w:left="0" w:firstLine="0"/>
            </w:pPr>
            <w:r w:rsidRPr="00275999">
              <w:t>Управление организационной работы</w:t>
            </w:r>
          </w:p>
        </w:tc>
      </w:tr>
      <w:tr w:rsidR="00282436" w:rsidRPr="00275999" w:rsidTr="00E44D2D">
        <w:tc>
          <w:tcPr>
            <w:tcW w:w="1270" w:type="dxa"/>
          </w:tcPr>
          <w:p w:rsidR="00962230" w:rsidRPr="00275999" w:rsidRDefault="00962230" w:rsidP="00DC3838">
            <w:r w:rsidRPr="00275999">
              <w:t>ТО</w:t>
            </w:r>
          </w:p>
        </w:tc>
        <w:tc>
          <w:tcPr>
            <w:tcW w:w="9008" w:type="dxa"/>
          </w:tcPr>
          <w:p w:rsidR="00962230" w:rsidRPr="00275999" w:rsidRDefault="00962230" w:rsidP="00540BCF">
            <w:pPr>
              <w:numPr>
                <w:ilvl w:val="0"/>
                <w:numId w:val="6"/>
              </w:numPr>
              <w:tabs>
                <w:tab w:val="left" w:pos="236"/>
              </w:tabs>
              <w:ind w:left="0" w:firstLine="0"/>
            </w:pPr>
            <w:r w:rsidRPr="00275999">
              <w:t>территориальные органы</w:t>
            </w:r>
          </w:p>
        </w:tc>
      </w:tr>
      <w:tr w:rsidR="00962230" w:rsidRPr="00275999" w:rsidTr="00E44D2D">
        <w:tc>
          <w:tcPr>
            <w:tcW w:w="1270" w:type="dxa"/>
          </w:tcPr>
          <w:p w:rsidR="00962230" w:rsidRPr="00275999" w:rsidRDefault="00962230" w:rsidP="00DC3838">
            <w:r w:rsidRPr="00275999">
              <w:t>ЦА</w:t>
            </w:r>
          </w:p>
        </w:tc>
        <w:tc>
          <w:tcPr>
            <w:tcW w:w="9008" w:type="dxa"/>
          </w:tcPr>
          <w:p w:rsidR="00962230" w:rsidRPr="00275999" w:rsidRDefault="00962230" w:rsidP="00540BCF">
            <w:pPr>
              <w:numPr>
                <w:ilvl w:val="0"/>
                <w:numId w:val="6"/>
              </w:numPr>
              <w:tabs>
                <w:tab w:val="left" w:pos="236"/>
              </w:tabs>
              <w:ind w:left="0" w:firstLine="0"/>
            </w:pPr>
            <w:r w:rsidRPr="00275999">
              <w:t>центральный аппарат</w:t>
            </w:r>
          </w:p>
        </w:tc>
      </w:tr>
    </w:tbl>
    <w:p w:rsidR="002E5B9A" w:rsidRPr="00275999" w:rsidRDefault="002E5B9A" w:rsidP="009F64D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5114"/>
        <w:gridCol w:w="5231"/>
        <w:gridCol w:w="3765"/>
      </w:tblGrid>
      <w:tr w:rsidR="00282436" w:rsidRPr="00720689" w:rsidTr="00620D43">
        <w:trPr>
          <w:tblHeader/>
        </w:trPr>
        <w:tc>
          <w:tcPr>
            <w:tcW w:w="188" w:type="pct"/>
            <w:shd w:val="clear" w:color="auto" w:fill="auto"/>
            <w:vAlign w:val="center"/>
          </w:tcPr>
          <w:p w:rsidR="006B7ABC" w:rsidRPr="00720689" w:rsidRDefault="006B7ABC" w:rsidP="00620D43">
            <w:pPr>
              <w:jc w:val="center"/>
              <w:rPr>
                <w:b/>
                <w:bCs/>
              </w:rPr>
            </w:pPr>
            <w:r w:rsidRPr="00720689">
              <w:rPr>
                <w:b/>
                <w:bCs/>
              </w:rPr>
              <w:t>№</w:t>
            </w:r>
          </w:p>
        </w:tc>
        <w:tc>
          <w:tcPr>
            <w:tcW w:w="1744" w:type="pct"/>
            <w:shd w:val="clear" w:color="auto" w:fill="auto"/>
            <w:vAlign w:val="center"/>
          </w:tcPr>
          <w:p w:rsidR="006B7ABC" w:rsidRPr="00720689" w:rsidRDefault="006B7ABC" w:rsidP="00620D43">
            <w:pPr>
              <w:jc w:val="center"/>
              <w:rPr>
                <w:b/>
                <w:bCs/>
              </w:rPr>
            </w:pPr>
            <w:r w:rsidRPr="00720689">
              <w:rPr>
                <w:b/>
                <w:bCs/>
              </w:rPr>
              <w:t>Наименование полномочия Роскомнадзора</w:t>
            </w:r>
          </w:p>
        </w:tc>
        <w:tc>
          <w:tcPr>
            <w:tcW w:w="1784" w:type="pct"/>
            <w:vAlign w:val="center"/>
          </w:tcPr>
          <w:p w:rsidR="006B7ABC" w:rsidRPr="00720689" w:rsidRDefault="006B7ABC" w:rsidP="00620D43">
            <w:pPr>
              <w:jc w:val="center"/>
              <w:rPr>
                <w:b/>
              </w:rPr>
            </w:pPr>
            <w:r w:rsidRPr="00720689">
              <w:rPr>
                <w:b/>
              </w:rPr>
              <w:t>Документ, регламентирующий исполнение полномочия</w:t>
            </w:r>
          </w:p>
        </w:tc>
        <w:tc>
          <w:tcPr>
            <w:tcW w:w="1284" w:type="pct"/>
            <w:shd w:val="clear" w:color="auto" w:fill="auto"/>
            <w:vAlign w:val="center"/>
          </w:tcPr>
          <w:p w:rsidR="006B7ABC" w:rsidRPr="00720689" w:rsidRDefault="006B7ABC" w:rsidP="00620D43">
            <w:pPr>
              <w:jc w:val="center"/>
              <w:rPr>
                <w:b/>
                <w:bCs/>
              </w:rPr>
            </w:pPr>
            <w:r w:rsidRPr="00720689">
              <w:rPr>
                <w:b/>
                <w:bCs/>
              </w:rPr>
              <w:t>Полномочия управлений ЦА и</w:t>
            </w:r>
            <w:r w:rsidRPr="00720689">
              <w:rPr>
                <w:b/>
              </w:rPr>
              <w:t xml:space="preserve"> ТО</w:t>
            </w:r>
          </w:p>
        </w:tc>
      </w:tr>
      <w:tr w:rsidR="00282436" w:rsidRPr="00720689" w:rsidTr="00620D43">
        <w:trPr>
          <w:tblHeader/>
        </w:trPr>
        <w:tc>
          <w:tcPr>
            <w:tcW w:w="188" w:type="pct"/>
            <w:shd w:val="clear" w:color="auto" w:fill="auto"/>
            <w:vAlign w:val="center"/>
          </w:tcPr>
          <w:p w:rsidR="006B7ABC" w:rsidRPr="00720689" w:rsidRDefault="006B7ABC" w:rsidP="00620D43">
            <w:pPr>
              <w:jc w:val="center"/>
              <w:rPr>
                <w:b/>
              </w:rPr>
            </w:pPr>
            <w:r w:rsidRPr="00720689">
              <w:rPr>
                <w:b/>
              </w:rPr>
              <w:t>1</w:t>
            </w:r>
          </w:p>
        </w:tc>
        <w:tc>
          <w:tcPr>
            <w:tcW w:w="1744" w:type="pct"/>
            <w:shd w:val="clear" w:color="auto" w:fill="auto"/>
            <w:vAlign w:val="center"/>
          </w:tcPr>
          <w:p w:rsidR="006B7ABC" w:rsidRPr="00720689" w:rsidRDefault="006B7ABC" w:rsidP="00620D43">
            <w:pPr>
              <w:ind w:left="-101"/>
              <w:jc w:val="center"/>
              <w:rPr>
                <w:b/>
                <w:bCs/>
              </w:rPr>
            </w:pPr>
            <w:r w:rsidRPr="00720689">
              <w:rPr>
                <w:b/>
                <w:bCs/>
              </w:rPr>
              <w:t>2</w:t>
            </w:r>
          </w:p>
        </w:tc>
        <w:tc>
          <w:tcPr>
            <w:tcW w:w="1784" w:type="pct"/>
            <w:vAlign w:val="center"/>
          </w:tcPr>
          <w:p w:rsidR="006B7ABC" w:rsidRPr="00720689" w:rsidRDefault="006B7ABC" w:rsidP="00620D43">
            <w:pPr>
              <w:jc w:val="center"/>
              <w:rPr>
                <w:b/>
              </w:rPr>
            </w:pPr>
            <w:r w:rsidRPr="00720689">
              <w:rPr>
                <w:b/>
              </w:rPr>
              <w:t>4</w:t>
            </w:r>
          </w:p>
        </w:tc>
        <w:tc>
          <w:tcPr>
            <w:tcW w:w="1284" w:type="pct"/>
            <w:shd w:val="clear" w:color="auto" w:fill="auto"/>
            <w:vAlign w:val="center"/>
          </w:tcPr>
          <w:p w:rsidR="006B7ABC" w:rsidRPr="00720689" w:rsidRDefault="006B7ABC" w:rsidP="00620D43">
            <w:pPr>
              <w:jc w:val="center"/>
              <w:rPr>
                <w:b/>
                <w:bCs/>
              </w:rPr>
            </w:pPr>
            <w:r w:rsidRPr="00720689">
              <w:rPr>
                <w:b/>
                <w:bCs/>
              </w:rPr>
              <w:t>3</w:t>
            </w:r>
          </w:p>
        </w:tc>
      </w:tr>
      <w:tr w:rsidR="00282436" w:rsidRPr="00720689" w:rsidTr="00620D43">
        <w:tc>
          <w:tcPr>
            <w:tcW w:w="188" w:type="pct"/>
            <w:shd w:val="clear" w:color="auto" w:fill="auto"/>
          </w:tcPr>
          <w:p w:rsidR="006B7ABC" w:rsidRPr="00720689" w:rsidRDefault="006B7ABC" w:rsidP="00620D43"/>
        </w:tc>
        <w:tc>
          <w:tcPr>
            <w:tcW w:w="1744" w:type="pct"/>
            <w:shd w:val="clear" w:color="auto" w:fill="auto"/>
          </w:tcPr>
          <w:p w:rsidR="006B7ABC" w:rsidRPr="00720689" w:rsidRDefault="006B7ABC" w:rsidP="00620D43">
            <w:pPr>
              <w:ind w:left="-101"/>
              <w:rPr>
                <w:b/>
                <w:bCs/>
              </w:rPr>
            </w:pPr>
            <w:r w:rsidRPr="00720689">
              <w:rPr>
                <w:b/>
                <w:bCs/>
              </w:rPr>
              <w:t>5.1. осуществляет:</w:t>
            </w:r>
          </w:p>
        </w:tc>
        <w:tc>
          <w:tcPr>
            <w:tcW w:w="1784" w:type="pct"/>
          </w:tcPr>
          <w:p w:rsidR="006B7ABC" w:rsidRPr="00720689" w:rsidRDefault="006B7ABC" w:rsidP="00620D43"/>
        </w:tc>
        <w:tc>
          <w:tcPr>
            <w:tcW w:w="1284" w:type="pct"/>
            <w:shd w:val="clear" w:color="auto" w:fill="auto"/>
          </w:tcPr>
          <w:p w:rsidR="006B7ABC" w:rsidRPr="00720689" w:rsidRDefault="006B7ABC" w:rsidP="00620D43">
            <w:pPr>
              <w:rPr>
                <w:b/>
                <w:bCs/>
              </w:rPr>
            </w:pPr>
          </w:p>
        </w:tc>
      </w:tr>
      <w:tr w:rsidR="00282436" w:rsidRPr="00720689" w:rsidTr="00620D43">
        <w:tc>
          <w:tcPr>
            <w:tcW w:w="188" w:type="pct"/>
            <w:shd w:val="clear" w:color="auto" w:fill="auto"/>
          </w:tcPr>
          <w:p w:rsidR="006B7ABC" w:rsidRPr="00720689" w:rsidRDefault="006B7ABC" w:rsidP="00620D43"/>
        </w:tc>
        <w:tc>
          <w:tcPr>
            <w:tcW w:w="1744" w:type="pct"/>
            <w:shd w:val="clear" w:color="auto" w:fill="auto"/>
          </w:tcPr>
          <w:p w:rsidR="006B7ABC" w:rsidRPr="00720689" w:rsidRDefault="006B7ABC" w:rsidP="00620D43">
            <w:pPr>
              <w:ind w:left="-110"/>
              <w:rPr>
                <w:b/>
                <w:bCs/>
              </w:rPr>
            </w:pPr>
            <w:r w:rsidRPr="00720689">
              <w:rPr>
                <w:b/>
                <w:bCs/>
              </w:rPr>
              <w:t>5.1.1. государственный контроль и надзор:</w:t>
            </w:r>
          </w:p>
        </w:tc>
        <w:tc>
          <w:tcPr>
            <w:tcW w:w="1784" w:type="pct"/>
          </w:tcPr>
          <w:p w:rsidR="006B7ABC" w:rsidRPr="00720689" w:rsidRDefault="006B7ABC" w:rsidP="00620D43"/>
        </w:tc>
        <w:tc>
          <w:tcPr>
            <w:tcW w:w="1284" w:type="pct"/>
            <w:shd w:val="clear" w:color="auto" w:fill="auto"/>
          </w:tcPr>
          <w:p w:rsidR="006B7ABC" w:rsidRPr="00720689" w:rsidRDefault="006B7ABC" w:rsidP="00620D43">
            <w:pPr>
              <w:ind w:left="338"/>
              <w:rPr>
                <w:b/>
                <w:bCs/>
              </w:rPr>
            </w:pPr>
          </w:p>
        </w:tc>
      </w:tr>
      <w:tr w:rsidR="00282436" w:rsidRPr="00720689" w:rsidTr="00620D43">
        <w:tc>
          <w:tcPr>
            <w:tcW w:w="188" w:type="pct"/>
            <w:shd w:val="clear" w:color="auto" w:fill="auto"/>
          </w:tcPr>
          <w:p w:rsidR="006B7ABC" w:rsidRPr="00720689" w:rsidRDefault="006B7ABC" w:rsidP="00620D43">
            <w:r w:rsidRPr="00720689">
              <w:t>1</w:t>
            </w:r>
          </w:p>
        </w:tc>
        <w:tc>
          <w:tcPr>
            <w:tcW w:w="1744" w:type="pct"/>
            <w:shd w:val="clear" w:color="auto" w:fill="auto"/>
          </w:tcPr>
          <w:p w:rsidR="006B7ABC" w:rsidRPr="00720689" w:rsidRDefault="006B7ABC" w:rsidP="00620D43">
            <w:r w:rsidRPr="00720689">
              <w:t>5.1.1.1. за соблюдением законодательства Российской Федерации в сфере средств массовой информации и массовых коммуникаций, телевизионного вещания и радиовещания</w:t>
            </w:r>
          </w:p>
        </w:tc>
        <w:tc>
          <w:tcPr>
            <w:tcW w:w="1784" w:type="pct"/>
          </w:tcPr>
          <w:p w:rsidR="00EF2A7A" w:rsidRPr="00720689" w:rsidRDefault="00EF2A7A" w:rsidP="00EF2A7A">
            <w:pPr>
              <w:jc w:val="both"/>
              <w:rPr>
                <w:rStyle w:val="FontStyle11"/>
                <w:sz w:val="24"/>
                <w:szCs w:val="24"/>
              </w:rPr>
            </w:pPr>
            <w:r w:rsidRPr="00720689">
              <w:rPr>
                <w:rStyle w:val="FontStyle11"/>
                <w:sz w:val="24"/>
                <w:szCs w:val="24"/>
              </w:rPr>
              <w:t>Постановление Правительства Российской Федерации от 03.02.2012 № 75 «Об утверждении Положени</w:t>
            </w:r>
            <w:hyperlink r:id="rId13" w:history="1">
              <w:r w:rsidRPr="00720689">
                <w:rPr>
                  <w:rStyle w:val="FontStyle11"/>
                  <w:sz w:val="24"/>
                  <w:szCs w:val="24"/>
                </w:rPr>
                <w:t>я</w:t>
              </w:r>
            </w:hyperlink>
            <w:r w:rsidRPr="00720689">
              <w:rPr>
                <w:rStyle w:val="FontStyle11"/>
                <w:sz w:val="24"/>
                <w:szCs w:val="24"/>
              </w:rPr>
              <w:t xml:space="preserve"> об осуществлении мероприятий по контролю (надзору) за соблюдением законодательства Российской Федерации о средствах массовой информации, при проведении которых не требуется взаимодействие уполномоченных на осуществление государственного контроля (надзора) органов с проверяемыми (контролируемыми) лицами»</w:t>
            </w:r>
          </w:p>
          <w:p w:rsidR="006B7ABC" w:rsidRPr="00720689" w:rsidRDefault="006B7ABC" w:rsidP="00EF2A7A">
            <w:pPr>
              <w:jc w:val="both"/>
              <w:rPr>
                <w:rStyle w:val="FontStyle11"/>
                <w:sz w:val="24"/>
                <w:szCs w:val="24"/>
              </w:rPr>
            </w:pPr>
            <w:r w:rsidRPr="00720689">
              <w:rPr>
                <w:rStyle w:val="FontStyle11"/>
                <w:sz w:val="24"/>
                <w:szCs w:val="24"/>
              </w:rPr>
              <w:t xml:space="preserve">Административный регламент исполнения Роскомнадзором государственной функции по осуществлению государственного контроля и надзора за соблюдением законодательства Российской Федерации о средствах массовой информации, утвержденный </w:t>
            </w:r>
            <w:hyperlink r:id="rId14" w:history="1">
              <w:r w:rsidRPr="00720689">
                <w:rPr>
                  <w:rStyle w:val="FontStyle11"/>
                  <w:sz w:val="24"/>
                  <w:szCs w:val="24"/>
                </w:rPr>
                <w:t>приказом</w:t>
              </w:r>
            </w:hyperlink>
            <w:r w:rsidRPr="00720689">
              <w:rPr>
                <w:rStyle w:val="FontStyle11"/>
                <w:sz w:val="24"/>
                <w:szCs w:val="24"/>
              </w:rPr>
              <w:t xml:space="preserve"> Минкомсвязи России от 13</w:t>
            </w:r>
            <w:r w:rsidR="00D6698F" w:rsidRPr="00720689">
              <w:rPr>
                <w:rStyle w:val="FontStyle11"/>
                <w:sz w:val="24"/>
                <w:szCs w:val="24"/>
              </w:rPr>
              <w:t>.08.</w:t>
            </w:r>
            <w:r w:rsidRPr="00720689">
              <w:rPr>
                <w:rStyle w:val="FontStyle11"/>
                <w:sz w:val="24"/>
                <w:szCs w:val="24"/>
              </w:rPr>
              <w:t>2012 № 196. Зарегистрирован Минюстом России 25.10.2012, регистрационный № 25723</w:t>
            </w:r>
          </w:p>
          <w:p w:rsidR="00EF2A7A" w:rsidRPr="00720689" w:rsidRDefault="00EF2A7A" w:rsidP="00EF2A7A">
            <w:pPr>
              <w:jc w:val="both"/>
              <w:rPr>
                <w:rStyle w:val="FontStyle11"/>
                <w:sz w:val="24"/>
                <w:szCs w:val="24"/>
              </w:rPr>
            </w:pPr>
            <w:r w:rsidRPr="00720689">
              <w:rPr>
                <w:rStyle w:val="FontStyle11"/>
                <w:sz w:val="24"/>
                <w:szCs w:val="24"/>
              </w:rPr>
              <w:t>Приказ Роскомнадзора от 06.07.2010 № 420 «Об утверждении порядка направления обращений о недопустимости злоупотребления свободой массовой информации к средствам массовой информации, распространение которых осуществляется в информационно-телекоммуникационных сетях, в том числе в сети Интернет»</w:t>
            </w:r>
          </w:p>
        </w:tc>
        <w:tc>
          <w:tcPr>
            <w:tcW w:w="1284" w:type="pct"/>
            <w:shd w:val="clear" w:color="auto" w:fill="auto"/>
          </w:tcPr>
          <w:p w:rsidR="006B7ABC" w:rsidRPr="00720689" w:rsidRDefault="006B7ABC" w:rsidP="00620D43">
            <w:r w:rsidRPr="00720689">
              <w:t>УКНСМК – организует и контролирует исполнение полномочия ТО</w:t>
            </w:r>
          </w:p>
          <w:p w:rsidR="006B7ABC" w:rsidRPr="00720689" w:rsidRDefault="006B7ABC" w:rsidP="00620D43">
            <w:r w:rsidRPr="00720689">
              <w:t>ТО – осуществляет государственный контроль и надзор</w:t>
            </w:r>
          </w:p>
        </w:tc>
      </w:tr>
      <w:tr w:rsidR="008865AE" w:rsidRPr="00720689" w:rsidTr="00620D43">
        <w:tc>
          <w:tcPr>
            <w:tcW w:w="188" w:type="pct"/>
            <w:shd w:val="clear" w:color="auto" w:fill="auto"/>
          </w:tcPr>
          <w:p w:rsidR="006B7ABC" w:rsidRPr="00720689" w:rsidRDefault="006B7ABC" w:rsidP="00620D43"/>
        </w:tc>
        <w:tc>
          <w:tcPr>
            <w:tcW w:w="1744" w:type="pct"/>
            <w:shd w:val="clear" w:color="auto" w:fill="auto"/>
          </w:tcPr>
          <w:p w:rsidR="006B7ABC" w:rsidRPr="00720689" w:rsidRDefault="006B7ABC" w:rsidP="00620D43">
            <w:pPr>
              <w:ind w:left="80"/>
            </w:pPr>
            <w:r w:rsidRPr="00720689">
              <w:t>5.1.1.2. в сфере связи:</w:t>
            </w:r>
          </w:p>
        </w:tc>
        <w:tc>
          <w:tcPr>
            <w:tcW w:w="1784" w:type="pct"/>
          </w:tcPr>
          <w:p w:rsidR="006B7ABC" w:rsidRPr="00720689" w:rsidRDefault="006B7ABC" w:rsidP="00620D43"/>
        </w:tc>
        <w:tc>
          <w:tcPr>
            <w:tcW w:w="1284" w:type="pct"/>
            <w:shd w:val="clear" w:color="auto" w:fill="auto"/>
          </w:tcPr>
          <w:p w:rsidR="006B7ABC" w:rsidRPr="00720689" w:rsidRDefault="006B7ABC" w:rsidP="00620D43"/>
        </w:tc>
      </w:tr>
      <w:tr w:rsidR="008865AE" w:rsidRPr="00720689" w:rsidTr="00620D43">
        <w:tc>
          <w:tcPr>
            <w:tcW w:w="188" w:type="pct"/>
            <w:shd w:val="clear" w:color="auto" w:fill="auto"/>
          </w:tcPr>
          <w:p w:rsidR="006B7ABC" w:rsidRPr="00720689" w:rsidRDefault="006B7ABC" w:rsidP="00620D43">
            <w:r w:rsidRPr="00720689">
              <w:t>2</w:t>
            </w:r>
          </w:p>
        </w:tc>
        <w:tc>
          <w:tcPr>
            <w:tcW w:w="1744" w:type="pct"/>
            <w:shd w:val="clear" w:color="auto" w:fill="auto"/>
          </w:tcPr>
          <w:p w:rsidR="006B7ABC" w:rsidRPr="00720689" w:rsidRDefault="006B7ABC" w:rsidP="00620D43">
            <w:r w:rsidRPr="00720689">
              <w:t>5.1.1.2.1. 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tc>
        <w:tc>
          <w:tcPr>
            <w:tcW w:w="1784" w:type="pct"/>
          </w:tcPr>
          <w:p w:rsidR="006B7ABC" w:rsidRPr="00720689" w:rsidRDefault="006B7ABC" w:rsidP="00620D43">
            <w:pPr>
              <w:jc w:val="both"/>
              <w:rPr>
                <w:rStyle w:val="FontStyle11"/>
                <w:sz w:val="24"/>
                <w:szCs w:val="24"/>
              </w:rPr>
            </w:pPr>
            <w:r w:rsidRPr="00720689">
              <w:rPr>
                <w:rStyle w:val="FontStyle11"/>
                <w:sz w:val="24"/>
                <w:szCs w:val="24"/>
              </w:rPr>
              <w:t>Административный регламент не разрабатывается. Полномочие исключено из перечня и Сводного реестра государственных и муниципальных услуг.</w:t>
            </w:r>
          </w:p>
          <w:p w:rsidR="006B7ABC" w:rsidRPr="00720689" w:rsidRDefault="006B7ABC" w:rsidP="00620D43"/>
        </w:tc>
        <w:tc>
          <w:tcPr>
            <w:tcW w:w="1284" w:type="pct"/>
            <w:shd w:val="clear" w:color="auto" w:fill="auto"/>
          </w:tcPr>
          <w:p w:rsidR="006B7ABC" w:rsidRPr="00720689" w:rsidRDefault="006B7ABC" w:rsidP="00620D43">
            <w:r w:rsidRPr="00720689">
              <w:t>УКНСС – организует и контролирует исполнение полномочия ТО</w:t>
            </w:r>
          </w:p>
          <w:p w:rsidR="006B7ABC" w:rsidRPr="00720689" w:rsidRDefault="006B7ABC" w:rsidP="00620D43">
            <w:r w:rsidRPr="00720689">
              <w:t>ТО – осуществляет государственный контроль и надзор</w:t>
            </w:r>
          </w:p>
        </w:tc>
      </w:tr>
      <w:tr w:rsidR="008865AE" w:rsidRPr="00720689" w:rsidTr="00620D43">
        <w:tc>
          <w:tcPr>
            <w:tcW w:w="188" w:type="pct"/>
            <w:shd w:val="clear" w:color="auto" w:fill="auto"/>
          </w:tcPr>
          <w:p w:rsidR="006B7ABC" w:rsidRPr="00720689" w:rsidRDefault="006B7ABC" w:rsidP="00620D43">
            <w:r w:rsidRPr="00720689">
              <w:t>3</w:t>
            </w:r>
          </w:p>
        </w:tc>
        <w:tc>
          <w:tcPr>
            <w:tcW w:w="1744" w:type="pct"/>
            <w:shd w:val="clear" w:color="auto" w:fill="auto"/>
          </w:tcPr>
          <w:p w:rsidR="006B7ABC" w:rsidRPr="00720689" w:rsidRDefault="006B7ABC" w:rsidP="00620D43">
            <w:r w:rsidRPr="00720689">
              <w:t>5.1.1.2.2. за соблюдением операторами связи требований к пропуску трафика и его маршрутизации</w:t>
            </w:r>
          </w:p>
        </w:tc>
        <w:tc>
          <w:tcPr>
            <w:tcW w:w="1784" w:type="pct"/>
          </w:tcPr>
          <w:p w:rsidR="006B7ABC" w:rsidRPr="00720689" w:rsidRDefault="00E24AF4" w:rsidP="00D6698F">
            <w:hyperlink r:id="rId15" w:history="1">
              <w:r w:rsidR="006B7ABC" w:rsidRPr="00720689">
                <w:rPr>
                  <w:rStyle w:val="aff1"/>
                  <w:color w:val="auto"/>
                </w:rPr>
                <w:t>Административный регламент</w:t>
              </w:r>
            </w:hyperlink>
            <w:r w:rsidR="006B7ABC" w:rsidRPr="00720689">
              <w:t xml:space="preserve"> исполнения Роскомнадзором государственной функции по осуществлению государственного контроля и надзора в сфере связи за соблюдением операторами связи требований к пропуску трафика и его маршрутизации, утвержденный </w:t>
            </w:r>
            <w:hyperlink r:id="rId16" w:history="1">
              <w:r w:rsidR="006B7ABC" w:rsidRPr="00720689">
                <w:rPr>
                  <w:rStyle w:val="aff1"/>
                  <w:color w:val="auto"/>
                </w:rPr>
                <w:t>приказом</w:t>
              </w:r>
            </w:hyperlink>
            <w:r w:rsidR="006B7ABC" w:rsidRPr="00720689">
              <w:t xml:space="preserve"> Минкомсвязи России от </w:t>
            </w:r>
            <w:r w:rsidR="00D6698F" w:rsidRPr="00720689">
              <w:t>0</w:t>
            </w:r>
            <w:r w:rsidR="006B7ABC" w:rsidRPr="00720689">
              <w:t>9</w:t>
            </w:r>
            <w:r w:rsidR="00D6698F" w:rsidRPr="00720689">
              <w:t>.09.</w:t>
            </w:r>
            <w:r w:rsidR="006B7ABC" w:rsidRPr="00720689">
              <w:t>2011 № 225</w:t>
            </w:r>
            <w:r w:rsidR="00620D43" w:rsidRPr="00720689">
              <w:t>.</w:t>
            </w:r>
            <w:r w:rsidR="006B7ABC" w:rsidRPr="00720689">
              <w:t xml:space="preserve"> </w:t>
            </w:r>
            <w:r w:rsidR="006B7ABC" w:rsidRPr="00720689">
              <w:rPr>
                <w:rStyle w:val="FontStyle11"/>
                <w:sz w:val="24"/>
                <w:szCs w:val="24"/>
              </w:rPr>
              <w:t>Зарегистрирован Минюстом России 30.11.2011, регистрационный номер №</w:t>
            </w:r>
            <w:r w:rsidR="00620D43" w:rsidRPr="00720689">
              <w:rPr>
                <w:rStyle w:val="FontStyle11"/>
                <w:sz w:val="24"/>
                <w:szCs w:val="24"/>
              </w:rPr>
              <w:t> </w:t>
            </w:r>
            <w:r w:rsidR="006B7ABC" w:rsidRPr="00720689">
              <w:rPr>
                <w:rStyle w:val="FontStyle11"/>
                <w:sz w:val="24"/>
                <w:szCs w:val="24"/>
              </w:rPr>
              <w:t>22461</w:t>
            </w:r>
          </w:p>
        </w:tc>
        <w:tc>
          <w:tcPr>
            <w:tcW w:w="1284" w:type="pct"/>
            <w:shd w:val="clear" w:color="auto" w:fill="auto"/>
          </w:tcPr>
          <w:p w:rsidR="006B7ABC" w:rsidRPr="00720689" w:rsidRDefault="006B7ABC" w:rsidP="00620D43">
            <w:r w:rsidRPr="00720689">
              <w:t>УКНСС - организует и контролирует исполнение полномочия ТО</w:t>
            </w:r>
          </w:p>
          <w:p w:rsidR="006B7ABC" w:rsidRPr="00720689" w:rsidRDefault="006B7ABC" w:rsidP="00620D43">
            <w:r w:rsidRPr="00720689">
              <w:t>ТО – осуществляет государственный контроль и надзор</w:t>
            </w:r>
          </w:p>
        </w:tc>
      </w:tr>
      <w:tr w:rsidR="008865AE" w:rsidRPr="00720689" w:rsidTr="00620D43">
        <w:tc>
          <w:tcPr>
            <w:tcW w:w="188" w:type="pct"/>
            <w:shd w:val="clear" w:color="auto" w:fill="auto"/>
          </w:tcPr>
          <w:p w:rsidR="006B7ABC" w:rsidRPr="00720689" w:rsidRDefault="006B7ABC" w:rsidP="00620D43">
            <w:r w:rsidRPr="00720689">
              <w:t>4</w:t>
            </w:r>
          </w:p>
        </w:tc>
        <w:tc>
          <w:tcPr>
            <w:tcW w:w="1744" w:type="pct"/>
            <w:shd w:val="clear" w:color="auto" w:fill="auto"/>
          </w:tcPr>
          <w:p w:rsidR="006B7ABC" w:rsidRPr="00720689" w:rsidRDefault="006B7ABC" w:rsidP="00620D43">
            <w:r w:rsidRPr="00720689">
              <w:t>5.1.1.2.3. за соблюдением порядка распределения ресурса нумерации единой сети электросвязи Российской Федерации</w:t>
            </w:r>
          </w:p>
        </w:tc>
        <w:tc>
          <w:tcPr>
            <w:tcW w:w="1784" w:type="pct"/>
            <w:vMerge w:val="restart"/>
          </w:tcPr>
          <w:p w:rsidR="006B7ABC" w:rsidRPr="00720689" w:rsidRDefault="00E24AF4" w:rsidP="00D6698F">
            <w:hyperlink r:id="rId17" w:history="1">
              <w:r w:rsidR="006B7ABC" w:rsidRPr="00720689">
                <w:rPr>
                  <w:rStyle w:val="aff1"/>
                  <w:color w:val="auto"/>
                </w:rPr>
                <w:t>Административный регламент</w:t>
              </w:r>
            </w:hyperlink>
            <w:r w:rsidR="006B7ABC" w:rsidRPr="00720689">
              <w:t xml:space="preserve"> исполнения Роскомнадзором государственной функции по осуществлению государственного контроля и надзора в сфере связи за соответствием использования операторами связи выделенного им ресурса нумерации установленному порядку использования ресурса нумерации единой сети электросвязи Российской Федерации, утвержденный </w:t>
            </w:r>
            <w:hyperlink r:id="rId18" w:history="1">
              <w:r w:rsidR="006B7ABC" w:rsidRPr="00720689">
                <w:rPr>
                  <w:rStyle w:val="aff1"/>
                  <w:color w:val="auto"/>
                </w:rPr>
                <w:t>приказом</w:t>
              </w:r>
            </w:hyperlink>
            <w:r w:rsidR="006B7ABC" w:rsidRPr="00720689">
              <w:t xml:space="preserve"> Роскомнадзора от 29</w:t>
            </w:r>
            <w:r w:rsidR="00D6698F" w:rsidRPr="00720689">
              <w:t>.08.</w:t>
            </w:r>
            <w:r w:rsidR="006B7ABC" w:rsidRPr="00720689">
              <w:t>2011 № 214</w:t>
            </w:r>
            <w:r w:rsidR="00620D43" w:rsidRPr="00720689">
              <w:t>.</w:t>
            </w:r>
            <w:r w:rsidR="006B7ABC" w:rsidRPr="00720689">
              <w:t xml:space="preserve"> </w:t>
            </w:r>
            <w:r w:rsidR="006B7ABC" w:rsidRPr="00720689">
              <w:rPr>
                <w:rStyle w:val="FontStyle11"/>
                <w:sz w:val="24"/>
                <w:szCs w:val="24"/>
              </w:rPr>
              <w:t>Зарегистрирован Минюстом России 21.10.2011, регистрационный № 22100</w:t>
            </w:r>
          </w:p>
        </w:tc>
        <w:tc>
          <w:tcPr>
            <w:tcW w:w="1284" w:type="pct"/>
            <w:vMerge w:val="restart"/>
            <w:shd w:val="clear" w:color="auto" w:fill="auto"/>
          </w:tcPr>
          <w:p w:rsidR="006B7ABC" w:rsidRPr="00720689" w:rsidRDefault="006B7ABC" w:rsidP="00620D43">
            <w:r w:rsidRPr="00720689">
              <w:t>УКНСС – организует и контролирует исполнение полномочия ТО</w:t>
            </w:r>
          </w:p>
          <w:p w:rsidR="006B7ABC" w:rsidRPr="00720689" w:rsidRDefault="006B7ABC" w:rsidP="00620D43">
            <w:r w:rsidRPr="00720689">
              <w:t>ТО – осуществляет государственный контроль и надзор</w:t>
            </w:r>
          </w:p>
        </w:tc>
      </w:tr>
      <w:tr w:rsidR="008865AE" w:rsidRPr="00720689" w:rsidTr="00620D43">
        <w:tc>
          <w:tcPr>
            <w:tcW w:w="188" w:type="pct"/>
            <w:shd w:val="clear" w:color="auto" w:fill="auto"/>
          </w:tcPr>
          <w:p w:rsidR="006B7ABC" w:rsidRPr="00720689" w:rsidRDefault="006B7ABC" w:rsidP="00620D43">
            <w:r w:rsidRPr="00720689">
              <w:t>5</w:t>
            </w:r>
          </w:p>
        </w:tc>
        <w:tc>
          <w:tcPr>
            <w:tcW w:w="1744" w:type="pct"/>
            <w:shd w:val="clear" w:color="auto" w:fill="auto"/>
          </w:tcPr>
          <w:p w:rsidR="006B7ABC" w:rsidRPr="00720689" w:rsidRDefault="006B7ABC" w:rsidP="00620D43">
            <w:r w:rsidRPr="00720689">
              <w:t>5.1.1.2.4. за соответствием использования операторами связи выделенного им ресурса нумерации установленному порядку использования ресурса нумерации единой сети электросвязи Российской Федерации</w:t>
            </w:r>
          </w:p>
        </w:tc>
        <w:tc>
          <w:tcPr>
            <w:tcW w:w="1784" w:type="pct"/>
            <w:vMerge/>
          </w:tcPr>
          <w:p w:rsidR="006B7ABC" w:rsidRPr="00720689" w:rsidRDefault="006B7ABC" w:rsidP="00620D43"/>
        </w:tc>
        <w:tc>
          <w:tcPr>
            <w:tcW w:w="1284" w:type="pct"/>
            <w:vMerge/>
            <w:shd w:val="clear" w:color="auto" w:fill="auto"/>
          </w:tcPr>
          <w:p w:rsidR="006B7ABC" w:rsidRPr="00720689" w:rsidRDefault="006B7ABC" w:rsidP="00620D43"/>
        </w:tc>
      </w:tr>
      <w:tr w:rsidR="008865AE" w:rsidRPr="00720689" w:rsidTr="00620D43">
        <w:tc>
          <w:tcPr>
            <w:tcW w:w="188" w:type="pct"/>
            <w:shd w:val="clear" w:color="auto" w:fill="auto"/>
          </w:tcPr>
          <w:p w:rsidR="006B7ABC" w:rsidRPr="00720689" w:rsidRDefault="006B7ABC" w:rsidP="00620D43">
            <w:r w:rsidRPr="00720689">
              <w:t>6</w:t>
            </w:r>
          </w:p>
        </w:tc>
        <w:tc>
          <w:tcPr>
            <w:tcW w:w="1744" w:type="pct"/>
            <w:shd w:val="clear" w:color="auto" w:fill="auto"/>
          </w:tcPr>
          <w:p w:rsidR="006B7ABC" w:rsidRPr="00720689" w:rsidRDefault="006B7ABC" w:rsidP="00620D43">
            <w:r w:rsidRPr="00720689">
              <w:t>5.1.1.2.5. за соблюдением организациями федеральной почтовой связи порядка фиксирования, хранения и представления информации о денежных операциях, подлежащих в соответствии с законодательством Российской Федерации контролю, а также организацией ими внутреннего контроля</w:t>
            </w:r>
          </w:p>
        </w:tc>
        <w:tc>
          <w:tcPr>
            <w:tcW w:w="1784" w:type="pct"/>
          </w:tcPr>
          <w:p w:rsidR="006B7ABC" w:rsidRPr="00720689" w:rsidRDefault="00E24AF4" w:rsidP="00D6698F">
            <w:hyperlink r:id="rId19" w:history="1">
              <w:r w:rsidR="006B7ABC" w:rsidRPr="00720689">
                <w:rPr>
                  <w:rStyle w:val="aff1"/>
                  <w:color w:val="auto"/>
                </w:rPr>
                <w:t>Административный регламент</w:t>
              </w:r>
            </w:hyperlink>
            <w:r w:rsidR="006B7ABC" w:rsidRPr="00720689">
              <w:t xml:space="preserve"> исполнения Роскомнадзором государственной функции по осуществлению государственного контроля и надзора в сфере связи за соблюдением организациями федеральной почтовой связи порядка фиксирования, хранения и представления информации о денежных операциях, подлежащих в соответствии с законодательством Российской Федерации контролю, а также организацией ими внутреннего контроля, утвержденный </w:t>
            </w:r>
            <w:hyperlink r:id="rId20" w:history="1">
              <w:r w:rsidR="006B7ABC" w:rsidRPr="00720689">
                <w:rPr>
                  <w:rStyle w:val="aff1"/>
                  <w:color w:val="auto"/>
                </w:rPr>
                <w:t>приказом</w:t>
              </w:r>
            </w:hyperlink>
            <w:r w:rsidR="006B7ABC" w:rsidRPr="00720689">
              <w:t xml:space="preserve"> Минкомсвязи России от 29</w:t>
            </w:r>
            <w:r w:rsidR="00D6698F" w:rsidRPr="00720689">
              <w:t>.08.</w:t>
            </w:r>
            <w:r w:rsidR="006B7ABC" w:rsidRPr="00720689">
              <w:t>2011 № 213</w:t>
            </w:r>
            <w:r w:rsidR="00620D43" w:rsidRPr="00720689">
              <w:t>.</w:t>
            </w:r>
            <w:r w:rsidR="006B7ABC" w:rsidRPr="00720689">
              <w:t xml:space="preserve"> </w:t>
            </w:r>
            <w:r w:rsidR="006B7ABC" w:rsidRPr="00720689">
              <w:rPr>
                <w:rStyle w:val="FontStyle11"/>
                <w:sz w:val="24"/>
                <w:szCs w:val="24"/>
              </w:rPr>
              <w:t>Зарегистрирован Минюстом России 22.11.2011, регистрационный № 22366</w:t>
            </w:r>
          </w:p>
        </w:tc>
        <w:tc>
          <w:tcPr>
            <w:tcW w:w="1284" w:type="pct"/>
            <w:shd w:val="clear" w:color="auto" w:fill="auto"/>
          </w:tcPr>
          <w:p w:rsidR="006B7ABC" w:rsidRPr="00720689" w:rsidRDefault="006B7ABC" w:rsidP="00620D43">
            <w:r w:rsidRPr="00720689">
              <w:t>УКНСС – организует и контролирует исполнение полномочия ТО</w:t>
            </w:r>
          </w:p>
          <w:p w:rsidR="006B7ABC" w:rsidRPr="00720689" w:rsidRDefault="006B7ABC" w:rsidP="00620D43">
            <w:r w:rsidRPr="00720689">
              <w:t>ТО – осуществляет государственный контроль и надзор</w:t>
            </w:r>
          </w:p>
        </w:tc>
      </w:tr>
      <w:tr w:rsidR="008865AE" w:rsidRPr="00720689" w:rsidTr="00620D43">
        <w:tc>
          <w:tcPr>
            <w:tcW w:w="188" w:type="pct"/>
            <w:shd w:val="clear" w:color="auto" w:fill="auto"/>
          </w:tcPr>
          <w:p w:rsidR="006B7ABC" w:rsidRPr="00720689" w:rsidRDefault="006B7ABC" w:rsidP="00620D43">
            <w:r w:rsidRPr="00720689">
              <w:t>7</w:t>
            </w:r>
          </w:p>
        </w:tc>
        <w:tc>
          <w:tcPr>
            <w:tcW w:w="1744" w:type="pct"/>
            <w:shd w:val="clear" w:color="auto" w:fill="auto"/>
          </w:tcPr>
          <w:p w:rsidR="006B7ABC" w:rsidRPr="00720689" w:rsidRDefault="006B7ABC" w:rsidP="00620D43">
            <w:r w:rsidRPr="00720689">
              <w:t>5.1.1.2.6. за соблюдением 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надзор с учетом сообщений (данных), полученных в процессе проведения радиочастотной службой радиоконтроля</w:t>
            </w:r>
          </w:p>
        </w:tc>
        <w:tc>
          <w:tcPr>
            <w:tcW w:w="1784" w:type="pct"/>
          </w:tcPr>
          <w:p w:rsidR="006B7ABC" w:rsidRPr="00720689" w:rsidRDefault="00E24AF4" w:rsidP="00D6698F">
            <w:hyperlink r:id="rId21" w:history="1">
              <w:r w:rsidR="006B7ABC" w:rsidRPr="00720689">
                <w:rPr>
                  <w:rStyle w:val="aff1"/>
                  <w:color w:val="auto"/>
                </w:rPr>
                <w:t>Административный регламент</w:t>
              </w:r>
            </w:hyperlink>
            <w:r w:rsidR="006B7ABC" w:rsidRPr="00720689">
              <w:t xml:space="preserve">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(надзора) в сфере связи за соблюдением 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надзор с учетом сообщений (данных), полученных в процессе проведения радиочастотной службой радиоконтроля, утвержденный </w:t>
            </w:r>
            <w:hyperlink r:id="rId22" w:history="1">
              <w:r w:rsidR="006B7ABC" w:rsidRPr="00720689">
                <w:rPr>
                  <w:rStyle w:val="aff1"/>
                  <w:color w:val="auto"/>
                </w:rPr>
                <w:t>приказом</w:t>
              </w:r>
            </w:hyperlink>
            <w:r w:rsidR="006B7ABC" w:rsidRPr="00720689">
              <w:t xml:space="preserve"> Минкомсвязи России от 12</w:t>
            </w:r>
            <w:r w:rsidR="00D6698F" w:rsidRPr="00720689">
              <w:t>.09.</w:t>
            </w:r>
            <w:r w:rsidR="006B7ABC" w:rsidRPr="00720689">
              <w:t>2011 № 226</w:t>
            </w:r>
            <w:r w:rsidR="00620D43" w:rsidRPr="00720689">
              <w:t>.</w:t>
            </w:r>
            <w:r w:rsidR="006B7ABC" w:rsidRPr="00720689">
              <w:t xml:space="preserve"> Зарегистрирован Минюстом России 18.01.2012, регистрационный № 22959</w:t>
            </w:r>
          </w:p>
        </w:tc>
        <w:tc>
          <w:tcPr>
            <w:tcW w:w="1284" w:type="pct"/>
            <w:shd w:val="clear" w:color="auto" w:fill="auto"/>
          </w:tcPr>
          <w:p w:rsidR="006B7ABC" w:rsidRPr="00720689" w:rsidRDefault="006B7ABC" w:rsidP="00620D43">
            <w:r w:rsidRPr="00720689">
              <w:t>УКНСС – организует и контролирует исполнение полномочия ТО</w:t>
            </w:r>
          </w:p>
          <w:p w:rsidR="006B7ABC" w:rsidRPr="00720689" w:rsidRDefault="006B7ABC" w:rsidP="00620D43">
            <w:r w:rsidRPr="00720689">
              <w:t>ТО – осуществляет государственный контроль и надзор</w:t>
            </w:r>
          </w:p>
        </w:tc>
      </w:tr>
      <w:tr w:rsidR="008865AE" w:rsidRPr="00720689" w:rsidTr="00620D43">
        <w:tc>
          <w:tcPr>
            <w:tcW w:w="188" w:type="pct"/>
            <w:shd w:val="clear" w:color="auto" w:fill="auto"/>
          </w:tcPr>
          <w:p w:rsidR="006B7ABC" w:rsidRPr="00720689" w:rsidRDefault="006B7ABC" w:rsidP="00620D43">
            <w:r w:rsidRPr="00720689">
              <w:t>8</w:t>
            </w:r>
          </w:p>
        </w:tc>
        <w:tc>
          <w:tcPr>
            <w:tcW w:w="1744" w:type="pct"/>
            <w:shd w:val="clear" w:color="auto" w:fill="auto"/>
          </w:tcPr>
          <w:p w:rsidR="006B7ABC" w:rsidRPr="00720689" w:rsidRDefault="006B7ABC" w:rsidP="00620D43">
            <w:r w:rsidRPr="00720689">
              <w:t>5.1.1.2.7. за выполнением правил присоединения сетей электросвязи к сети связи общего пользования, в том числе условий присоединения</w:t>
            </w:r>
          </w:p>
        </w:tc>
        <w:tc>
          <w:tcPr>
            <w:tcW w:w="1784" w:type="pct"/>
          </w:tcPr>
          <w:p w:rsidR="006B7ABC" w:rsidRPr="00720689" w:rsidRDefault="00E24AF4" w:rsidP="00D6698F">
            <w:hyperlink r:id="rId23" w:history="1">
              <w:r w:rsidR="006B7ABC" w:rsidRPr="00720689">
                <w:rPr>
                  <w:rStyle w:val="aff1"/>
                  <w:color w:val="auto"/>
                </w:rPr>
                <w:t>Административный регламент</w:t>
              </w:r>
            </w:hyperlink>
            <w:r w:rsidR="006B7ABC" w:rsidRPr="00720689">
              <w:t xml:space="preserve"> исполнения Роскомнадзором государственной функции по осуществлению государственного контроля и надзора в сфере связи за выполнением правил присоединения сетей электросвязи к сети связи общего пользования, в том числе условий присоединения, утвержденный </w:t>
            </w:r>
            <w:hyperlink r:id="rId24" w:history="1">
              <w:r w:rsidR="006B7ABC" w:rsidRPr="00720689">
                <w:rPr>
                  <w:rStyle w:val="aff1"/>
                  <w:color w:val="auto"/>
                </w:rPr>
                <w:t>приказом</w:t>
              </w:r>
            </w:hyperlink>
            <w:r w:rsidR="006B7ABC" w:rsidRPr="00720689">
              <w:t xml:space="preserve"> Минкомсвязи России от </w:t>
            </w:r>
            <w:r w:rsidR="00D6698F" w:rsidRPr="00720689">
              <w:t>0</w:t>
            </w:r>
            <w:r w:rsidR="006B7ABC" w:rsidRPr="00720689">
              <w:t>1</w:t>
            </w:r>
            <w:r w:rsidR="00D6698F" w:rsidRPr="00720689">
              <w:t>.09.</w:t>
            </w:r>
            <w:r w:rsidR="006B7ABC" w:rsidRPr="00720689">
              <w:t>2011 № 217</w:t>
            </w:r>
            <w:r w:rsidR="00620D43" w:rsidRPr="00720689">
              <w:t>.</w:t>
            </w:r>
            <w:r w:rsidR="006B7ABC" w:rsidRPr="00720689">
              <w:t xml:space="preserve"> </w:t>
            </w:r>
            <w:r w:rsidR="006B7ABC" w:rsidRPr="00720689">
              <w:rPr>
                <w:rStyle w:val="FontStyle11"/>
                <w:sz w:val="24"/>
                <w:szCs w:val="24"/>
              </w:rPr>
              <w:t>Зарегистрирован Минюстом России 01.12.2011, регистрационный № 22466</w:t>
            </w:r>
          </w:p>
        </w:tc>
        <w:tc>
          <w:tcPr>
            <w:tcW w:w="1284" w:type="pct"/>
            <w:shd w:val="clear" w:color="auto" w:fill="auto"/>
          </w:tcPr>
          <w:p w:rsidR="006B7ABC" w:rsidRPr="00720689" w:rsidRDefault="006B7ABC" w:rsidP="00620D43">
            <w:r w:rsidRPr="00720689">
              <w:t>УКНСС – организует и контролирует исполнение полномочия ТО</w:t>
            </w:r>
          </w:p>
          <w:p w:rsidR="006B7ABC" w:rsidRPr="00720689" w:rsidRDefault="006B7ABC" w:rsidP="00620D43">
            <w:r w:rsidRPr="00720689">
              <w:t>ТО – осуществляет государственный контроль и надзор</w:t>
            </w:r>
          </w:p>
        </w:tc>
      </w:tr>
      <w:tr w:rsidR="008865AE" w:rsidRPr="00720689" w:rsidTr="00620D43">
        <w:tc>
          <w:tcPr>
            <w:tcW w:w="188" w:type="pct"/>
            <w:shd w:val="clear" w:color="auto" w:fill="auto"/>
          </w:tcPr>
          <w:p w:rsidR="006B7ABC" w:rsidRPr="00720689" w:rsidRDefault="006B7ABC" w:rsidP="00620D43"/>
        </w:tc>
        <w:tc>
          <w:tcPr>
            <w:tcW w:w="1744" w:type="pct"/>
            <w:shd w:val="clear" w:color="auto" w:fill="auto"/>
          </w:tcPr>
          <w:p w:rsidR="006B7ABC" w:rsidRPr="00720689" w:rsidRDefault="006B7ABC" w:rsidP="00620D43">
            <w:r w:rsidRPr="00720689">
              <w:t>5.1.1.3. в сфере информационных технологий:</w:t>
            </w:r>
          </w:p>
        </w:tc>
        <w:tc>
          <w:tcPr>
            <w:tcW w:w="1784" w:type="pct"/>
          </w:tcPr>
          <w:p w:rsidR="006B7ABC" w:rsidRPr="00720689" w:rsidRDefault="006B7ABC" w:rsidP="00620D43"/>
        </w:tc>
        <w:tc>
          <w:tcPr>
            <w:tcW w:w="1284" w:type="pct"/>
            <w:shd w:val="clear" w:color="auto" w:fill="auto"/>
          </w:tcPr>
          <w:p w:rsidR="006B7ABC" w:rsidRPr="00720689" w:rsidRDefault="006B7ABC" w:rsidP="00620D43">
            <w:pPr>
              <w:ind w:left="338"/>
            </w:pPr>
          </w:p>
        </w:tc>
      </w:tr>
      <w:tr w:rsidR="00083F91" w:rsidRPr="00720689" w:rsidTr="00620D43">
        <w:tc>
          <w:tcPr>
            <w:tcW w:w="188" w:type="pct"/>
            <w:shd w:val="clear" w:color="auto" w:fill="auto"/>
          </w:tcPr>
          <w:p w:rsidR="006B7ABC" w:rsidRPr="00720689" w:rsidRDefault="006B7ABC" w:rsidP="00620D43">
            <w:r w:rsidRPr="00720689">
              <w:t>9</w:t>
            </w:r>
          </w:p>
        </w:tc>
        <w:tc>
          <w:tcPr>
            <w:tcW w:w="1744" w:type="pct"/>
            <w:shd w:val="clear" w:color="auto" w:fill="auto"/>
          </w:tcPr>
          <w:p w:rsidR="006B7ABC" w:rsidRPr="00720689" w:rsidRDefault="006B7ABC" w:rsidP="00620D43">
            <w:r w:rsidRPr="00720689">
              <w:t>5.1.1.3.1. за соблюдением требований обязательной сертификации или декларирования соответствия информационных технологий, предназначенных для обработки государственного банка данных о детях, оставшихся без попечения родителей</w:t>
            </w:r>
          </w:p>
          <w:p w:rsidR="006B7ABC" w:rsidRPr="00720689" w:rsidRDefault="006B7ABC" w:rsidP="00620D43"/>
        </w:tc>
        <w:tc>
          <w:tcPr>
            <w:tcW w:w="1784" w:type="pct"/>
          </w:tcPr>
          <w:p w:rsidR="006B7ABC" w:rsidRPr="00720689" w:rsidRDefault="006B7ABC" w:rsidP="00620D43">
            <w:r w:rsidRPr="00720689">
              <w:rPr>
                <w:rStyle w:val="FontStyle11"/>
                <w:sz w:val="24"/>
                <w:szCs w:val="24"/>
              </w:rPr>
              <w:t>Административный регламент не разрабатывается. Исключен из перечня и Сводного реестра государственных и муниципальных услуг.</w:t>
            </w:r>
          </w:p>
        </w:tc>
        <w:tc>
          <w:tcPr>
            <w:tcW w:w="1284" w:type="pct"/>
            <w:shd w:val="clear" w:color="auto" w:fill="auto"/>
          </w:tcPr>
          <w:p w:rsidR="009A4C41" w:rsidRPr="00720689" w:rsidRDefault="009A4C41" w:rsidP="00620D43">
            <w:r w:rsidRPr="00720689">
              <w:t>Не осуществляется</w:t>
            </w:r>
          </w:p>
        </w:tc>
      </w:tr>
      <w:tr w:rsidR="00083F91" w:rsidRPr="00720689" w:rsidTr="00620D43">
        <w:trPr>
          <w:trHeight w:val="1265"/>
        </w:trPr>
        <w:tc>
          <w:tcPr>
            <w:tcW w:w="188" w:type="pct"/>
            <w:shd w:val="clear" w:color="auto" w:fill="auto"/>
          </w:tcPr>
          <w:p w:rsidR="006B7ABC" w:rsidRPr="00720689" w:rsidRDefault="006B7ABC" w:rsidP="00620D43">
            <w:r w:rsidRPr="00720689">
              <w:t>10</w:t>
            </w:r>
          </w:p>
        </w:tc>
        <w:tc>
          <w:tcPr>
            <w:tcW w:w="1744" w:type="pct"/>
            <w:shd w:val="clear" w:color="auto" w:fill="auto"/>
          </w:tcPr>
          <w:p w:rsidR="006B7ABC" w:rsidRPr="00720689" w:rsidRDefault="006B7ABC" w:rsidP="00620D43">
            <w:r w:rsidRPr="00720689">
              <w:t>5.1.1.4. за соответствием обработки персональных данных требованиям законодательства Российской Федераци</w:t>
            </w:r>
            <w:r w:rsidR="001C38CC" w:rsidRPr="00720689">
              <w:t>и в области персональных данных</w:t>
            </w:r>
          </w:p>
          <w:p w:rsidR="006B7ABC" w:rsidRPr="00720689" w:rsidRDefault="006B7ABC" w:rsidP="00620D43">
            <w:pPr>
              <w:ind w:left="260"/>
            </w:pPr>
          </w:p>
        </w:tc>
        <w:tc>
          <w:tcPr>
            <w:tcW w:w="1784" w:type="pct"/>
          </w:tcPr>
          <w:p w:rsidR="006B7ABC" w:rsidRPr="00720689" w:rsidRDefault="00E24AF4" w:rsidP="00D6698F">
            <w:hyperlink r:id="rId25" w:history="1">
              <w:r w:rsidR="006B7ABC" w:rsidRPr="00720689">
                <w:rPr>
                  <w:rStyle w:val="aff1"/>
                  <w:color w:val="auto"/>
                </w:rPr>
                <w:t>Административный регламент</w:t>
              </w:r>
            </w:hyperlink>
            <w:r w:rsidR="006B7ABC" w:rsidRPr="00720689">
              <w:t xml:space="preserve"> исполнения Роскомнадзором государственной функции по осуществлению государственного контроля (надзора) за соответствием обработки персональных данных требованиям законодательства Российской Федерации в области персональных данных, утвержденный </w:t>
            </w:r>
            <w:hyperlink r:id="rId26" w:history="1">
              <w:r w:rsidR="006B7ABC" w:rsidRPr="00720689">
                <w:rPr>
                  <w:rStyle w:val="aff1"/>
                  <w:color w:val="auto"/>
                </w:rPr>
                <w:t>приказом</w:t>
              </w:r>
            </w:hyperlink>
            <w:r w:rsidR="006B7ABC" w:rsidRPr="00720689">
              <w:t xml:space="preserve"> Минкомсвязи России от 14</w:t>
            </w:r>
            <w:r w:rsidR="00D6698F" w:rsidRPr="00720689">
              <w:t>.11.</w:t>
            </w:r>
            <w:r w:rsidR="006B7ABC" w:rsidRPr="00720689">
              <w:t>2011 № 312</w:t>
            </w:r>
            <w:r w:rsidR="00620D43" w:rsidRPr="00720689">
              <w:t>.</w:t>
            </w:r>
            <w:r w:rsidR="006B7ABC" w:rsidRPr="00720689">
              <w:t xml:space="preserve"> </w:t>
            </w:r>
            <w:r w:rsidR="006B7ABC" w:rsidRPr="00720689">
              <w:rPr>
                <w:rStyle w:val="FontStyle11"/>
                <w:sz w:val="24"/>
                <w:szCs w:val="24"/>
              </w:rPr>
              <w:t>Зарегистрирован Минюстом России 13.12.2011, регистрационный № 22595</w:t>
            </w:r>
          </w:p>
        </w:tc>
        <w:tc>
          <w:tcPr>
            <w:tcW w:w="1284" w:type="pct"/>
            <w:shd w:val="clear" w:color="auto" w:fill="auto"/>
          </w:tcPr>
          <w:p w:rsidR="006B7ABC" w:rsidRPr="00720689" w:rsidRDefault="006B7ABC" w:rsidP="00620D43">
            <w:r w:rsidRPr="00720689">
              <w:t>УЗПСПД -  организует и контролирует исполнение полномочия ТО</w:t>
            </w:r>
          </w:p>
          <w:p w:rsidR="006B7ABC" w:rsidRPr="00720689" w:rsidRDefault="006B7ABC" w:rsidP="00620D43">
            <w:r w:rsidRPr="00720689">
              <w:t>ТО – осуществляет государственный контроль и надзор</w:t>
            </w:r>
          </w:p>
        </w:tc>
      </w:tr>
      <w:tr w:rsidR="00083F91" w:rsidRPr="00720689" w:rsidTr="00620D43">
        <w:tc>
          <w:tcPr>
            <w:tcW w:w="188" w:type="pct"/>
            <w:shd w:val="clear" w:color="auto" w:fill="auto"/>
          </w:tcPr>
          <w:p w:rsidR="006B7ABC" w:rsidRPr="00720689" w:rsidRDefault="006B7ABC" w:rsidP="00620D43">
            <w:r w:rsidRPr="00720689">
              <w:t>11</w:t>
            </w:r>
          </w:p>
        </w:tc>
        <w:tc>
          <w:tcPr>
            <w:tcW w:w="1744" w:type="pct"/>
            <w:shd w:val="clear" w:color="auto" w:fill="auto"/>
          </w:tcPr>
          <w:p w:rsidR="006B7ABC" w:rsidRPr="00720689" w:rsidRDefault="006B7ABC" w:rsidP="00620D43">
            <w:r w:rsidRPr="00720689">
              <w:t>5.1.1.5. за представлением обязательного федерального экземпляра документов в установленной сфере деятельности Службы</w:t>
            </w:r>
          </w:p>
          <w:p w:rsidR="006B7ABC" w:rsidRPr="00720689" w:rsidRDefault="006B7ABC" w:rsidP="00620D43"/>
        </w:tc>
        <w:tc>
          <w:tcPr>
            <w:tcW w:w="1784" w:type="pct"/>
          </w:tcPr>
          <w:p w:rsidR="00F40717" w:rsidRPr="00720689" w:rsidRDefault="00F40717" w:rsidP="00EF2A7A">
            <w:pPr>
              <w:rPr>
                <w:rStyle w:val="aff1"/>
                <w:color w:val="auto"/>
              </w:rPr>
            </w:pPr>
            <w:r w:rsidRPr="00720689">
              <w:rPr>
                <w:rStyle w:val="aff1"/>
                <w:color w:val="auto"/>
              </w:rPr>
              <w:t>Кодекс Российской Федерации об административных правонарушениях</w:t>
            </w:r>
          </w:p>
        </w:tc>
        <w:tc>
          <w:tcPr>
            <w:tcW w:w="1284" w:type="pct"/>
            <w:tcBorders>
              <w:bottom w:val="single" w:sz="4" w:space="0" w:color="auto"/>
            </w:tcBorders>
            <w:shd w:val="clear" w:color="auto" w:fill="auto"/>
          </w:tcPr>
          <w:p w:rsidR="009A4C41" w:rsidRPr="00720689" w:rsidRDefault="00EF2A7A" w:rsidP="00722753">
            <w:pPr>
              <w:pStyle w:val="Style3"/>
              <w:spacing w:line="240" w:lineRule="auto"/>
              <w:ind w:firstLine="0"/>
              <w:jc w:val="left"/>
            </w:pPr>
            <w:r w:rsidRPr="00720689">
              <w:t>УКНСМК – организует и контролирует исполнение полномочия ТО в части контроля за предоставлением обязательного федерального экземпляра</w:t>
            </w:r>
            <w:r w:rsidR="009A4C41" w:rsidRPr="00720689">
              <w:t xml:space="preserve"> документов в сфере массовых коммуникаций;</w:t>
            </w:r>
          </w:p>
          <w:p w:rsidR="009A4C41" w:rsidRPr="00720689" w:rsidRDefault="009A4C41" w:rsidP="00722753">
            <w:pPr>
              <w:pStyle w:val="Style3"/>
              <w:spacing w:line="240" w:lineRule="auto"/>
              <w:ind w:firstLine="0"/>
              <w:jc w:val="left"/>
            </w:pPr>
            <w:r w:rsidRPr="00720689">
              <w:t xml:space="preserve">УНСИТ - организует и контролирует исполнение полномочия ТО в части контроля за предоставлением обязательного федерального экземпляра </w:t>
            </w:r>
            <w:r w:rsidR="004F1215" w:rsidRPr="00720689">
              <w:t>электронных средств массовой информации;</w:t>
            </w:r>
          </w:p>
          <w:p w:rsidR="006B7ABC" w:rsidRPr="00720689" w:rsidRDefault="00EF2A7A" w:rsidP="00722753">
            <w:pPr>
              <w:pStyle w:val="Style3"/>
              <w:spacing w:line="240" w:lineRule="auto"/>
              <w:ind w:firstLine="0"/>
              <w:jc w:val="left"/>
            </w:pPr>
            <w:r w:rsidRPr="00720689">
              <w:t>ТО – осуществляет государственный контроль и надзор</w:t>
            </w:r>
          </w:p>
        </w:tc>
      </w:tr>
      <w:tr w:rsidR="00083F91" w:rsidRPr="00720689" w:rsidTr="00620D43">
        <w:tc>
          <w:tcPr>
            <w:tcW w:w="188" w:type="pct"/>
            <w:shd w:val="clear" w:color="auto" w:fill="auto"/>
          </w:tcPr>
          <w:p w:rsidR="006B7ABC" w:rsidRPr="00720689" w:rsidRDefault="006B41BD" w:rsidP="00620D43">
            <w:r w:rsidRPr="00720689">
              <w:t>12</w:t>
            </w:r>
          </w:p>
        </w:tc>
        <w:tc>
          <w:tcPr>
            <w:tcW w:w="1744" w:type="pct"/>
            <w:shd w:val="clear" w:color="auto" w:fill="auto"/>
          </w:tcPr>
          <w:p w:rsidR="006B7ABC" w:rsidRPr="00720689" w:rsidRDefault="006B7ABC" w:rsidP="00620D43">
            <w:r w:rsidRPr="00720689">
              <w:t xml:space="preserve">5.1.1.6. в сфере защиты детей от информации, причиняющей вред их здоровью и (или) развитию, - за соблюдением требований </w:t>
            </w:r>
            <w:hyperlink r:id="rId27" w:history="1">
              <w:r w:rsidRPr="00720689">
                <w:rPr>
                  <w:rStyle w:val="aff1"/>
                  <w:color w:val="auto"/>
                </w:rPr>
                <w:t>законодательства</w:t>
              </w:r>
            </w:hyperlink>
            <w:r w:rsidRPr="00720689">
              <w:t xml:space="preserve">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 а также к распространению информации посредством информационно-телекоммуникационных сетей (в том числе информационно-телекоммуникационной сети «Интернет») и сетей подвижной радиотелефонной связи (за исключением контроля и надзора за соответствием требованиям законодательства Российской Федерации в сфере защиты детей от информации, причиняющей вред их здоровью и (или) развитию, информационной продукции, реализуемой потребителям, в части указания в сопроводительных документах на информационную продукцию сведений, полученных в результате классификации информационной продукции, и размещения в соответствии с указанными сведениями знака информационной продукции с соблюдением требований технических регламентов, а также за соблюдением образовательными учреждениями и научными организациями требований законодательства Российской Федерации в сфере защиты детей от информации, причиняющей вред их здоровью и (или) развитию, к информационной продукции, используемой как в образовательном процессе, так и при предоставлении образовательными учреждениями и научными организациями доступа к информационно-телекоммуникационным сетям, в том числе информационно-телекоммуникационной сети «Интернет»)</w:t>
            </w:r>
          </w:p>
        </w:tc>
        <w:tc>
          <w:tcPr>
            <w:tcW w:w="1784" w:type="pct"/>
          </w:tcPr>
          <w:p w:rsidR="006B7ABC" w:rsidRPr="00720689" w:rsidRDefault="00F40366" w:rsidP="00F40366">
            <w:pPr>
              <w:pStyle w:val="Style3"/>
              <w:spacing w:line="240" w:lineRule="auto"/>
              <w:ind w:firstLine="0"/>
            </w:pPr>
            <w:r w:rsidRPr="00720689">
              <w:t>Административный регламент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за соблюдением законодательства Российской Федерации о защите детей от информации, причиняющей вред их здоровью и (или) развитию, утвержденный приказом Минкомсвязи России от 10.04.2013 № 81</w:t>
            </w:r>
          </w:p>
        </w:tc>
        <w:tc>
          <w:tcPr>
            <w:tcW w:w="1284" w:type="pct"/>
            <w:shd w:val="clear" w:color="auto" w:fill="auto"/>
          </w:tcPr>
          <w:p w:rsidR="00EF2A7A" w:rsidRPr="00720689" w:rsidRDefault="00EF2A7A" w:rsidP="00EF2A7A">
            <w:pPr>
              <w:pStyle w:val="Style3"/>
              <w:spacing w:line="240" w:lineRule="auto"/>
              <w:ind w:firstLine="0"/>
              <w:jc w:val="left"/>
            </w:pPr>
            <w:r w:rsidRPr="00720689">
              <w:t>УКНСМК – организует и контролирует исполнение полномочия ТО;</w:t>
            </w:r>
          </w:p>
          <w:p w:rsidR="00D95834" w:rsidRPr="00720689" w:rsidRDefault="00D95834" w:rsidP="00EF2A7A">
            <w:pPr>
              <w:pStyle w:val="Style3"/>
              <w:spacing w:line="240" w:lineRule="auto"/>
              <w:ind w:firstLine="0"/>
              <w:jc w:val="left"/>
            </w:pPr>
            <w:r w:rsidRPr="00720689">
              <w:t>УНСИТ – рассматривает обращения граждан о распространении в сети «Интернет» информации, причиняющей вред здоровью и развитию детей и в необходимых случаях принимает меры по её внесению в Единый реестр</w:t>
            </w:r>
            <w:r w:rsidR="00A5636B" w:rsidRPr="00720689">
              <w:t>;</w:t>
            </w:r>
          </w:p>
          <w:p w:rsidR="000A7018" w:rsidRPr="00720689" w:rsidRDefault="00A5636B" w:rsidP="000A7018">
            <w:pPr>
              <w:pStyle w:val="Style3"/>
              <w:spacing w:line="240" w:lineRule="auto"/>
              <w:ind w:firstLine="0"/>
              <w:jc w:val="left"/>
            </w:pPr>
            <w:r w:rsidRPr="00720689">
              <w:t xml:space="preserve">УКНСС </w:t>
            </w:r>
            <w:r w:rsidR="000A7018" w:rsidRPr="00720689">
              <w:t>организует и контролирует исполнение ТО</w:t>
            </w:r>
            <w:r w:rsidRPr="00720689">
              <w:t xml:space="preserve"> </w:t>
            </w:r>
            <w:r w:rsidR="000A7018" w:rsidRPr="00720689">
              <w:t>полномочия по контролю и надзору за</w:t>
            </w:r>
            <w:r w:rsidRPr="00720689">
              <w:rPr>
                <w:rStyle w:val="FontStyle22"/>
                <w:sz w:val="24"/>
                <w:szCs w:val="24"/>
              </w:rPr>
              <w:t xml:space="preserve"> соблюдением операторами связи требований законодательства в сфере защиты детей от информации, причиняющей вред их здоровью и (или) развитию</w:t>
            </w:r>
            <w:r w:rsidR="00DF6E06" w:rsidRPr="00720689">
              <w:rPr>
                <w:rStyle w:val="FontStyle22"/>
                <w:sz w:val="24"/>
                <w:szCs w:val="24"/>
              </w:rPr>
              <w:t>.</w:t>
            </w:r>
            <w:r w:rsidR="000A7018" w:rsidRPr="00720689">
              <w:t xml:space="preserve"> </w:t>
            </w:r>
          </w:p>
          <w:p w:rsidR="000A7018" w:rsidRPr="00720689" w:rsidRDefault="000A7018" w:rsidP="000A7018">
            <w:pPr>
              <w:pStyle w:val="Style3"/>
              <w:spacing w:line="240" w:lineRule="auto"/>
              <w:ind w:firstLine="0"/>
              <w:jc w:val="left"/>
            </w:pPr>
            <w:r w:rsidRPr="00720689">
              <w:t>ТО – осуществляет государственный контроль и надзор.</w:t>
            </w:r>
          </w:p>
          <w:p w:rsidR="00A5636B" w:rsidRPr="00720689" w:rsidRDefault="00A5636B" w:rsidP="00EF2A7A">
            <w:pPr>
              <w:pStyle w:val="Style3"/>
              <w:spacing w:line="240" w:lineRule="auto"/>
              <w:ind w:firstLine="0"/>
              <w:jc w:val="left"/>
            </w:pPr>
          </w:p>
        </w:tc>
      </w:tr>
      <w:tr w:rsidR="00722753" w:rsidRPr="00720689" w:rsidTr="00620D43">
        <w:tc>
          <w:tcPr>
            <w:tcW w:w="188" w:type="pct"/>
            <w:shd w:val="clear" w:color="auto" w:fill="auto"/>
          </w:tcPr>
          <w:p w:rsidR="006B7ABC" w:rsidRPr="00720689" w:rsidRDefault="006B7ABC" w:rsidP="00B057A8">
            <w:r w:rsidRPr="00720689">
              <w:t>1</w:t>
            </w:r>
            <w:r w:rsidR="00B057A8" w:rsidRPr="00720689">
              <w:t>3</w:t>
            </w:r>
          </w:p>
        </w:tc>
        <w:tc>
          <w:tcPr>
            <w:tcW w:w="1744" w:type="pct"/>
            <w:shd w:val="clear" w:color="auto" w:fill="auto"/>
          </w:tcPr>
          <w:p w:rsidR="006B7ABC" w:rsidRPr="00720689" w:rsidRDefault="006B7ABC" w:rsidP="00620D43">
            <w:r w:rsidRPr="00720689">
              <w:t>5.1.2. присвоение (назначение) радиочастот или радиочастотного канала для радиоэлектронных средств на основании решения Государственной комиссии по радиочастотам</w:t>
            </w:r>
          </w:p>
        </w:tc>
        <w:tc>
          <w:tcPr>
            <w:tcW w:w="1784" w:type="pct"/>
          </w:tcPr>
          <w:p w:rsidR="006B7ABC" w:rsidRPr="00720689" w:rsidRDefault="006B7ABC" w:rsidP="00620D43">
            <w:pPr>
              <w:autoSpaceDE w:val="0"/>
              <w:autoSpaceDN w:val="0"/>
              <w:adjustRightInd w:val="0"/>
              <w:jc w:val="both"/>
            </w:pPr>
            <w:r w:rsidRPr="00720689">
              <w:rPr>
                <w:bCs/>
              </w:rPr>
              <w:t>Административный регламент исполнения государственной функции (услуги) по п</w:t>
            </w:r>
            <w:r w:rsidRPr="00720689">
              <w:t>рисвоению (назначение) радиочастот или радиочастотного канала для радиоэлектронных средств на основании решения Государственной комиссии по радиочастотам.</w:t>
            </w:r>
            <w:r w:rsidRPr="00720689">
              <w:rPr>
                <w:bCs/>
              </w:rPr>
              <w:t xml:space="preserve"> Утвержден приказом Минкомсвязи России от 09.12.2011 №</w:t>
            </w:r>
            <w:r w:rsidR="00620D43" w:rsidRPr="00720689">
              <w:rPr>
                <w:bCs/>
              </w:rPr>
              <w:t> </w:t>
            </w:r>
            <w:r w:rsidRPr="00720689">
              <w:rPr>
                <w:bCs/>
              </w:rPr>
              <w:t xml:space="preserve">337. </w:t>
            </w:r>
            <w:r w:rsidRPr="00720689">
              <w:t>Зарегистрирован Минюстом России 12.03.2012, регистрационный № 23441.</w:t>
            </w:r>
          </w:p>
        </w:tc>
        <w:tc>
          <w:tcPr>
            <w:tcW w:w="1284" w:type="pct"/>
            <w:shd w:val="clear" w:color="auto" w:fill="auto"/>
          </w:tcPr>
          <w:p w:rsidR="006B7ABC" w:rsidRPr="00720689" w:rsidRDefault="006B7ABC" w:rsidP="00620D43">
            <w:r w:rsidRPr="00720689">
              <w:t xml:space="preserve">УРРСС - осуществляет присвоение (назначение) </w:t>
            </w:r>
          </w:p>
        </w:tc>
      </w:tr>
      <w:tr w:rsidR="00083F91" w:rsidRPr="00720689" w:rsidTr="00620D43">
        <w:trPr>
          <w:trHeight w:val="1061"/>
        </w:trPr>
        <w:tc>
          <w:tcPr>
            <w:tcW w:w="188" w:type="pct"/>
            <w:shd w:val="clear" w:color="auto" w:fill="auto"/>
          </w:tcPr>
          <w:p w:rsidR="006B7ABC" w:rsidRPr="00720689" w:rsidRDefault="006B7ABC" w:rsidP="00B057A8">
            <w:r w:rsidRPr="00720689">
              <w:t>1</w:t>
            </w:r>
            <w:r w:rsidR="00B057A8" w:rsidRPr="00720689">
              <w:t>4</w:t>
            </w:r>
          </w:p>
        </w:tc>
        <w:tc>
          <w:tcPr>
            <w:tcW w:w="1744" w:type="pct"/>
            <w:shd w:val="clear" w:color="auto" w:fill="auto"/>
          </w:tcPr>
          <w:p w:rsidR="006B7ABC" w:rsidRPr="00720689" w:rsidRDefault="006B7ABC" w:rsidP="006C3FA8">
            <w:r w:rsidRPr="00720689">
              <w:t>5.1.3. регистраци</w:t>
            </w:r>
            <w:r w:rsidR="006C3FA8" w:rsidRPr="00720689">
              <w:t>я</w:t>
            </w:r>
            <w:r w:rsidRPr="00720689">
              <w:t xml:space="preserve"> присвоения (назначения) радиочастот и радиочастотных каналов</w:t>
            </w:r>
          </w:p>
        </w:tc>
        <w:tc>
          <w:tcPr>
            <w:tcW w:w="1784" w:type="pct"/>
          </w:tcPr>
          <w:p w:rsidR="006B7ABC" w:rsidRPr="00720689" w:rsidRDefault="006B7ABC" w:rsidP="00620D43">
            <w:r w:rsidRPr="00720689">
              <w:rPr>
                <w:bCs/>
              </w:rPr>
              <w:t>Административный регламент исполнения государственной функции (услуги) по п</w:t>
            </w:r>
            <w:r w:rsidRPr="00720689">
              <w:t>рисвоению (назначение) радиочастот или радиочастотного канала для радиоэлектронных средств на основании решения Государственной комиссии по радиочастотам.</w:t>
            </w:r>
            <w:r w:rsidRPr="00720689">
              <w:rPr>
                <w:bCs/>
              </w:rPr>
              <w:t xml:space="preserve"> Утвержден приказом Минкомсвязи России от 09.12.2011 №</w:t>
            </w:r>
            <w:r w:rsidR="00620D43" w:rsidRPr="00720689">
              <w:rPr>
                <w:bCs/>
              </w:rPr>
              <w:t> </w:t>
            </w:r>
            <w:r w:rsidRPr="00720689">
              <w:rPr>
                <w:bCs/>
              </w:rPr>
              <w:t xml:space="preserve">337. </w:t>
            </w:r>
            <w:r w:rsidRPr="00720689">
              <w:t>Зарегистрирован Минюстом России 12.03.2012, регистрационный № 23441.</w:t>
            </w:r>
          </w:p>
        </w:tc>
        <w:tc>
          <w:tcPr>
            <w:tcW w:w="1284" w:type="pct"/>
            <w:tcBorders>
              <w:bottom w:val="single" w:sz="4" w:space="0" w:color="auto"/>
            </w:tcBorders>
            <w:shd w:val="clear" w:color="auto" w:fill="auto"/>
          </w:tcPr>
          <w:p w:rsidR="006B7ABC" w:rsidRPr="00720689" w:rsidRDefault="006B7ABC" w:rsidP="00620D43">
            <w:r w:rsidRPr="00720689">
              <w:t>УРРСС – осуществляет регистрацию присвоения (назначения)</w:t>
            </w:r>
          </w:p>
        </w:tc>
      </w:tr>
      <w:tr w:rsidR="00282436" w:rsidRPr="00720689" w:rsidTr="00620D43">
        <w:tc>
          <w:tcPr>
            <w:tcW w:w="188" w:type="pct"/>
            <w:shd w:val="clear" w:color="auto" w:fill="auto"/>
          </w:tcPr>
          <w:p w:rsidR="006B7ABC" w:rsidRPr="00720689" w:rsidRDefault="006B7ABC" w:rsidP="00620D43"/>
        </w:tc>
        <w:tc>
          <w:tcPr>
            <w:tcW w:w="1744" w:type="pct"/>
            <w:shd w:val="clear" w:color="auto" w:fill="auto"/>
          </w:tcPr>
          <w:p w:rsidR="006B7ABC" w:rsidRPr="00720689" w:rsidRDefault="006B7ABC" w:rsidP="000A180F">
            <w:pPr>
              <w:ind w:left="80"/>
            </w:pPr>
            <w:r w:rsidRPr="00720689">
              <w:t>5.1.4. лицензирование деятельности, в том числе контроль за соблюдением лицензиатами лицензионных условий и требований:</w:t>
            </w:r>
          </w:p>
        </w:tc>
        <w:tc>
          <w:tcPr>
            <w:tcW w:w="1784" w:type="pct"/>
          </w:tcPr>
          <w:p w:rsidR="006B7ABC" w:rsidRPr="00720689" w:rsidRDefault="006B7ABC" w:rsidP="00620D43"/>
        </w:tc>
        <w:tc>
          <w:tcPr>
            <w:tcW w:w="1284" w:type="pct"/>
            <w:shd w:val="clear" w:color="auto" w:fill="auto"/>
          </w:tcPr>
          <w:p w:rsidR="006B7ABC" w:rsidRPr="00720689" w:rsidRDefault="006B7ABC" w:rsidP="00620D43">
            <w:pPr>
              <w:ind w:left="338"/>
            </w:pPr>
          </w:p>
        </w:tc>
      </w:tr>
      <w:tr w:rsidR="00083F91" w:rsidRPr="00720689" w:rsidTr="00620D43">
        <w:tc>
          <w:tcPr>
            <w:tcW w:w="188" w:type="pct"/>
            <w:shd w:val="clear" w:color="auto" w:fill="auto"/>
          </w:tcPr>
          <w:p w:rsidR="006B7ABC" w:rsidRPr="00720689" w:rsidRDefault="006B7ABC" w:rsidP="00B057A8">
            <w:r w:rsidRPr="00720689">
              <w:t>1</w:t>
            </w:r>
            <w:r w:rsidR="00B057A8" w:rsidRPr="00720689">
              <w:t>5</w:t>
            </w:r>
          </w:p>
        </w:tc>
        <w:tc>
          <w:tcPr>
            <w:tcW w:w="1744" w:type="pct"/>
            <w:shd w:val="clear" w:color="auto" w:fill="auto"/>
          </w:tcPr>
          <w:p w:rsidR="006B7ABC" w:rsidRPr="00720689" w:rsidRDefault="006B7ABC" w:rsidP="00620D43">
            <w:pPr>
              <w:ind w:left="80"/>
            </w:pPr>
            <w:r w:rsidRPr="00720689">
              <w:t>5.1.4.1. в области телевизионного вещания и радиовещания</w:t>
            </w:r>
          </w:p>
        </w:tc>
        <w:tc>
          <w:tcPr>
            <w:tcW w:w="1784" w:type="pct"/>
          </w:tcPr>
          <w:p w:rsidR="006B7ABC" w:rsidRPr="00720689" w:rsidRDefault="001557D4" w:rsidP="003848B4">
            <w:r w:rsidRPr="00720689">
              <w:t>Административный регламент предоставления Роскомнадзором государственной услуги лицензирования телевизионного вещания, радиовещания, утвержденный приказом Министерства связи и массовых коммуникаций Российской Федерации от 24.07.2013 № 186. Зарегистрирован Минюстом России от 10.02.2014, регистрационный № 31353</w:t>
            </w:r>
          </w:p>
        </w:tc>
        <w:tc>
          <w:tcPr>
            <w:tcW w:w="1284" w:type="pct"/>
            <w:shd w:val="clear" w:color="auto" w:fill="auto"/>
          </w:tcPr>
          <w:p w:rsidR="001557D4" w:rsidRPr="00720689" w:rsidRDefault="001557D4" w:rsidP="001557D4">
            <w:r w:rsidRPr="00720689">
              <w:t>УРРСМК – осуществляет лицензирование деятельности</w:t>
            </w:r>
          </w:p>
          <w:p w:rsidR="001557D4" w:rsidRPr="00720689" w:rsidRDefault="001557D4" w:rsidP="001557D4">
            <w:r w:rsidRPr="00720689">
              <w:t>УКНСМК – выносит предупреждение по результатам проведенных контрольных мероприятий</w:t>
            </w:r>
          </w:p>
          <w:p w:rsidR="006B7ABC" w:rsidRPr="00720689" w:rsidRDefault="001557D4" w:rsidP="001557D4">
            <w:r w:rsidRPr="00720689">
              <w:t>ТО – осуществляет контроль соблюдения установленных лицензионных условий и требований</w:t>
            </w:r>
          </w:p>
        </w:tc>
      </w:tr>
      <w:tr w:rsidR="00083F91" w:rsidRPr="00720689" w:rsidTr="00620D43">
        <w:trPr>
          <w:trHeight w:val="144"/>
        </w:trPr>
        <w:tc>
          <w:tcPr>
            <w:tcW w:w="188" w:type="pct"/>
            <w:shd w:val="clear" w:color="auto" w:fill="auto"/>
          </w:tcPr>
          <w:p w:rsidR="006B7ABC" w:rsidRPr="00720689" w:rsidRDefault="006B7ABC" w:rsidP="00B057A8">
            <w:r w:rsidRPr="00720689">
              <w:t>1</w:t>
            </w:r>
            <w:r w:rsidR="00B057A8" w:rsidRPr="00720689">
              <w:t>6</w:t>
            </w:r>
          </w:p>
        </w:tc>
        <w:tc>
          <w:tcPr>
            <w:tcW w:w="1744" w:type="pct"/>
            <w:shd w:val="clear" w:color="auto" w:fill="auto"/>
          </w:tcPr>
          <w:p w:rsidR="006B7ABC" w:rsidRPr="00720689" w:rsidRDefault="006B7ABC" w:rsidP="00620D43">
            <w:pPr>
              <w:ind w:left="80"/>
            </w:pPr>
            <w:r w:rsidRPr="00720689">
              <w:t>5.1.4.2. в области оказания услуг связи</w:t>
            </w:r>
          </w:p>
        </w:tc>
        <w:tc>
          <w:tcPr>
            <w:tcW w:w="1784" w:type="pct"/>
          </w:tcPr>
          <w:p w:rsidR="006B7ABC" w:rsidRPr="00720689" w:rsidRDefault="006B7ABC" w:rsidP="00620D43">
            <w:pPr>
              <w:autoSpaceDE w:val="0"/>
              <w:autoSpaceDN w:val="0"/>
              <w:adjustRightInd w:val="0"/>
              <w:jc w:val="both"/>
            </w:pPr>
            <w:r w:rsidRPr="00720689">
              <w:rPr>
                <w:bCs/>
              </w:rPr>
              <w:t>Административный регламент исполнения государственной услуги по лицензированию деятельности в области оказания услуг связи, в том числе контроль за соблюдением лицензиатами лицензионных условий и требований. Утвержден приказом Минкомсвязи России от 29.12.2011 № 357. Зарегистрирован Минюстом России 23.04.2012</w:t>
            </w:r>
            <w:r w:rsidR="00620D43" w:rsidRPr="00720689">
              <w:rPr>
                <w:bCs/>
              </w:rPr>
              <w:t>,</w:t>
            </w:r>
            <w:r w:rsidRPr="00720689">
              <w:rPr>
                <w:bCs/>
              </w:rPr>
              <w:t xml:space="preserve"> регистрационный № 23927</w:t>
            </w:r>
          </w:p>
        </w:tc>
        <w:tc>
          <w:tcPr>
            <w:tcW w:w="1284" w:type="pct"/>
            <w:shd w:val="clear" w:color="auto" w:fill="auto"/>
          </w:tcPr>
          <w:p w:rsidR="006B7ABC" w:rsidRPr="00720689" w:rsidRDefault="006B7ABC" w:rsidP="00620D43">
            <w:r w:rsidRPr="00720689">
              <w:t>УРРСС - осуществляет лицензирование деятельности</w:t>
            </w:r>
          </w:p>
          <w:p w:rsidR="006B7ABC" w:rsidRPr="00720689" w:rsidRDefault="006B7ABC" w:rsidP="00620D43">
            <w:r w:rsidRPr="00720689">
              <w:t xml:space="preserve">УНКСС – организует и контролирует деятельность </w:t>
            </w:r>
            <w:r w:rsidR="00282436" w:rsidRPr="00720689">
              <w:t>в части контроля соблюдения установленных лицензионных условий и требований</w:t>
            </w:r>
          </w:p>
          <w:p w:rsidR="006B7ABC" w:rsidRPr="00720689" w:rsidRDefault="006B7ABC" w:rsidP="00620D43">
            <w:r w:rsidRPr="00720689">
              <w:t>ТО - осуществляет контроль соблюдения установленных лицензионных условий и требований</w:t>
            </w:r>
          </w:p>
        </w:tc>
      </w:tr>
      <w:tr w:rsidR="00083F91" w:rsidRPr="00720689" w:rsidTr="00620D43">
        <w:tc>
          <w:tcPr>
            <w:tcW w:w="188" w:type="pct"/>
            <w:shd w:val="clear" w:color="auto" w:fill="auto"/>
          </w:tcPr>
          <w:p w:rsidR="006B7ABC" w:rsidRPr="00720689" w:rsidRDefault="006B7ABC" w:rsidP="00B057A8">
            <w:r w:rsidRPr="00720689">
              <w:t>1</w:t>
            </w:r>
            <w:r w:rsidR="00B057A8" w:rsidRPr="00720689">
              <w:t>7</w:t>
            </w:r>
          </w:p>
        </w:tc>
        <w:tc>
          <w:tcPr>
            <w:tcW w:w="1744" w:type="pct"/>
            <w:shd w:val="clear" w:color="auto" w:fill="auto"/>
          </w:tcPr>
          <w:p w:rsidR="006B7ABC" w:rsidRPr="00720689" w:rsidRDefault="006B7ABC" w:rsidP="00620D43">
            <w:pPr>
              <w:ind w:left="80"/>
            </w:pPr>
            <w:r w:rsidRPr="00720689">
              <w:t>5.1.4.3.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(за исключением случаев, если указанная деятельность самостоятельно осуществляется лицами, обладающими правами на использование указанных объектов авторских и смежных прав в силу федерального закона или договора) в соответствии с законодательством Российской Федерации</w:t>
            </w:r>
          </w:p>
        </w:tc>
        <w:tc>
          <w:tcPr>
            <w:tcW w:w="1784" w:type="pct"/>
          </w:tcPr>
          <w:p w:rsidR="006B7ABC" w:rsidRPr="00720689" w:rsidRDefault="00E24AF4" w:rsidP="00D6698F">
            <w:hyperlink r:id="rId28" w:history="1">
              <w:r w:rsidR="006B7ABC" w:rsidRPr="00720689">
                <w:rPr>
                  <w:rStyle w:val="aff1"/>
                  <w:color w:val="auto"/>
                </w:rPr>
                <w:t>Административный регламент</w:t>
              </w:r>
            </w:hyperlink>
            <w:r w:rsidR="006B7ABC" w:rsidRPr="00720689">
              <w:t xml:space="preserve"> предоставления Роскомнадзором государственной услуги лицензирования деятельности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(за исключением случаев, если указанная деятельность самостоятельно осуществляется лицами, обладающими правами на использование указанных объектов авторских и смежных прав в силу федерального закона или договора), утвержденный </w:t>
            </w:r>
            <w:hyperlink r:id="rId29" w:history="1">
              <w:r w:rsidR="006B7ABC" w:rsidRPr="00720689">
                <w:rPr>
                  <w:rStyle w:val="aff1"/>
                  <w:color w:val="auto"/>
                </w:rPr>
                <w:t>приказом</w:t>
              </w:r>
            </w:hyperlink>
            <w:r w:rsidR="006B7ABC" w:rsidRPr="00720689">
              <w:t xml:space="preserve"> Минкомсвязи России от 18</w:t>
            </w:r>
            <w:r w:rsidR="00D6698F" w:rsidRPr="00720689">
              <w:t>.04.</w:t>
            </w:r>
            <w:r w:rsidR="006B7ABC" w:rsidRPr="00720689">
              <w:t>2012 № 113.</w:t>
            </w:r>
            <w:r w:rsidR="006B7ABC" w:rsidRPr="00720689">
              <w:rPr>
                <w:bCs/>
              </w:rPr>
              <w:t xml:space="preserve"> Зарегистрирован Минюстом России 13.07.2012, регистрационный № 24914</w:t>
            </w:r>
          </w:p>
        </w:tc>
        <w:tc>
          <w:tcPr>
            <w:tcW w:w="1284" w:type="pct"/>
            <w:shd w:val="clear" w:color="auto" w:fill="auto"/>
          </w:tcPr>
          <w:p w:rsidR="006B7ABC" w:rsidRPr="00720689" w:rsidRDefault="006B7ABC" w:rsidP="00620D43">
            <w:r w:rsidRPr="00720689">
              <w:t>УРРСМК - осуществляет лицензирование деятельности по изготовлению экземпляров</w:t>
            </w:r>
          </w:p>
          <w:p w:rsidR="006B7ABC" w:rsidRPr="00720689" w:rsidRDefault="006B7ABC" w:rsidP="00620D43">
            <w:r w:rsidRPr="00720689">
              <w:t>УКНСМК- организует и контролирует исполнение полномочий ТО</w:t>
            </w:r>
          </w:p>
          <w:p w:rsidR="006B7ABC" w:rsidRPr="00720689" w:rsidRDefault="006B7ABC" w:rsidP="00620D43">
            <w:r w:rsidRPr="00720689">
              <w:t>ТО - осуществляет контроль  соблюдения установленных лицензионных условий и требований</w:t>
            </w:r>
          </w:p>
        </w:tc>
      </w:tr>
      <w:tr w:rsidR="00083F91" w:rsidRPr="00720689" w:rsidTr="00620D43">
        <w:tc>
          <w:tcPr>
            <w:tcW w:w="188" w:type="pct"/>
            <w:shd w:val="clear" w:color="auto" w:fill="auto"/>
          </w:tcPr>
          <w:p w:rsidR="006B7ABC" w:rsidRPr="00720689" w:rsidRDefault="006B41BD" w:rsidP="00B057A8">
            <w:r w:rsidRPr="00720689">
              <w:t>1</w:t>
            </w:r>
            <w:r w:rsidR="00B057A8" w:rsidRPr="00720689">
              <w:t>8</w:t>
            </w:r>
          </w:p>
        </w:tc>
        <w:tc>
          <w:tcPr>
            <w:tcW w:w="1744" w:type="pct"/>
            <w:shd w:val="clear" w:color="auto" w:fill="auto"/>
          </w:tcPr>
          <w:p w:rsidR="006B7ABC" w:rsidRPr="00720689" w:rsidRDefault="006B7ABC" w:rsidP="001C38CC">
            <w:pPr>
              <w:rPr>
                <w:b/>
                <w:bCs/>
              </w:rPr>
            </w:pPr>
            <w:r w:rsidRPr="00720689">
              <w:t>5.1.5. присвоение позывных сигналов для опознавания радиоэлектронных средств гражданского назначения и регистраци</w:t>
            </w:r>
            <w:r w:rsidR="001C38CC" w:rsidRPr="00720689">
              <w:t>я</w:t>
            </w:r>
            <w:r w:rsidRPr="00720689">
              <w:t xml:space="preserve"> присвоения позывных сигналов</w:t>
            </w:r>
          </w:p>
        </w:tc>
        <w:tc>
          <w:tcPr>
            <w:tcW w:w="1784" w:type="pct"/>
          </w:tcPr>
          <w:p w:rsidR="006B7ABC" w:rsidRPr="00720689" w:rsidRDefault="006B7ABC" w:rsidP="006C3FA8">
            <w:pPr>
              <w:autoSpaceDE w:val="0"/>
              <w:autoSpaceDN w:val="0"/>
              <w:adjustRightInd w:val="0"/>
              <w:jc w:val="both"/>
              <w:rPr>
                <w:rFonts w:eastAsiaTheme="minorHAnsi"/>
                <w:lang w:eastAsia="en-US"/>
              </w:rPr>
            </w:pPr>
            <w:r w:rsidRPr="00720689">
              <w:rPr>
                <w:rFonts w:eastAsiaTheme="minorHAnsi"/>
                <w:lang w:eastAsia="en-US"/>
              </w:rPr>
              <w:t>Приказ Минкомсвязи России от 12.01.2012 № 4 «Об утверждении Порядка образования позывных сигналов для опознавания радиоэлектронных средств гражданского назначения»</w:t>
            </w:r>
            <w:r w:rsidR="00620D43" w:rsidRPr="00720689">
              <w:rPr>
                <w:rFonts w:eastAsiaTheme="minorHAnsi"/>
                <w:lang w:eastAsia="en-US"/>
              </w:rPr>
              <w:t>.</w:t>
            </w:r>
            <w:r w:rsidRPr="00720689">
              <w:rPr>
                <w:rFonts w:eastAsiaTheme="minorHAnsi"/>
                <w:lang w:eastAsia="en-US"/>
              </w:rPr>
              <w:t xml:space="preserve"> </w:t>
            </w:r>
            <w:r w:rsidR="00620D43" w:rsidRPr="00720689">
              <w:rPr>
                <w:rFonts w:eastAsiaTheme="minorHAnsi"/>
                <w:lang w:eastAsia="en-US"/>
              </w:rPr>
              <w:t>З</w:t>
            </w:r>
            <w:r w:rsidR="006C3FA8" w:rsidRPr="00720689">
              <w:rPr>
                <w:rFonts w:eastAsiaTheme="minorHAnsi"/>
                <w:lang w:eastAsia="en-US"/>
              </w:rPr>
              <w:t>арегистрирован</w:t>
            </w:r>
            <w:r w:rsidRPr="00720689">
              <w:rPr>
                <w:rFonts w:eastAsiaTheme="minorHAnsi"/>
                <w:lang w:eastAsia="en-US"/>
              </w:rPr>
              <w:t xml:space="preserve"> Минюст</w:t>
            </w:r>
            <w:r w:rsidR="006C3FA8" w:rsidRPr="00720689">
              <w:rPr>
                <w:rFonts w:eastAsiaTheme="minorHAnsi"/>
                <w:lang w:eastAsia="en-US"/>
              </w:rPr>
              <w:t>ом</w:t>
            </w:r>
            <w:r w:rsidRPr="00720689">
              <w:rPr>
                <w:rFonts w:eastAsiaTheme="minorHAnsi"/>
                <w:lang w:eastAsia="en-US"/>
              </w:rPr>
              <w:t xml:space="preserve"> России 28.03.2012 № 23641</w:t>
            </w:r>
          </w:p>
        </w:tc>
        <w:tc>
          <w:tcPr>
            <w:tcW w:w="1284" w:type="pct"/>
            <w:shd w:val="clear" w:color="auto" w:fill="auto"/>
          </w:tcPr>
          <w:p w:rsidR="006C3FA8" w:rsidRPr="00720689" w:rsidRDefault="006C3FA8" w:rsidP="006C3FA8">
            <w:pPr>
              <w:rPr>
                <w:rFonts w:eastAsia="Calibri"/>
                <w:lang w:eastAsia="en-US"/>
              </w:rPr>
            </w:pPr>
            <w:r w:rsidRPr="00720689">
              <w:rPr>
                <w:bCs/>
              </w:rPr>
              <w:t xml:space="preserve">Предприятия радиочастотной службы осуществляют выполнение работ по образованию </w:t>
            </w:r>
            <w:r w:rsidRPr="00720689">
              <w:rPr>
                <w:rFonts w:eastAsia="Calibri"/>
                <w:lang w:eastAsia="en-US"/>
              </w:rPr>
              <w:t xml:space="preserve">позывных сигналов </w:t>
            </w:r>
          </w:p>
          <w:p w:rsidR="006B7ABC" w:rsidRPr="00720689" w:rsidRDefault="006C3FA8" w:rsidP="006C3FA8">
            <w:pPr>
              <w:rPr>
                <w:bCs/>
              </w:rPr>
            </w:pPr>
            <w:r w:rsidRPr="00720689">
              <w:rPr>
                <w:rFonts w:eastAsia="Calibri"/>
                <w:lang w:eastAsia="en-US"/>
              </w:rPr>
              <w:t xml:space="preserve">ТО – </w:t>
            </w:r>
            <w:r w:rsidRPr="00720689">
              <w:t>осуществляет присвоение позывных сигналов и регистрацию присвоения позывных сигналов</w:t>
            </w:r>
          </w:p>
        </w:tc>
      </w:tr>
      <w:tr w:rsidR="00083F91" w:rsidRPr="00720689" w:rsidTr="00620D43">
        <w:tc>
          <w:tcPr>
            <w:tcW w:w="188" w:type="pct"/>
            <w:shd w:val="clear" w:color="auto" w:fill="auto"/>
          </w:tcPr>
          <w:p w:rsidR="006B7ABC" w:rsidRPr="00720689" w:rsidRDefault="00B057A8" w:rsidP="00620D43">
            <w:r w:rsidRPr="00720689">
              <w:t>19</w:t>
            </w:r>
          </w:p>
        </w:tc>
        <w:tc>
          <w:tcPr>
            <w:tcW w:w="1744" w:type="pct"/>
            <w:shd w:val="clear" w:color="auto" w:fill="auto"/>
          </w:tcPr>
          <w:p w:rsidR="006B7ABC" w:rsidRPr="00720689" w:rsidRDefault="006B7ABC" w:rsidP="001C38CC">
            <w:pPr>
              <w:rPr>
                <w:b/>
                <w:bCs/>
              </w:rPr>
            </w:pPr>
            <w:r w:rsidRPr="00720689">
              <w:t xml:space="preserve">5.1.6. </w:t>
            </w:r>
            <w:hyperlink r:id="rId30" w:history="1">
              <w:r w:rsidRPr="00720689">
                <w:rPr>
                  <w:rStyle w:val="aff1"/>
                  <w:color w:val="auto"/>
                </w:rPr>
                <w:t>аккредитаци</w:t>
              </w:r>
              <w:r w:rsidR="001C38CC" w:rsidRPr="00720689">
                <w:rPr>
                  <w:rStyle w:val="aff1"/>
                  <w:color w:val="auto"/>
                </w:rPr>
                <w:t>я</w:t>
              </w:r>
            </w:hyperlink>
            <w:r w:rsidRPr="00720689">
              <w:t xml:space="preserve"> экспертов и экспертных организаций для проведения экспертизы информационной продукции в целях обеспечения информационной безопасности детей</w:t>
            </w:r>
          </w:p>
        </w:tc>
        <w:tc>
          <w:tcPr>
            <w:tcW w:w="1784" w:type="pct"/>
          </w:tcPr>
          <w:p w:rsidR="006B7ABC" w:rsidRPr="00720689" w:rsidRDefault="006B7ABC" w:rsidP="00620D43">
            <w:pPr>
              <w:autoSpaceDE w:val="0"/>
              <w:autoSpaceDN w:val="0"/>
              <w:adjustRightInd w:val="0"/>
              <w:jc w:val="both"/>
              <w:rPr>
                <w:rFonts w:eastAsiaTheme="minorHAnsi"/>
                <w:lang w:eastAsia="en-US"/>
              </w:rPr>
            </w:pPr>
            <w:r w:rsidRPr="00720689">
              <w:rPr>
                <w:rFonts w:eastAsiaTheme="minorHAnsi"/>
                <w:lang w:eastAsia="en-US"/>
              </w:rPr>
              <w:t>Приказ Роскомнадзора от 24.08.2012 № 824 «Об утверждении Порядка аккредитации экспертов и экспертных организаций на право проведения экспертизы информационной продукции»</w:t>
            </w:r>
            <w:r w:rsidR="00620D43" w:rsidRPr="00720689">
              <w:rPr>
                <w:rFonts w:eastAsiaTheme="minorHAnsi"/>
                <w:lang w:eastAsia="en-US"/>
              </w:rPr>
              <w:t>.</w:t>
            </w:r>
            <w:r w:rsidRPr="00720689">
              <w:rPr>
                <w:rFonts w:eastAsiaTheme="minorHAnsi"/>
                <w:lang w:eastAsia="en-US"/>
              </w:rPr>
              <w:t xml:space="preserve"> </w:t>
            </w:r>
            <w:r w:rsidR="00620D43" w:rsidRPr="00720689">
              <w:rPr>
                <w:rFonts w:eastAsiaTheme="minorHAnsi"/>
                <w:lang w:eastAsia="en-US"/>
              </w:rPr>
              <w:t>З</w:t>
            </w:r>
            <w:r w:rsidRPr="00720689">
              <w:rPr>
                <w:rFonts w:eastAsiaTheme="minorHAnsi"/>
                <w:lang w:eastAsia="en-US"/>
              </w:rPr>
              <w:t>арегистрировано в Минюсте России 15.11.2012 № 25815</w:t>
            </w:r>
          </w:p>
        </w:tc>
        <w:tc>
          <w:tcPr>
            <w:tcW w:w="1284" w:type="pct"/>
            <w:shd w:val="clear" w:color="auto" w:fill="auto"/>
          </w:tcPr>
          <w:p w:rsidR="006B7ABC" w:rsidRPr="00720689" w:rsidRDefault="006B7ABC" w:rsidP="00D57B10">
            <w:pPr>
              <w:rPr>
                <w:b/>
                <w:bCs/>
              </w:rPr>
            </w:pPr>
            <w:r w:rsidRPr="00720689">
              <w:rPr>
                <w:bCs/>
              </w:rPr>
              <w:t xml:space="preserve">УКНСМК </w:t>
            </w:r>
            <w:r w:rsidR="00D57B10" w:rsidRPr="00720689">
              <w:rPr>
                <w:bCs/>
              </w:rPr>
              <w:t>осуществляет</w:t>
            </w:r>
            <w:r w:rsidRPr="00720689">
              <w:rPr>
                <w:b/>
                <w:bCs/>
              </w:rPr>
              <w:t xml:space="preserve"> </w:t>
            </w:r>
            <w:hyperlink r:id="rId31" w:history="1">
              <w:r w:rsidRPr="00720689">
                <w:rPr>
                  <w:rStyle w:val="aff1"/>
                  <w:color w:val="auto"/>
                </w:rPr>
                <w:t>аккредитацию</w:t>
              </w:r>
            </w:hyperlink>
            <w:r w:rsidRPr="00720689">
              <w:t xml:space="preserve"> </w:t>
            </w:r>
          </w:p>
        </w:tc>
      </w:tr>
      <w:tr w:rsidR="004A175F" w:rsidRPr="00720689" w:rsidTr="00620D43">
        <w:tc>
          <w:tcPr>
            <w:tcW w:w="188" w:type="pct"/>
            <w:shd w:val="clear" w:color="auto" w:fill="auto"/>
          </w:tcPr>
          <w:p w:rsidR="004A175F" w:rsidRPr="00720689" w:rsidRDefault="00B057A8" w:rsidP="00620D43">
            <w:r w:rsidRPr="00720689">
              <w:t>20</w:t>
            </w:r>
          </w:p>
        </w:tc>
        <w:tc>
          <w:tcPr>
            <w:tcW w:w="1744" w:type="pct"/>
            <w:shd w:val="clear" w:color="auto" w:fill="auto"/>
          </w:tcPr>
          <w:p w:rsidR="004A175F" w:rsidRPr="00720689" w:rsidRDefault="004A175F" w:rsidP="004A175F">
            <w:r w:rsidRPr="00720689">
              <w:t>5.1.7. создание, формирование и ведение единой автоматизированной информационной системы «Единый реестр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 (далее - единый реестр)</w:t>
            </w:r>
          </w:p>
        </w:tc>
        <w:tc>
          <w:tcPr>
            <w:tcW w:w="1784" w:type="pct"/>
          </w:tcPr>
          <w:p w:rsidR="004A175F" w:rsidRPr="00720689" w:rsidRDefault="004A175F" w:rsidP="00620D43">
            <w:pPr>
              <w:autoSpaceDE w:val="0"/>
              <w:autoSpaceDN w:val="0"/>
              <w:adjustRightInd w:val="0"/>
              <w:jc w:val="both"/>
              <w:rPr>
                <w:rFonts w:eastAsiaTheme="minorHAnsi"/>
                <w:lang w:eastAsia="en-US"/>
              </w:rPr>
            </w:pPr>
            <w:r w:rsidRPr="00720689">
              <w:rPr>
                <w:rFonts w:eastAsiaTheme="minorHAnsi"/>
                <w:lang w:eastAsia="en-US"/>
              </w:rPr>
              <w:t>Постановление Правительства Российской Федерации от 26.10.2012 № 1101 «О единой автоматизированной информационной системе «Единый реестр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w:t>
            </w:r>
          </w:p>
        </w:tc>
        <w:tc>
          <w:tcPr>
            <w:tcW w:w="1284" w:type="pct"/>
            <w:shd w:val="clear" w:color="auto" w:fill="auto"/>
          </w:tcPr>
          <w:p w:rsidR="004A175F" w:rsidRPr="00720689" w:rsidRDefault="00D57B10" w:rsidP="00620D43">
            <w:pPr>
              <w:rPr>
                <w:bCs/>
              </w:rPr>
            </w:pPr>
            <w:r w:rsidRPr="00720689">
              <w:rPr>
                <w:bCs/>
              </w:rPr>
              <w:t xml:space="preserve">УНСИТ </w:t>
            </w:r>
            <w:r w:rsidR="004A175F" w:rsidRPr="00720689">
              <w:rPr>
                <w:bCs/>
              </w:rPr>
              <w:t>– организует и контролирует исполнение полномочия</w:t>
            </w:r>
          </w:p>
          <w:p w:rsidR="00D57B10" w:rsidRPr="00720689" w:rsidRDefault="00D57B10" w:rsidP="00620D43">
            <w:pPr>
              <w:rPr>
                <w:bCs/>
              </w:rPr>
            </w:pPr>
            <w:r w:rsidRPr="00720689">
              <w:rPr>
                <w:bCs/>
              </w:rPr>
              <w:t>УКНСМК – участвует в ведении Единого реестра</w:t>
            </w:r>
          </w:p>
        </w:tc>
      </w:tr>
      <w:tr w:rsidR="008865AE" w:rsidRPr="00720689" w:rsidTr="00620D43">
        <w:tc>
          <w:tcPr>
            <w:tcW w:w="188" w:type="pct"/>
            <w:shd w:val="clear" w:color="auto" w:fill="auto"/>
          </w:tcPr>
          <w:p w:rsidR="006B7ABC" w:rsidRPr="00720689" w:rsidRDefault="006B7ABC" w:rsidP="00620D43"/>
        </w:tc>
        <w:tc>
          <w:tcPr>
            <w:tcW w:w="1744" w:type="pct"/>
            <w:shd w:val="clear" w:color="auto" w:fill="auto"/>
          </w:tcPr>
          <w:p w:rsidR="006B7ABC" w:rsidRPr="00720689" w:rsidRDefault="006B7ABC" w:rsidP="00620D43">
            <w:pPr>
              <w:rPr>
                <w:b/>
                <w:bCs/>
              </w:rPr>
            </w:pPr>
            <w:r w:rsidRPr="00720689">
              <w:rPr>
                <w:b/>
                <w:bCs/>
              </w:rPr>
              <w:t>5.2. ведет:</w:t>
            </w:r>
          </w:p>
        </w:tc>
        <w:tc>
          <w:tcPr>
            <w:tcW w:w="1784" w:type="pct"/>
          </w:tcPr>
          <w:p w:rsidR="006B7ABC" w:rsidRPr="00720689" w:rsidRDefault="006B7ABC" w:rsidP="00620D43"/>
        </w:tc>
        <w:tc>
          <w:tcPr>
            <w:tcW w:w="1284" w:type="pct"/>
            <w:shd w:val="clear" w:color="auto" w:fill="auto"/>
          </w:tcPr>
          <w:p w:rsidR="006B7ABC" w:rsidRPr="00720689" w:rsidRDefault="006B7ABC" w:rsidP="00620D43">
            <w:pPr>
              <w:rPr>
                <w:b/>
                <w:bCs/>
              </w:rPr>
            </w:pPr>
          </w:p>
        </w:tc>
      </w:tr>
      <w:tr w:rsidR="008865AE" w:rsidRPr="00720689" w:rsidTr="00620D43">
        <w:trPr>
          <w:trHeight w:val="1001"/>
        </w:trPr>
        <w:tc>
          <w:tcPr>
            <w:tcW w:w="188" w:type="pct"/>
            <w:shd w:val="clear" w:color="auto" w:fill="auto"/>
          </w:tcPr>
          <w:p w:rsidR="006B7ABC" w:rsidRPr="00720689" w:rsidRDefault="006B41BD" w:rsidP="00620D43">
            <w:r w:rsidRPr="00720689">
              <w:t>21</w:t>
            </w:r>
          </w:p>
        </w:tc>
        <w:tc>
          <w:tcPr>
            <w:tcW w:w="1744" w:type="pct"/>
            <w:shd w:val="clear" w:color="auto" w:fill="auto"/>
          </w:tcPr>
          <w:p w:rsidR="006B7ABC" w:rsidRPr="00720689" w:rsidRDefault="006B7ABC" w:rsidP="00620D43">
            <w:pPr>
              <w:ind w:left="-110"/>
            </w:pPr>
            <w:r w:rsidRPr="00720689">
              <w:t>5.2.1. реестр операторов, занимающих существенное положение в сети связи общего пользования</w:t>
            </w:r>
          </w:p>
        </w:tc>
        <w:tc>
          <w:tcPr>
            <w:tcW w:w="1784" w:type="pct"/>
          </w:tcPr>
          <w:p w:rsidR="006B7ABC" w:rsidRPr="00720689" w:rsidRDefault="00E24AF4" w:rsidP="00620D43">
            <w:hyperlink r:id="rId32" w:history="1">
              <w:r w:rsidR="00620D43" w:rsidRPr="00720689">
                <w:rPr>
                  <w:rStyle w:val="aff1"/>
                  <w:color w:val="auto"/>
                </w:rPr>
                <w:t>П</w:t>
              </w:r>
              <w:r w:rsidR="006B7ABC" w:rsidRPr="00720689">
                <w:rPr>
                  <w:rStyle w:val="aff1"/>
                  <w:color w:val="auto"/>
                </w:rPr>
                <w:t>риказ</w:t>
              </w:r>
            </w:hyperlink>
            <w:r w:rsidR="006B7ABC" w:rsidRPr="00720689">
              <w:t xml:space="preserve"> Роскомнадзора от 27</w:t>
            </w:r>
            <w:r w:rsidR="00D6698F" w:rsidRPr="00720689">
              <w:t>.12.</w:t>
            </w:r>
            <w:r w:rsidR="006B7ABC" w:rsidRPr="00720689">
              <w:t>2011 № 1182 об образовании Комиссии по вопросам ведения реестра операторов, занимающих существенное положение в сети связи общего пользования</w:t>
            </w:r>
            <w:r w:rsidR="00620D43" w:rsidRPr="00720689">
              <w:t>.</w:t>
            </w:r>
          </w:p>
          <w:p w:rsidR="006B7ABC" w:rsidRPr="00720689" w:rsidRDefault="006B7ABC" w:rsidP="00620D43">
            <w:r w:rsidRPr="00720689">
              <w:t>Полномочие исключено из сводного перечня государственных и муниципальных услуг.</w:t>
            </w:r>
          </w:p>
        </w:tc>
        <w:tc>
          <w:tcPr>
            <w:tcW w:w="1284" w:type="pct"/>
            <w:shd w:val="clear" w:color="auto" w:fill="auto"/>
          </w:tcPr>
          <w:p w:rsidR="006B7ABC" w:rsidRPr="00720689" w:rsidRDefault="006B7ABC" w:rsidP="00620D43">
            <w:r w:rsidRPr="00720689">
              <w:t xml:space="preserve">УКНСС – ведет реестр </w:t>
            </w:r>
          </w:p>
          <w:p w:rsidR="006B7ABC" w:rsidRPr="00720689" w:rsidRDefault="006B7ABC" w:rsidP="00E24100">
            <w:r w:rsidRPr="00720689">
              <w:t>ТО – осуществляют прием и первичную обработку отчетных форм</w:t>
            </w:r>
          </w:p>
        </w:tc>
      </w:tr>
      <w:tr w:rsidR="00083F91" w:rsidRPr="00720689" w:rsidTr="00620D43">
        <w:trPr>
          <w:trHeight w:val="846"/>
        </w:trPr>
        <w:tc>
          <w:tcPr>
            <w:tcW w:w="188" w:type="pct"/>
            <w:shd w:val="clear" w:color="auto" w:fill="auto"/>
          </w:tcPr>
          <w:p w:rsidR="006B7ABC" w:rsidRPr="00720689" w:rsidRDefault="006B41BD" w:rsidP="00620D43">
            <w:r w:rsidRPr="00720689">
              <w:t>22</w:t>
            </w:r>
          </w:p>
        </w:tc>
        <w:tc>
          <w:tcPr>
            <w:tcW w:w="1744" w:type="pct"/>
            <w:shd w:val="clear" w:color="auto" w:fill="auto"/>
          </w:tcPr>
          <w:p w:rsidR="006B7ABC" w:rsidRPr="00720689" w:rsidRDefault="006B7ABC" w:rsidP="00E70666">
            <w:pPr>
              <w:ind w:left="-110"/>
            </w:pPr>
            <w:r w:rsidRPr="00720689">
              <w:t>5.2.2. едины</w:t>
            </w:r>
            <w:r w:rsidR="00E70666" w:rsidRPr="00720689">
              <w:t>й общероссийский реестр</w:t>
            </w:r>
            <w:r w:rsidRPr="00720689">
              <w:t xml:space="preserve"> средств массовой информации</w:t>
            </w:r>
          </w:p>
        </w:tc>
        <w:tc>
          <w:tcPr>
            <w:tcW w:w="1784" w:type="pct"/>
          </w:tcPr>
          <w:p w:rsidR="006B7ABC" w:rsidRPr="00720689" w:rsidRDefault="006B7ABC" w:rsidP="00620D43">
            <w:r w:rsidRPr="00720689">
              <w:rPr>
                <w:rFonts w:eastAsiaTheme="minorHAnsi"/>
                <w:lang w:eastAsia="en-US"/>
              </w:rPr>
              <w:t>Приказ Роскомнадзора от 21.11.2011 № 1036 «Об утверждении порядка ведения регистрирующим органом реестра зарегистрированных средств массовой информации»</w:t>
            </w:r>
            <w:r w:rsidR="00620D43" w:rsidRPr="00720689">
              <w:rPr>
                <w:rFonts w:eastAsiaTheme="minorHAnsi"/>
                <w:lang w:eastAsia="en-US"/>
              </w:rPr>
              <w:t>.</w:t>
            </w:r>
            <w:r w:rsidRPr="00720689">
              <w:rPr>
                <w:rFonts w:eastAsiaTheme="minorHAnsi"/>
                <w:lang w:eastAsia="en-US"/>
              </w:rPr>
              <w:t xml:space="preserve"> </w:t>
            </w:r>
            <w:r w:rsidR="00620D43" w:rsidRPr="00720689">
              <w:rPr>
                <w:rFonts w:eastAsiaTheme="minorHAnsi"/>
                <w:lang w:eastAsia="en-US"/>
              </w:rPr>
              <w:t>З</w:t>
            </w:r>
            <w:r w:rsidRPr="00720689">
              <w:rPr>
                <w:rFonts w:eastAsiaTheme="minorHAnsi"/>
                <w:lang w:eastAsia="en-US"/>
              </w:rPr>
              <w:t>арегистрирован в Минюсте России 20.02.2012 № 23273</w:t>
            </w:r>
          </w:p>
        </w:tc>
        <w:tc>
          <w:tcPr>
            <w:tcW w:w="1284" w:type="pct"/>
            <w:shd w:val="clear" w:color="auto" w:fill="auto"/>
          </w:tcPr>
          <w:p w:rsidR="006B7ABC" w:rsidRPr="00720689" w:rsidRDefault="006B7ABC" w:rsidP="00E70666">
            <w:r w:rsidRPr="00720689">
              <w:t>УРРСМК</w:t>
            </w:r>
            <w:r w:rsidR="00E70666" w:rsidRPr="00720689">
              <w:t>, ТО</w:t>
            </w:r>
            <w:r w:rsidRPr="00720689">
              <w:t xml:space="preserve"> - ведет едины</w:t>
            </w:r>
            <w:r w:rsidR="00E70666" w:rsidRPr="00720689">
              <w:t>й</w:t>
            </w:r>
            <w:r w:rsidRPr="00720689">
              <w:t xml:space="preserve"> общероссийски</w:t>
            </w:r>
            <w:r w:rsidR="00E70666" w:rsidRPr="00720689">
              <w:t>й</w:t>
            </w:r>
            <w:r w:rsidRPr="00720689">
              <w:t xml:space="preserve"> реестр</w:t>
            </w:r>
          </w:p>
        </w:tc>
      </w:tr>
      <w:tr w:rsidR="00083F91" w:rsidRPr="00720689" w:rsidTr="00F7729A">
        <w:trPr>
          <w:trHeight w:val="270"/>
        </w:trPr>
        <w:tc>
          <w:tcPr>
            <w:tcW w:w="188" w:type="pct"/>
            <w:shd w:val="clear" w:color="auto" w:fill="auto"/>
          </w:tcPr>
          <w:p w:rsidR="006B7ABC" w:rsidRPr="00720689" w:rsidRDefault="006B41BD" w:rsidP="00620D43">
            <w:r w:rsidRPr="00720689">
              <w:t>23</w:t>
            </w:r>
          </w:p>
        </w:tc>
        <w:tc>
          <w:tcPr>
            <w:tcW w:w="1744" w:type="pct"/>
            <w:shd w:val="clear" w:color="auto" w:fill="auto"/>
          </w:tcPr>
          <w:p w:rsidR="006B7ABC" w:rsidRPr="00720689" w:rsidRDefault="006B7ABC" w:rsidP="00620D43">
            <w:pPr>
              <w:ind w:left="-110"/>
            </w:pPr>
            <w:r w:rsidRPr="00720689">
              <w:t>5.2.3. реестры лицензий</w:t>
            </w:r>
          </w:p>
        </w:tc>
        <w:tc>
          <w:tcPr>
            <w:tcW w:w="1784" w:type="pct"/>
          </w:tcPr>
          <w:p w:rsidR="006B7ABC" w:rsidRPr="00720689" w:rsidRDefault="006B7ABC" w:rsidP="00620D43">
            <w:pPr>
              <w:autoSpaceDE w:val="0"/>
              <w:autoSpaceDN w:val="0"/>
              <w:adjustRightInd w:val="0"/>
              <w:jc w:val="both"/>
            </w:pPr>
            <w:r w:rsidRPr="00720689">
              <w:rPr>
                <w:rFonts w:eastAsiaTheme="minorHAnsi"/>
                <w:lang w:eastAsia="en-US"/>
              </w:rPr>
              <w:t>В телерадиовещании - приказ Роскомнадзора от 15.03.2012 № 189 «Об утверждении порядка формирования и ведения лицензирующим органом реестра лицензий на телевизионное вещание, радиовещание»</w:t>
            </w:r>
            <w:r w:rsidR="00620D43" w:rsidRPr="00720689">
              <w:rPr>
                <w:rFonts w:eastAsiaTheme="minorHAnsi"/>
                <w:lang w:eastAsia="en-US"/>
              </w:rPr>
              <w:t>.</w:t>
            </w:r>
            <w:r w:rsidRPr="00720689">
              <w:rPr>
                <w:rFonts w:eastAsiaTheme="minorHAnsi"/>
                <w:lang w:eastAsia="en-US"/>
              </w:rPr>
              <w:t xml:space="preserve"> </w:t>
            </w:r>
            <w:r w:rsidR="00620D43" w:rsidRPr="00720689">
              <w:rPr>
                <w:rFonts w:eastAsiaTheme="minorHAnsi"/>
                <w:lang w:eastAsia="en-US"/>
              </w:rPr>
              <w:t>З</w:t>
            </w:r>
            <w:r w:rsidRPr="00720689">
              <w:rPr>
                <w:rFonts w:eastAsiaTheme="minorHAnsi"/>
                <w:lang w:eastAsia="en-US"/>
              </w:rPr>
              <w:t>арегистрирован в Минюсте России 06.04.2012 № 23749.</w:t>
            </w:r>
          </w:p>
          <w:p w:rsidR="006B7ABC" w:rsidRPr="00720689" w:rsidRDefault="006B7ABC" w:rsidP="00620D43">
            <w:r w:rsidRPr="00720689">
              <w:t>Ведение реестра лицензий на осуществление деятельности в области оказания услуг связи и лицензий на изготовление экземпляров аудио</w:t>
            </w:r>
            <w:r w:rsidR="00F7729A">
              <w:t>-</w:t>
            </w:r>
            <w:r w:rsidRPr="00720689">
              <w:t xml:space="preserve">визуальных произведений, программ для ЭВМ, баз данных и фонограмм осуществляется на основе административного регламента </w:t>
            </w:r>
            <w:proofErr w:type="spellStart"/>
            <w:r w:rsidRPr="00720689">
              <w:t>лицен</w:t>
            </w:r>
            <w:r w:rsidR="00F7729A">
              <w:t>-</w:t>
            </w:r>
            <w:r w:rsidRPr="00720689">
              <w:t>зирования</w:t>
            </w:r>
            <w:proofErr w:type="spellEnd"/>
            <w:r w:rsidRPr="00720689">
              <w:t xml:space="preserve"> конкретного вида деятельности.</w:t>
            </w:r>
          </w:p>
        </w:tc>
        <w:tc>
          <w:tcPr>
            <w:tcW w:w="1284" w:type="pct"/>
            <w:shd w:val="clear" w:color="auto" w:fill="auto"/>
          </w:tcPr>
          <w:p w:rsidR="00E70666" w:rsidRPr="00720689" w:rsidRDefault="006B7ABC" w:rsidP="00620D43">
            <w:r w:rsidRPr="00720689">
              <w:t xml:space="preserve">УРРСС - ведет </w:t>
            </w:r>
            <w:r w:rsidR="00E70666" w:rsidRPr="00720689">
              <w:t>реестр лицензий в области связи</w:t>
            </w:r>
          </w:p>
          <w:p w:rsidR="006B7ABC" w:rsidRPr="00720689" w:rsidRDefault="006B7ABC" w:rsidP="00620D43">
            <w:r w:rsidRPr="00720689">
              <w:t>УРРСМК - ведет реестр лицензий</w:t>
            </w:r>
            <w:r w:rsidR="00E70666" w:rsidRPr="00720689">
              <w:t xml:space="preserve"> на телерадиовещание</w:t>
            </w:r>
          </w:p>
        </w:tc>
      </w:tr>
      <w:tr w:rsidR="00083F91" w:rsidRPr="00720689" w:rsidTr="00620D43">
        <w:trPr>
          <w:trHeight w:val="837"/>
        </w:trPr>
        <w:tc>
          <w:tcPr>
            <w:tcW w:w="188" w:type="pct"/>
            <w:shd w:val="clear" w:color="auto" w:fill="auto"/>
          </w:tcPr>
          <w:p w:rsidR="006B7ABC" w:rsidRPr="00720689" w:rsidRDefault="006B7ABC" w:rsidP="006B41BD">
            <w:r w:rsidRPr="00720689">
              <w:t>2</w:t>
            </w:r>
            <w:r w:rsidR="006B41BD" w:rsidRPr="00720689">
              <w:t>4</w:t>
            </w:r>
          </w:p>
        </w:tc>
        <w:tc>
          <w:tcPr>
            <w:tcW w:w="1744" w:type="pct"/>
            <w:shd w:val="clear" w:color="auto" w:fill="auto"/>
          </w:tcPr>
          <w:p w:rsidR="006B7ABC" w:rsidRPr="00720689" w:rsidRDefault="006B7ABC" w:rsidP="00620D43">
            <w:pPr>
              <w:ind w:left="-110"/>
            </w:pPr>
            <w:r w:rsidRPr="00720689">
              <w:t>5.2.4. реестр операторов, осуществляющих обработку персональных данных</w:t>
            </w:r>
          </w:p>
        </w:tc>
        <w:tc>
          <w:tcPr>
            <w:tcW w:w="1784" w:type="pct"/>
          </w:tcPr>
          <w:p w:rsidR="006B7ABC" w:rsidRPr="00720689" w:rsidRDefault="006B7ABC" w:rsidP="00620D43">
            <w:pPr>
              <w:autoSpaceDE w:val="0"/>
              <w:autoSpaceDN w:val="0"/>
              <w:adjustRightInd w:val="0"/>
              <w:jc w:val="both"/>
            </w:pPr>
            <w:r w:rsidRPr="00720689">
              <w:t>Административный регламент по осуществлению государственной функции по в</w:t>
            </w:r>
            <w:r w:rsidRPr="00720689">
              <w:rPr>
                <w:bCs/>
              </w:rPr>
              <w:t>едению реестра операторов, осуществляющих обработку персональных данных. Утвержден приказом Минкомсвязи России от 21.12.2011 №</w:t>
            </w:r>
            <w:r w:rsidR="00620D43" w:rsidRPr="00720689">
              <w:rPr>
                <w:bCs/>
              </w:rPr>
              <w:t> </w:t>
            </w:r>
            <w:r w:rsidRPr="00720689">
              <w:rPr>
                <w:bCs/>
              </w:rPr>
              <w:t xml:space="preserve">346. </w:t>
            </w:r>
            <w:r w:rsidRPr="00720689">
              <w:t>Зарегистрирован Минюстом России 29.03.2012, регистрационный № 23650</w:t>
            </w:r>
          </w:p>
        </w:tc>
        <w:tc>
          <w:tcPr>
            <w:tcW w:w="1284" w:type="pct"/>
            <w:shd w:val="clear" w:color="auto" w:fill="auto"/>
          </w:tcPr>
          <w:p w:rsidR="007B5A4A" w:rsidRPr="00720689" w:rsidRDefault="007B5A4A" w:rsidP="007B5A4A">
            <w:r w:rsidRPr="00720689">
              <w:t>УЗПСПД -  организует и контролирует исполнение полномочия ТО, ведет реестр операторов</w:t>
            </w:r>
          </w:p>
          <w:p w:rsidR="006B7ABC" w:rsidRPr="00720689" w:rsidRDefault="007B5A4A" w:rsidP="007B5A4A">
            <w:r w:rsidRPr="00720689">
              <w:t>ТО – ведет реестр операторов, осуществляющих обработку персональных данных</w:t>
            </w:r>
          </w:p>
        </w:tc>
      </w:tr>
      <w:tr w:rsidR="008865AE" w:rsidRPr="00720689" w:rsidTr="00620D43">
        <w:tc>
          <w:tcPr>
            <w:tcW w:w="188" w:type="pct"/>
            <w:shd w:val="clear" w:color="auto" w:fill="auto"/>
          </w:tcPr>
          <w:p w:rsidR="006B7ABC" w:rsidRPr="00720689" w:rsidRDefault="006B7ABC" w:rsidP="006B41BD">
            <w:r w:rsidRPr="00720689">
              <w:t>2</w:t>
            </w:r>
            <w:r w:rsidR="006B41BD" w:rsidRPr="00720689">
              <w:t>5</w:t>
            </w:r>
          </w:p>
        </w:tc>
        <w:tc>
          <w:tcPr>
            <w:tcW w:w="1744" w:type="pct"/>
            <w:shd w:val="clear" w:color="auto" w:fill="auto"/>
          </w:tcPr>
          <w:p w:rsidR="006B7ABC" w:rsidRPr="00720689" w:rsidRDefault="006B7ABC" w:rsidP="00620D43">
            <w:pPr>
              <w:rPr>
                <w:b/>
                <w:bCs/>
              </w:rPr>
            </w:pPr>
            <w:r w:rsidRPr="00720689">
              <w:t>5.2.5. реестр радиоэлектронных средств и высокочастотных устройств гражданского назначения, разрешенных для ввоза на территорию Российской Федерации</w:t>
            </w:r>
          </w:p>
        </w:tc>
        <w:tc>
          <w:tcPr>
            <w:tcW w:w="1784" w:type="pct"/>
          </w:tcPr>
          <w:p w:rsidR="006B7ABC" w:rsidRPr="00720689" w:rsidRDefault="006B7ABC" w:rsidP="00620D43">
            <w:pPr>
              <w:autoSpaceDE w:val="0"/>
              <w:autoSpaceDN w:val="0"/>
              <w:adjustRightInd w:val="0"/>
              <w:jc w:val="both"/>
              <w:rPr>
                <w:rFonts w:eastAsiaTheme="minorHAnsi"/>
                <w:lang w:eastAsia="en-US"/>
              </w:rPr>
            </w:pPr>
            <w:r w:rsidRPr="00720689">
              <w:rPr>
                <w:rFonts w:eastAsiaTheme="minorHAnsi"/>
                <w:lang w:eastAsia="en-US"/>
              </w:rPr>
              <w:t>Приказ Минкомсвязи Р</w:t>
            </w:r>
            <w:r w:rsidR="00620D43" w:rsidRPr="00720689">
              <w:rPr>
                <w:rFonts w:eastAsiaTheme="minorHAnsi"/>
                <w:lang w:eastAsia="en-US"/>
              </w:rPr>
              <w:t>оссии</w:t>
            </w:r>
            <w:r w:rsidRPr="00720689">
              <w:rPr>
                <w:rFonts w:eastAsiaTheme="minorHAnsi"/>
                <w:lang w:eastAsia="en-US"/>
              </w:rPr>
              <w:t xml:space="preserve"> от 01.12.2011 №</w:t>
            </w:r>
            <w:r w:rsidR="00620D43" w:rsidRPr="00720689">
              <w:rPr>
                <w:rFonts w:eastAsiaTheme="minorHAnsi"/>
                <w:lang w:eastAsia="en-US"/>
              </w:rPr>
              <w:t> </w:t>
            </w:r>
            <w:r w:rsidRPr="00720689">
              <w:rPr>
                <w:rFonts w:eastAsiaTheme="minorHAnsi"/>
                <w:lang w:eastAsia="en-US"/>
              </w:rPr>
              <w:t>332 «Об утверждении Порядка формирования реестра радиоэлектронных средств и высокочастотных устройств гражданского назначения, разрешенных для ввоза на территорию Российской Федерации»</w:t>
            </w:r>
            <w:r w:rsidR="00620D43" w:rsidRPr="00720689">
              <w:rPr>
                <w:rFonts w:eastAsiaTheme="minorHAnsi"/>
                <w:lang w:eastAsia="en-US"/>
              </w:rPr>
              <w:t xml:space="preserve">. </w:t>
            </w:r>
            <w:r w:rsidRPr="00720689">
              <w:rPr>
                <w:rFonts w:eastAsiaTheme="minorHAnsi"/>
                <w:lang w:eastAsia="en-US"/>
              </w:rPr>
              <w:t>Зарегистрировано в Минюсте России 30.12.2011 № 22847</w:t>
            </w:r>
          </w:p>
        </w:tc>
        <w:tc>
          <w:tcPr>
            <w:tcW w:w="1284" w:type="pct"/>
            <w:shd w:val="clear" w:color="auto" w:fill="auto"/>
          </w:tcPr>
          <w:p w:rsidR="006B7ABC" w:rsidRPr="00720689" w:rsidRDefault="006B7ABC" w:rsidP="00620D43">
            <w:pPr>
              <w:rPr>
                <w:b/>
                <w:bCs/>
              </w:rPr>
            </w:pPr>
            <w:r w:rsidRPr="00720689">
              <w:t>УРРСС - ведет реестр радиоэлектронных средств и высокочастотных устройств гражданского назначения, разрешенных для ввоза на территорию Российской Федерации</w:t>
            </w:r>
          </w:p>
        </w:tc>
      </w:tr>
      <w:tr w:rsidR="00083F91" w:rsidRPr="00720689" w:rsidTr="00620D43">
        <w:tc>
          <w:tcPr>
            <w:tcW w:w="188" w:type="pct"/>
            <w:shd w:val="clear" w:color="auto" w:fill="auto"/>
          </w:tcPr>
          <w:p w:rsidR="006B7ABC" w:rsidRPr="00720689" w:rsidRDefault="006B41BD" w:rsidP="00620D43">
            <w:r w:rsidRPr="00720689">
              <w:t>26</w:t>
            </w:r>
          </w:p>
        </w:tc>
        <w:tc>
          <w:tcPr>
            <w:tcW w:w="1744" w:type="pct"/>
            <w:shd w:val="clear" w:color="auto" w:fill="auto"/>
          </w:tcPr>
          <w:p w:rsidR="006B7ABC" w:rsidRPr="00720689" w:rsidRDefault="006B7ABC" w:rsidP="00620D43">
            <w:pPr>
              <w:rPr>
                <w:b/>
                <w:bCs/>
              </w:rPr>
            </w:pPr>
            <w:r w:rsidRPr="00720689">
              <w:t>5.2.6. реестр экспертов и экспертных организаций, аккредитованных для проведения экспертизы информационной продукции в целях обеспечения информационной безопасности детей</w:t>
            </w:r>
          </w:p>
        </w:tc>
        <w:tc>
          <w:tcPr>
            <w:tcW w:w="1784" w:type="pct"/>
          </w:tcPr>
          <w:p w:rsidR="006B7ABC" w:rsidRPr="00720689" w:rsidRDefault="006B7ABC" w:rsidP="00620D43">
            <w:pPr>
              <w:autoSpaceDE w:val="0"/>
              <w:autoSpaceDN w:val="0"/>
              <w:adjustRightInd w:val="0"/>
              <w:jc w:val="both"/>
              <w:rPr>
                <w:rFonts w:eastAsiaTheme="minorHAnsi"/>
                <w:lang w:eastAsia="en-US"/>
              </w:rPr>
            </w:pPr>
            <w:r w:rsidRPr="00720689">
              <w:rPr>
                <w:rFonts w:eastAsiaTheme="minorHAnsi"/>
                <w:lang w:eastAsia="en-US"/>
              </w:rPr>
              <w:t>Приказ Роскомнадзора от 24.08.2012 № 824 «Об утверждении Порядка аккредитации экспертов и экспертных организаций на право проведения экспертизы информационной продукции»</w:t>
            </w:r>
            <w:r w:rsidR="00620D43" w:rsidRPr="00720689">
              <w:rPr>
                <w:rFonts w:eastAsiaTheme="minorHAnsi"/>
                <w:lang w:eastAsia="en-US"/>
              </w:rPr>
              <w:t xml:space="preserve">. </w:t>
            </w:r>
            <w:r w:rsidRPr="00720689">
              <w:rPr>
                <w:rFonts w:eastAsiaTheme="minorHAnsi"/>
                <w:lang w:eastAsia="en-US"/>
              </w:rPr>
              <w:t>Зарегистрировано в Минюсте России 15.11.2012 № 25815</w:t>
            </w:r>
          </w:p>
        </w:tc>
        <w:tc>
          <w:tcPr>
            <w:tcW w:w="1284" w:type="pct"/>
            <w:shd w:val="clear" w:color="auto" w:fill="auto"/>
          </w:tcPr>
          <w:p w:rsidR="006B7ABC" w:rsidRPr="00720689" w:rsidRDefault="006B7ABC" w:rsidP="00D57B10">
            <w:pPr>
              <w:rPr>
                <w:b/>
                <w:bCs/>
              </w:rPr>
            </w:pPr>
            <w:r w:rsidRPr="00720689">
              <w:rPr>
                <w:bCs/>
              </w:rPr>
              <w:t xml:space="preserve">УКНСМК </w:t>
            </w:r>
            <w:r w:rsidR="00D57B10" w:rsidRPr="00720689">
              <w:rPr>
                <w:bCs/>
              </w:rPr>
              <w:t xml:space="preserve">– осуществляет </w:t>
            </w:r>
            <w:r w:rsidRPr="00720689">
              <w:rPr>
                <w:bCs/>
              </w:rPr>
              <w:t>ведение</w:t>
            </w:r>
            <w:r w:rsidRPr="00720689">
              <w:rPr>
                <w:b/>
                <w:bCs/>
              </w:rPr>
              <w:t xml:space="preserve"> </w:t>
            </w:r>
            <w:r w:rsidRPr="00720689">
              <w:t xml:space="preserve">реестра </w:t>
            </w:r>
          </w:p>
        </w:tc>
      </w:tr>
      <w:tr w:rsidR="00722753" w:rsidRPr="00720689" w:rsidTr="00620D43">
        <w:tc>
          <w:tcPr>
            <w:tcW w:w="188" w:type="pct"/>
            <w:shd w:val="clear" w:color="auto" w:fill="auto"/>
          </w:tcPr>
          <w:p w:rsidR="006B7ABC" w:rsidRPr="00720689" w:rsidRDefault="006B7ABC" w:rsidP="00620D43"/>
        </w:tc>
        <w:tc>
          <w:tcPr>
            <w:tcW w:w="1744" w:type="pct"/>
            <w:shd w:val="clear" w:color="auto" w:fill="auto"/>
          </w:tcPr>
          <w:p w:rsidR="006B7ABC" w:rsidRPr="00720689" w:rsidRDefault="006B7ABC" w:rsidP="00620D43">
            <w:pPr>
              <w:jc w:val="both"/>
              <w:rPr>
                <w:b/>
              </w:rPr>
            </w:pPr>
            <w:r w:rsidRPr="00720689">
              <w:rPr>
                <w:b/>
              </w:rPr>
              <w:t>5.2.(1)1. устанавливает:</w:t>
            </w:r>
          </w:p>
        </w:tc>
        <w:tc>
          <w:tcPr>
            <w:tcW w:w="1784" w:type="pct"/>
          </w:tcPr>
          <w:p w:rsidR="006B7ABC" w:rsidRPr="00720689" w:rsidRDefault="006B7ABC" w:rsidP="00620D43"/>
        </w:tc>
        <w:tc>
          <w:tcPr>
            <w:tcW w:w="1284" w:type="pct"/>
            <w:shd w:val="clear" w:color="auto" w:fill="auto"/>
          </w:tcPr>
          <w:p w:rsidR="006B7ABC" w:rsidRPr="00720689" w:rsidRDefault="006B7ABC" w:rsidP="00620D43">
            <w:pPr>
              <w:rPr>
                <w:b/>
                <w:bCs/>
              </w:rPr>
            </w:pPr>
          </w:p>
        </w:tc>
      </w:tr>
      <w:tr w:rsidR="00083F91" w:rsidRPr="00720689" w:rsidTr="00620D43">
        <w:tc>
          <w:tcPr>
            <w:tcW w:w="188" w:type="pct"/>
            <w:shd w:val="clear" w:color="auto" w:fill="auto"/>
          </w:tcPr>
          <w:p w:rsidR="006B7ABC" w:rsidRPr="00720689" w:rsidRDefault="006B41BD" w:rsidP="00620D43">
            <w:r w:rsidRPr="00720689">
              <w:t>27</w:t>
            </w:r>
          </w:p>
        </w:tc>
        <w:tc>
          <w:tcPr>
            <w:tcW w:w="1744" w:type="pct"/>
            <w:shd w:val="clear" w:color="auto" w:fill="auto"/>
          </w:tcPr>
          <w:p w:rsidR="006B7ABC" w:rsidRPr="00720689" w:rsidRDefault="006B7ABC" w:rsidP="00620D43">
            <w:pPr>
              <w:jc w:val="both"/>
            </w:pPr>
            <w:r w:rsidRPr="00720689">
              <w:t>5.2.(1).1. </w:t>
            </w:r>
            <w:hyperlink r:id="rId33" w:history="1">
              <w:r w:rsidRPr="00720689">
                <w:rPr>
                  <w:rStyle w:val="aff1"/>
                  <w:color w:val="auto"/>
                </w:rPr>
                <w:t>порядок</w:t>
              </w:r>
            </w:hyperlink>
            <w:r w:rsidRPr="00720689">
              <w:t xml:space="preserve"> представления лицензиатом в лицензирующий орган сведений об операторах связи, осуществляющих трансляцию телеканала, радиоканала по договору с вещателем таких телеканала или радиоканала, и о лицах, распространяющих телеканал, радиоканал в неизменном виде по договору с вещателем таких телеканала или радиоканала</w:t>
            </w:r>
          </w:p>
        </w:tc>
        <w:tc>
          <w:tcPr>
            <w:tcW w:w="1784" w:type="pct"/>
          </w:tcPr>
          <w:p w:rsidR="006B7ABC" w:rsidRPr="00720689" w:rsidRDefault="006B7ABC" w:rsidP="00620D43">
            <w:pPr>
              <w:autoSpaceDE w:val="0"/>
              <w:autoSpaceDN w:val="0"/>
              <w:adjustRightInd w:val="0"/>
              <w:jc w:val="both"/>
              <w:rPr>
                <w:rFonts w:eastAsiaTheme="minorHAnsi"/>
                <w:lang w:eastAsia="en-US"/>
              </w:rPr>
            </w:pPr>
            <w:r w:rsidRPr="00720689">
              <w:rPr>
                <w:rFonts w:eastAsiaTheme="minorHAnsi"/>
                <w:lang w:eastAsia="en-US"/>
              </w:rPr>
              <w:t>Приказ Роскомнадзора от 17.01.2012 № 11 «Об утверждении порядка представления вещателем в лицензирующий орган сведений об операторах связи, осуществляющих трансляцию телеканала, радиоканала по договору с вещателем таких телеканала или радиоканала, и о лицах, распространяющих телеканал, радиоканал в неизменном виде по договору с вещателем таки</w:t>
            </w:r>
            <w:r w:rsidR="00E45C11" w:rsidRPr="00720689">
              <w:rPr>
                <w:rFonts w:eastAsiaTheme="minorHAnsi"/>
                <w:lang w:eastAsia="en-US"/>
              </w:rPr>
              <w:t xml:space="preserve">х телеканала или радиоканала». </w:t>
            </w:r>
            <w:r w:rsidRPr="00720689">
              <w:rPr>
                <w:rFonts w:eastAsiaTheme="minorHAnsi"/>
                <w:lang w:eastAsia="en-US"/>
              </w:rPr>
              <w:t>Зарегистрирован в Минюсте</w:t>
            </w:r>
            <w:r w:rsidR="00E45C11" w:rsidRPr="00720689">
              <w:rPr>
                <w:rFonts w:eastAsiaTheme="minorHAnsi"/>
                <w:lang w:eastAsia="en-US"/>
              </w:rPr>
              <w:t xml:space="preserve"> России 13.02.2012 № 23196</w:t>
            </w:r>
          </w:p>
        </w:tc>
        <w:tc>
          <w:tcPr>
            <w:tcW w:w="1284" w:type="pct"/>
            <w:shd w:val="clear" w:color="auto" w:fill="auto"/>
          </w:tcPr>
          <w:p w:rsidR="006B7ABC" w:rsidRPr="00720689" w:rsidRDefault="00722753" w:rsidP="008865AE">
            <w:pPr>
              <w:autoSpaceDE w:val="0"/>
              <w:autoSpaceDN w:val="0"/>
              <w:adjustRightInd w:val="0"/>
              <w:jc w:val="both"/>
              <w:rPr>
                <w:rFonts w:eastAsiaTheme="minorHAnsi"/>
                <w:lang w:eastAsia="en-US"/>
              </w:rPr>
            </w:pPr>
            <w:r w:rsidRPr="00720689">
              <w:rPr>
                <w:rFonts w:eastAsiaTheme="minorHAnsi"/>
                <w:lang w:eastAsia="en-US"/>
              </w:rPr>
              <w:t xml:space="preserve">Порядок </w:t>
            </w:r>
            <w:r w:rsidR="008865AE" w:rsidRPr="00720689">
              <w:rPr>
                <w:rFonts w:eastAsiaTheme="minorHAnsi"/>
                <w:lang w:eastAsia="en-US"/>
              </w:rPr>
              <w:t>установлен</w:t>
            </w:r>
          </w:p>
        </w:tc>
      </w:tr>
      <w:tr w:rsidR="008865AE" w:rsidRPr="00720689" w:rsidTr="00620D43">
        <w:tc>
          <w:tcPr>
            <w:tcW w:w="188" w:type="pct"/>
            <w:shd w:val="clear" w:color="auto" w:fill="auto"/>
          </w:tcPr>
          <w:p w:rsidR="008865AE" w:rsidRPr="00720689" w:rsidRDefault="008865AE" w:rsidP="00620D43">
            <w:r w:rsidRPr="00720689">
              <w:t>28</w:t>
            </w:r>
          </w:p>
        </w:tc>
        <w:tc>
          <w:tcPr>
            <w:tcW w:w="1744" w:type="pct"/>
            <w:shd w:val="clear" w:color="auto" w:fill="auto"/>
          </w:tcPr>
          <w:p w:rsidR="008865AE" w:rsidRPr="00720689" w:rsidRDefault="008865AE" w:rsidP="00620D43">
            <w:pPr>
              <w:jc w:val="both"/>
            </w:pPr>
            <w:r w:rsidRPr="00720689">
              <w:t>5.2.(1).2. </w:t>
            </w:r>
            <w:hyperlink r:id="rId34" w:history="1">
              <w:r w:rsidRPr="00720689">
                <w:rPr>
                  <w:rStyle w:val="aff1"/>
                  <w:color w:val="auto"/>
                </w:rPr>
                <w:t>порядок</w:t>
              </w:r>
            </w:hyperlink>
            <w:r w:rsidRPr="00720689">
              <w:t xml:space="preserve"> ведения регистрирующим органом реестра зарегистрированных средств массовой информации</w:t>
            </w:r>
          </w:p>
        </w:tc>
        <w:tc>
          <w:tcPr>
            <w:tcW w:w="1784" w:type="pct"/>
          </w:tcPr>
          <w:p w:rsidR="008865AE" w:rsidRPr="00720689" w:rsidRDefault="008865AE" w:rsidP="00620D43">
            <w:pPr>
              <w:autoSpaceDE w:val="0"/>
              <w:autoSpaceDN w:val="0"/>
              <w:adjustRightInd w:val="0"/>
              <w:jc w:val="both"/>
              <w:rPr>
                <w:rFonts w:eastAsiaTheme="minorHAnsi"/>
                <w:lang w:eastAsia="en-US"/>
              </w:rPr>
            </w:pPr>
            <w:r w:rsidRPr="00720689">
              <w:rPr>
                <w:rFonts w:eastAsiaTheme="minorHAnsi"/>
                <w:lang w:eastAsia="en-US"/>
              </w:rPr>
              <w:t>Приказ Роскомнадзора от 21.11.2011 № 1036 «Об утверждении порядка ведения регистрирующим органом реестра зарегистрированных средств массовой информации». Зарегистрирован в Минюсте России 20.02.2012 № 23273</w:t>
            </w:r>
          </w:p>
        </w:tc>
        <w:tc>
          <w:tcPr>
            <w:tcW w:w="1284" w:type="pct"/>
            <w:shd w:val="clear" w:color="auto" w:fill="auto"/>
          </w:tcPr>
          <w:p w:rsidR="008865AE" w:rsidRPr="00720689" w:rsidRDefault="008865AE" w:rsidP="008865AE">
            <w:pPr>
              <w:autoSpaceDE w:val="0"/>
              <w:autoSpaceDN w:val="0"/>
              <w:adjustRightInd w:val="0"/>
              <w:jc w:val="both"/>
              <w:rPr>
                <w:rFonts w:eastAsiaTheme="minorHAnsi"/>
                <w:lang w:eastAsia="en-US"/>
              </w:rPr>
            </w:pPr>
            <w:r w:rsidRPr="00720689">
              <w:rPr>
                <w:rFonts w:eastAsiaTheme="minorHAnsi"/>
                <w:lang w:eastAsia="en-US"/>
              </w:rPr>
              <w:t>Порядок установлен</w:t>
            </w:r>
          </w:p>
        </w:tc>
      </w:tr>
      <w:tr w:rsidR="008865AE" w:rsidRPr="00720689" w:rsidTr="00620D43">
        <w:tc>
          <w:tcPr>
            <w:tcW w:w="188" w:type="pct"/>
            <w:shd w:val="clear" w:color="auto" w:fill="auto"/>
          </w:tcPr>
          <w:p w:rsidR="008865AE" w:rsidRPr="00720689" w:rsidRDefault="008865AE" w:rsidP="00620D43">
            <w:r w:rsidRPr="00720689">
              <w:t>29</w:t>
            </w:r>
          </w:p>
        </w:tc>
        <w:tc>
          <w:tcPr>
            <w:tcW w:w="1744" w:type="pct"/>
            <w:shd w:val="clear" w:color="auto" w:fill="auto"/>
          </w:tcPr>
          <w:p w:rsidR="008865AE" w:rsidRPr="00720689" w:rsidRDefault="008865AE" w:rsidP="00620D43">
            <w:pPr>
              <w:jc w:val="both"/>
            </w:pPr>
            <w:r w:rsidRPr="00720689">
              <w:t>5.2.(1).3. </w:t>
            </w:r>
            <w:hyperlink r:id="rId35" w:history="1">
              <w:r w:rsidRPr="00720689">
                <w:rPr>
                  <w:rStyle w:val="aff1"/>
                  <w:color w:val="auto"/>
                </w:rPr>
                <w:t>порядок</w:t>
              </w:r>
            </w:hyperlink>
            <w:r w:rsidRPr="00720689">
              <w:t xml:space="preserve"> формирования и ведения лицензирующим органом реестра лицензий на телевизионное вещание, радиовещание</w:t>
            </w:r>
          </w:p>
        </w:tc>
        <w:tc>
          <w:tcPr>
            <w:tcW w:w="1784" w:type="pct"/>
          </w:tcPr>
          <w:p w:rsidR="008865AE" w:rsidRPr="00720689" w:rsidRDefault="008865AE" w:rsidP="00620D43">
            <w:pPr>
              <w:autoSpaceDE w:val="0"/>
              <w:autoSpaceDN w:val="0"/>
              <w:adjustRightInd w:val="0"/>
              <w:jc w:val="both"/>
              <w:rPr>
                <w:rFonts w:eastAsiaTheme="minorHAnsi"/>
                <w:lang w:eastAsia="en-US"/>
              </w:rPr>
            </w:pPr>
            <w:r w:rsidRPr="00720689">
              <w:rPr>
                <w:rFonts w:eastAsiaTheme="minorHAnsi"/>
                <w:lang w:eastAsia="en-US"/>
              </w:rPr>
              <w:t>Приказ Роскомнадзора от 15.03.2012 № 189 «Об утверждении порядка формирования и ведения лицензирующим органом реестра лицензий на телевизионное вещание, радиовещание».</w:t>
            </w:r>
          </w:p>
          <w:p w:rsidR="008865AE" w:rsidRPr="00720689" w:rsidRDefault="008865AE" w:rsidP="00E45C11">
            <w:pPr>
              <w:autoSpaceDE w:val="0"/>
              <w:autoSpaceDN w:val="0"/>
              <w:adjustRightInd w:val="0"/>
              <w:jc w:val="both"/>
              <w:rPr>
                <w:rFonts w:eastAsiaTheme="minorHAnsi"/>
                <w:lang w:eastAsia="en-US"/>
              </w:rPr>
            </w:pPr>
            <w:r w:rsidRPr="00720689">
              <w:rPr>
                <w:rFonts w:eastAsiaTheme="minorHAnsi"/>
                <w:lang w:eastAsia="en-US"/>
              </w:rPr>
              <w:t>Зарегистрирован в Минюсте России 06.04.2012 № 23749</w:t>
            </w:r>
          </w:p>
        </w:tc>
        <w:tc>
          <w:tcPr>
            <w:tcW w:w="1284" w:type="pct"/>
            <w:shd w:val="clear" w:color="auto" w:fill="auto"/>
          </w:tcPr>
          <w:p w:rsidR="008865AE" w:rsidRPr="00720689" w:rsidRDefault="008865AE" w:rsidP="008865AE">
            <w:pPr>
              <w:autoSpaceDE w:val="0"/>
              <w:autoSpaceDN w:val="0"/>
              <w:adjustRightInd w:val="0"/>
              <w:jc w:val="both"/>
              <w:rPr>
                <w:rFonts w:eastAsiaTheme="minorHAnsi"/>
                <w:lang w:eastAsia="en-US"/>
              </w:rPr>
            </w:pPr>
            <w:r w:rsidRPr="00720689">
              <w:rPr>
                <w:rFonts w:eastAsiaTheme="minorHAnsi"/>
                <w:lang w:eastAsia="en-US"/>
              </w:rPr>
              <w:t>Порядок установлен</w:t>
            </w:r>
          </w:p>
        </w:tc>
      </w:tr>
      <w:tr w:rsidR="008865AE" w:rsidRPr="00720689" w:rsidTr="00620D43">
        <w:tc>
          <w:tcPr>
            <w:tcW w:w="188" w:type="pct"/>
            <w:shd w:val="clear" w:color="auto" w:fill="auto"/>
          </w:tcPr>
          <w:p w:rsidR="008865AE" w:rsidRPr="00720689" w:rsidRDefault="008865AE" w:rsidP="00620D43">
            <w:r w:rsidRPr="00720689">
              <w:t>30</w:t>
            </w:r>
          </w:p>
        </w:tc>
        <w:tc>
          <w:tcPr>
            <w:tcW w:w="1744" w:type="pct"/>
            <w:shd w:val="clear" w:color="auto" w:fill="auto"/>
          </w:tcPr>
          <w:p w:rsidR="008865AE" w:rsidRPr="00720689" w:rsidRDefault="008865AE" w:rsidP="00620D43">
            <w:pPr>
              <w:jc w:val="both"/>
            </w:pPr>
            <w:r w:rsidRPr="00720689">
              <w:t>5.2.(1).4. </w:t>
            </w:r>
            <w:hyperlink r:id="rId36" w:history="1">
              <w:r w:rsidRPr="00720689">
                <w:rPr>
                  <w:rStyle w:val="aff1"/>
                  <w:color w:val="auto"/>
                </w:rPr>
                <w:t>порядок</w:t>
              </w:r>
            </w:hyperlink>
            <w:r w:rsidRPr="00720689">
              <w:t xml:space="preserve"> представления в лицензирующий орган оператором связи, осуществляющим трансляцию телеканалов и (или) радиоканалов по договору с вещателем, сведений о таком вещателе</w:t>
            </w:r>
          </w:p>
        </w:tc>
        <w:tc>
          <w:tcPr>
            <w:tcW w:w="1784" w:type="pct"/>
          </w:tcPr>
          <w:p w:rsidR="008865AE" w:rsidRPr="00720689" w:rsidRDefault="008865AE" w:rsidP="00E45C11">
            <w:pPr>
              <w:autoSpaceDE w:val="0"/>
              <w:autoSpaceDN w:val="0"/>
              <w:adjustRightInd w:val="0"/>
              <w:jc w:val="both"/>
              <w:rPr>
                <w:rFonts w:eastAsiaTheme="minorHAnsi"/>
                <w:lang w:eastAsia="en-US"/>
              </w:rPr>
            </w:pPr>
            <w:r w:rsidRPr="00720689">
              <w:rPr>
                <w:rFonts w:eastAsiaTheme="minorHAnsi"/>
                <w:lang w:eastAsia="en-US"/>
              </w:rPr>
              <w:t>Приказ Роскомнадзора от 29.10.2012 № 1132 «Об утверждении Порядка представления в лицензирующий орган оператором связи, осуществляющим трансляцию телеканалов и (или) радиоканалов по договору с вещателем, сведений о таком вещателе». Зарегистрирован в Минюсте России 14.12.2012 № 26128</w:t>
            </w:r>
          </w:p>
        </w:tc>
        <w:tc>
          <w:tcPr>
            <w:tcW w:w="1284" w:type="pct"/>
            <w:shd w:val="clear" w:color="auto" w:fill="auto"/>
          </w:tcPr>
          <w:p w:rsidR="008865AE" w:rsidRPr="00720689" w:rsidRDefault="008865AE" w:rsidP="008865AE">
            <w:pPr>
              <w:autoSpaceDE w:val="0"/>
              <w:autoSpaceDN w:val="0"/>
              <w:adjustRightInd w:val="0"/>
              <w:jc w:val="both"/>
              <w:rPr>
                <w:rFonts w:eastAsiaTheme="minorHAnsi"/>
                <w:lang w:eastAsia="en-US"/>
              </w:rPr>
            </w:pPr>
            <w:r w:rsidRPr="00720689">
              <w:rPr>
                <w:rFonts w:eastAsiaTheme="minorHAnsi"/>
                <w:lang w:eastAsia="en-US"/>
              </w:rPr>
              <w:t>Порядок установлен</w:t>
            </w:r>
          </w:p>
        </w:tc>
      </w:tr>
      <w:tr w:rsidR="008865AE" w:rsidRPr="00720689" w:rsidTr="00620D43">
        <w:tc>
          <w:tcPr>
            <w:tcW w:w="188" w:type="pct"/>
            <w:shd w:val="clear" w:color="auto" w:fill="auto"/>
          </w:tcPr>
          <w:p w:rsidR="006B7ABC" w:rsidRPr="00720689" w:rsidRDefault="006B41BD" w:rsidP="00620D43">
            <w:r w:rsidRPr="00720689">
              <w:t>31</w:t>
            </w:r>
          </w:p>
        </w:tc>
        <w:tc>
          <w:tcPr>
            <w:tcW w:w="1744" w:type="pct"/>
            <w:shd w:val="clear" w:color="auto" w:fill="auto"/>
          </w:tcPr>
          <w:p w:rsidR="006B7ABC" w:rsidRPr="00720689" w:rsidRDefault="006B7ABC" w:rsidP="00620D43">
            <w:pPr>
              <w:jc w:val="both"/>
            </w:pPr>
            <w:r w:rsidRPr="00720689">
              <w:t>5.2.(1).5. </w:t>
            </w:r>
            <w:hyperlink r:id="rId37" w:history="1">
              <w:r w:rsidRPr="00720689">
                <w:rPr>
                  <w:rStyle w:val="aff1"/>
                  <w:color w:val="auto"/>
                </w:rPr>
                <w:t>форму</w:t>
              </w:r>
            </w:hyperlink>
            <w:r w:rsidRPr="00720689">
              <w:t xml:space="preserve"> свидетельства о регистрации средства массовой информации</w:t>
            </w:r>
          </w:p>
        </w:tc>
        <w:tc>
          <w:tcPr>
            <w:tcW w:w="1784" w:type="pct"/>
          </w:tcPr>
          <w:p w:rsidR="006B7ABC" w:rsidRPr="00720689" w:rsidRDefault="006B7ABC" w:rsidP="00E45C11">
            <w:pPr>
              <w:autoSpaceDE w:val="0"/>
              <w:autoSpaceDN w:val="0"/>
              <w:adjustRightInd w:val="0"/>
              <w:jc w:val="both"/>
              <w:rPr>
                <w:rFonts w:eastAsiaTheme="minorHAnsi"/>
                <w:lang w:eastAsia="en-US"/>
              </w:rPr>
            </w:pPr>
            <w:r w:rsidRPr="00720689">
              <w:rPr>
                <w:rFonts w:eastAsiaTheme="minorHAnsi"/>
                <w:lang w:eastAsia="en-US"/>
              </w:rPr>
              <w:t>Приказ Роскомнадзора от 21.11.2011 № 1035 «Об утверждении формы свидетельства о регистрации</w:t>
            </w:r>
            <w:r w:rsidR="00E45C11" w:rsidRPr="00720689">
              <w:rPr>
                <w:rFonts w:eastAsiaTheme="minorHAnsi"/>
                <w:lang w:eastAsia="en-US"/>
              </w:rPr>
              <w:t xml:space="preserve"> средства массовой информации». </w:t>
            </w:r>
            <w:r w:rsidRPr="00720689">
              <w:rPr>
                <w:rFonts w:eastAsiaTheme="minorHAnsi"/>
                <w:lang w:eastAsia="en-US"/>
              </w:rPr>
              <w:t>Зарегистрирован в Минюсте России 30.12.2011 № 22851</w:t>
            </w:r>
          </w:p>
        </w:tc>
        <w:tc>
          <w:tcPr>
            <w:tcW w:w="1284" w:type="pct"/>
            <w:shd w:val="clear" w:color="auto" w:fill="auto"/>
          </w:tcPr>
          <w:p w:rsidR="006B7ABC" w:rsidRPr="00720689" w:rsidRDefault="008865AE" w:rsidP="008865AE">
            <w:pPr>
              <w:autoSpaceDE w:val="0"/>
              <w:autoSpaceDN w:val="0"/>
              <w:adjustRightInd w:val="0"/>
              <w:jc w:val="both"/>
              <w:rPr>
                <w:rFonts w:eastAsiaTheme="minorHAnsi"/>
                <w:lang w:eastAsia="en-US"/>
              </w:rPr>
            </w:pPr>
            <w:r w:rsidRPr="00720689">
              <w:rPr>
                <w:rFonts w:eastAsiaTheme="minorHAnsi"/>
                <w:lang w:eastAsia="en-US"/>
              </w:rPr>
              <w:t>Форма установлена</w:t>
            </w:r>
          </w:p>
        </w:tc>
      </w:tr>
      <w:tr w:rsidR="008865AE" w:rsidRPr="00720689" w:rsidTr="00620D43">
        <w:tc>
          <w:tcPr>
            <w:tcW w:w="188" w:type="pct"/>
            <w:shd w:val="clear" w:color="auto" w:fill="auto"/>
          </w:tcPr>
          <w:p w:rsidR="008865AE" w:rsidRPr="00720689" w:rsidRDefault="008865AE" w:rsidP="00620D43">
            <w:r w:rsidRPr="00720689">
              <w:t>32</w:t>
            </w:r>
          </w:p>
        </w:tc>
        <w:tc>
          <w:tcPr>
            <w:tcW w:w="1744" w:type="pct"/>
            <w:shd w:val="clear" w:color="auto" w:fill="auto"/>
          </w:tcPr>
          <w:p w:rsidR="008865AE" w:rsidRPr="00720689" w:rsidRDefault="008865AE" w:rsidP="00620D43">
            <w:pPr>
              <w:jc w:val="both"/>
            </w:pPr>
            <w:r w:rsidRPr="00720689">
              <w:t>5.2.(1).6. </w:t>
            </w:r>
            <w:hyperlink r:id="rId38" w:history="1">
              <w:r w:rsidRPr="00720689">
                <w:rPr>
                  <w:rStyle w:val="aff1"/>
                  <w:color w:val="auto"/>
                </w:rPr>
                <w:t>форму</w:t>
              </w:r>
            </w:hyperlink>
            <w:r w:rsidRPr="00720689">
              <w:t xml:space="preserve"> разрешения на распространение продукции зарубежного периодического печатного издания</w:t>
            </w:r>
          </w:p>
        </w:tc>
        <w:tc>
          <w:tcPr>
            <w:tcW w:w="1784" w:type="pct"/>
          </w:tcPr>
          <w:p w:rsidR="008865AE" w:rsidRPr="00720689" w:rsidRDefault="008865AE" w:rsidP="00620D43">
            <w:pPr>
              <w:autoSpaceDE w:val="0"/>
              <w:autoSpaceDN w:val="0"/>
              <w:adjustRightInd w:val="0"/>
              <w:jc w:val="both"/>
              <w:rPr>
                <w:rFonts w:eastAsiaTheme="minorHAnsi"/>
                <w:lang w:eastAsia="en-US"/>
              </w:rPr>
            </w:pPr>
            <w:r w:rsidRPr="00720689">
              <w:rPr>
                <w:rFonts w:eastAsiaTheme="minorHAnsi"/>
                <w:lang w:eastAsia="en-US"/>
              </w:rPr>
              <w:t>Приказ Роскомнадзора от 21.11.2011 № 1037 «Об утверждении формы разрешения на распространение продукции зарубежного периодического печатного издания». Зарегистрировано в Минюсте России 17.01.2012 № 22924</w:t>
            </w:r>
          </w:p>
        </w:tc>
        <w:tc>
          <w:tcPr>
            <w:tcW w:w="1284" w:type="pct"/>
            <w:shd w:val="clear" w:color="auto" w:fill="auto"/>
          </w:tcPr>
          <w:p w:rsidR="008865AE" w:rsidRPr="00720689" w:rsidRDefault="008865AE" w:rsidP="008865AE">
            <w:pPr>
              <w:autoSpaceDE w:val="0"/>
              <w:autoSpaceDN w:val="0"/>
              <w:adjustRightInd w:val="0"/>
              <w:jc w:val="both"/>
              <w:rPr>
                <w:rFonts w:eastAsiaTheme="minorHAnsi"/>
                <w:lang w:eastAsia="en-US"/>
              </w:rPr>
            </w:pPr>
            <w:r w:rsidRPr="00720689">
              <w:rPr>
                <w:rFonts w:eastAsiaTheme="minorHAnsi"/>
                <w:lang w:eastAsia="en-US"/>
              </w:rPr>
              <w:t>Форма установлена</w:t>
            </w:r>
          </w:p>
        </w:tc>
      </w:tr>
      <w:tr w:rsidR="008865AE" w:rsidRPr="00720689" w:rsidTr="00620D43">
        <w:tc>
          <w:tcPr>
            <w:tcW w:w="188" w:type="pct"/>
            <w:shd w:val="clear" w:color="auto" w:fill="auto"/>
          </w:tcPr>
          <w:p w:rsidR="008865AE" w:rsidRPr="00720689" w:rsidRDefault="008865AE" w:rsidP="00620D43">
            <w:r w:rsidRPr="00720689">
              <w:t>33</w:t>
            </w:r>
          </w:p>
        </w:tc>
        <w:tc>
          <w:tcPr>
            <w:tcW w:w="1744" w:type="pct"/>
            <w:shd w:val="clear" w:color="auto" w:fill="auto"/>
          </w:tcPr>
          <w:p w:rsidR="008865AE" w:rsidRPr="00720689" w:rsidRDefault="008865AE" w:rsidP="00620D43">
            <w:pPr>
              <w:jc w:val="both"/>
            </w:pPr>
            <w:r w:rsidRPr="00720689">
              <w:t>5.2.(1).7. порядок аккредитации экспертов и экспертных организаций на право проведения экспертизы информационной продукции, включая выдачу аттестатов аккредитации, приостановление или прекращение действия выданных аттестатов аккредитации, ведение реестра аккредитованных экспертов и экспертных организаций и контроль за деятельностью аккредитованных им экспертов и экспертных организаций</w:t>
            </w:r>
          </w:p>
        </w:tc>
        <w:tc>
          <w:tcPr>
            <w:tcW w:w="1784" w:type="pct"/>
          </w:tcPr>
          <w:p w:rsidR="008865AE" w:rsidRPr="00720689" w:rsidRDefault="008865AE" w:rsidP="00E45C11">
            <w:r w:rsidRPr="00720689">
              <w:rPr>
                <w:rFonts w:eastAsiaTheme="minorHAnsi"/>
                <w:lang w:eastAsia="en-US"/>
              </w:rPr>
              <w:t>Приказ Роскомнадзора от 24.08.2012 № 824 «Об утверждении Порядка аккредитации экспертов и экспертных организаций на право проведения экспертизы информационной продукции». Зарегистрирован в Минюсте России 15.11.2012 № 25815.</w:t>
            </w:r>
          </w:p>
        </w:tc>
        <w:tc>
          <w:tcPr>
            <w:tcW w:w="1284" w:type="pct"/>
            <w:shd w:val="clear" w:color="auto" w:fill="auto"/>
          </w:tcPr>
          <w:p w:rsidR="008865AE" w:rsidRPr="00720689" w:rsidRDefault="008865AE" w:rsidP="008865AE">
            <w:pPr>
              <w:autoSpaceDE w:val="0"/>
              <w:autoSpaceDN w:val="0"/>
              <w:adjustRightInd w:val="0"/>
              <w:jc w:val="both"/>
              <w:rPr>
                <w:rFonts w:eastAsiaTheme="minorHAnsi"/>
                <w:lang w:eastAsia="en-US"/>
              </w:rPr>
            </w:pPr>
            <w:r w:rsidRPr="00720689">
              <w:rPr>
                <w:rFonts w:eastAsiaTheme="minorHAnsi"/>
                <w:lang w:eastAsia="en-US"/>
              </w:rPr>
              <w:t>Порядок установлен</w:t>
            </w:r>
          </w:p>
        </w:tc>
      </w:tr>
      <w:tr w:rsidR="007C3C67" w:rsidRPr="00720689" w:rsidTr="00620D43">
        <w:tc>
          <w:tcPr>
            <w:tcW w:w="188" w:type="pct"/>
            <w:shd w:val="clear" w:color="auto" w:fill="auto"/>
          </w:tcPr>
          <w:p w:rsidR="007C3C67" w:rsidRPr="00720689" w:rsidRDefault="007C3C67" w:rsidP="00620D43">
            <w:r w:rsidRPr="00720689">
              <w:t>34</w:t>
            </w:r>
          </w:p>
        </w:tc>
        <w:tc>
          <w:tcPr>
            <w:tcW w:w="1744" w:type="pct"/>
            <w:shd w:val="clear" w:color="auto" w:fill="auto"/>
          </w:tcPr>
          <w:p w:rsidR="007C3C67" w:rsidRPr="00720689" w:rsidRDefault="007C3C67" w:rsidP="00620D43">
            <w:pPr>
              <w:jc w:val="both"/>
            </w:pPr>
            <w:r w:rsidRPr="00720689">
              <w:t>5.2.(1).8. порядок взаимодействия оператора единого реестра с провайдером хостинга и порядок получения доступа к содержащейся в едином реестре информации оператором связи, оказывающим услуги по предоставлению доступа к информационно-телекоммуникационной сети «Интернет»</w:t>
            </w:r>
          </w:p>
        </w:tc>
        <w:tc>
          <w:tcPr>
            <w:tcW w:w="1784" w:type="pct"/>
          </w:tcPr>
          <w:p w:rsidR="007C3C67" w:rsidRPr="00720689" w:rsidRDefault="007C3C67" w:rsidP="00620D43">
            <w:r w:rsidRPr="00720689">
              <w:t>Приказ Роскомнадзора от 12.08.2013 № 912 «О порядке функционирования информационной системы взаимодействия», зарегистрирован в Минюсте России 26.11.2013 № 30454</w:t>
            </w:r>
          </w:p>
        </w:tc>
        <w:tc>
          <w:tcPr>
            <w:tcW w:w="1284" w:type="pct"/>
            <w:shd w:val="clear" w:color="auto" w:fill="auto"/>
          </w:tcPr>
          <w:p w:rsidR="007C3C67" w:rsidRPr="00720689" w:rsidRDefault="007C3C67" w:rsidP="001840CB">
            <w:pPr>
              <w:autoSpaceDE w:val="0"/>
              <w:autoSpaceDN w:val="0"/>
              <w:adjustRightInd w:val="0"/>
              <w:jc w:val="both"/>
              <w:rPr>
                <w:rFonts w:eastAsiaTheme="minorHAnsi"/>
                <w:lang w:eastAsia="en-US"/>
              </w:rPr>
            </w:pPr>
            <w:r w:rsidRPr="00720689">
              <w:rPr>
                <w:rFonts w:eastAsiaTheme="minorHAnsi"/>
                <w:lang w:eastAsia="en-US"/>
              </w:rPr>
              <w:t>Порядок установлен</w:t>
            </w:r>
          </w:p>
        </w:tc>
      </w:tr>
      <w:tr w:rsidR="007C3C67" w:rsidRPr="00720689" w:rsidTr="00620D43">
        <w:tc>
          <w:tcPr>
            <w:tcW w:w="188" w:type="pct"/>
            <w:shd w:val="clear" w:color="auto" w:fill="auto"/>
          </w:tcPr>
          <w:p w:rsidR="007C3C67" w:rsidRPr="00720689" w:rsidRDefault="007C3C67" w:rsidP="00620D43"/>
        </w:tc>
        <w:tc>
          <w:tcPr>
            <w:tcW w:w="1744" w:type="pct"/>
            <w:shd w:val="clear" w:color="auto" w:fill="auto"/>
          </w:tcPr>
          <w:p w:rsidR="007C3C67" w:rsidRPr="00720689" w:rsidRDefault="007C3C67" w:rsidP="00620D43">
            <w:pPr>
              <w:rPr>
                <w:b/>
                <w:bCs/>
              </w:rPr>
            </w:pPr>
            <w:r w:rsidRPr="00720689">
              <w:rPr>
                <w:b/>
                <w:bCs/>
              </w:rPr>
              <w:t>5.</w:t>
            </w:r>
            <w:r w:rsidRPr="00720689">
              <w:rPr>
                <w:b/>
                <w:bCs/>
                <w:lang w:val="en-US"/>
              </w:rPr>
              <w:t>3</w:t>
            </w:r>
            <w:r w:rsidRPr="00720689">
              <w:rPr>
                <w:b/>
                <w:bCs/>
              </w:rPr>
              <w:t>. организует:</w:t>
            </w:r>
          </w:p>
        </w:tc>
        <w:tc>
          <w:tcPr>
            <w:tcW w:w="1784" w:type="pct"/>
          </w:tcPr>
          <w:p w:rsidR="007C3C67" w:rsidRPr="00720689" w:rsidRDefault="007C3C67" w:rsidP="00620D43"/>
        </w:tc>
        <w:tc>
          <w:tcPr>
            <w:tcW w:w="1284" w:type="pct"/>
            <w:shd w:val="clear" w:color="auto" w:fill="auto"/>
          </w:tcPr>
          <w:p w:rsidR="007C3C67" w:rsidRPr="00720689" w:rsidRDefault="007C3C67" w:rsidP="00620D43">
            <w:pPr>
              <w:rPr>
                <w:b/>
                <w:bCs/>
              </w:rPr>
            </w:pPr>
          </w:p>
        </w:tc>
      </w:tr>
      <w:tr w:rsidR="007C3C67" w:rsidRPr="00720689" w:rsidTr="00620D43">
        <w:tc>
          <w:tcPr>
            <w:tcW w:w="188" w:type="pct"/>
            <w:shd w:val="clear" w:color="auto" w:fill="auto"/>
          </w:tcPr>
          <w:p w:rsidR="007C3C67" w:rsidRPr="00720689" w:rsidRDefault="007C3C67" w:rsidP="00620D43">
            <w:pPr>
              <w:rPr>
                <w:lang w:val="en-US"/>
              </w:rPr>
            </w:pPr>
            <w:r w:rsidRPr="00720689">
              <w:t>35</w:t>
            </w:r>
          </w:p>
        </w:tc>
        <w:tc>
          <w:tcPr>
            <w:tcW w:w="1744" w:type="pct"/>
            <w:shd w:val="clear" w:color="auto" w:fill="auto"/>
          </w:tcPr>
          <w:p w:rsidR="007C3C67" w:rsidRPr="00720689" w:rsidRDefault="007C3C67" w:rsidP="00620D43">
            <w:pPr>
              <w:ind w:left="-110"/>
            </w:pPr>
            <w:r w:rsidRPr="00720689">
              <w:t>5.3.1. проведение работ по изысканию новых радиочастотных каналов и разработке радиочастотного спектра и орбитальных позиций спутников для целей телевизионного вещания и радиовещания</w:t>
            </w:r>
          </w:p>
        </w:tc>
        <w:tc>
          <w:tcPr>
            <w:tcW w:w="1784" w:type="pct"/>
          </w:tcPr>
          <w:p w:rsidR="007C3C67" w:rsidRPr="00720689" w:rsidRDefault="007C3C67" w:rsidP="00620D43">
            <w:pPr>
              <w:autoSpaceDE w:val="0"/>
              <w:autoSpaceDN w:val="0"/>
              <w:adjustRightInd w:val="0"/>
              <w:jc w:val="both"/>
              <w:rPr>
                <w:rFonts w:eastAsiaTheme="minorHAnsi"/>
                <w:lang w:eastAsia="en-US"/>
              </w:rPr>
            </w:pPr>
            <w:r w:rsidRPr="00720689">
              <w:rPr>
                <w:rFonts w:eastAsiaTheme="minorHAnsi"/>
                <w:lang w:eastAsia="en-US"/>
              </w:rPr>
              <w:t>Правила выделения конкретных радиочастот для вещания с использованием ограниченного радиочастотного ресурса (наземного эфирного вещания, спутникового вещания), утвержденные постановлением Правительства Российской Федерации от 26.01.2012 № 25.</w:t>
            </w:r>
          </w:p>
        </w:tc>
        <w:tc>
          <w:tcPr>
            <w:tcW w:w="1284" w:type="pct"/>
            <w:shd w:val="clear" w:color="auto" w:fill="auto"/>
          </w:tcPr>
          <w:p w:rsidR="007C3C67" w:rsidRPr="00720689" w:rsidRDefault="007C3C67" w:rsidP="00B76AE1">
            <w:r w:rsidRPr="00720689">
              <w:t>Радиочастотная служба – проводит работы</w:t>
            </w:r>
          </w:p>
        </w:tc>
      </w:tr>
      <w:tr w:rsidR="007C3C67" w:rsidRPr="00720689" w:rsidTr="00620D43">
        <w:tc>
          <w:tcPr>
            <w:tcW w:w="188" w:type="pct"/>
            <w:shd w:val="clear" w:color="auto" w:fill="auto"/>
          </w:tcPr>
          <w:p w:rsidR="007C3C67" w:rsidRPr="00720689" w:rsidRDefault="007C3C67" w:rsidP="00620D43">
            <w:pPr>
              <w:rPr>
                <w:lang w:val="en-US"/>
              </w:rPr>
            </w:pPr>
            <w:r w:rsidRPr="00720689">
              <w:t>36</w:t>
            </w:r>
          </w:p>
        </w:tc>
        <w:tc>
          <w:tcPr>
            <w:tcW w:w="1744" w:type="pct"/>
            <w:shd w:val="clear" w:color="auto" w:fill="auto"/>
          </w:tcPr>
          <w:p w:rsidR="007C3C67" w:rsidRPr="00720689" w:rsidRDefault="007C3C67" w:rsidP="00620D43">
            <w:pPr>
              <w:ind w:left="-110"/>
            </w:pPr>
            <w:r w:rsidRPr="00720689">
              <w:t>5.</w:t>
            </w:r>
            <w:r w:rsidRPr="00720689">
              <w:rPr>
                <w:lang w:val="en-US"/>
              </w:rPr>
              <w:t>3</w:t>
            </w:r>
            <w:r w:rsidRPr="00720689">
              <w:t>.2. деятельность радиочастотной службы</w:t>
            </w:r>
          </w:p>
        </w:tc>
        <w:tc>
          <w:tcPr>
            <w:tcW w:w="1784" w:type="pct"/>
          </w:tcPr>
          <w:p w:rsidR="007C3C67" w:rsidRPr="00720689" w:rsidRDefault="007C3C67" w:rsidP="00620D43">
            <w:pPr>
              <w:autoSpaceDE w:val="0"/>
              <w:autoSpaceDN w:val="0"/>
              <w:adjustRightInd w:val="0"/>
              <w:jc w:val="both"/>
              <w:rPr>
                <w:rFonts w:eastAsiaTheme="minorHAnsi"/>
                <w:lang w:eastAsia="en-US"/>
              </w:rPr>
            </w:pPr>
            <w:r w:rsidRPr="00720689">
              <w:rPr>
                <w:rFonts w:eastAsiaTheme="minorHAnsi"/>
                <w:lang w:eastAsia="en-US"/>
              </w:rPr>
              <w:t>Постановление Правительства Российской Федерации от 03.05.2005 № 279 «О радиочастотной службе».</w:t>
            </w:r>
          </w:p>
          <w:p w:rsidR="007C3C67" w:rsidRPr="00720689" w:rsidRDefault="00E24AF4" w:rsidP="00E45C11">
            <w:pPr>
              <w:jc w:val="both"/>
            </w:pPr>
            <w:hyperlink r:id="rId39" w:history="1">
              <w:r w:rsidR="007C3C67" w:rsidRPr="00720689">
                <w:rPr>
                  <w:rStyle w:val="aff1"/>
                  <w:color w:val="auto"/>
                </w:rPr>
                <w:t>Регламент</w:t>
              </w:r>
            </w:hyperlink>
            <w:r w:rsidR="007C3C67" w:rsidRPr="00720689">
              <w:t xml:space="preserve"> взаимодействия территориальных органов Роскомнадзора с предприятиями радиочастотной службы и их филиалами в субъектах Российской Федерации, утвержденный </w:t>
            </w:r>
            <w:hyperlink r:id="rId40" w:history="1">
              <w:r w:rsidR="007C3C67" w:rsidRPr="00720689">
                <w:rPr>
                  <w:rStyle w:val="aff1"/>
                  <w:color w:val="auto"/>
                </w:rPr>
                <w:t>приказом</w:t>
              </w:r>
            </w:hyperlink>
            <w:r w:rsidR="007C3C67" w:rsidRPr="00720689">
              <w:t xml:space="preserve"> Роскомнадзора от 04.12.2009 № 639.</w:t>
            </w:r>
          </w:p>
        </w:tc>
        <w:tc>
          <w:tcPr>
            <w:tcW w:w="1284" w:type="pct"/>
            <w:shd w:val="clear" w:color="auto" w:fill="auto"/>
          </w:tcPr>
          <w:p w:rsidR="007C3C67" w:rsidRPr="00720689" w:rsidRDefault="007C3C67" w:rsidP="00A25142">
            <w:r w:rsidRPr="00720689">
              <w:t>В соответствии с пунктом 1.3, подпунктами 1.3.1 и 1.3.2 приказа Роскомнадзора от 10.10.2012 № 1066 «О распределении обязанностей между руководителем федеральной службы по надзору в сфере связи, информационных технологий и массовых коммуникаций», заместитель руководителя Роскомнадзора координирует работу по организации деятельности радиочастотной службы, а также непосредственно координирует и контролирует деятельность предприятий радиочастотной службы</w:t>
            </w:r>
          </w:p>
        </w:tc>
      </w:tr>
      <w:tr w:rsidR="007C3C67" w:rsidRPr="00720689" w:rsidTr="00620D43">
        <w:tc>
          <w:tcPr>
            <w:tcW w:w="188" w:type="pct"/>
            <w:shd w:val="clear" w:color="auto" w:fill="auto"/>
          </w:tcPr>
          <w:p w:rsidR="007C3C67" w:rsidRPr="00720689" w:rsidRDefault="007C3C67" w:rsidP="00620D43">
            <w:pPr>
              <w:rPr>
                <w:lang w:val="en-US"/>
              </w:rPr>
            </w:pPr>
            <w:r w:rsidRPr="00720689">
              <w:t>37</w:t>
            </w:r>
          </w:p>
        </w:tc>
        <w:tc>
          <w:tcPr>
            <w:tcW w:w="1744" w:type="pct"/>
            <w:shd w:val="clear" w:color="auto" w:fill="auto"/>
          </w:tcPr>
          <w:p w:rsidR="007C3C67" w:rsidRPr="00720689" w:rsidRDefault="007C3C67" w:rsidP="00620D43">
            <w:pPr>
              <w:ind w:left="-110"/>
            </w:pPr>
            <w:r w:rsidRPr="00720689">
              <w:t>5.3.3. проведение торгов на получение лицензий в области связи</w:t>
            </w:r>
          </w:p>
        </w:tc>
        <w:tc>
          <w:tcPr>
            <w:tcW w:w="1784" w:type="pct"/>
          </w:tcPr>
          <w:p w:rsidR="007C3C67" w:rsidRPr="00720689" w:rsidRDefault="007C3C67" w:rsidP="00620D43">
            <w:pPr>
              <w:autoSpaceDE w:val="0"/>
              <w:autoSpaceDN w:val="0"/>
              <w:adjustRightInd w:val="0"/>
              <w:jc w:val="both"/>
              <w:rPr>
                <w:rFonts w:eastAsiaTheme="minorHAnsi"/>
                <w:lang w:eastAsia="en-US"/>
              </w:rPr>
            </w:pPr>
            <w:r w:rsidRPr="00720689">
              <w:rPr>
                <w:rFonts w:eastAsiaTheme="minorHAnsi"/>
                <w:lang w:eastAsia="en-US"/>
              </w:rPr>
              <w:t>Постановление Правительства Российской Федерации от 12.01.2006 № 8 «Об утверждении Правил проведения торгов (аукциона, конкурса) на получение лицензии на оказание услуг связи»</w:t>
            </w:r>
          </w:p>
        </w:tc>
        <w:tc>
          <w:tcPr>
            <w:tcW w:w="1284" w:type="pct"/>
            <w:shd w:val="clear" w:color="auto" w:fill="auto"/>
          </w:tcPr>
          <w:p w:rsidR="007C3C67" w:rsidRPr="00720689" w:rsidRDefault="007C3C67" w:rsidP="00890952">
            <w:r w:rsidRPr="00720689">
              <w:t xml:space="preserve">УРРСС – организует проведение торгов и участвует в работе конкурсной комиссии и выдает лицензии на услуги связи по результатам торгов </w:t>
            </w:r>
          </w:p>
        </w:tc>
      </w:tr>
      <w:tr w:rsidR="007C3C67" w:rsidRPr="00720689" w:rsidTr="00620D43">
        <w:trPr>
          <w:trHeight w:val="2114"/>
        </w:trPr>
        <w:tc>
          <w:tcPr>
            <w:tcW w:w="188" w:type="pct"/>
            <w:shd w:val="clear" w:color="auto" w:fill="auto"/>
          </w:tcPr>
          <w:p w:rsidR="007C3C67" w:rsidRPr="00720689" w:rsidRDefault="007C3C67" w:rsidP="00620D43">
            <w:pPr>
              <w:rPr>
                <w:lang w:val="en-US"/>
              </w:rPr>
            </w:pPr>
            <w:r w:rsidRPr="00720689">
              <w:t>38</w:t>
            </w:r>
          </w:p>
        </w:tc>
        <w:tc>
          <w:tcPr>
            <w:tcW w:w="1744" w:type="pct"/>
            <w:shd w:val="clear" w:color="auto" w:fill="auto"/>
          </w:tcPr>
          <w:p w:rsidR="007C3C67" w:rsidRPr="00720689" w:rsidRDefault="007C3C67" w:rsidP="00620D43">
            <w:pPr>
              <w:ind w:left="-110"/>
            </w:pPr>
            <w:r w:rsidRPr="00720689">
              <w:t>5.3.4. проведение экспертизы с целью определения возможности использования радиоэлектронных средств и их электромагнитной совместимости с действующими и планируемыми к использованию радиоэлектронными средствами гражданского назначения</w:t>
            </w:r>
          </w:p>
        </w:tc>
        <w:tc>
          <w:tcPr>
            <w:tcW w:w="1784" w:type="pct"/>
          </w:tcPr>
          <w:p w:rsidR="007C3C67" w:rsidRPr="00720689" w:rsidRDefault="007C3C67" w:rsidP="00620D43">
            <w:pPr>
              <w:autoSpaceDE w:val="0"/>
              <w:autoSpaceDN w:val="0"/>
              <w:adjustRightInd w:val="0"/>
              <w:jc w:val="both"/>
              <w:rPr>
                <w:rFonts w:eastAsiaTheme="minorHAnsi"/>
                <w:lang w:eastAsia="en-US"/>
              </w:rPr>
            </w:pPr>
            <w:r w:rsidRPr="00720689">
              <w:rPr>
                <w:rFonts w:eastAsiaTheme="minorHAnsi"/>
                <w:lang w:eastAsia="en-US"/>
              </w:rPr>
              <w:t>Решение ГКРЧ при Минкомсвязи России от 20.12.2011 № 11-13-02 «Об утверждении Порядка проведения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
        </w:tc>
        <w:tc>
          <w:tcPr>
            <w:tcW w:w="1284" w:type="pct"/>
            <w:shd w:val="clear" w:color="auto" w:fill="auto"/>
          </w:tcPr>
          <w:p w:rsidR="007C3C67" w:rsidRPr="00720689" w:rsidRDefault="007C3C67" w:rsidP="00620D43">
            <w:r w:rsidRPr="00720689">
              <w:t>УРРСС – организует проведение экспертизы</w:t>
            </w:r>
          </w:p>
        </w:tc>
      </w:tr>
      <w:tr w:rsidR="007C3C67" w:rsidRPr="00720689" w:rsidTr="00620D43">
        <w:tc>
          <w:tcPr>
            <w:tcW w:w="188" w:type="pct"/>
            <w:shd w:val="clear" w:color="auto" w:fill="auto"/>
          </w:tcPr>
          <w:p w:rsidR="007C3C67" w:rsidRPr="00720689" w:rsidRDefault="007C3C67" w:rsidP="00620D43">
            <w:pPr>
              <w:rPr>
                <w:lang w:val="en-US"/>
              </w:rPr>
            </w:pPr>
            <w:r w:rsidRPr="00720689">
              <w:t>39</w:t>
            </w:r>
          </w:p>
        </w:tc>
        <w:tc>
          <w:tcPr>
            <w:tcW w:w="1744" w:type="pct"/>
            <w:shd w:val="clear" w:color="auto" w:fill="auto"/>
          </w:tcPr>
          <w:p w:rsidR="007C3C67" w:rsidRPr="00720689" w:rsidRDefault="007C3C67" w:rsidP="00620D43">
            <w:pPr>
              <w:ind w:left="-110"/>
            </w:pPr>
            <w:r w:rsidRPr="00720689">
              <w:t>5.3.5. сезонное планирование использования высокочастотных полос радиовещательными службами, в том числе международную координацию такого планирования с администрациями связи или уполномоченными радиовещательными организациями иностранных государств</w:t>
            </w:r>
          </w:p>
        </w:tc>
        <w:tc>
          <w:tcPr>
            <w:tcW w:w="1784" w:type="pct"/>
          </w:tcPr>
          <w:p w:rsidR="007C3C67" w:rsidRPr="00720689" w:rsidRDefault="007C3C67" w:rsidP="00620D43">
            <w:r w:rsidRPr="00720689">
              <w:t>Регламент радиосвязи, утвержденный Международным союзом электросвязи</w:t>
            </w:r>
          </w:p>
        </w:tc>
        <w:tc>
          <w:tcPr>
            <w:tcW w:w="1284" w:type="pct"/>
            <w:tcBorders>
              <w:bottom w:val="single" w:sz="4" w:space="0" w:color="auto"/>
            </w:tcBorders>
            <w:shd w:val="clear" w:color="auto" w:fill="auto"/>
          </w:tcPr>
          <w:p w:rsidR="007C3C67" w:rsidRPr="00720689" w:rsidRDefault="007C3C67" w:rsidP="00620D43">
            <w:r w:rsidRPr="00720689">
              <w:t>УРРСС организует сезонное планирование</w:t>
            </w:r>
          </w:p>
        </w:tc>
      </w:tr>
      <w:tr w:rsidR="007C3C67" w:rsidRPr="00720689" w:rsidTr="00620D43">
        <w:tc>
          <w:tcPr>
            <w:tcW w:w="188" w:type="pct"/>
            <w:shd w:val="clear" w:color="auto" w:fill="auto"/>
          </w:tcPr>
          <w:p w:rsidR="007C3C67" w:rsidRPr="00720689" w:rsidRDefault="007C3C67" w:rsidP="00620D43">
            <w:pPr>
              <w:rPr>
                <w:lang w:val="en-US"/>
              </w:rPr>
            </w:pPr>
            <w:r w:rsidRPr="00720689">
              <w:t>40</w:t>
            </w:r>
          </w:p>
        </w:tc>
        <w:tc>
          <w:tcPr>
            <w:tcW w:w="1744" w:type="pct"/>
            <w:shd w:val="clear" w:color="auto" w:fill="auto"/>
          </w:tcPr>
          <w:p w:rsidR="007C3C67" w:rsidRPr="00720689" w:rsidRDefault="007C3C67" w:rsidP="00620D43">
            <w:pPr>
              <w:ind w:left="-42"/>
            </w:pPr>
            <w:r w:rsidRPr="00720689">
              <w:t>5.3.6. формирование и ведение реестра федеральных государственных информационных систем</w:t>
            </w:r>
          </w:p>
        </w:tc>
        <w:tc>
          <w:tcPr>
            <w:tcW w:w="1784" w:type="pct"/>
          </w:tcPr>
          <w:p w:rsidR="007C3C67" w:rsidRPr="00720689" w:rsidRDefault="007C3C67" w:rsidP="00620D43">
            <w:pPr>
              <w:pStyle w:val="Style3"/>
              <w:spacing w:line="240" w:lineRule="auto"/>
              <w:ind w:firstLine="0"/>
            </w:pPr>
            <w:r w:rsidRPr="00720689">
              <w:rPr>
                <w:bCs/>
              </w:rPr>
              <w:t>Административный регламент по исполнению государственной функции по организации формирования и ведения реестра федеральных государственных информационных систем.</w:t>
            </w:r>
            <w:r w:rsidRPr="00720689">
              <w:t xml:space="preserve"> Утвержден приказом Минкомсвязи России от 29.12.2011 № 363. </w:t>
            </w:r>
            <w:r w:rsidRPr="00720689">
              <w:rPr>
                <w:bCs/>
              </w:rPr>
              <w:t>Зарегистрирован Минюстом России 04.05.2012, регистрационный № 24060</w:t>
            </w:r>
          </w:p>
        </w:tc>
        <w:tc>
          <w:tcPr>
            <w:tcW w:w="1284" w:type="pct"/>
            <w:shd w:val="clear" w:color="auto" w:fill="auto"/>
          </w:tcPr>
          <w:p w:rsidR="007C3C67" w:rsidRPr="00720689" w:rsidRDefault="007C3C67" w:rsidP="00620D43">
            <w:r w:rsidRPr="00720689">
              <w:t>УНСИТ - организует формирование и ведение реестра</w:t>
            </w:r>
          </w:p>
          <w:p w:rsidR="007C3C67" w:rsidRPr="00720689" w:rsidRDefault="007C3C67" w:rsidP="00620D43"/>
        </w:tc>
      </w:tr>
      <w:tr w:rsidR="007C3C67" w:rsidRPr="00720689" w:rsidTr="00620D43">
        <w:tc>
          <w:tcPr>
            <w:tcW w:w="188" w:type="pct"/>
            <w:shd w:val="clear" w:color="auto" w:fill="auto"/>
          </w:tcPr>
          <w:p w:rsidR="007C3C67" w:rsidRPr="00720689" w:rsidRDefault="007C3C67" w:rsidP="00620D43">
            <w:r w:rsidRPr="00720689">
              <w:t>41</w:t>
            </w:r>
          </w:p>
        </w:tc>
        <w:tc>
          <w:tcPr>
            <w:tcW w:w="1744" w:type="pct"/>
            <w:shd w:val="clear" w:color="auto" w:fill="auto"/>
          </w:tcPr>
          <w:p w:rsidR="007C3C67" w:rsidRPr="00720689" w:rsidRDefault="007C3C67" w:rsidP="00620D43">
            <w:pPr>
              <w:rPr>
                <w:b/>
                <w:bCs/>
              </w:rPr>
            </w:pPr>
            <w:r w:rsidRPr="00720689">
              <w:t>5.3.7. проведение экспертизы информационной продукции в целях обеспечения информационной безопасности детей</w:t>
            </w:r>
          </w:p>
        </w:tc>
        <w:tc>
          <w:tcPr>
            <w:tcW w:w="1784" w:type="pct"/>
          </w:tcPr>
          <w:p w:rsidR="007C3C67" w:rsidRPr="00720689" w:rsidRDefault="00E24AF4" w:rsidP="00D6698F">
            <w:hyperlink r:id="rId41" w:history="1">
              <w:r w:rsidR="007C3C67" w:rsidRPr="00720689">
                <w:rPr>
                  <w:rStyle w:val="aff1"/>
                  <w:color w:val="auto"/>
                </w:rPr>
                <w:t>Порядок</w:t>
              </w:r>
            </w:hyperlink>
            <w:r w:rsidR="007C3C67" w:rsidRPr="00720689">
              <w:t xml:space="preserve"> проведения экспертизы информационной продукции в целях обеспечения информационной безопасности детей, утвержденный </w:t>
            </w:r>
            <w:hyperlink r:id="rId42" w:history="1">
              <w:r w:rsidR="007C3C67" w:rsidRPr="00720689">
                <w:rPr>
                  <w:rStyle w:val="aff1"/>
                  <w:color w:val="auto"/>
                </w:rPr>
                <w:t>приказом</w:t>
              </w:r>
            </w:hyperlink>
            <w:r w:rsidR="007C3C67" w:rsidRPr="00720689">
              <w:t xml:space="preserve"> Минкомсвязи Российской Федерации от 29.08.2012 № 217</w:t>
            </w:r>
          </w:p>
        </w:tc>
        <w:tc>
          <w:tcPr>
            <w:tcW w:w="1284" w:type="pct"/>
            <w:tcBorders>
              <w:bottom w:val="single" w:sz="4" w:space="0" w:color="auto"/>
            </w:tcBorders>
            <w:shd w:val="clear" w:color="auto" w:fill="auto"/>
          </w:tcPr>
          <w:p w:rsidR="007C3C67" w:rsidRPr="00720689" w:rsidRDefault="007C3C67" w:rsidP="00620D43">
            <w:r w:rsidRPr="00720689">
              <w:t>УКНСМК организует проведение экспертизы</w:t>
            </w:r>
          </w:p>
        </w:tc>
      </w:tr>
      <w:tr w:rsidR="001C38CC" w:rsidRPr="00720689" w:rsidTr="00620D43">
        <w:tc>
          <w:tcPr>
            <w:tcW w:w="188" w:type="pct"/>
            <w:shd w:val="clear" w:color="auto" w:fill="auto"/>
          </w:tcPr>
          <w:p w:rsidR="001C38CC" w:rsidRPr="00720689" w:rsidRDefault="001C38CC" w:rsidP="00620D43">
            <w:r w:rsidRPr="00720689">
              <w:t>42</w:t>
            </w:r>
          </w:p>
        </w:tc>
        <w:tc>
          <w:tcPr>
            <w:tcW w:w="1744" w:type="pct"/>
            <w:shd w:val="clear" w:color="auto" w:fill="auto"/>
          </w:tcPr>
          <w:p w:rsidR="001C38CC" w:rsidRPr="00720689" w:rsidRDefault="001C38CC" w:rsidP="00620D43">
            <w:r w:rsidRPr="00720689">
              <w:t xml:space="preserve">5.3.8. </w:t>
            </w:r>
            <w:hyperlink r:id="rId43" w:history="1">
              <w:r w:rsidRPr="00720689">
                <w:t>выполнение</w:t>
              </w:r>
            </w:hyperlink>
            <w:r w:rsidRPr="00720689">
              <w:t xml:space="preserve"> в установленном порядке работ по международно-правовой защите присвоения (назначения) радиочастот или радиочастотных каналов</w:t>
            </w:r>
          </w:p>
        </w:tc>
        <w:tc>
          <w:tcPr>
            <w:tcW w:w="1784" w:type="pct"/>
          </w:tcPr>
          <w:p w:rsidR="001C38CC" w:rsidRPr="00720689" w:rsidRDefault="00E24AF4" w:rsidP="001C38CC">
            <w:hyperlink r:id="rId44" w:history="1">
              <w:r w:rsidR="001C38CC" w:rsidRPr="00720689">
                <w:rPr>
                  <w:rStyle w:val="aff1"/>
                  <w:rFonts w:cs="Arial"/>
                  <w:color w:val="auto"/>
                </w:rPr>
                <w:t>Постановление</w:t>
              </w:r>
            </w:hyperlink>
            <w:r w:rsidR="001C38CC" w:rsidRPr="00720689">
              <w:t xml:space="preserve"> Правительства Российской Федерации от 14 ноября 2014 г. № 1194 «О международно-правовой защите </w:t>
            </w:r>
            <w:r w:rsidR="00A7296F" w:rsidRPr="00720689">
              <w:t>присвоения (назначения) радиочастот или радиочастотных каналов и порядке использования на территории Российской Федерации спутниковых сетей связи</w:t>
            </w:r>
            <w:r w:rsidR="00A3604B" w:rsidRPr="00720689">
              <w:t>, находящихся под юрисдикцией иностранных государств, а также</w:t>
            </w:r>
            <w:r w:rsidR="009B208B" w:rsidRPr="00720689">
              <w:t xml:space="preserve"> о внесении изменений в некоторые акты Правительства Российской Федерации»</w:t>
            </w:r>
          </w:p>
        </w:tc>
        <w:tc>
          <w:tcPr>
            <w:tcW w:w="1284" w:type="pct"/>
            <w:tcBorders>
              <w:bottom w:val="single" w:sz="4" w:space="0" w:color="auto"/>
            </w:tcBorders>
            <w:shd w:val="clear" w:color="auto" w:fill="auto"/>
          </w:tcPr>
          <w:p w:rsidR="001C38CC" w:rsidRPr="00720689" w:rsidRDefault="00B631AD" w:rsidP="00B631AD">
            <w:r w:rsidRPr="00720689">
              <w:t xml:space="preserve">УРРСС, предприятия радиочастотной службы </w:t>
            </w:r>
            <w:hyperlink r:id="rId45" w:history="1">
              <w:r w:rsidRPr="00720689">
                <w:t>выполняют</w:t>
              </w:r>
            </w:hyperlink>
            <w:r w:rsidRPr="00720689">
              <w:t xml:space="preserve"> в установленном порядке работы по международно-правовой защите присвоения (назначения) радиочастот или радиочастотных каналов</w:t>
            </w:r>
          </w:p>
        </w:tc>
      </w:tr>
      <w:tr w:rsidR="007C3C67" w:rsidRPr="00720689" w:rsidTr="00620D43">
        <w:tc>
          <w:tcPr>
            <w:tcW w:w="188" w:type="pct"/>
            <w:shd w:val="clear" w:color="auto" w:fill="auto"/>
          </w:tcPr>
          <w:p w:rsidR="007C3C67" w:rsidRPr="00720689" w:rsidRDefault="007C3C67" w:rsidP="001C38CC">
            <w:r w:rsidRPr="00720689">
              <w:t>4</w:t>
            </w:r>
            <w:r w:rsidR="001C38CC" w:rsidRPr="00720689">
              <w:t>3</w:t>
            </w:r>
          </w:p>
        </w:tc>
        <w:tc>
          <w:tcPr>
            <w:tcW w:w="1744" w:type="pct"/>
            <w:shd w:val="clear" w:color="auto" w:fill="auto"/>
          </w:tcPr>
          <w:p w:rsidR="007C3C67" w:rsidRPr="00720689" w:rsidRDefault="007C3C67" w:rsidP="00620D43">
            <w:pPr>
              <w:rPr>
                <w:b/>
                <w:bCs/>
              </w:rPr>
            </w:pPr>
            <w:r w:rsidRPr="00720689">
              <w:t xml:space="preserve">5.3(1). утверждает </w:t>
            </w:r>
            <w:hyperlink r:id="rId46" w:history="1">
              <w:r w:rsidRPr="00720689">
                <w:rPr>
                  <w:rStyle w:val="aff1"/>
                  <w:color w:val="auto"/>
                </w:rPr>
                <w:t>положение</w:t>
              </w:r>
            </w:hyperlink>
            <w:r w:rsidRPr="00720689">
              <w:t xml:space="preserve"> о Федеральной конкурсной комиссии по телерадиовещанию</w:t>
            </w:r>
          </w:p>
        </w:tc>
        <w:tc>
          <w:tcPr>
            <w:tcW w:w="1784" w:type="pct"/>
          </w:tcPr>
          <w:p w:rsidR="007C3C67" w:rsidRPr="00720689" w:rsidRDefault="007C3C67" w:rsidP="00620D43">
            <w:r w:rsidRPr="00720689">
              <w:t>Приказ Роскомнадзора от 25.12.2012 № 522 «Об утверждении положения о Федеральной конкурсной комиссии по телерадиовещанию», зарегистрирован в Минюсте России 29.05.2012, регистрационный № 24376</w:t>
            </w:r>
          </w:p>
        </w:tc>
        <w:tc>
          <w:tcPr>
            <w:tcW w:w="1284" w:type="pct"/>
            <w:tcBorders>
              <w:bottom w:val="single" w:sz="4" w:space="0" w:color="auto"/>
            </w:tcBorders>
            <w:shd w:val="clear" w:color="auto" w:fill="auto"/>
          </w:tcPr>
          <w:p w:rsidR="007C3C67" w:rsidRPr="00720689" w:rsidRDefault="007C3C67" w:rsidP="00620D43">
            <w:pPr>
              <w:rPr>
                <w:bCs/>
                <w:highlight w:val="red"/>
              </w:rPr>
            </w:pPr>
            <w:r w:rsidRPr="00720689">
              <w:t xml:space="preserve">Административное управление - организует и обеспечивает деятельность </w:t>
            </w:r>
            <w:r w:rsidR="00B631AD" w:rsidRPr="00720689">
              <w:t>Федеральной конкурсной комиссии по телерадиовещанию</w:t>
            </w:r>
          </w:p>
        </w:tc>
      </w:tr>
      <w:tr w:rsidR="007C3C67" w:rsidRPr="00720689" w:rsidTr="00620D43">
        <w:tc>
          <w:tcPr>
            <w:tcW w:w="188" w:type="pct"/>
            <w:shd w:val="clear" w:color="auto" w:fill="auto"/>
          </w:tcPr>
          <w:p w:rsidR="007C3C67" w:rsidRPr="00720689" w:rsidRDefault="007C3C67" w:rsidP="001C38CC">
            <w:r w:rsidRPr="00720689">
              <w:t>4</w:t>
            </w:r>
            <w:r w:rsidR="001C38CC" w:rsidRPr="00720689">
              <w:t>4</w:t>
            </w:r>
          </w:p>
        </w:tc>
        <w:tc>
          <w:tcPr>
            <w:tcW w:w="1744" w:type="pct"/>
            <w:shd w:val="clear" w:color="auto" w:fill="auto"/>
          </w:tcPr>
          <w:p w:rsidR="007C3C67" w:rsidRPr="00720689" w:rsidRDefault="007C3C67" w:rsidP="00620D43">
            <w:pPr>
              <w:rPr>
                <w:b/>
                <w:bCs/>
              </w:rPr>
            </w:pPr>
            <w:r w:rsidRPr="00720689">
              <w:t>5.3(2). </w:t>
            </w:r>
            <w:hyperlink r:id="rId47" w:history="1">
              <w:r w:rsidRPr="00720689">
                <w:rPr>
                  <w:rStyle w:val="aff1"/>
                  <w:color w:val="auto"/>
                </w:rPr>
                <w:t>образует</w:t>
              </w:r>
            </w:hyperlink>
            <w:r w:rsidRPr="00720689">
              <w:t xml:space="preserve"> Федеральную конкурсную комиссию по телерадиовещанию, организует и обеспечивает ее деятельность</w:t>
            </w:r>
          </w:p>
        </w:tc>
        <w:tc>
          <w:tcPr>
            <w:tcW w:w="1784" w:type="pct"/>
          </w:tcPr>
          <w:p w:rsidR="007C3C67" w:rsidRPr="00720689" w:rsidRDefault="007C3C67" w:rsidP="00620D43">
            <w:r w:rsidRPr="00720689">
              <w:t>Приказ Роскомнадзора от 29.05.2012 № 538 «О составе Федеральной конкурсной комиссии по телерадиовещанию»</w:t>
            </w:r>
          </w:p>
        </w:tc>
        <w:tc>
          <w:tcPr>
            <w:tcW w:w="1284" w:type="pct"/>
            <w:tcBorders>
              <w:bottom w:val="single" w:sz="4" w:space="0" w:color="auto"/>
            </w:tcBorders>
            <w:shd w:val="clear" w:color="auto" w:fill="auto"/>
          </w:tcPr>
          <w:p w:rsidR="007C3C67" w:rsidRPr="00720689" w:rsidRDefault="007C3C67" w:rsidP="00620D43">
            <w:r w:rsidRPr="00720689">
              <w:t xml:space="preserve">Административное управление - организует и обеспечивает деятельность </w:t>
            </w:r>
            <w:r w:rsidR="00B631AD" w:rsidRPr="00720689">
              <w:t>Федеральной конкурсной комиссии по телерадиовещанию</w:t>
            </w:r>
          </w:p>
        </w:tc>
      </w:tr>
      <w:tr w:rsidR="007C3C67" w:rsidRPr="00720689" w:rsidTr="00620D43">
        <w:tc>
          <w:tcPr>
            <w:tcW w:w="188" w:type="pct"/>
            <w:shd w:val="clear" w:color="auto" w:fill="auto"/>
          </w:tcPr>
          <w:p w:rsidR="007C3C67" w:rsidRPr="00720689" w:rsidRDefault="007C3C67" w:rsidP="00620D43"/>
        </w:tc>
        <w:tc>
          <w:tcPr>
            <w:tcW w:w="1744" w:type="pct"/>
            <w:shd w:val="clear" w:color="auto" w:fill="auto"/>
          </w:tcPr>
          <w:p w:rsidR="007C3C67" w:rsidRPr="00720689" w:rsidRDefault="007C3C67" w:rsidP="00620D43">
            <w:pPr>
              <w:rPr>
                <w:b/>
                <w:bCs/>
              </w:rPr>
            </w:pPr>
            <w:r w:rsidRPr="00720689">
              <w:rPr>
                <w:b/>
                <w:bCs/>
              </w:rPr>
              <w:t>5.4. регистрирует:</w:t>
            </w:r>
          </w:p>
        </w:tc>
        <w:tc>
          <w:tcPr>
            <w:tcW w:w="1784" w:type="pct"/>
          </w:tcPr>
          <w:p w:rsidR="007C3C67" w:rsidRPr="00720689" w:rsidRDefault="007C3C67" w:rsidP="00620D43"/>
        </w:tc>
        <w:tc>
          <w:tcPr>
            <w:tcW w:w="1284" w:type="pct"/>
            <w:tcBorders>
              <w:bottom w:val="single" w:sz="4" w:space="0" w:color="auto"/>
            </w:tcBorders>
            <w:shd w:val="clear" w:color="auto" w:fill="auto"/>
          </w:tcPr>
          <w:p w:rsidR="007C3C67" w:rsidRPr="00720689" w:rsidRDefault="007C3C67" w:rsidP="00620D43"/>
        </w:tc>
      </w:tr>
      <w:tr w:rsidR="007C3C67" w:rsidRPr="00720689" w:rsidTr="00620D43">
        <w:trPr>
          <w:trHeight w:val="866"/>
        </w:trPr>
        <w:tc>
          <w:tcPr>
            <w:tcW w:w="188" w:type="pct"/>
            <w:shd w:val="clear" w:color="auto" w:fill="auto"/>
          </w:tcPr>
          <w:p w:rsidR="007C3C67" w:rsidRPr="00720689" w:rsidRDefault="007C3C67" w:rsidP="001C38CC">
            <w:r w:rsidRPr="00720689">
              <w:t>4</w:t>
            </w:r>
            <w:r w:rsidR="001C38CC" w:rsidRPr="00720689">
              <w:t>5</w:t>
            </w:r>
          </w:p>
        </w:tc>
        <w:tc>
          <w:tcPr>
            <w:tcW w:w="1744" w:type="pct"/>
            <w:shd w:val="clear" w:color="auto" w:fill="auto"/>
          </w:tcPr>
          <w:p w:rsidR="007C3C67" w:rsidRPr="00720689" w:rsidRDefault="007C3C67" w:rsidP="00620D43">
            <w:r w:rsidRPr="00720689">
              <w:t>5.4.1. средства массовой информации</w:t>
            </w:r>
          </w:p>
        </w:tc>
        <w:tc>
          <w:tcPr>
            <w:tcW w:w="1784" w:type="pct"/>
          </w:tcPr>
          <w:p w:rsidR="007C3C67" w:rsidRPr="00720689" w:rsidRDefault="00E24AF4" w:rsidP="00D6698F">
            <w:hyperlink r:id="rId48" w:history="1">
              <w:r w:rsidR="007C3C67" w:rsidRPr="00720689">
                <w:rPr>
                  <w:rStyle w:val="aff1"/>
                  <w:color w:val="auto"/>
                </w:rPr>
                <w:t>Административный регламент</w:t>
              </w:r>
            </w:hyperlink>
            <w:r w:rsidR="007C3C67" w:rsidRPr="00720689">
              <w:t xml:space="preserve"> предоставления Федеральной службой по надзору в сфере связи, информационных технологий и массовых коммуникаций государственной услуги по регистрации средств массовой информации, утвержденный </w:t>
            </w:r>
            <w:hyperlink r:id="rId49" w:history="1">
              <w:r w:rsidR="007C3C67" w:rsidRPr="00720689">
                <w:rPr>
                  <w:rStyle w:val="aff1"/>
                  <w:color w:val="auto"/>
                </w:rPr>
                <w:t>приказом</w:t>
              </w:r>
            </w:hyperlink>
            <w:r w:rsidR="007C3C67" w:rsidRPr="00720689">
              <w:t xml:space="preserve"> Минкомсвязи России от 29.12.2011 № 362. Зарегистрирован Минюстом России 06.04.2012, регистрационный № 23752</w:t>
            </w:r>
          </w:p>
        </w:tc>
        <w:tc>
          <w:tcPr>
            <w:tcW w:w="1284" w:type="pct"/>
            <w:shd w:val="clear" w:color="auto" w:fill="auto"/>
          </w:tcPr>
          <w:p w:rsidR="007C3C67" w:rsidRPr="00720689" w:rsidRDefault="007C3C67" w:rsidP="00620D43">
            <w:r w:rsidRPr="00720689">
              <w:t>УРРСМК – осуществляет регистрацию СМИ, продукция которого предназначена для распространения преимущественно на всей территории Российской Федерации, за ее пределами, на территориях нескольких субъектов Российской Федерации</w:t>
            </w:r>
          </w:p>
          <w:p w:rsidR="007C3C67" w:rsidRPr="00720689" w:rsidRDefault="007C3C67" w:rsidP="00620D43">
            <w:r w:rsidRPr="00720689">
              <w:t>ТО - осуществляет регистрацию СМИ,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w:t>
            </w:r>
          </w:p>
        </w:tc>
      </w:tr>
      <w:tr w:rsidR="007C3C67" w:rsidRPr="00720689" w:rsidTr="00620D43">
        <w:trPr>
          <w:trHeight w:val="876"/>
        </w:trPr>
        <w:tc>
          <w:tcPr>
            <w:tcW w:w="188" w:type="pct"/>
            <w:shd w:val="clear" w:color="auto" w:fill="auto"/>
          </w:tcPr>
          <w:p w:rsidR="007C3C67" w:rsidRPr="00720689" w:rsidRDefault="007C3C67" w:rsidP="000D2B35">
            <w:r w:rsidRPr="00720689">
              <w:t>4</w:t>
            </w:r>
            <w:r w:rsidR="000D2B35" w:rsidRPr="00720689">
              <w:t>6</w:t>
            </w:r>
          </w:p>
        </w:tc>
        <w:tc>
          <w:tcPr>
            <w:tcW w:w="1744" w:type="pct"/>
            <w:shd w:val="clear" w:color="auto" w:fill="auto"/>
          </w:tcPr>
          <w:p w:rsidR="007C3C67" w:rsidRPr="00720689" w:rsidRDefault="007C3C67" w:rsidP="00620D43">
            <w:r w:rsidRPr="00720689">
              <w:t>5.4.2. радиоэлектронные средства и высокочастотные устройства гражданского назначения</w:t>
            </w:r>
          </w:p>
        </w:tc>
        <w:tc>
          <w:tcPr>
            <w:tcW w:w="1784" w:type="pct"/>
          </w:tcPr>
          <w:p w:rsidR="007C3C67" w:rsidRPr="00720689" w:rsidRDefault="00E24AF4" w:rsidP="00E45C11">
            <w:hyperlink r:id="rId50" w:history="1">
              <w:r w:rsidR="007C3C67" w:rsidRPr="00720689">
                <w:rPr>
                  <w:rStyle w:val="aff1"/>
                  <w:color w:val="auto"/>
                </w:rPr>
                <w:t>Административный регламент</w:t>
              </w:r>
            </w:hyperlink>
            <w:r w:rsidR="007C3C67" w:rsidRPr="00720689">
              <w:t xml:space="preserve"> предоставления Федеральной службой по надзору в сфере связи, информационных технологий и массовых коммуникаций государственной услуги по регистрации радиоэлектронных средств и высокочастотных устройств гражданского назначения, утвержденный </w:t>
            </w:r>
            <w:hyperlink r:id="rId51" w:history="1">
              <w:r w:rsidR="007C3C67" w:rsidRPr="00720689">
                <w:rPr>
                  <w:rStyle w:val="aff1"/>
                  <w:color w:val="auto"/>
                </w:rPr>
                <w:t>приказом</w:t>
              </w:r>
            </w:hyperlink>
            <w:r w:rsidR="007C3C67" w:rsidRPr="00720689">
              <w:t xml:space="preserve"> Минкомсвязи России от 30.05.2012 № 146. </w:t>
            </w:r>
            <w:r w:rsidR="007C3C67" w:rsidRPr="00720689">
              <w:rPr>
                <w:bCs/>
              </w:rPr>
              <w:t>Зарегистрирован Минюстом России 13.07.2012, регистрационный № 24909</w:t>
            </w:r>
          </w:p>
        </w:tc>
        <w:tc>
          <w:tcPr>
            <w:tcW w:w="1284" w:type="pct"/>
            <w:shd w:val="clear" w:color="auto" w:fill="auto"/>
          </w:tcPr>
          <w:p w:rsidR="007C3C67" w:rsidRPr="00720689" w:rsidRDefault="007C3C67" w:rsidP="00620D43">
            <w:r w:rsidRPr="00720689">
              <w:t>УКНСС – организует и контролирует исполнение полномочия ТО</w:t>
            </w:r>
          </w:p>
          <w:p w:rsidR="007C3C67" w:rsidRPr="00720689" w:rsidRDefault="007C3C67" w:rsidP="00620D43">
            <w:r w:rsidRPr="00720689">
              <w:t>ТО – осуществляют регистрацию РЭС и ВЧУ</w:t>
            </w:r>
          </w:p>
        </w:tc>
      </w:tr>
      <w:tr w:rsidR="007C3C67" w:rsidRPr="00720689" w:rsidTr="00620D43">
        <w:tc>
          <w:tcPr>
            <w:tcW w:w="188" w:type="pct"/>
            <w:shd w:val="clear" w:color="auto" w:fill="auto"/>
          </w:tcPr>
          <w:p w:rsidR="007C3C67" w:rsidRPr="00720689" w:rsidRDefault="007C3C67" w:rsidP="00620D43"/>
        </w:tc>
        <w:tc>
          <w:tcPr>
            <w:tcW w:w="1744" w:type="pct"/>
            <w:shd w:val="clear" w:color="auto" w:fill="auto"/>
          </w:tcPr>
          <w:p w:rsidR="007C3C67" w:rsidRPr="00720689" w:rsidRDefault="007C3C67" w:rsidP="00620D43">
            <w:pPr>
              <w:rPr>
                <w:b/>
                <w:bCs/>
              </w:rPr>
            </w:pPr>
            <w:r w:rsidRPr="00720689">
              <w:rPr>
                <w:b/>
                <w:bCs/>
              </w:rPr>
              <w:t>5.5. выдает разрешения:</w:t>
            </w:r>
          </w:p>
        </w:tc>
        <w:tc>
          <w:tcPr>
            <w:tcW w:w="1784" w:type="pct"/>
          </w:tcPr>
          <w:p w:rsidR="007C3C67" w:rsidRPr="00720689" w:rsidRDefault="007C3C67" w:rsidP="00620D43"/>
        </w:tc>
        <w:tc>
          <w:tcPr>
            <w:tcW w:w="1284" w:type="pct"/>
            <w:tcBorders>
              <w:bottom w:val="single" w:sz="4" w:space="0" w:color="auto"/>
            </w:tcBorders>
            <w:shd w:val="clear" w:color="auto" w:fill="auto"/>
          </w:tcPr>
          <w:p w:rsidR="007C3C67" w:rsidRPr="00720689" w:rsidRDefault="007C3C67" w:rsidP="00620D43"/>
        </w:tc>
      </w:tr>
      <w:tr w:rsidR="007C3C67" w:rsidRPr="00720689" w:rsidTr="00620D43">
        <w:tc>
          <w:tcPr>
            <w:tcW w:w="188" w:type="pct"/>
            <w:shd w:val="clear" w:color="auto" w:fill="auto"/>
          </w:tcPr>
          <w:p w:rsidR="007C3C67" w:rsidRPr="00720689" w:rsidRDefault="007C3C67" w:rsidP="000D2B35">
            <w:pPr>
              <w:rPr>
                <w:highlight w:val="yellow"/>
              </w:rPr>
            </w:pPr>
            <w:r w:rsidRPr="00720689">
              <w:t>4</w:t>
            </w:r>
            <w:r w:rsidR="000D2B35" w:rsidRPr="00720689">
              <w:t>7</w:t>
            </w:r>
          </w:p>
        </w:tc>
        <w:tc>
          <w:tcPr>
            <w:tcW w:w="1744" w:type="pct"/>
            <w:shd w:val="clear" w:color="auto" w:fill="auto"/>
          </w:tcPr>
          <w:p w:rsidR="007C3C67" w:rsidRPr="00720689" w:rsidRDefault="007C3C67" w:rsidP="00620D43">
            <w:r w:rsidRPr="00720689">
              <w:t>5.5.1. на распространение продукции зарубежных периодических печатных изданий на территории Российской Федерации</w:t>
            </w:r>
          </w:p>
        </w:tc>
        <w:tc>
          <w:tcPr>
            <w:tcW w:w="1784" w:type="pct"/>
          </w:tcPr>
          <w:p w:rsidR="007C3C67" w:rsidRPr="00720689" w:rsidRDefault="00E24AF4" w:rsidP="00E45C11">
            <w:hyperlink r:id="rId52" w:history="1">
              <w:r w:rsidR="007C3C67" w:rsidRPr="00720689">
                <w:rPr>
                  <w:rStyle w:val="aff1"/>
                  <w:color w:val="auto"/>
                </w:rPr>
                <w:t>Административный регламент</w:t>
              </w:r>
            </w:hyperlink>
            <w:r w:rsidR="007C3C67" w:rsidRPr="00720689">
              <w:t xml:space="preserve"> предоставления Федеральной службой по надзору в сфере связи, информационных технологий и массовых коммуникаций государственной услуги по выдаче разрешений на распространение продукции зарубежных периодических печатных изданий на территории Российской Федерации, утвержденный </w:t>
            </w:r>
            <w:hyperlink r:id="rId53" w:history="1">
              <w:r w:rsidR="007C3C67" w:rsidRPr="00720689">
                <w:rPr>
                  <w:rStyle w:val="aff1"/>
                  <w:color w:val="auto"/>
                </w:rPr>
                <w:t>приказом</w:t>
              </w:r>
            </w:hyperlink>
            <w:r w:rsidR="007C3C67" w:rsidRPr="00720689">
              <w:t xml:space="preserve"> Минкомсвязи России от 24.10.2011 № 269. Зарегистрирован Минюстом России 13.12.2011, регистрационный № 22576</w:t>
            </w:r>
          </w:p>
        </w:tc>
        <w:tc>
          <w:tcPr>
            <w:tcW w:w="1284" w:type="pct"/>
            <w:shd w:val="clear" w:color="auto" w:fill="auto"/>
          </w:tcPr>
          <w:p w:rsidR="007C3C67" w:rsidRPr="00720689" w:rsidRDefault="007C3C67" w:rsidP="00620D43">
            <w:r w:rsidRPr="00720689">
              <w:t>УРРСМК – осуществляет выдачу разрешений</w:t>
            </w:r>
          </w:p>
          <w:p w:rsidR="007C3C67" w:rsidRPr="00720689" w:rsidRDefault="007C3C67" w:rsidP="00620D43"/>
        </w:tc>
      </w:tr>
      <w:tr w:rsidR="007C3C67" w:rsidRPr="00720689" w:rsidTr="00620D43">
        <w:tc>
          <w:tcPr>
            <w:tcW w:w="188" w:type="pct"/>
            <w:shd w:val="clear" w:color="auto" w:fill="auto"/>
          </w:tcPr>
          <w:p w:rsidR="007C3C67" w:rsidRPr="00720689" w:rsidRDefault="007C3C67" w:rsidP="000D2B35">
            <w:r w:rsidRPr="00720689">
              <w:t>4</w:t>
            </w:r>
            <w:r w:rsidR="000D2B35" w:rsidRPr="00720689">
              <w:t>8</w:t>
            </w:r>
          </w:p>
        </w:tc>
        <w:tc>
          <w:tcPr>
            <w:tcW w:w="1744" w:type="pct"/>
            <w:shd w:val="clear" w:color="auto" w:fill="auto"/>
          </w:tcPr>
          <w:p w:rsidR="007C3C67" w:rsidRPr="00720689" w:rsidRDefault="007C3C67" w:rsidP="00620D43">
            <w:r w:rsidRPr="00720689">
              <w:t>5.5.2. на применение франкировальных машин</w:t>
            </w:r>
          </w:p>
        </w:tc>
        <w:tc>
          <w:tcPr>
            <w:tcW w:w="1784" w:type="pct"/>
          </w:tcPr>
          <w:p w:rsidR="007C3C67" w:rsidRPr="00720689" w:rsidRDefault="00E24AF4" w:rsidP="00E45C11">
            <w:hyperlink r:id="rId54" w:history="1">
              <w:r w:rsidR="007C3C67" w:rsidRPr="00720689">
                <w:rPr>
                  <w:rStyle w:val="aff1"/>
                  <w:color w:val="auto"/>
                </w:rPr>
                <w:t>Административный регламент</w:t>
              </w:r>
            </w:hyperlink>
            <w:r w:rsidR="007C3C67" w:rsidRPr="00720689">
              <w:t xml:space="preserve"> предоставления Федеральной службой по надзору в сфере связи, информационных технологий и массовых коммуникаций государственной услуги по выдаче разрешений на применение франкировальных машин, утвержденный </w:t>
            </w:r>
            <w:hyperlink r:id="rId55" w:history="1">
              <w:r w:rsidR="007C3C67" w:rsidRPr="00720689">
                <w:rPr>
                  <w:rStyle w:val="aff1"/>
                  <w:color w:val="auto"/>
                </w:rPr>
                <w:t>приказом</w:t>
              </w:r>
            </w:hyperlink>
            <w:r w:rsidR="007C3C67" w:rsidRPr="00720689">
              <w:t xml:space="preserve"> Минкомсвязи России от 03.11.2011 № 296. Зарегистрирован Минюстом России 30.12.2011, регистрационный № 22819</w:t>
            </w:r>
          </w:p>
        </w:tc>
        <w:tc>
          <w:tcPr>
            <w:tcW w:w="1284" w:type="pct"/>
            <w:tcBorders>
              <w:bottom w:val="single" w:sz="4" w:space="0" w:color="auto"/>
            </w:tcBorders>
            <w:shd w:val="clear" w:color="auto" w:fill="auto"/>
          </w:tcPr>
          <w:p w:rsidR="007C3C67" w:rsidRPr="00720689" w:rsidRDefault="007C3C67" w:rsidP="00620D43">
            <w:r w:rsidRPr="00720689">
              <w:t>УКНСС - организует и контролирует исполнение полномочия ТО</w:t>
            </w:r>
          </w:p>
          <w:p w:rsidR="007C3C67" w:rsidRPr="00720689" w:rsidRDefault="007C3C67" w:rsidP="00620D43">
            <w:r w:rsidRPr="00720689">
              <w:t>ТО – осуществляет выдачу разрешений</w:t>
            </w:r>
          </w:p>
        </w:tc>
      </w:tr>
      <w:tr w:rsidR="007C3C67" w:rsidRPr="00720689" w:rsidTr="00620D43">
        <w:tc>
          <w:tcPr>
            <w:tcW w:w="188" w:type="pct"/>
            <w:shd w:val="clear" w:color="auto" w:fill="auto"/>
          </w:tcPr>
          <w:p w:rsidR="007C3C67" w:rsidRPr="00720689" w:rsidRDefault="007C3C67" w:rsidP="000D2B35">
            <w:r w:rsidRPr="00720689">
              <w:t>4</w:t>
            </w:r>
            <w:r w:rsidR="000D2B35" w:rsidRPr="00720689">
              <w:t>9</w:t>
            </w:r>
          </w:p>
        </w:tc>
        <w:tc>
          <w:tcPr>
            <w:tcW w:w="1744" w:type="pct"/>
            <w:shd w:val="clear" w:color="auto" w:fill="auto"/>
          </w:tcPr>
          <w:p w:rsidR="007C3C67" w:rsidRPr="00720689" w:rsidRDefault="007C3C67" w:rsidP="00620D43">
            <w:r w:rsidRPr="00720689">
              <w:t xml:space="preserve">5.5.3. на строительство, реконструкцию, проведение изыскательских работ для проектирования и ликвидацию сухопутных линий связи при пересечении государственной границы Российской Федерации и на приграничной территории </w:t>
            </w:r>
          </w:p>
        </w:tc>
        <w:tc>
          <w:tcPr>
            <w:tcW w:w="1784" w:type="pct"/>
          </w:tcPr>
          <w:p w:rsidR="007C3C67" w:rsidRPr="00720689" w:rsidRDefault="00E24AF4" w:rsidP="00B057A8">
            <w:hyperlink r:id="rId56" w:history="1">
              <w:r w:rsidR="007C3C67" w:rsidRPr="00720689">
                <w:rPr>
                  <w:rStyle w:val="aff1"/>
                  <w:color w:val="auto"/>
                </w:rPr>
                <w:t>Административный регламент</w:t>
              </w:r>
            </w:hyperlink>
            <w:r w:rsidR="007C3C67" w:rsidRPr="00720689">
              <w:t xml:space="preserve"> предоставления Федеральной службой по надзору в сфере связи, информационных технологий и массовых коммуникаций государственной услуги по выдаче разрешений на строительство, реконструкцию, проведение изыскательских работ для проектирования и ликвидацию сухопутных линий связи при пересечении государственной границы Российской Федерации и на приграничной территории, утвержденный </w:t>
            </w:r>
            <w:hyperlink r:id="rId57" w:history="1">
              <w:r w:rsidR="007C3C67" w:rsidRPr="00720689">
                <w:rPr>
                  <w:rStyle w:val="aff1"/>
                  <w:color w:val="auto"/>
                </w:rPr>
                <w:t>приказом</w:t>
              </w:r>
            </w:hyperlink>
            <w:r w:rsidR="007C3C67" w:rsidRPr="00720689">
              <w:t xml:space="preserve"> Минкомсвязи России от 06.06.2011 № 131. </w:t>
            </w:r>
            <w:r w:rsidR="007C3C67" w:rsidRPr="00720689">
              <w:rPr>
                <w:rStyle w:val="FontStyle11"/>
                <w:sz w:val="24"/>
                <w:szCs w:val="24"/>
              </w:rPr>
              <w:t>Зарегистрирован Минюстом России 27.10.2011, № 22163.</w:t>
            </w:r>
          </w:p>
        </w:tc>
        <w:tc>
          <w:tcPr>
            <w:tcW w:w="1284" w:type="pct"/>
            <w:tcBorders>
              <w:bottom w:val="single" w:sz="4" w:space="0" w:color="auto"/>
            </w:tcBorders>
            <w:shd w:val="clear" w:color="auto" w:fill="auto"/>
          </w:tcPr>
          <w:p w:rsidR="007C3C67" w:rsidRPr="00720689" w:rsidRDefault="007C3C67" w:rsidP="00620D43">
            <w:r w:rsidRPr="00720689">
              <w:t>УКНСС – осуществляет оформление и выдачу разрешений</w:t>
            </w:r>
          </w:p>
          <w:p w:rsidR="007C3C67" w:rsidRPr="00720689" w:rsidRDefault="007C3C67" w:rsidP="00620D43"/>
        </w:tc>
      </w:tr>
      <w:tr w:rsidR="007C3C67" w:rsidRPr="00720689" w:rsidTr="00F7729A">
        <w:trPr>
          <w:trHeight w:val="354"/>
        </w:trPr>
        <w:tc>
          <w:tcPr>
            <w:tcW w:w="188" w:type="pct"/>
            <w:shd w:val="clear" w:color="auto" w:fill="auto"/>
          </w:tcPr>
          <w:p w:rsidR="007C3C67" w:rsidRPr="00720689" w:rsidRDefault="000D2B35" w:rsidP="00620D43">
            <w:r w:rsidRPr="00720689">
              <w:t>50</w:t>
            </w:r>
          </w:p>
        </w:tc>
        <w:tc>
          <w:tcPr>
            <w:tcW w:w="1744" w:type="pct"/>
            <w:shd w:val="clear" w:color="auto" w:fill="auto"/>
          </w:tcPr>
          <w:p w:rsidR="007C3C67" w:rsidRPr="00720689" w:rsidRDefault="007C3C67" w:rsidP="00620D43">
            <w:r w:rsidRPr="00720689">
              <w:t>5.5.4. на судовые радиостанции, используемые на морских судах, судах внутреннего плавания и судах смешанного (река - море) плавания</w:t>
            </w:r>
          </w:p>
        </w:tc>
        <w:tc>
          <w:tcPr>
            <w:tcW w:w="1784" w:type="pct"/>
          </w:tcPr>
          <w:p w:rsidR="007C3C67" w:rsidRPr="00720689" w:rsidRDefault="00E24AF4" w:rsidP="00320B79">
            <w:hyperlink r:id="rId58" w:history="1">
              <w:r w:rsidR="00E14D0F" w:rsidRPr="00720689">
                <w:rPr>
                  <w:rStyle w:val="aff1"/>
                  <w:rFonts w:cs="Arial"/>
                  <w:color w:val="auto"/>
                </w:rPr>
                <w:t>Административный регламент</w:t>
              </w:r>
            </w:hyperlink>
            <w:r w:rsidR="00E14D0F" w:rsidRPr="00720689">
              <w:t xml:space="preserve"> предоставления Федеральной службой по надзору в сфере связи, информационных технологий и массовых коммуникаций государственной услуги по выдаче разрешений на судовые радиостанции, используемые на морских судах, судах внутреннего плавания и судах смешанного (река-море) плавания, утвержденный </w:t>
            </w:r>
            <w:hyperlink r:id="rId59" w:history="1">
              <w:r w:rsidR="00E14D0F" w:rsidRPr="00720689">
                <w:rPr>
                  <w:rStyle w:val="aff1"/>
                  <w:rFonts w:cs="Arial"/>
                  <w:color w:val="auto"/>
                </w:rPr>
                <w:t>приказом</w:t>
              </w:r>
            </w:hyperlink>
            <w:r w:rsidR="00E14D0F" w:rsidRPr="00720689">
              <w:t xml:space="preserve"> Минкомсвязи России от 16 сентября 2014 г. № 292</w:t>
            </w:r>
            <w:r w:rsidR="00320B79" w:rsidRPr="00720689">
              <w:t xml:space="preserve">. </w:t>
            </w:r>
            <w:r w:rsidR="00320B79" w:rsidRPr="00720689">
              <w:rPr>
                <w:rStyle w:val="FontStyle11"/>
                <w:sz w:val="24"/>
                <w:szCs w:val="24"/>
              </w:rPr>
              <w:t>Зарегистрирован Минюстом России 22.01.2015, № 35637</w:t>
            </w:r>
          </w:p>
        </w:tc>
        <w:tc>
          <w:tcPr>
            <w:tcW w:w="1284" w:type="pct"/>
            <w:shd w:val="clear" w:color="auto" w:fill="auto"/>
          </w:tcPr>
          <w:p w:rsidR="007C3C67" w:rsidRPr="00720689" w:rsidRDefault="007C3C67" w:rsidP="004B67DE">
            <w:r w:rsidRPr="00720689">
              <w:t xml:space="preserve">УРРСС, ТО – выдает разрешения </w:t>
            </w:r>
          </w:p>
        </w:tc>
      </w:tr>
      <w:tr w:rsidR="007C3C67" w:rsidRPr="00720689" w:rsidTr="00620D43">
        <w:tc>
          <w:tcPr>
            <w:tcW w:w="188" w:type="pct"/>
            <w:shd w:val="clear" w:color="auto" w:fill="auto"/>
          </w:tcPr>
          <w:p w:rsidR="007C3C67" w:rsidRPr="00720689" w:rsidRDefault="007C3C67" w:rsidP="000D2B35">
            <w:r w:rsidRPr="00720689">
              <w:t>5</w:t>
            </w:r>
            <w:r w:rsidR="000D2B35" w:rsidRPr="00720689">
              <w:t>1</w:t>
            </w:r>
          </w:p>
        </w:tc>
        <w:tc>
          <w:tcPr>
            <w:tcW w:w="1744" w:type="pct"/>
            <w:shd w:val="clear" w:color="auto" w:fill="auto"/>
          </w:tcPr>
          <w:p w:rsidR="007C3C67" w:rsidRPr="00720689" w:rsidRDefault="007C3C67" w:rsidP="004B67DE">
            <w:r w:rsidRPr="00720689">
              <w:t xml:space="preserve">5.5.5. на ввоз на территорию Российской Федерации в условиях, отличных от импорта, радиоэлектронных средств и высокочастотных устройств гражданского назначения, в том числе встроенных либо входящих в состав других товаров, а также на ввоз радиоэлектронных средств и высокочастотных устройств гражданского назначения физическими лицами для личного пользования (если наличие такого разрешения предусмотрено законодательством </w:t>
            </w:r>
          </w:p>
        </w:tc>
        <w:tc>
          <w:tcPr>
            <w:tcW w:w="1784" w:type="pct"/>
          </w:tcPr>
          <w:p w:rsidR="007C3C67" w:rsidRPr="00720689" w:rsidRDefault="007C3C67" w:rsidP="00620D43">
            <w:pPr>
              <w:autoSpaceDE w:val="0"/>
              <w:autoSpaceDN w:val="0"/>
              <w:adjustRightInd w:val="0"/>
              <w:jc w:val="both"/>
              <w:rPr>
                <w:rFonts w:eastAsiaTheme="minorHAnsi"/>
                <w:lang w:eastAsia="en-US"/>
              </w:rPr>
            </w:pPr>
            <w:r w:rsidRPr="00720689">
              <w:t>Положение о порядке ввоза на таможенную территорию Таможенного Союза радиоэлектронных средств и (или) высокочастотных устройств гражданского назначения, в том числе встроенных либо входящих в состав других товаров, утвержденное р</w:t>
            </w:r>
            <w:r w:rsidRPr="00720689">
              <w:rPr>
                <w:rFonts w:eastAsiaTheme="minorHAnsi"/>
                <w:lang w:eastAsia="en-US"/>
              </w:rPr>
              <w:t>ешением Коллегии Евразийской экономической комиссии от 16.08.2012 № 134.</w:t>
            </w:r>
          </w:p>
          <w:p w:rsidR="007C3C67" w:rsidRPr="00720689" w:rsidRDefault="007C3C67" w:rsidP="00620D43"/>
        </w:tc>
        <w:tc>
          <w:tcPr>
            <w:tcW w:w="1284" w:type="pct"/>
            <w:shd w:val="clear" w:color="auto" w:fill="auto"/>
          </w:tcPr>
          <w:p w:rsidR="007C3C67" w:rsidRPr="00720689" w:rsidRDefault="007C3C67" w:rsidP="00620D43">
            <w:pPr>
              <w:rPr>
                <w:b/>
              </w:rPr>
            </w:pPr>
            <w:r w:rsidRPr="00720689">
              <w:t>УРРСС – выдает разрешения на временный ввоз радиоэлектронных средств и высокочастотных устройств гражданского назначения</w:t>
            </w:r>
          </w:p>
        </w:tc>
      </w:tr>
      <w:tr w:rsidR="000D2B35" w:rsidRPr="00720689" w:rsidTr="00620D43">
        <w:tc>
          <w:tcPr>
            <w:tcW w:w="188" w:type="pct"/>
            <w:shd w:val="clear" w:color="auto" w:fill="auto"/>
          </w:tcPr>
          <w:p w:rsidR="000D2B35" w:rsidRPr="00720689" w:rsidRDefault="000D2B35" w:rsidP="00620D43">
            <w:r w:rsidRPr="00720689">
              <w:t>52</w:t>
            </w:r>
          </w:p>
        </w:tc>
        <w:tc>
          <w:tcPr>
            <w:tcW w:w="1744" w:type="pct"/>
            <w:shd w:val="clear" w:color="auto" w:fill="auto"/>
          </w:tcPr>
          <w:p w:rsidR="000D2B35" w:rsidRPr="00720689" w:rsidRDefault="000D2B35" w:rsidP="000D2B35">
            <w:r w:rsidRPr="00720689">
              <w:t xml:space="preserve">5.6. осуществление в соответствии с </w:t>
            </w:r>
            <w:hyperlink r:id="rId60" w:history="1">
              <w:r w:rsidRPr="00720689">
                <w:rPr>
                  <w:rStyle w:val="aff1"/>
                  <w:rFonts w:cs="Arial"/>
                  <w:color w:val="auto"/>
                </w:rPr>
                <w:t>законодательством</w:t>
              </w:r>
            </w:hyperlink>
            <w:r w:rsidRPr="00720689">
              <w:t xml:space="preserve">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закупок товаров, работ, услуг в установленной сфере деятельности</w:t>
            </w:r>
          </w:p>
        </w:tc>
        <w:tc>
          <w:tcPr>
            <w:tcW w:w="1784" w:type="pct"/>
          </w:tcPr>
          <w:p w:rsidR="000D2B35" w:rsidRPr="00720689" w:rsidRDefault="00E24AF4" w:rsidP="00790CEA">
            <w:pPr>
              <w:pStyle w:val="Style3"/>
              <w:ind w:firstLine="0"/>
              <w:rPr>
                <w:bCs/>
              </w:rPr>
            </w:pPr>
            <w:hyperlink r:id="rId61" w:history="1">
              <w:r w:rsidR="000D2B35" w:rsidRPr="00720689">
                <w:rPr>
                  <w:rStyle w:val="aff1"/>
                  <w:rFonts w:cs="Arial"/>
                  <w:color w:val="auto"/>
                </w:rPr>
                <w:t>Постановление</w:t>
              </w:r>
            </w:hyperlink>
            <w:r w:rsidR="000D2B35" w:rsidRPr="00720689">
              <w:t xml:space="preserve"> Правительства Российской Федерации от 27 декабря 2014 г. № 1581 «О внесении изменений в некоторые акты Правительства Российской Федерации </w:t>
            </w:r>
            <w:r w:rsidR="00CC4BB0" w:rsidRPr="00720689">
              <w:t xml:space="preserve">по вопросам полномочий федеральных органов исполнительной власти в сфере осуществления </w:t>
            </w:r>
            <w:r w:rsidR="00790CEA" w:rsidRPr="00720689">
              <w:t>закупок товаров, работ и услуг для обеспечения государственных нужд»</w:t>
            </w:r>
          </w:p>
        </w:tc>
        <w:tc>
          <w:tcPr>
            <w:tcW w:w="1284" w:type="pct"/>
            <w:shd w:val="clear" w:color="auto" w:fill="auto"/>
          </w:tcPr>
          <w:p w:rsidR="000D2B35" w:rsidRPr="00720689" w:rsidRDefault="000D2B35" w:rsidP="000D2B35">
            <w:r w:rsidRPr="00720689">
              <w:t>Административное управление осуществляет закупки товаров, работ, услуг в установленной сфере деятельности в соответствии с законодательством Российской Федерации</w:t>
            </w:r>
          </w:p>
        </w:tc>
      </w:tr>
      <w:tr w:rsidR="007C3C67" w:rsidRPr="00720689" w:rsidTr="00620D43">
        <w:tc>
          <w:tcPr>
            <w:tcW w:w="188" w:type="pct"/>
            <w:shd w:val="clear" w:color="auto" w:fill="auto"/>
          </w:tcPr>
          <w:p w:rsidR="007C3C67" w:rsidRPr="00720689" w:rsidRDefault="007C3C67" w:rsidP="00155235">
            <w:r w:rsidRPr="00720689">
              <w:t>5</w:t>
            </w:r>
            <w:r w:rsidR="00155235" w:rsidRPr="00720689">
              <w:t>3</w:t>
            </w:r>
          </w:p>
        </w:tc>
        <w:tc>
          <w:tcPr>
            <w:tcW w:w="1744" w:type="pct"/>
            <w:shd w:val="clear" w:color="auto" w:fill="auto"/>
          </w:tcPr>
          <w:p w:rsidR="007C3C67" w:rsidRPr="00720689" w:rsidRDefault="007C3C67" w:rsidP="00620D43">
            <w:r w:rsidRPr="00720689">
              <w:t>5.7. рассматривает обращения операторов связи по вопросам присоединения сетей электросвязи и взаимодействия операторов связи, принимает по ним решения и выдает предписания в соответствии с федеральным законом</w:t>
            </w:r>
          </w:p>
        </w:tc>
        <w:tc>
          <w:tcPr>
            <w:tcW w:w="1784" w:type="pct"/>
          </w:tcPr>
          <w:p w:rsidR="007C3C67" w:rsidRPr="00720689" w:rsidRDefault="007C3C67" w:rsidP="00620D43">
            <w:pPr>
              <w:pStyle w:val="Style3"/>
              <w:ind w:firstLine="0"/>
            </w:pPr>
            <w:r w:rsidRPr="00720689">
              <w:rPr>
                <w:bCs/>
              </w:rPr>
              <w:t xml:space="preserve">Административный регламент по исполнению государственной функции по рассмотрению обращений операторов связи по вопросам присоединения сетей электросвязи и взаимодействия операторов связи, принятие по ним решения и выдаче предписаний в соответствии с федеральным законом. </w:t>
            </w:r>
            <w:r w:rsidRPr="00720689">
              <w:t xml:space="preserve">Утвержден приказом Минкомсвязи </w:t>
            </w:r>
            <w:r w:rsidRPr="00720689">
              <w:rPr>
                <w:bCs/>
              </w:rPr>
              <w:t>России от 09.04.2012 № 98. Зарегистрирован Минюстом России 05.05.2012, регистрационный № 24079</w:t>
            </w:r>
          </w:p>
        </w:tc>
        <w:tc>
          <w:tcPr>
            <w:tcW w:w="1284" w:type="pct"/>
            <w:shd w:val="clear" w:color="auto" w:fill="auto"/>
          </w:tcPr>
          <w:p w:rsidR="007C3C67" w:rsidRPr="00720689" w:rsidRDefault="007C3C67" w:rsidP="00620D43">
            <w:r w:rsidRPr="00720689">
              <w:t>УКНСС – осуществляет рассмотрение обращений операторов связи по вопросам присоединения сетей электросвязи и их взаимодействия, а также по вопросам взаимодействия операторов связи, если хотя бы один операторов связи является оператором, занимающим существенное положение в сети связи общего пользования</w:t>
            </w:r>
          </w:p>
          <w:p w:rsidR="007C3C67" w:rsidRPr="00720689" w:rsidRDefault="007C3C67" w:rsidP="00B057A8">
            <w:r w:rsidRPr="00720689">
              <w:t>ТО – осуществляет рассмотрение обращения обращений операторов связи, если ни один из операторов связи не является оператором, занимающим существенное положение в сети связи общего пользования</w:t>
            </w:r>
          </w:p>
        </w:tc>
      </w:tr>
      <w:tr w:rsidR="00155235" w:rsidRPr="00720689" w:rsidTr="00620D43">
        <w:tc>
          <w:tcPr>
            <w:tcW w:w="188" w:type="pct"/>
            <w:shd w:val="clear" w:color="auto" w:fill="auto"/>
          </w:tcPr>
          <w:p w:rsidR="00155235" w:rsidRPr="00720689" w:rsidRDefault="00155235" w:rsidP="00620D43">
            <w:r w:rsidRPr="00720689">
              <w:t>54</w:t>
            </w:r>
          </w:p>
        </w:tc>
        <w:tc>
          <w:tcPr>
            <w:tcW w:w="1744" w:type="pct"/>
            <w:shd w:val="clear" w:color="auto" w:fill="auto"/>
          </w:tcPr>
          <w:p w:rsidR="00155235" w:rsidRPr="00720689" w:rsidRDefault="00155235" w:rsidP="00155235">
            <w:r w:rsidRPr="00720689">
              <w:t>5.8. осуществление функции главного распорядителя и получателя средств федерального бюджета, предусмотренных на содержание Службы и реализацию возложенных на нее функций, а также полномочия главного администратора и администратора доходов федерального бюджета, главного администратора и администратора источников финансирования дефицита федерального бюджета в сфере ведения Службы</w:t>
            </w:r>
          </w:p>
        </w:tc>
        <w:tc>
          <w:tcPr>
            <w:tcW w:w="1784" w:type="pct"/>
          </w:tcPr>
          <w:p w:rsidR="00155235" w:rsidRPr="00720689" w:rsidRDefault="00813825" w:rsidP="00813825">
            <w:pPr>
              <w:autoSpaceDE w:val="0"/>
              <w:autoSpaceDN w:val="0"/>
              <w:adjustRightInd w:val="0"/>
              <w:jc w:val="both"/>
              <w:rPr>
                <w:bCs/>
              </w:rPr>
            </w:pPr>
            <w:r w:rsidRPr="00720689">
              <w:t>Бюджетный Кодекс</w:t>
            </w:r>
            <w:r w:rsidR="00155235" w:rsidRPr="00720689">
              <w:t xml:space="preserve"> Российской Федерации</w:t>
            </w:r>
          </w:p>
        </w:tc>
        <w:tc>
          <w:tcPr>
            <w:tcW w:w="1284" w:type="pct"/>
            <w:shd w:val="clear" w:color="auto" w:fill="auto"/>
          </w:tcPr>
          <w:p w:rsidR="00155235" w:rsidRPr="00720689" w:rsidRDefault="00155235" w:rsidP="00620D43">
            <w:r w:rsidRPr="00720689">
              <w:t>Финансовое управление</w:t>
            </w:r>
          </w:p>
        </w:tc>
      </w:tr>
      <w:tr w:rsidR="00155235" w:rsidRPr="00720689" w:rsidTr="00620D43">
        <w:tc>
          <w:tcPr>
            <w:tcW w:w="188" w:type="pct"/>
            <w:shd w:val="clear" w:color="auto" w:fill="auto"/>
          </w:tcPr>
          <w:p w:rsidR="00155235" w:rsidRPr="00720689" w:rsidRDefault="00155235" w:rsidP="00620D43">
            <w:r w:rsidRPr="00720689">
              <w:t>55</w:t>
            </w:r>
          </w:p>
        </w:tc>
        <w:tc>
          <w:tcPr>
            <w:tcW w:w="1744" w:type="pct"/>
            <w:shd w:val="clear" w:color="auto" w:fill="auto"/>
          </w:tcPr>
          <w:p w:rsidR="00155235" w:rsidRPr="00720689" w:rsidRDefault="00155235" w:rsidP="00155235">
            <w:r w:rsidRPr="00720689">
              <w:t>5.9. осуществление в порядке и пределах, которые определены федеральными законами, актами Президента Российской Федерации и Правительства Российской Федерации, полномочия собственника в отношении федерального имущества, необходимого для обеспечения исполнения функций федерального органа государственной власти, в том числе имущества, переданного организациям, подведомственным Службе (включая предприятия радиочастотной службы)</w:t>
            </w:r>
          </w:p>
        </w:tc>
        <w:tc>
          <w:tcPr>
            <w:tcW w:w="1784" w:type="pct"/>
          </w:tcPr>
          <w:p w:rsidR="00155235" w:rsidRPr="00720689" w:rsidRDefault="00155235" w:rsidP="00813825">
            <w:pPr>
              <w:autoSpaceDE w:val="0"/>
              <w:autoSpaceDN w:val="0"/>
              <w:adjustRightInd w:val="0"/>
              <w:jc w:val="both"/>
              <w:rPr>
                <w:bCs/>
              </w:rPr>
            </w:pPr>
            <w:r w:rsidRPr="00720689">
              <w:t>Федеральны</w:t>
            </w:r>
            <w:r w:rsidR="00813825" w:rsidRPr="00720689">
              <w:t>й</w:t>
            </w:r>
            <w:r w:rsidRPr="00720689">
              <w:t xml:space="preserve"> закон</w:t>
            </w:r>
            <w:r w:rsidR="00813825" w:rsidRPr="00720689">
              <w:t xml:space="preserve"> от 14.11.2002 № 161-ФЗ «О государственных и муниципальных унитарных предприятиях» </w:t>
            </w:r>
          </w:p>
        </w:tc>
        <w:tc>
          <w:tcPr>
            <w:tcW w:w="1284" w:type="pct"/>
            <w:shd w:val="clear" w:color="auto" w:fill="auto"/>
          </w:tcPr>
          <w:p w:rsidR="00155235" w:rsidRPr="00720689" w:rsidRDefault="00155235" w:rsidP="00C17645">
            <w:r w:rsidRPr="00720689">
              <w:t>Финансовое управление</w:t>
            </w:r>
            <w:r w:rsidR="00813825" w:rsidRPr="00720689">
              <w:t>, Административное управление</w:t>
            </w:r>
          </w:p>
        </w:tc>
      </w:tr>
      <w:tr w:rsidR="00155235" w:rsidRPr="00720689" w:rsidTr="00620D43">
        <w:tc>
          <w:tcPr>
            <w:tcW w:w="188" w:type="pct"/>
            <w:shd w:val="clear" w:color="auto" w:fill="auto"/>
          </w:tcPr>
          <w:p w:rsidR="00155235" w:rsidRPr="00720689" w:rsidRDefault="00155235" w:rsidP="00620D43">
            <w:r w:rsidRPr="00720689">
              <w:t>56</w:t>
            </w:r>
          </w:p>
        </w:tc>
        <w:tc>
          <w:tcPr>
            <w:tcW w:w="1744" w:type="pct"/>
            <w:shd w:val="clear" w:color="auto" w:fill="auto"/>
          </w:tcPr>
          <w:p w:rsidR="00155235" w:rsidRPr="00720689" w:rsidRDefault="00155235" w:rsidP="00155235">
            <w:r w:rsidRPr="00720689">
              <w:t>5.10. осуществление анализа экономической эффективности деятельности федеральных государственных унитарных предприятий и федеральных государственных учреждений, подведомственных Службе, и утверждение показатели экономической эффективности их деятельности, а также проведение в этих организациях проверки финансово-хозяйственной деятельности, в том числе целевого и эффективного использования имущественного комплекса</w:t>
            </w:r>
          </w:p>
        </w:tc>
        <w:tc>
          <w:tcPr>
            <w:tcW w:w="1784" w:type="pct"/>
          </w:tcPr>
          <w:p w:rsidR="00155235" w:rsidRPr="00720689" w:rsidRDefault="00813825" w:rsidP="00813825">
            <w:pPr>
              <w:autoSpaceDE w:val="0"/>
              <w:autoSpaceDN w:val="0"/>
              <w:adjustRightInd w:val="0"/>
              <w:jc w:val="both"/>
              <w:rPr>
                <w:bCs/>
              </w:rPr>
            </w:pPr>
            <w:r w:rsidRPr="00720689">
              <w:t>Постановление</w:t>
            </w:r>
            <w:r w:rsidR="00155235" w:rsidRPr="00720689">
              <w:t xml:space="preserve"> Правительства Российской Федерации</w:t>
            </w:r>
            <w:r w:rsidRPr="00720689">
              <w:t xml:space="preserve"> от 10.04.2002 № 228</w:t>
            </w:r>
            <w:r w:rsidR="00E943CB" w:rsidRPr="00720689">
              <w:t xml:space="preserve"> «О мерах по повышению эффективности использования федерального имущества, закрепленного в хозяйственном ведении </w:t>
            </w:r>
            <w:r w:rsidR="003E1CC5" w:rsidRPr="00720689">
              <w:t>федеральных государственных унитарных предприятий»</w:t>
            </w:r>
          </w:p>
        </w:tc>
        <w:tc>
          <w:tcPr>
            <w:tcW w:w="1284" w:type="pct"/>
            <w:shd w:val="clear" w:color="auto" w:fill="auto"/>
          </w:tcPr>
          <w:p w:rsidR="00155235" w:rsidRPr="00720689" w:rsidRDefault="00813825" w:rsidP="00813825">
            <w:r w:rsidRPr="00720689">
              <w:t>Рабочая группа по анализу эффективности деятельности подведомственных предприятий (представители управлений центрального аппарата)</w:t>
            </w:r>
          </w:p>
        </w:tc>
      </w:tr>
      <w:tr w:rsidR="00155235" w:rsidRPr="00720689" w:rsidTr="00620D43">
        <w:tc>
          <w:tcPr>
            <w:tcW w:w="188" w:type="pct"/>
            <w:shd w:val="clear" w:color="auto" w:fill="auto"/>
          </w:tcPr>
          <w:p w:rsidR="00155235" w:rsidRPr="00720689" w:rsidRDefault="00155235" w:rsidP="00620D43">
            <w:r w:rsidRPr="00720689">
              <w:t>57</w:t>
            </w:r>
          </w:p>
        </w:tc>
        <w:tc>
          <w:tcPr>
            <w:tcW w:w="1744" w:type="pct"/>
            <w:shd w:val="clear" w:color="auto" w:fill="auto"/>
          </w:tcPr>
          <w:p w:rsidR="00155235" w:rsidRPr="00720689" w:rsidRDefault="00155235" w:rsidP="00155235">
            <w:r w:rsidRPr="00720689">
              <w:t>5.11. осуществление приема граждан и обеспечивает своевременное и полное рассмотрение устных и письменных обращений граждан, принятие по ним решений и направление заявителям ответов в установленный законодательством Российской Федерации срок</w:t>
            </w:r>
          </w:p>
        </w:tc>
        <w:tc>
          <w:tcPr>
            <w:tcW w:w="1784" w:type="pct"/>
          </w:tcPr>
          <w:p w:rsidR="00155235" w:rsidRPr="00720689" w:rsidRDefault="00155235" w:rsidP="00620D43">
            <w:pPr>
              <w:autoSpaceDE w:val="0"/>
              <w:autoSpaceDN w:val="0"/>
              <w:adjustRightInd w:val="0"/>
              <w:jc w:val="both"/>
              <w:rPr>
                <w:bCs/>
              </w:rPr>
            </w:pPr>
            <w:r w:rsidRPr="00720689">
              <w:t>Федеральные законы, акты Президента Российской Федерации и Правительства Российской Федерации</w:t>
            </w:r>
          </w:p>
        </w:tc>
        <w:tc>
          <w:tcPr>
            <w:tcW w:w="1284" w:type="pct"/>
            <w:shd w:val="clear" w:color="auto" w:fill="auto"/>
          </w:tcPr>
          <w:p w:rsidR="00155235" w:rsidRPr="00720689" w:rsidRDefault="00155235" w:rsidP="00620D43">
            <w:r w:rsidRPr="00720689">
              <w:t>Управления центрального аппарата, территориальные органы</w:t>
            </w:r>
          </w:p>
        </w:tc>
      </w:tr>
      <w:tr w:rsidR="00155235" w:rsidRPr="00720689" w:rsidTr="00620D43">
        <w:tc>
          <w:tcPr>
            <w:tcW w:w="188" w:type="pct"/>
            <w:shd w:val="clear" w:color="auto" w:fill="auto"/>
          </w:tcPr>
          <w:p w:rsidR="00155235" w:rsidRPr="00720689" w:rsidRDefault="00155235" w:rsidP="00620D43">
            <w:r w:rsidRPr="00720689">
              <w:t>58</w:t>
            </w:r>
          </w:p>
        </w:tc>
        <w:tc>
          <w:tcPr>
            <w:tcW w:w="1744" w:type="pct"/>
            <w:shd w:val="clear" w:color="auto" w:fill="auto"/>
          </w:tcPr>
          <w:p w:rsidR="00155235" w:rsidRPr="00720689" w:rsidRDefault="00155235" w:rsidP="00155235">
            <w:r w:rsidRPr="00720689">
              <w:t xml:space="preserve">5.12. обеспечение защиты </w:t>
            </w:r>
            <w:hyperlink r:id="rId62" w:history="1">
              <w:r w:rsidRPr="00720689">
                <w:rPr>
                  <w:rStyle w:val="aff1"/>
                  <w:rFonts w:cs="Arial"/>
                  <w:color w:val="auto"/>
                </w:rPr>
                <w:t>сведений</w:t>
              </w:r>
            </w:hyperlink>
            <w:r w:rsidRPr="00720689">
              <w:t>, составляющих государственную тайну, в процессе деятельности Службы, а также контроль за деятельностью ее территориальных органов и подведомственных организаций в указанной области</w:t>
            </w:r>
          </w:p>
        </w:tc>
        <w:tc>
          <w:tcPr>
            <w:tcW w:w="1784" w:type="pct"/>
          </w:tcPr>
          <w:p w:rsidR="00155235" w:rsidRPr="00720689" w:rsidRDefault="00155235" w:rsidP="00C17645">
            <w:pPr>
              <w:autoSpaceDE w:val="0"/>
              <w:autoSpaceDN w:val="0"/>
              <w:adjustRightInd w:val="0"/>
              <w:jc w:val="both"/>
              <w:rPr>
                <w:bCs/>
              </w:rPr>
            </w:pPr>
            <w:r w:rsidRPr="00720689">
              <w:t>Федеральные законы, акты Президента Российской Федерации и Правительства Российской Федерации</w:t>
            </w:r>
          </w:p>
        </w:tc>
        <w:tc>
          <w:tcPr>
            <w:tcW w:w="1284" w:type="pct"/>
            <w:shd w:val="clear" w:color="auto" w:fill="auto"/>
          </w:tcPr>
          <w:p w:rsidR="00155235" w:rsidRPr="00720689" w:rsidRDefault="00155235" w:rsidP="00C17645">
            <w:r w:rsidRPr="00720689">
              <w:t>Управления центрального аппарата, территориальные органы</w:t>
            </w:r>
          </w:p>
        </w:tc>
      </w:tr>
      <w:tr w:rsidR="00155235" w:rsidRPr="00720689" w:rsidTr="00620D43">
        <w:tc>
          <w:tcPr>
            <w:tcW w:w="188" w:type="pct"/>
            <w:shd w:val="clear" w:color="auto" w:fill="auto"/>
          </w:tcPr>
          <w:p w:rsidR="00155235" w:rsidRPr="00720689" w:rsidRDefault="00155235" w:rsidP="00620D43">
            <w:r w:rsidRPr="00720689">
              <w:t>59</w:t>
            </w:r>
          </w:p>
        </w:tc>
        <w:tc>
          <w:tcPr>
            <w:tcW w:w="1744" w:type="pct"/>
            <w:shd w:val="clear" w:color="auto" w:fill="auto"/>
          </w:tcPr>
          <w:p w:rsidR="00155235" w:rsidRPr="00720689" w:rsidRDefault="00155235" w:rsidP="00155235">
            <w:r w:rsidRPr="00720689">
              <w:t>5.13. обеспечение мобилизационной подготовки Службы, а также контроль и координацию деятельности ее территориальных органов и подведомственных организаций по их мобилизационной подготовке</w:t>
            </w:r>
          </w:p>
        </w:tc>
        <w:tc>
          <w:tcPr>
            <w:tcW w:w="1784" w:type="pct"/>
          </w:tcPr>
          <w:p w:rsidR="00155235" w:rsidRPr="00720689" w:rsidRDefault="00155235" w:rsidP="00C17645">
            <w:pPr>
              <w:autoSpaceDE w:val="0"/>
              <w:autoSpaceDN w:val="0"/>
              <w:adjustRightInd w:val="0"/>
              <w:jc w:val="both"/>
              <w:rPr>
                <w:bCs/>
              </w:rPr>
            </w:pPr>
            <w:r w:rsidRPr="00720689">
              <w:t>Федеральные законы, акты Президента Российской Федерации и Правительства Российской Федерации</w:t>
            </w:r>
          </w:p>
        </w:tc>
        <w:tc>
          <w:tcPr>
            <w:tcW w:w="1284" w:type="pct"/>
            <w:shd w:val="clear" w:color="auto" w:fill="auto"/>
          </w:tcPr>
          <w:p w:rsidR="00155235" w:rsidRPr="00720689" w:rsidRDefault="00155235" w:rsidP="00C31D6C">
            <w:r w:rsidRPr="00720689">
              <w:t>Управления центрального аппарата, территориальные органы</w:t>
            </w:r>
          </w:p>
        </w:tc>
      </w:tr>
      <w:tr w:rsidR="00155235" w:rsidRPr="00720689" w:rsidTr="00620D43">
        <w:tc>
          <w:tcPr>
            <w:tcW w:w="188" w:type="pct"/>
            <w:shd w:val="clear" w:color="auto" w:fill="auto"/>
          </w:tcPr>
          <w:p w:rsidR="00155235" w:rsidRPr="00720689" w:rsidRDefault="00155235" w:rsidP="00620D43">
            <w:r w:rsidRPr="00720689">
              <w:t>60</w:t>
            </w:r>
          </w:p>
        </w:tc>
        <w:tc>
          <w:tcPr>
            <w:tcW w:w="1744" w:type="pct"/>
            <w:shd w:val="clear" w:color="auto" w:fill="auto"/>
          </w:tcPr>
          <w:p w:rsidR="00155235" w:rsidRPr="00720689" w:rsidRDefault="00155235" w:rsidP="00155235">
            <w:r w:rsidRPr="00720689">
              <w:t>5.13.1. осуществление организации и ведения гражданской обороны в Службе</w:t>
            </w:r>
          </w:p>
        </w:tc>
        <w:tc>
          <w:tcPr>
            <w:tcW w:w="1784" w:type="pct"/>
          </w:tcPr>
          <w:p w:rsidR="00155235" w:rsidRPr="00720689" w:rsidRDefault="00155235" w:rsidP="00C17645">
            <w:pPr>
              <w:autoSpaceDE w:val="0"/>
              <w:autoSpaceDN w:val="0"/>
              <w:adjustRightInd w:val="0"/>
              <w:jc w:val="both"/>
              <w:rPr>
                <w:bCs/>
              </w:rPr>
            </w:pPr>
            <w:r w:rsidRPr="00720689">
              <w:t>Федеральные законы, акты Президента Российской Федерации и Правительства Российской Федерации</w:t>
            </w:r>
          </w:p>
        </w:tc>
        <w:tc>
          <w:tcPr>
            <w:tcW w:w="1284" w:type="pct"/>
            <w:shd w:val="clear" w:color="auto" w:fill="auto"/>
          </w:tcPr>
          <w:p w:rsidR="00155235" w:rsidRPr="00720689" w:rsidRDefault="00155235" w:rsidP="00C31D6C">
            <w:r w:rsidRPr="00720689">
              <w:t>Управления центрального аппарата, территориальные органы</w:t>
            </w:r>
          </w:p>
        </w:tc>
      </w:tr>
      <w:tr w:rsidR="000972CC" w:rsidRPr="00720689" w:rsidTr="00620D43">
        <w:tc>
          <w:tcPr>
            <w:tcW w:w="188" w:type="pct"/>
            <w:shd w:val="clear" w:color="auto" w:fill="auto"/>
          </w:tcPr>
          <w:p w:rsidR="000972CC" w:rsidRPr="00720689" w:rsidRDefault="000972CC" w:rsidP="00620D43">
            <w:r w:rsidRPr="00720689">
              <w:t>61</w:t>
            </w:r>
          </w:p>
        </w:tc>
        <w:tc>
          <w:tcPr>
            <w:tcW w:w="1744" w:type="pct"/>
            <w:shd w:val="clear" w:color="auto" w:fill="auto"/>
          </w:tcPr>
          <w:p w:rsidR="000972CC" w:rsidRPr="00720689" w:rsidRDefault="000972CC" w:rsidP="000972CC">
            <w:r w:rsidRPr="00720689">
              <w:t>5.14. организация дополнительного профессионального образования работников центрального аппарата Службы и ее территориальных органов</w:t>
            </w:r>
          </w:p>
        </w:tc>
        <w:tc>
          <w:tcPr>
            <w:tcW w:w="1784" w:type="pct"/>
          </w:tcPr>
          <w:p w:rsidR="000972CC" w:rsidRPr="00720689" w:rsidRDefault="000972CC" w:rsidP="00C17645">
            <w:pPr>
              <w:autoSpaceDE w:val="0"/>
              <w:autoSpaceDN w:val="0"/>
              <w:adjustRightInd w:val="0"/>
              <w:jc w:val="both"/>
              <w:rPr>
                <w:bCs/>
              </w:rPr>
            </w:pPr>
            <w:r w:rsidRPr="00720689">
              <w:t>Федеральные законы, акты Президента Российской Федерации и Правительства Российской Федерации</w:t>
            </w:r>
          </w:p>
        </w:tc>
        <w:tc>
          <w:tcPr>
            <w:tcW w:w="1284" w:type="pct"/>
            <w:shd w:val="clear" w:color="auto" w:fill="auto"/>
          </w:tcPr>
          <w:p w:rsidR="000972CC" w:rsidRPr="00720689" w:rsidRDefault="000972CC" w:rsidP="00C17645">
            <w:r w:rsidRPr="00720689">
              <w:t>Управления центрального аппарата, территориальные органы</w:t>
            </w:r>
          </w:p>
        </w:tc>
      </w:tr>
      <w:tr w:rsidR="000972CC" w:rsidRPr="00720689" w:rsidTr="00620D43">
        <w:tc>
          <w:tcPr>
            <w:tcW w:w="188" w:type="pct"/>
            <w:shd w:val="clear" w:color="auto" w:fill="auto"/>
          </w:tcPr>
          <w:p w:rsidR="000972CC" w:rsidRPr="00720689" w:rsidRDefault="000972CC" w:rsidP="00620D43">
            <w:r w:rsidRPr="00720689">
              <w:t>62</w:t>
            </w:r>
          </w:p>
        </w:tc>
        <w:tc>
          <w:tcPr>
            <w:tcW w:w="1744" w:type="pct"/>
            <w:shd w:val="clear" w:color="auto" w:fill="auto"/>
          </w:tcPr>
          <w:p w:rsidR="000972CC" w:rsidRPr="00720689" w:rsidRDefault="000972CC" w:rsidP="000972CC">
            <w:r w:rsidRPr="00720689">
              <w:t>5.15. взаимодействие в установленном порядке с органами государственной власти иностранных государств и международными организациями в установленной сфере ведения</w:t>
            </w:r>
          </w:p>
        </w:tc>
        <w:tc>
          <w:tcPr>
            <w:tcW w:w="1784" w:type="pct"/>
          </w:tcPr>
          <w:p w:rsidR="000972CC" w:rsidRPr="00720689" w:rsidRDefault="000972CC" w:rsidP="00C17645">
            <w:pPr>
              <w:autoSpaceDE w:val="0"/>
              <w:autoSpaceDN w:val="0"/>
              <w:adjustRightInd w:val="0"/>
              <w:jc w:val="both"/>
              <w:rPr>
                <w:bCs/>
              </w:rPr>
            </w:pPr>
            <w:r w:rsidRPr="00720689">
              <w:t>Федеральные законы, акты Президента Российской Федерации и Правительства Российской Федерации</w:t>
            </w:r>
          </w:p>
        </w:tc>
        <w:tc>
          <w:tcPr>
            <w:tcW w:w="1284" w:type="pct"/>
            <w:shd w:val="clear" w:color="auto" w:fill="auto"/>
          </w:tcPr>
          <w:p w:rsidR="000972CC" w:rsidRPr="00720689" w:rsidRDefault="000972CC" w:rsidP="00620D43">
            <w:r w:rsidRPr="00720689">
              <w:t>Управления центрального аппарата</w:t>
            </w:r>
          </w:p>
        </w:tc>
      </w:tr>
      <w:tr w:rsidR="009C0725" w:rsidRPr="00720689" w:rsidTr="00620D43">
        <w:tc>
          <w:tcPr>
            <w:tcW w:w="188" w:type="pct"/>
            <w:shd w:val="clear" w:color="auto" w:fill="auto"/>
          </w:tcPr>
          <w:p w:rsidR="009C0725" w:rsidRPr="00720689" w:rsidRDefault="009C0725" w:rsidP="00620D43">
            <w:r w:rsidRPr="00720689">
              <w:t>63</w:t>
            </w:r>
          </w:p>
        </w:tc>
        <w:tc>
          <w:tcPr>
            <w:tcW w:w="1744" w:type="pct"/>
            <w:shd w:val="clear" w:color="auto" w:fill="auto"/>
          </w:tcPr>
          <w:p w:rsidR="009C0725" w:rsidRPr="00720689" w:rsidRDefault="009C0725" w:rsidP="009C0725">
            <w:r w:rsidRPr="00720689">
              <w:t xml:space="preserve">5.16. осуществление в соответствии с </w:t>
            </w:r>
            <w:hyperlink r:id="rId63" w:history="1">
              <w:r w:rsidRPr="00720689">
                <w:rPr>
                  <w:rStyle w:val="aff1"/>
                  <w:rFonts w:cs="Arial"/>
                  <w:color w:val="auto"/>
                </w:rPr>
                <w:t>законодательством</w:t>
              </w:r>
            </w:hyperlink>
            <w:r w:rsidRPr="00720689">
              <w:t xml:space="preserve"> Российской Федерации работы по комплектованию, хранению, учету и использованию архивных документов, образовавшихся в процессе деятельности Службы</w:t>
            </w:r>
          </w:p>
        </w:tc>
        <w:tc>
          <w:tcPr>
            <w:tcW w:w="1784" w:type="pct"/>
          </w:tcPr>
          <w:p w:rsidR="009C0725" w:rsidRPr="00720689" w:rsidRDefault="009C0725" w:rsidP="00C17645">
            <w:pPr>
              <w:autoSpaceDE w:val="0"/>
              <w:autoSpaceDN w:val="0"/>
              <w:adjustRightInd w:val="0"/>
              <w:jc w:val="both"/>
              <w:rPr>
                <w:bCs/>
              </w:rPr>
            </w:pPr>
            <w:r w:rsidRPr="00720689">
              <w:t>Федеральные законы, акты Президента Российской Федерации и Правительства Российской Федерации</w:t>
            </w:r>
          </w:p>
        </w:tc>
        <w:tc>
          <w:tcPr>
            <w:tcW w:w="1284" w:type="pct"/>
            <w:shd w:val="clear" w:color="auto" w:fill="auto"/>
          </w:tcPr>
          <w:p w:rsidR="009C0725" w:rsidRPr="00720689" w:rsidRDefault="009C0725" w:rsidP="00C17645">
            <w:r w:rsidRPr="00720689">
              <w:t>Управления центрального аппарата, территориальные органы</w:t>
            </w:r>
          </w:p>
        </w:tc>
      </w:tr>
      <w:tr w:rsidR="009C0725" w:rsidRPr="00720689" w:rsidTr="00620D43">
        <w:tc>
          <w:tcPr>
            <w:tcW w:w="188" w:type="pct"/>
            <w:shd w:val="clear" w:color="auto" w:fill="auto"/>
          </w:tcPr>
          <w:p w:rsidR="009C0725" w:rsidRPr="00720689" w:rsidRDefault="00C56278" w:rsidP="00620D43">
            <w:r w:rsidRPr="00720689">
              <w:t>64</w:t>
            </w:r>
          </w:p>
        </w:tc>
        <w:tc>
          <w:tcPr>
            <w:tcW w:w="1744" w:type="pct"/>
            <w:shd w:val="clear" w:color="auto" w:fill="auto"/>
          </w:tcPr>
          <w:p w:rsidR="009C0725" w:rsidRPr="00720689" w:rsidRDefault="009C0725" w:rsidP="00620D43">
            <w:r w:rsidRPr="00720689">
              <w:t xml:space="preserve">п. 1 постановления Правительства Российской Федерации от 05.03.2011 № 150. </w:t>
            </w:r>
          </w:p>
          <w:p w:rsidR="009C0725" w:rsidRPr="00720689" w:rsidRDefault="009C0725" w:rsidP="00620D43">
            <w:r w:rsidRPr="00720689">
              <w:t>Федеральная служба по надзору в сфере связи, информационных технологий и массовых коммуникаций осуществляет ведение реестра плательщиков страховых взносов в государственные внебюджетные фонды - российских организаций и индивидуальных предпринимателей, осуществляющих производство, выпуск в свет (в эфир) и (или) издание средств массовой информации (за исключением средств массовой информации, специализирующихся на сообщениях и материалах рекламного и (или) эротического характера), в том числе в электронном виде.</w:t>
            </w:r>
          </w:p>
        </w:tc>
        <w:tc>
          <w:tcPr>
            <w:tcW w:w="1784" w:type="pct"/>
          </w:tcPr>
          <w:p w:rsidR="009C0725" w:rsidRPr="00720689" w:rsidRDefault="009C0725" w:rsidP="00620D43">
            <w:pPr>
              <w:autoSpaceDE w:val="0"/>
              <w:autoSpaceDN w:val="0"/>
              <w:adjustRightInd w:val="0"/>
              <w:jc w:val="both"/>
            </w:pPr>
            <w:r w:rsidRPr="00720689">
              <w:rPr>
                <w:bCs/>
              </w:rPr>
              <w:t xml:space="preserve">В соответствии с пунктом 3.1. статьи 58 Федерального закона от 24 июля 2009 года № 212-ФЗ «О страховых взносах в Пенсионных фонд Российской Федерации, Фонд социального страхования Российской Федерации, Федеральный фонд обязательного медицинского страхования» </w:t>
            </w:r>
            <w:r w:rsidRPr="00720689">
              <w:rPr>
                <w:b/>
                <w:bCs/>
              </w:rPr>
              <w:t>льготный период для плательщиков страховых взносов закончился 31 декабря 2014 года, в связи с чем Роскомнадзор прекращает ведение реестра плательщиков.</w:t>
            </w:r>
          </w:p>
          <w:p w:rsidR="009C0725" w:rsidRPr="00720689" w:rsidRDefault="009C0725" w:rsidP="00620D43">
            <w:pPr>
              <w:autoSpaceDE w:val="0"/>
              <w:autoSpaceDN w:val="0"/>
              <w:adjustRightInd w:val="0"/>
              <w:jc w:val="both"/>
            </w:pPr>
            <w:r w:rsidRPr="00720689">
              <w:t xml:space="preserve">Административный регламент ведения реестра плательщиков страховых взносов в государственные внебюджетные фонды - российских организаций и индивидуальных предпринимателей, осуществляющих производство, выпуск в свет (в эфир) и (или) издание средств массовой информации (за исключением средств массовой информации, специализирующихся на сообщениях и материалах рекламного и (или) эротического характера), в том числе в электронном виде. </w:t>
            </w:r>
            <w:r w:rsidRPr="00720689">
              <w:rPr>
                <w:bCs/>
              </w:rPr>
              <w:t xml:space="preserve">Утвержден приказом Минкомсвязи России от 22.12.2011 № 351. </w:t>
            </w:r>
            <w:r w:rsidRPr="00720689">
              <w:t>Зарегистрирован Минюстом России 14.02.2012, регистрационный № 23221.</w:t>
            </w:r>
          </w:p>
        </w:tc>
        <w:tc>
          <w:tcPr>
            <w:tcW w:w="1284" w:type="pct"/>
            <w:shd w:val="clear" w:color="auto" w:fill="auto"/>
          </w:tcPr>
          <w:p w:rsidR="009C0725" w:rsidRPr="00720689" w:rsidRDefault="009C0725" w:rsidP="00620D43">
            <w:r w:rsidRPr="00720689">
              <w:t>УРРСМК – организует ведение реестра</w:t>
            </w:r>
          </w:p>
          <w:p w:rsidR="009C0725" w:rsidRPr="00720689" w:rsidRDefault="009C0725" w:rsidP="00620D43">
            <w:r w:rsidRPr="00720689">
              <w:t>ТО – осуществляют ведение реестра</w:t>
            </w:r>
          </w:p>
        </w:tc>
      </w:tr>
      <w:tr w:rsidR="00C56278" w:rsidRPr="00720689" w:rsidTr="00620D43">
        <w:tc>
          <w:tcPr>
            <w:tcW w:w="188" w:type="pct"/>
            <w:shd w:val="clear" w:color="auto" w:fill="auto"/>
          </w:tcPr>
          <w:p w:rsidR="009C0725" w:rsidRPr="00720689" w:rsidRDefault="00C56278" w:rsidP="00620D43">
            <w:r w:rsidRPr="00720689">
              <w:t>65</w:t>
            </w:r>
          </w:p>
        </w:tc>
        <w:tc>
          <w:tcPr>
            <w:tcW w:w="1744" w:type="pct"/>
            <w:shd w:val="clear" w:color="auto" w:fill="auto"/>
          </w:tcPr>
          <w:p w:rsidR="009C0725" w:rsidRPr="00720689" w:rsidRDefault="009C0725" w:rsidP="00620D43">
            <w:r w:rsidRPr="00720689">
              <w:t>Создание, формирование и ведение «Реестра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распространяемую с нарушением исключительных прав»</w:t>
            </w:r>
          </w:p>
        </w:tc>
        <w:tc>
          <w:tcPr>
            <w:tcW w:w="1784" w:type="pct"/>
          </w:tcPr>
          <w:p w:rsidR="009C0725" w:rsidRPr="00720689" w:rsidRDefault="009C0725" w:rsidP="008865AE">
            <w:r w:rsidRPr="00720689">
              <w:t>Статья 15.2 Федерального закона от 27.07.2006 № 149-ФЗ «Об информации, информационных технологиях и о защите информации»</w:t>
            </w:r>
          </w:p>
        </w:tc>
        <w:tc>
          <w:tcPr>
            <w:tcW w:w="1284" w:type="pct"/>
            <w:shd w:val="clear" w:color="auto" w:fill="auto"/>
          </w:tcPr>
          <w:p w:rsidR="009C0725" w:rsidRPr="00720689" w:rsidRDefault="009C0725" w:rsidP="00CE70F6">
            <w:r w:rsidRPr="00720689">
              <w:t>УКНСМК обеспечивает ведение информационной системы взаимодействия; организует взаимодействие с провайдерами хостинга, владельцами сайтов по вопросам ведения единого реестра, а также ограничения доступа к информации, распространяемой с нарушением исключительных прав на фильмы, в том числе кинофильмы, телефильмы</w:t>
            </w:r>
          </w:p>
          <w:p w:rsidR="009C0725" w:rsidRPr="00720689" w:rsidRDefault="009C0725" w:rsidP="00CE70F6">
            <w:r w:rsidRPr="00720689">
              <w:t>УНСИТ – организует и обеспечивает работу прикладных программных подсистем ЕИС Роскомнадзора</w:t>
            </w:r>
          </w:p>
        </w:tc>
      </w:tr>
      <w:tr w:rsidR="00C56278" w:rsidRPr="00720689" w:rsidTr="00620D43">
        <w:tc>
          <w:tcPr>
            <w:tcW w:w="188" w:type="pct"/>
            <w:shd w:val="clear" w:color="auto" w:fill="auto"/>
          </w:tcPr>
          <w:p w:rsidR="009C0725" w:rsidRPr="00720689" w:rsidRDefault="00C56278" w:rsidP="00620D43">
            <w:r w:rsidRPr="00720689">
              <w:t>66</w:t>
            </w:r>
          </w:p>
        </w:tc>
        <w:tc>
          <w:tcPr>
            <w:tcW w:w="1744" w:type="pct"/>
            <w:shd w:val="clear" w:color="auto" w:fill="auto"/>
          </w:tcPr>
          <w:p w:rsidR="009C0725" w:rsidRPr="00720689" w:rsidRDefault="009C0725" w:rsidP="00620D43">
            <w:r w:rsidRPr="00720689">
              <w:t>Создание, формирование и ведение «Реестра доменных имен, указателей страниц сайтов в сети «Интернет» и сетевых адресов, позволяющих идентифицировать сайты в сети «Интернет», содержащие призывы к массовым беспорядкам, осуществлению экстремистской деятельности, участию в массовых (публичных) мероприятиях, проводимых с нарушением установленного порядка</w:t>
            </w:r>
          </w:p>
        </w:tc>
        <w:tc>
          <w:tcPr>
            <w:tcW w:w="1784" w:type="pct"/>
          </w:tcPr>
          <w:p w:rsidR="009C0725" w:rsidRPr="00720689" w:rsidRDefault="009C0725" w:rsidP="008865AE">
            <w:r w:rsidRPr="00720689">
              <w:t>Статья 15.3 Федерального закона от 27.07.2006 № 149-ФЗ «Об информации, информационных технологиях и о защите информации»</w:t>
            </w:r>
          </w:p>
        </w:tc>
        <w:tc>
          <w:tcPr>
            <w:tcW w:w="1284" w:type="pct"/>
            <w:shd w:val="clear" w:color="auto" w:fill="auto"/>
          </w:tcPr>
          <w:p w:rsidR="009C0725" w:rsidRPr="00720689" w:rsidRDefault="009C0725" w:rsidP="00262801">
            <w:r w:rsidRPr="00720689">
              <w:t>УКНСМК обеспечивает ведение информационной системы взаимодействия; организует взаимодействие с провайдерами хостинга, владельцами сайтов по вопросам ведения единого реестра, а также ограничения доступа к информации, распространяемой с нарушением исключительных прав на фильмы, в т. ч. кинофильмы, телефильмы</w:t>
            </w:r>
          </w:p>
          <w:p w:rsidR="009C0725" w:rsidRPr="00720689" w:rsidRDefault="009C0725" w:rsidP="0049210B">
            <w:r w:rsidRPr="00720689">
              <w:t>УНСИТ – организует и обеспечивает работу прикладных программных подсистем ЕИС Роскомнадзора</w:t>
            </w:r>
          </w:p>
        </w:tc>
      </w:tr>
      <w:tr w:rsidR="009C0725" w:rsidRPr="00720689" w:rsidTr="00620D43">
        <w:tc>
          <w:tcPr>
            <w:tcW w:w="188" w:type="pct"/>
            <w:shd w:val="clear" w:color="auto" w:fill="auto"/>
          </w:tcPr>
          <w:p w:rsidR="009C0725" w:rsidRPr="00720689" w:rsidRDefault="00C56278" w:rsidP="00620D43">
            <w:r w:rsidRPr="00720689">
              <w:t>67</w:t>
            </w:r>
          </w:p>
        </w:tc>
        <w:tc>
          <w:tcPr>
            <w:tcW w:w="1744" w:type="pct"/>
            <w:shd w:val="clear" w:color="auto" w:fill="auto"/>
          </w:tcPr>
          <w:p w:rsidR="009C0725" w:rsidRPr="00720689" w:rsidRDefault="009C0725" w:rsidP="00C17645">
            <w:r w:rsidRPr="00720689">
              <w:t>Статья 10.1. Федерального закона от 27.07.2006 № 149-ФЗ «Об информации, информационных технологиях и о защите информации»</w:t>
            </w:r>
          </w:p>
          <w:p w:rsidR="009C0725" w:rsidRPr="00720689" w:rsidRDefault="009C0725" w:rsidP="00C17645"/>
          <w:p w:rsidR="009C0725" w:rsidRPr="00720689" w:rsidRDefault="009C0725" w:rsidP="00C17645"/>
        </w:tc>
        <w:tc>
          <w:tcPr>
            <w:tcW w:w="1784" w:type="pct"/>
          </w:tcPr>
          <w:p w:rsidR="009C0725" w:rsidRPr="00720689" w:rsidRDefault="009C0725" w:rsidP="00C17645">
            <w:pPr>
              <w:autoSpaceDE w:val="0"/>
              <w:autoSpaceDN w:val="0"/>
              <w:adjustRightInd w:val="0"/>
              <w:jc w:val="both"/>
            </w:pPr>
            <w:r w:rsidRPr="00720689">
              <w:t>Постановление Правительства Российской Федерации от 31.07.2014 № 746 «Об утверждении Правил уведомления организаторами распространения информации в информационно – телекоммуникационной сети «Интернет» Федеральной службой по надзору в сфере связи, информационных технологий и массовых коммуникаций о начале осуществления деятельности по обеспечению функционирования информационных систем и (или) программ для электронных вычислительных машин, предназначенных и (или) используемых для приема, передачи, доставки и (или) обработки электронных сообщений пользователей информационно – телекоммуникационной сети «Интернет», а также ведения реестра указанных организаторов»</w:t>
            </w:r>
          </w:p>
        </w:tc>
        <w:tc>
          <w:tcPr>
            <w:tcW w:w="1284" w:type="pct"/>
            <w:shd w:val="clear" w:color="auto" w:fill="auto"/>
          </w:tcPr>
          <w:p w:rsidR="009C0725" w:rsidRPr="00720689" w:rsidRDefault="009C0725" w:rsidP="00C17645">
            <w:r w:rsidRPr="00720689">
              <w:t xml:space="preserve">УРРСМК – ведет реестр организаторов распространения информации; </w:t>
            </w:r>
          </w:p>
          <w:p w:rsidR="009C0725" w:rsidRPr="00720689" w:rsidRDefault="009C0725" w:rsidP="00C17645">
            <w:r w:rsidRPr="00720689">
              <w:t>УКНСМК – организует взаимодействие с организаторами распространения информации.</w:t>
            </w:r>
          </w:p>
          <w:p w:rsidR="009C0725" w:rsidRPr="00720689" w:rsidRDefault="009C0725" w:rsidP="00C17645">
            <w:r w:rsidRPr="00720689">
              <w:t>УНСИТ – рассматривает обращения по вопросам ограничения доступа к информационным ресурсам.</w:t>
            </w:r>
          </w:p>
        </w:tc>
      </w:tr>
      <w:tr w:rsidR="009C0725" w:rsidRPr="00720689" w:rsidTr="00620D43">
        <w:tc>
          <w:tcPr>
            <w:tcW w:w="188" w:type="pct"/>
            <w:shd w:val="clear" w:color="auto" w:fill="auto"/>
          </w:tcPr>
          <w:p w:rsidR="009C0725" w:rsidRPr="00720689" w:rsidRDefault="00C56278" w:rsidP="00620D43">
            <w:r w:rsidRPr="00720689">
              <w:t>68</w:t>
            </w:r>
          </w:p>
        </w:tc>
        <w:tc>
          <w:tcPr>
            <w:tcW w:w="1744" w:type="pct"/>
            <w:shd w:val="clear" w:color="auto" w:fill="auto"/>
          </w:tcPr>
          <w:p w:rsidR="009C0725" w:rsidRPr="00720689" w:rsidRDefault="009C0725" w:rsidP="00C17645">
            <w:r w:rsidRPr="00720689">
              <w:t>Статья 10.2. Федерального закона от 27.07.2006 № 149-ФЗ «Об информации, информационных технологиях и о защите информации»</w:t>
            </w:r>
          </w:p>
        </w:tc>
        <w:tc>
          <w:tcPr>
            <w:tcW w:w="1784" w:type="pct"/>
          </w:tcPr>
          <w:p w:rsidR="009C0725" w:rsidRPr="00720689" w:rsidRDefault="009C0725" w:rsidP="00C17645">
            <w:pPr>
              <w:autoSpaceDE w:val="0"/>
              <w:autoSpaceDN w:val="0"/>
              <w:adjustRightInd w:val="0"/>
              <w:jc w:val="both"/>
            </w:pPr>
            <w:r w:rsidRPr="00720689">
              <w:t>Постановление Правительства Российской Федерации от 31.07.2014 № 745 «О порядке взаимодействия Федеральной службы по надзору в сфере связи, информационных технологий и массовых коммуникаций с организаторами распространения информации в информационно – телекоммуникационной сети «Интернет»</w:t>
            </w:r>
          </w:p>
        </w:tc>
        <w:tc>
          <w:tcPr>
            <w:tcW w:w="1284" w:type="pct"/>
            <w:shd w:val="clear" w:color="auto" w:fill="auto"/>
          </w:tcPr>
          <w:p w:rsidR="009C0725" w:rsidRPr="00720689" w:rsidRDefault="009C0725" w:rsidP="00C17645">
            <w:r w:rsidRPr="00720689">
              <w:t>УРРСМК - ведет реестр сайтов или страниц сайтов в сети «Интернет», на которых размещается общедоступная информация и доступ к которым в течении суток составляет белее трех тысяч пользователей сети «Интернет».</w:t>
            </w:r>
          </w:p>
          <w:p w:rsidR="009C0725" w:rsidRPr="00720689" w:rsidRDefault="009C0725" w:rsidP="00C17645">
            <w:r w:rsidRPr="00720689">
              <w:t>УКНСМК – организует взаимодействие с провайдерами хостинга, регистраторами доменных имен и операторами связи.</w:t>
            </w:r>
          </w:p>
        </w:tc>
      </w:tr>
    </w:tbl>
    <w:p w:rsidR="006B7ABC" w:rsidRPr="002D4B12" w:rsidRDefault="006B7ABC" w:rsidP="009F64DD">
      <w:pPr>
        <w:rPr>
          <w:color w:val="FF0000"/>
        </w:rPr>
      </w:pPr>
    </w:p>
    <w:p w:rsidR="008A7652" w:rsidRPr="002D4B12" w:rsidRDefault="008A7652" w:rsidP="008A7652">
      <w:pPr>
        <w:ind w:firstLine="708"/>
        <w:jc w:val="both"/>
        <w:rPr>
          <w:color w:val="FF0000"/>
          <w:sz w:val="28"/>
          <w:szCs w:val="28"/>
        </w:rPr>
        <w:sectPr w:rsidR="008A7652" w:rsidRPr="002D4B12" w:rsidSect="008A7652">
          <w:pgSz w:w="16838" w:h="11906" w:orient="landscape"/>
          <w:pgMar w:top="992" w:right="1259" w:bottom="851" w:left="1134" w:header="709" w:footer="709" w:gutter="0"/>
          <w:cols w:space="708"/>
          <w:titlePg/>
          <w:docGrid w:linePitch="360"/>
        </w:sectPr>
      </w:pPr>
    </w:p>
    <w:p w:rsidR="00C93B28" w:rsidRPr="00720689" w:rsidRDefault="003D6278" w:rsidP="00831740">
      <w:pPr>
        <w:pStyle w:val="3"/>
        <w:jc w:val="both"/>
        <w:rPr>
          <w:b w:val="0"/>
          <w:smallCaps/>
          <w:szCs w:val="28"/>
        </w:rPr>
      </w:pPr>
      <w:bookmarkStart w:id="9" w:name="_Toc411948263"/>
      <w:r w:rsidRPr="00720689">
        <w:rPr>
          <w:b w:val="0"/>
          <w:smallCaps/>
          <w:szCs w:val="28"/>
        </w:rPr>
        <w:t>О</w:t>
      </w:r>
      <w:r w:rsidR="00815A3E" w:rsidRPr="00720689">
        <w:rPr>
          <w:b w:val="0"/>
          <w:smallCaps/>
          <w:szCs w:val="28"/>
        </w:rPr>
        <w:t xml:space="preserve">рганизация государственного контроля (надзора) </w:t>
      </w:r>
      <w:r w:rsidR="00500165" w:rsidRPr="00720689">
        <w:rPr>
          <w:b w:val="0"/>
          <w:smallCaps/>
          <w:szCs w:val="28"/>
        </w:rPr>
        <w:t>за</w:t>
      </w:r>
      <w:r w:rsidR="00500165" w:rsidRPr="00720689">
        <w:rPr>
          <w:rFonts w:asciiTheme="majorHAnsi" w:hAnsiTheme="majorHAnsi" w:cstheme="majorBidi"/>
          <w:b w:val="0"/>
          <w:smallCaps/>
        </w:rPr>
        <w:t> </w:t>
      </w:r>
      <w:r w:rsidR="00500165" w:rsidRPr="00720689">
        <w:rPr>
          <w:b w:val="0"/>
          <w:smallCaps/>
          <w:szCs w:val="28"/>
        </w:rPr>
        <w:t>соблюдением законодательства Российской Федерации в сфере средств массовой информации и массовых коммуникаций, телевизионного вещания и радиовещания</w:t>
      </w:r>
      <w:bookmarkEnd w:id="9"/>
    </w:p>
    <w:p w:rsidR="00134307" w:rsidRPr="00720689" w:rsidRDefault="00134307" w:rsidP="00363BC6">
      <w:pPr>
        <w:ind w:firstLine="708"/>
        <w:jc w:val="both"/>
        <w:rPr>
          <w:sz w:val="28"/>
          <w:szCs w:val="28"/>
        </w:rPr>
      </w:pPr>
    </w:p>
    <w:p w:rsidR="00363BC6" w:rsidRPr="00720689" w:rsidRDefault="00363BC6" w:rsidP="00363BC6">
      <w:pPr>
        <w:autoSpaceDE w:val="0"/>
        <w:autoSpaceDN w:val="0"/>
        <w:adjustRightInd w:val="0"/>
        <w:ind w:firstLine="720"/>
        <w:jc w:val="both"/>
        <w:rPr>
          <w:rStyle w:val="FontStyle19"/>
          <w:i/>
          <w:sz w:val="28"/>
          <w:szCs w:val="28"/>
        </w:rPr>
      </w:pPr>
      <w:r w:rsidRPr="00720689">
        <w:rPr>
          <w:i/>
          <w:sz w:val="28"/>
          <w:szCs w:val="28"/>
        </w:rPr>
        <w:t>Организаци</w:t>
      </w:r>
      <w:r w:rsidR="00F3646E" w:rsidRPr="00720689">
        <w:rPr>
          <w:i/>
          <w:sz w:val="28"/>
          <w:szCs w:val="28"/>
        </w:rPr>
        <w:t>ю</w:t>
      </w:r>
      <w:r w:rsidRPr="00720689">
        <w:rPr>
          <w:i/>
          <w:sz w:val="28"/>
          <w:szCs w:val="28"/>
        </w:rPr>
        <w:t xml:space="preserve"> и контроль </w:t>
      </w:r>
      <w:r w:rsidRPr="00720689">
        <w:rPr>
          <w:rStyle w:val="FontStyle19"/>
          <w:i/>
          <w:sz w:val="28"/>
          <w:szCs w:val="28"/>
        </w:rPr>
        <w:t xml:space="preserve">исполнения территориальными органами полномочий Службы по государственному контролю и надзору в </w:t>
      </w:r>
      <w:r w:rsidR="00C93B28" w:rsidRPr="00720689">
        <w:rPr>
          <w:rStyle w:val="FontStyle19"/>
          <w:i/>
          <w:sz w:val="28"/>
          <w:szCs w:val="28"/>
        </w:rPr>
        <w:t>сфере массовых коммуникаций осуществляет Управление контроля и надзора в сфере массовых коммуникаций</w:t>
      </w:r>
      <w:r w:rsidRPr="00720689">
        <w:rPr>
          <w:rStyle w:val="FontStyle19"/>
          <w:i/>
          <w:sz w:val="28"/>
          <w:szCs w:val="28"/>
        </w:rPr>
        <w:t>.</w:t>
      </w:r>
    </w:p>
    <w:p w:rsidR="006B1590" w:rsidRPr="00720689" w:rsidRDefault="006B1590" w:rsidP="006B1590">
      <w:pPr>
        <w:ind w:firstLine="708"/>
        <w:jc w:val="both"/>
        <w:rPr>
          <w:sz w:val="28"/>
          <w:szCs w:val="28"/>
        </w:rPr>
      </w:pPr>
      <w:r w:rsidRPr="00720689">
        <w:rPr>
          <w:sz w:val="28"/>
          <w:szCs w:val="28"/>
        </w:rPr>
        <w:t xml:space="preserve">Управление контроля и надзора в сфере массовых коммуникаций </w:t>
      </w:r>
      <w:r w:rsidR="0054619D" w:rsidRPr="00720689">
        <w:rPr>
          <w:sz w:val="28"/>
          <w:szCs w:val="28"/>
        </w:rPr>
        <w:t xml:space="preserve">(УКНСМК) </w:t>
      </w:r>
      <w:r w:rsidRPr="00720689">
        <w:rPr>
          <w:sz w:val="28"/>
          <w:szCs w:val="28"/>
        </w:rPr>
        <w:t>организует осуществление полномочий, приведенных в таблице</w:t>
      </w:r>
      <w:r w:rsidR="00186DE9" w:rsidRPr="00720689">
        <w:rPr>
          <w:sz w:val="28"/>
          <w:szCs w:val="28"/>
        </w:rPr>
        <w:t xml:space="preserve"> 2</w:t>
      </w:r>
      <w:r w:rsidRPr="00720689">
        <w:rPr>
          <w:sz w:val="28"/>
          <w:szCs w:val="28"/>
        </w:rPr>
        <w:t>.</w:t>
      </w:r>
    </w:p>
    <w:p w:rsidR="006B1590" w:rsidRPr="00720689" w:rsidRDefault="006B1590" w:rsidP="006B1590">
      <w:pPr>
        <w:ind w:firstLine="708"/>
        <w:jc w:val="right"/>
        <w:rPr>
          <w:sz w:val="28"/>
          <w:szCs w:val="28"/>
        </w:rPr>
      </w:pPr>
      <w:r w:rsidRPr="00720689">
        <w:rPr>
          <w:sz w:val="28"/>
          <w:szCs w:val="28"/>
        </w:rPr>
        <w:t>Таблица</w:t>
      </w:r>
      <w:r w:rsidR="00186DE9" w:rsidRPr="00720689">
        <w:rPr>
          <w:sz w:val="28"/>
          <w:szCs w:val="28"/>
        </w:rPr>
        <w:t xml:space="preserve"> 2</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2806"/>
        <w:gridCol w:w="3011"/>
        <w:gridCol w:w="3776"/>
      </w:tblGrid>
      <w:tr w:rsidR="00787BC1" w:rsidRPr="00720689" w:rsidTr="006B1590">
        <w:trPr>
          <w:tblHeader/>
        </w:trPr>
        <w:tc>
          <w:tcPr>
            <w:tcW w:w="285" w:type="pct"/>
            <w:shd w:val="clear" w:color="auto" w:fill="auto"/>
            <w:vAlign w:val="center"/>
          </w:tcPr>
          <w:p w:rsidR="00787BC1" w:rsidRPr="00720689" w:rsidRDefault="00787BC1" w:rsidP="00150AB5">
            <w:pPr>
              <w:jc w:val="center"/>
              <w:rPr>
                <w:b/>
                <w:bCs/>
              </w:rPr>
            </w:pPr>
            <w:r w:rsidRPr="00720689">
              <w:rPr>
                <w:b/>
                <w:bCs/>
              </w:rPr>
              <w:t>№</w:t>
            </w:r>
          </w:p>
        </w:tc>
        <w:tc>
          <w:tcPr>
            <w:tcW w:w="1379" w:type="pct"/>
            <w:shd w:val="clear" w:color="auto" w:fill="auto"/>
            <w:vAlign w:val="center"/>
          </w:tcPr>
          <w:p w:rsidR="00787BC1" w:rsidRPr="00720689" w:rsidRDefault="00787BC1" w:rsidP="00150AB5">
            <w:pPr>
              <w:jc w:val="center"/>
              <w:rPr>
                <w:b/>
                <w:bCs/>
              </w:rPr>
            </w:pPr>
            <w:r w:rsidRPr="00720689">
              <w:rPr>
                <w:b/>
                <w:bCs/>
              </w:rPr>
              <w:t xml:space="preserve">Наименование полномочия Роскомнадзора </w:t>
            </w:r>
          </w:p>
        </w:tc>
        <w:tc>
          <w:tcPr>
            <w:tcW w:w="1480" w:type="pct"/>
            <w:shd w:val="clear" w:color="auto" w:fill="auto"/>
            <w:vAlign w:val="center"/>
          </w:tcPr>
          <w:p w:rsidR="00787BC1" w:rsidRPr="00720689" w:rsidRDefault="00787BC1" w:rsidP="00150AB5">
            <w:pPr>
              <w:jc w:val="center"/>
              <w:rPr>
                <w:b/>
                <w:bCs/>
              </w:rPr>
            </w:pPr>
            <w:r w:rsidRPr="00720689">
              <w:rPr>
                <w:b/>
                <w:bCs/>
              </w:rPr>
              <w:t>Полномочия УКНСМК/ТО</w:t>
            </w:r>
          </w:p>
        </w:tc>
        <w:tc>
          <w:tcPr>
            <w:tcW w:w="1856" w:type="pct"/>
          </w:tcPr>
          <w:p w:rsidR="00787BC1" w:rsidRPr="00720689" w:rsidRDefault="00787BC1" w:rsidP="00150AB5">
            <w:pPr>
              <w:jc w:val="center"/>
              <w:rPr>
                <w:b/>
              </w:rPr>
            </w:pPr>
            <w:r w:rsidRPr="00720689">
              <w:rPr>
                <w:b/>
              </w:rPr>
              <w:t>НПА, регламентирующие порядок исполнения функции</w:t>
            </w:r>
          </w:p>
        </w:tc>
      </w:tr>
      <w:tr w:rsidR="00787BC1" w:rsidRPr="00720689" w:rsidTr="006B1590">
        <w:tc>
          <w:tcPr>
            <w:tcW w:w="285" w:type="pct"/>
            <w:shd w:val="clear" w:color="auto" w:fill="auto"/>
            <w:vAlign w:val="center"/>
          </w:tcPr>
          <w:p w:rsidR="00787BC1" w:rsidRPr="00720689" w:rsidRDefault="00787BC1" w:rsidP="00150AB5">
            <w:pPr>
              <w:jc w:val="center"/>
              <w:rPr>
                <w:b/>
              </w:rPr>
            </w:pPr>
            <w:r w:rsidRPr="00720689">
              <w:rPr>
                <w:b/>
              </w:rPr>
              <w:t>1</w:t>
            </w:r>
          </w:p>
        </w:tc>
        <w:tc>
          <w:tcPr>
            <w:tcW w:w="1379" w:type="pct"/>
            <w:shd w:val="clear" w:color="auto" w:fill="auto"/>
            <w:vAlign w:val="center"/>
          </w:tcPr>
          <w:p w:rsidR="00787BC1" w:rsidRPr="00720689" w:rsidRDefault="00787BC1" w:rsidP="00150AB5">
            <w:pPr>
              <w:ind w:left="-101"/>
              <w:jc w:val="center"/>
              <w:rPr>
                <w:b/>
                <w:bCs/>
              </w:rPr>
            </w:pPr>
            <w:r w:rsidRPr="00720689">
              <w:rPr>
                <w:b/>
                <w:bCs/>
              </w:rPr>
              <w:t>2</w:t>
            </w:r>
          </w:p>
        </w:tc>
        <w:tc>
          <w:tcPr>
            <w:tcW w:w="1480" w:type="pct"/>
            <w:shd w:val="clear" w:color="auto" w:fill="auto"/>
            <w:vAlign w:val="center"/>
          </w:tcPr>
          <w:p w:rsidR="00787BC1" w:rsidRPr="00720689" w:rsidRDefault="00787BC1" w:rsidP="00150AB5">
            <w:pPr>
              <w:jc w:val="center"/>
              <w:rPr>
                <w:b/>
                <w:bCs/>
              </w:rPr>
            </w:pPr>
            <w:r w:rsidRPr="00720689">
              <w:rPr>
                <w:b/>
                <w:bCs/>
              </w:rPr>
              <w:t>3</w:t>
            </w:r>
          </w:p>
        </w:tc>
        <w:tc>
          <w:tcPr>
            <w:tcW w:w="1856" w:type="pct"/>
          </w:tcPr>
          <w:p w:rsidR="00787BC1" w:rsidRPr="00720689" w:rsidRDefault="00787BC1" w:rsidP="00150AB5">
            <w:pPr>
              <w:jc w:val="center"/>
              <w:rPr>
                <w:b/>
              </w:rPr>
            </w:pPr>
          </w:p>
        </w:tc>
      </w:tr>
      <w:tr w:rsidR="00787BC1" w:rsidRPr="00720689" w:rsidTr="006B1590">
        <w:tc>
          <w:tcPr>
            <w:tcW w:w="285" w:type="pct"/>
            <w:shd w:val="clear" w:color="auto" w:fill="auto"/>
          </w:tcPr>
          <w:p w:rsidR="00787BC1" w:rsidRPr="00720689" w:rsidRDefault="00787BC1" w:rsidP="00150AB5"/>
        </w:tc>
        <w:tc>
          <w:tcPr>
            <w:tcW w:w="1379" w:type="pct"/>
            <w:shd w:val="clear" w:color="auto" w:fill="auto"/>
          </w:tcPr>
          <w:p w:rsidR="00787BC1" w:rsidRPr="00720689" w:rsidRDefault="00787BC1" w:rsidP="00150AB5">
            <w:pPr>
              <w:ind w:left="-101"/>
              <w:rPr>
                <w:b/>
                <w:bCs/>
              </w:rPr>
            </w:pPr>
            <w:r w:rsidRPr="00720689">
              <w:rPr>
                <w:b/>
                <w:bCs/>
              </w:rPr>
              <w:t>5.1. осуществляет:</w:t>
            </w:r>
          </w:p>
        </w:tc>
        <w:tc>
          <w:tcPr>
            <w:tcW w:w="1480" w:type="pct"/>
            <w:shd w:val="clear" w:color="auto" w:fill="auto"/>
          </w:tcPr>
          <w:p w:rsidR="00787BC1" w:rsidRPr="00720689" w:rsidRDefault="00787BC1" w:rsidP="00150AB5">
            <w:pPr>
              <w:rPr>
                <w:b/>
                <w:bCs/>
              </w:rPr>
            </w:pPr>
          </w:p>
        </w:tc>
        <w:tc>
          <w:tcPr>
            <w:tcW w:w="1856" w:type="pct"/>
          </w:tcPr>
          <w:p w:rsidR="00787BC1" w:rsidRPr="00720689" w:rsidRDefault="00787BC1" w:rsidP="00150AB5"/>
        </w:tc>
      </w:tr>
      <w:tr w:rsidR="00787BC1" w:rsidRPr="00720689" w:rsidTr="006B1590">
        <w:tc>
          <w:tcPr>
            <w:tcW w:w="285" w:type="pct"/>
            <w:shd w:val="clear" w:color="auto" w:fill="auto"/>
          </w:tcPr>
          <w:p w:rsidR="00787BC1" w:rsidRPr="00720689" w:rsidRDefault="00787BC1" w:rsidP="00150AB5"/>
        </w:tc>
        <w:tc>
          <w:tcPr>
            <w:tcW w:w="1379" w:type="pct"/>
            <w:shd w:val="clear" w:color="auto" w:fill="auto"/>
          </w:tcPr>
          <w:p w:rsidR="00787BC1" w:rsidRPr="00720689" w:rsidRDefault="00787BC1" w:rsidP="00150AB5">
            <w:pPr>
              <w:ind w:left="-110"/>
              <w:rPr>
                <w:b/>
                <w:bCs/>
              </w:rPr>
            </w:pPr>
            <w:r w:rsidRPr="00720689">
              <w:rPr>
                <w:b/>
                <w:bCs/>
              </w:rPr>
              <w:t>5.1.1. государственный контроль и надзор:</w:t>
            </w:r>
          </w:p>
        </w:tc>
        <w:tc>
          <w:tcPr>
            <w:tcW w:w="1480" w:type="pct"/>
            <w:shd w:val="clear" w:color="auto" w:fill="auto"/>
          </w:tcPr>
          <w:p w:rsidR="00787BC1" w:rsidRPr="00720689" w:rsidRDefault="00787BC1" w:rsidP="00150AB5">
            <w:pPr>
              <w:ind w:left="338"/>
              <w:rPr>
                <w:b/>
                <w:bCs/>
              </w:rPr>
            </w:pPr>
          </w:p>
        </w:tc>
        <w:tc>
          <w:tcPr>
            <w:tcW w:w="1856" w:type="pct"/>
            <w:tcBorders>
              <w:bottom w:val="single" w:sz="4" w:space="0" w:color="auto"/>
            </w:tcBorders>
          </w:tcPr>
          <w:p w:rsidR="00787BC1" w:rsidRPr="00720689" w:rsidRDefault="00787BC1" w:rsidP="00150AB5"/>
        </w:tc>
        <w:bookmarkStart w:id="10" w:name="sub_511"/>
      </w:tr>
      <w:bookmarkEnd w:id="10"/>
      <w:tr w:rsidR="00787BC1" w:rsidRPr="002D4B12" w:rsidTr="006B1590">
        <w:tc>
          <w:tcPr>
            <w:tcW w:w="285" w:type="pct"/>
            <w:shd w:val="clear" w:color="auto" w:fill="auto"/>
          </w:tcPr>
          <w:p w:rsidR="00787BC1" w:rsidRPr="00720689" w:rsidRDefault="00787BC1" w:rsidP="00150AB5">
            <w:r w:rsidRPr="00720689">
              <w:t>1.</w:t>
            </w:r>
          </w:p>
        </w:tc>
        <w:tc>
          <w:tcPr>
            <w:tcW w:w="1379" w:type="pct"/>
            <w:shd w:val="clear" w:color="auto" w:fill="auto"/>
          </w:tcPr>
          <w:p w:rsidR="00787BC1" w:rsidRPr="00D323B5" w:rsidRDefault="00787BC1" w:rsidP="00150AB5">
            <w:r w:rsidRPr="00D323B5">
              <w:t>5.1.1.1. за соблюдением законодательства Российской Федерации в сфере средств массовой информации и массовых коммуникаций, телевизионного вещания и радиовещания</w:t>
            </w:r>
          </w:p>
        </w:tc>
        <w:tc>
          <w:tcPr>
            <w:tcW w:w="1480" w:type="pct"/>
            <w:shd w:val="clear" w:color="auto" w:fill="auto"/>
          </w:tcPr>
          <w:p w:rsidR="00787BC1" w:rsidRPr="00D323B5" w:rsidRDefault="00787BC1" w:rsidP="00150AB5">
            <w:r w:rsidRPr="00D323B5">
              <w:t>УКНСМК – организует и контролирует исполнение полномочия ТО ;</w:t>
            </w:r>
          </w:p>
          <w:p w:rsidR="00787BC1" w:rsidRPr="00D323B5" w:rsidRDefault="00787BC1" w:rsidP="00150AB5">
            <w:r w:rsidRPr="00D323B5">
              <w:t>ТО – осуществляет государственный контроль и надзор</w:t>
            </w:r>
          </w:p>
        </w:tc>
        <w:tc>
          <w:tcPr>
            <w:tcW w:w="1856" w:type="pct"/>
            <w:vMerge w:val="restart"/>
          </w:tcPr>
          <w:p w:rsidR="00787BC1" w:rsidRPr="00D323B5" w:rsidRDefault="00787BC1" w:rsidP="00150AB5">
            <w:pPr>
              <w:autoSpaceDE w:val="0"/>
              <w:autoSpaceDN w:val="0"/>
              <w:adjustRightInd w:val="0"/>
              <w:jc w:val="both"/>
            </w:pPr>
            <w:r w:rsidRPr="00D323B5">
              <w:t>Постановление Правительства Российской Федерации от 03.02.2012 № 75 «Об утверждении Положени</w:t>
            </w:r>
            <w:hyperlink r:id="rId64" w:history="1">
              <w:r w:rsidRPr="00D323B5">
                <w:t>я</w:t>
              </w:r>
            </w:hyperlink>
            <w:r w:rsidRPr="00D323B5">
              <w:t xml:space="preserve"> об осуществлении мероприятий по контролю (надзору) за соблюдением законодательства Российской Федерации о средствах массовой информации, при проведении которых не требуется взаимодействие уполномоченных на осуществление государственного контроля (надзора) органов с проверяемыми (контролируемыми) лицами»;</w:t>
            </w:r>
          </w:p>
          <w:p w:rsidR="00787BC1" w:rsidRPr="00D323B5" w:rsidRDefault="00787BC1" w:rsidP="00150AB5">
            <w:pPr>
              <w:jc w:val="both"/>
            </w:pPr>
            <w:r w:rsidRPr="00D323B5">
              <w:t>Приказ Министерства связи и массовых коммуникаций Российской Федерации от 13.08.2012 № 196 «Об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(надзора) за соблюдением законодательства Российской Федерации в сфере средств массовой информации»;</w:t>
            </w:r>
          </w:p>
          <w:p w:rsidR="00787BC1" w:rsidRPr="00D323B5" w:rsidRDefault="00787BC1" w:rsidP="00150AB5">
            <w:pPr>
              <w:jc w:val="both"/>
              <w:rPr>
                <w:spacing w:val="-2"/>
              </w:rPr>
            </w:pPr>
            <w:r w:rsidRPr="00D323B5">
              <w:t>П</w:t>
            </w:r>
            <w:r w:rsidRPr="00D323B5">
              <w:rPr>
                <w:spacing w:val="-2"/>
              </w:rPr>
              <w:t>риказ Роскомнадзора от 06.07.2010 № 420 «Об утверждении порядка направления обращений о недопустимости злоупотребления свободой массовой информации к средствам массовой информации, распространение которых осуществляется в информационно-телекоммуникационных сетях, в том числе в сети Интернет»;</w:t>
            </w:r>
          </w:p>
          <w:p w:rsidR="00787BC1" w:rsidRPr="00D323B5" w:rsidRDefault="00787BC1" w:rsidP="00150AB5">
            <w:pPr>
              <w:jc w:val="both"/>
            </w:pPr>
            <w:r w:rsidRPr="00D323B5">
              <w:t>Федеральный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787BC1" w:rsidRPr="00D323B5" w:rsidRDefault="00787BC1" w:rsidP="00150AB5">
            <w:pPr>
              <w:jc w:val="both"/>
            </w:pPr>
          </w:p>
        </w:tc>
      </w:tr>
      <w:tr w:rsidR="00787BC1" w:rsidRPr="002D4B12" w:rsidTr="006B1590">
        <w:tc>
          <w:tcPr>
            <w:tcW w:w="285" w:type="pct"/>
            <w:shd w:val="clear" w:color="auto" w:fill="auto"/>
          </w:tcPr>
          <w:p w:rsidR="00787BC1" w:rsidRPr="00720689" w:rsidRDefault="00787BC1" w:rsidP="006B1590">
            <w:bookmarkStart w:id="11" w:name="sub_5114"/>
            <w:r w:rsidRPr="00720689">
              <w:t>2.</w:t>
            </w:r>
          </w:p>
        </w:tc>
        <w:bookmarkEnd w:id="11"/>
        <w:tc>
          <w:tcPr>
            <w:tcW w:w="1379" w:type="pct"/>
            <w:shd w:val="clear" w:color="auto" w:fill="auto"/>
          </w:tcPr>
          <w:p w:rsidR="00787BC1" w:rsidRPr="00D323B5" w:rsidRDefault="00787BC1" w:rsidP="00150AB5">
            <w:r w:rsidRPr="00D323B5">
              <w:t>5.1.1.5. за представлением обязательного федерального экземпляра документов в установленной сфере деятельности Службы;</w:t>
            </w:r>
          </w:p>
          <w:p w:rsidR="00787BC1" w:rsidRPr="00D323B5" w:rsidRDefault="00787BC1" w:rsidP="006B1590"/>
        </w:tc>
        <w:tc>
          <w:tcPr>
            <w:tcW w:w="1480" w:type="pct"/>
            <w:tcBorders>
              <w:bottom w:val="single" w:sz="4" w:space="0" w:color="auto"/>
            </w:tcBorders>
            <w:shd w:val="clear" w:color="auto" w:fill="auto"/>
          </w:tcPr>
          <w:p w:rsidR="00787BC1" w:rsidRPr="00D323B5" w:rsidRDefault="00787BC1" w:rsidP="00150AB5">
            <w:r w:rsidRPr="00D323B5">
              <w:t xml:space="preserve">УКНСМК – организует и контролирует исполнение полномочия ТО в части контроля за предоставлением </w:t>
            </w:r>
            <w:r w:rsidRPr="00D323B5">
              <w:rPr>
                <w:bCs/>
              </w:rPr>
              <w:t xml:space="preserve">обязательного федерального экземпляра </w:t>
            </w:r>
            <w:r w:rsidRPr="00D323B5">
              <w:t xml:space="preserve">аудиовизуальных произведений, созданных для телерадиовещания, а также печатных СМИ; </w:t>
            </w:r>
          </w:p>
          <w:p w:rsidR="00787BC1" w:rsidRPr="00D323B5" w:rsidRDefault="00787BC1" w:rsidP="006B1590">
            <w:r w:rsidRPr="00D323B5">
              <w:t>ТО – осуществляет государственный контроль и надзор</w:t>
            </w:r>
          </w:p>
        </w:tc>
        <w:tc>
          <w:tcPr>
            <w:tcW w:w="1856" w:type="pct"/>
            <w:vMerge/>
          </w:tcPr>
          <w:p w:rsidR="00787BC1" w:rsidRPr="002D4B12" w:rsidRDefault="00787BC1" w:rsidP="006B1590">
            <w:pPr>
              <w:rPr>
                <w:color w:val="FF0000"/>
              </w:rPr>
            </w:pPr>
          </w:p>
        </w:tc>
      </w:tr>
      <w:tr w:rsidR="00787BC1" w:rsidRPr="002D4B12" w:rsidTr="006B1590">
        <w:tc>
          <w:tcPr>
            <w:tcW w:w="285" w:type="pct"/>
            <w:shd w:val="clear" w:color="auto" w:fill="auto"/>
          </w:tcPr>
          <w:p w:rsidR="00787BC1" w:rsidRPr="00720689" w:rsidRDefault="00787BC1" w:rsidP="00150AB5">
            <w:r w:rsidRPr="00720689">
              <w:t>3.</w:t>
            </w:r>
          </w:p>
        </w:tc>
        <w:tc>
          <w:tcPr>
            <w:tcW w:w="1379" w:type="pct"/>
            <w:shd w:val="clear" w:color="auto" w:fill="auto"/>
          </w:tcPr>
          <w:p w:rsidR="00787BC1" w:rsidRPr="00D323B5" w:rsidRDefault="00787BC1" w:rsidP="00150AB5">
            <w:pPr>
              <w:autoSpaceDE w:val="0"/>
              <w:autoSpaceDN w:val="0"/>
              <w:adjustRightInd w:val="0"/>
              <w:jc w:val="both"/>
            </w:pPr>
            <w:r w:rsidRPr="00D323B5">
              <w:t xml:space="preserve">5.1.1.6. в сфере защиты детей от информации, причиняющей вред их здоровью и (или) развитию, - за соблюдением требований </w:t>
            </w:r>
            <w:hyperlink r:id="rId65" w:history="1">
              <w:r w:rsidRPr="00D323B5">
                <w:t>законодательства</w:t>
              </w:r>
            </w:hyperlink>
            <w:r w:rsidRPr="00D323B5">
              <w:t xml:space="preserve">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w:t>
            </w:r>
          </w:p>
          <w:p w:rsidR="00787BC1" w:rsidRPr="00D323B5" w:rsidRDefault="00787BC1" w:rsidP="00150AB5">
            <w:pPr>
              <w:autoSpaceDE w:val="0"/>
              <w:autoSpaceDN w:val="0"/>
              <w:adjustRightInd w:val="0"/>
              <w:jc w:val="both"/>
            </w:pPr>
          </w:p>
        </w:tc>
        <w:tc>
          <w:tcPr>
            <w:tcW w:w="1480" w:type="pct"/>
            <w:tcBorders>
              <w:bottom w:val="single" w:sz="4" w:space="0" w:color="auto"/>
            </w:tcBorders>
            <w:shd w:val="clear" w:color="auto" w:fill="auto"/>
          </w:tcPr>
          <w:p w:rsidR="00787BC1" w:rsidRPr="00D323B5" w:rsidRDefault="00787BC1" w:rsidP="00150AB5">
            <w:r w:rsidRPr="00D323B5">
              <w:t>УКНСМК – организует и контролирует исполнение полномочия ТО ;</w:t>
            </w:r>
          </w:p>
          <w:p w:rsidR="00787BC1" w:rsidRPr="00D323B5" w:rsidRDefault="00787BC1" w:rsidP="00150AB5">
            <w:r w:rsidRPr="00D323B5">
              <w:t>ТО – осуществляет государственный контроль и надзор</w:t>
            </w:r>
          </w:p>
        </w:tc>
        <w:tc>
          <w:tcPr>
            <w:tcW w:w="1856" w:type="pct"/>
          </w:tcPr>
          <w:p w:rsidR="00787BC1" w:rsidRPr="00D323B5" w:rsidRDefault="00787BC1" w:rsidP="00150AB5">
            <w:r w:rsidRPr="00D323B5">
              <w:rPr>
                <w:rStyle w:val="docname"/>
              </w:rPr>
              <w:t>Приказ Минкомсвязи России от 10.04.2013 № 81 «Об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за соблюдением законодательства Российской Федерации о защите детей от информации, причиняющей вред их здоровью и (или) развитию».</w:t>
            </w:r>
          </w:p>
        </w:tc>
      </w:tr>
      <w:tr w:rsidR="00787BC1" w:rsidRPr="002D4B12" w:rsidTr="006B1590">
        <w:tc>
          <w:tcPr>
            <w:tcW w:w="285" w:type="pct"/>
            <w:shd w:val="clear" w:color="auto" w:fill="auto"/>
          </w:tcPr>
          <w:p w:rsidR="00787BC1" w:rsidRPr="00720689" w:rsidRDefault="00787BC1" w:rsidP="00150AB5">
            <w:bookmarkStart w:id="12" w:name="sub_513"/>
          </w:p>
        </w:tc>
        <w:bookmarkEnd w:id="12"/>
        <w:tc>
          <w:tcPr>
            <w:tcW w:w="1379" w:type="pct"/>
            <w:shd w:val="clear" w:color="auto" w:fill="auto"/>
          </w:tcPr>
          <w:p w:rsidR="00787BC1" w:rsidRPr="00D323B5" w:rsidRDefault="00787BC1" w:rsidP="00150AB5">
            <w:pPr>
              <w:ind w:left="-110"/>
            </w:pPr>
            <w:r w:rsidRPr="00D323B5">
              <w:t>5.1.4. лицензирование деятельности, в том числе контроль за соблюдением лицензиатами лицензионных условий и требований:</w:t>
            </w:r>
          </w:p>
          <w:p w:rsidR="00787BC1" w:rsidRPr="00D323B5" w:rsidRDefault="00787BC1" w:rsidP="00150AB5">
            <w:pPr>
              <w:ind w:left="-110"/>
            </w:pPr>
          </w:p>
        </w:tc>
        <w:tc>
          <w:tcPr>
            <w:tcW w:w="1480" w:type="pct"/>
            <w:shd w:val="clear" w:color="auto" w:fill="auto"/>
          </w:tcPr>
          <w:p w:rsidR="00787BC1" w:rsidRPr="00D323B5" w:rsidRDefault="00787BC1" w:rsidP="00150AB5">
            <w:pPr>
              <w:ind w:left="338"/>
            </w:pPr>
          </w:p>
        </w:tc>
        <w:tc>
          <w:tcPr>
            <w:tcW w:w="1856" w:type="pct"/>
            <w:tcBorders>
              <w:bottom w:val="single" w:sz="4" w:space="0" w:color="auto"/>
            </w:tcBorders>
          </w:tcPr>
          <w:p w:rsidR="00787BC1" w:rsidRPr="00D323B5" w:rsidRDefault="00787BC1" w:rsidP="00150AB5"/>
        </w:tc>
      </w:tr>
      <w:tr w:rsidR="00787BC1" w:rsidRPr="002D4B12" w:rsidTr="006B1590">
        <w:tc>
          <w:tcPr>
            <w:tcW w:w="285" w:type="pct"/>
            <w:shd w:val="clear" w:color="auto" w:fill="auto"/>
          </w:tcPr>
          <w:p w:rsidR="00787BC1" w:rsidRPr="00720689" w:rsidRDefault="00787BC1" w:rsidP="00150AB5">
            <w:bookmarkStart w:id="13" w:name="sub_514"/>
            <w:r w:rsidRPr="00720689">
              <w:t>4.</w:t>
            </w:r>
          </w:p>
        </w:tc>
        <w:bookmarkEnd w:id="13"/>
        <w:tc>
          <w:tcPr>
            <w:tcW w:w="1379" w:type="pct"/>
            <w:shd w:val="clear" w:color="auto" w:fill="auto"/>
          </w:tcPr>
          <w:p w:rsidR="00787BC1" w:rsidRPr="00D323B5" w:rsidRDefault="00787BC1" w:rsidP="00150AB5">
            <w:pPr>
              <w:ind w:left="80"/>
            </w:pPr>
            <w:r w:rsidRPr="00D323B5">
              <w:t>5.1.4.1. в области телевизионного вещания и радиовещания</w:t>
            </w:r>
          </w:p>
        </w:tc>
        <w:tc>
          <w:tcPr>
            <w:tcW w:w="1480" w:type="pct"/>
            <w:shd w:val="clear" w:color="auto" w:fill="auto"/>
          </w:tcPr>
          <w:p w:rsidR="00787BC1" w:rsidRPr="00D323B5" w:rsidRDefault="00787BC1" w:rsidP="00150AB5">
            <w:r w:rsidRPr="00D323B5">
              <w:t>УКНСМК – выносит предписания об устранении выявленных нарушений, готовит решения о приостановлении (возобновлении) действия лицензий; ТО – осуществляет контроль соблюдения установленных лицензионных условий и требований</w:t>
            </w:r>
          </w:p>
        </w:tc>
        <w:tc>
          <w:tcPr>
            <w:tcW w:w="1856" w:type="pct"/>
          </w:tcPr>
          <w:p w:rsidR="00787BC1" w:rsidRPr="00D323B5" w:rsidRDefault="00787BC1" w:rsidP="00150AB5">
            <w:pPr>
              <w:jc w:val="both"/>
            </w:pPr>
            <w:r w:rsidRPr="00D323B5">
              <w:t>Закон Российской Федерации от 27.12.1991 № 2124-I «О средствах массовой информации»;</w:t>
            </w:r>
          </w:p>
          <w:p w:rsidR="00787BC1" w:rsidRPr="00D323B5" w:rsidRDefault="00787BC1" w:rsidP="00150AB5">
            <w:pPr>
              <w:jc w:val="both"/>
            </w:pPr>
            <w:r w:rsidRPr="00D323B5">
              <w:t>Федеральный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787BC1" w:rsidRPr="00D323B5" w:rsidRDefault="00787BC1" w:rsidP="00150AB5">
            <w:pPr>
              <w:jc w:val="both"/>
            </w:pPr>
          </w:p>
        </w:tc>
        <w:bookmarkStart w:id="14" w:name="sub_5141"/>
      </w:tr>
      <w:tr w:rsidR="00787BC1" w:rsidRPr="002D4B12" w:rsidTr="006B1590">
        <w:tc>
          <w:tcPr>
            <w:tcW w:w="285" w:type="pct"/>
            <w:shd w:val="clear" w:color="auto" w:fill="auto"/>
          </w:tcPr>
          <w:p w:rsidR="00787BC1" w:rsidRPr="00720689" w:rsidRDefault="00787BC1" w:rsidP="00150AB5">
            <w:bookmarkStart w:id="15" w:name="sub_5142"/>
            <w:bookmarkEnd w:id="14"/>
            <w:r w:rsidRPr="00720689">
              <w:t>5.</w:t>
            </w:r>
          </w:p>
        </w:tc>
        <w:bookmarkEnd w:id="15"/>
        <w:tc>
          <w:tcPr>
            <w:tcW w:w="1379" w:type="pct"/>
            <w:shd w:val="clear" w:color="auto" w:fill="auto"/>
          </w:tcPr>
          <w:p w:rsidR="00787BC1" w:rsidRPr="00D323B5" w:rsidRDefault="00787BC1" w:rsidP="00150AB5">
            <w:pPr>
              <w:ind w:left="80"/>
            </w:pPr>
            <w:r w:rsidRPr="00D323B5">
              <w:t>5.1.4.3.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(за исключением случаев, если указанная деятельность самостоятельно осуществляется лицами, обладающими правами на использование указанных объектов авторских и смежных прав в силу федерального закона или договора) в соответствии с законодательством Российской Федерации</w:t>
            </w:r>
          </w:p>
        </w:tc>
        <w:tc>
          <w:tcPr>
            <w:tcW w:w="1480" w:type="pct"/>
            <w:shd w:val="clear" w:color="auto" w:fill="auto"/>
          </w:tcPr>
          <w:p w:rsidR="00787BC1" w:rsidRPr="00D323B5" w:rsidRDefault="00787BC1" w:rsidP="00150AB5">
            <w:r w:rsidRPr="00D323B5">
              <w:t>УКНСМК- организует и контролирует исполнение полномочия ТО;</w:t>
            </w:r>
          </w:p>
          <w:p w:rsidR="00787BC1" w:rsidRPr="00D323B5" w:rsidRDefault="00787BC1" w:rsidP="00150AB5">
            <w:r w:rsidRPr="00D323B5">
              <w:t>ТО - осуществляет контроль  соблюдения установленных лицензионных условий и требований</w:t>
            </w:r>
          </w:p>
        </w:tc>
        <w:tc>
          <w:tcPr>
            <w:tcW w:w="1856" w:type="pct"/>
          </w:tcPr>
          <w:p w:rsidR="00787BC1" w:rsidRPr="00D323B5" w:rsidRDefault="00787BC1" w:rsidP="00150AB5">
            <w:pPr>
              <w:jc w:val="both"/>
            </w:pPr>
            <w:r w:rsidRPr="00D323B5">
              <w:t xml:space="preserve">Федеральный закон от 26.12.2008 </w:t>
            </w:r>
            <w:r w:rsidRPr="00D323B5">
              <w:br/>
              <w:t>№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787BC1" w:rsidRPr="00D323B5" w:rsidRDefault="00787BC1" w:rsidP="00150AB5">
            <w:pPr>
              <w:autoSpaceDE w:val="0"/>
              <w:autoSpaceDN w:val="0"/>
              <w:adjustRightInd w:val="0"/>
              <w:jc w:val="both"/>
            </w:pPr>
            <w:r w:rsidRPr="00D323B5">
              <w:t>Приказ Министерства связи и массовых коммуникаций Российской Федерации от 18.04.2012 № 113 «Об утверждении Административного регламента предоставления Федеральной службой по надзору в сфере связи, информационных технологий и массовых коммуникаций государственной услуги лицензирования деятельности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(за исключением случаев, если указанная деятельность самостоятельно осуществляется лицами, обладающими правами на использование указанных объектов авторских и смежных прав в силу федерального закона или договора)»</w:t>
            </w:r>
          </w:p>
        </w:tc>
      </w:tr>
      <w:tr w:rsidR="00787BC1" w:rsidRPr="002D4B12" w:rsidTr="006B1590">
        <w:tc>
          <w:tcPr>
            <w:tcW w:w="285" w:type="pct"/>
            <w:shd w:val="clear" w:color="auto" w:fill="auto"/>
          </w:tcPr>
          <w:p w:rsidR="00787BC1" w:rsidRPr="00720689" w:rsidRDefault="00787BC1" w:rsidP="00150AB5">
            <w:r w:rsidRPr="00720689">
              <w:t>6.</w:t>
            </w:r>
          </w:p>
        </w:tc>
        <w:tc>
          <w:tcPr>
            <w:tcW w:w="1379" w:type="pct"/>
            <w:shd w:val="clear" w:color="auto" w:fill="auto"/>
          </w:tcPr>
          <w:p w:rsidR="00787BC1" w:rsidRPr="00D323B5" w:rsidRDefault="00787BC1" w:rsidP="00150AB5">
            <w:pPr>
              <w:autoSpaceDE w:val="0"/>
              <w:autoSpaceDN w:val="0"/>
              <w:adjustRightInd w:val="0"/>
              <w:jc w:val="both"/>
            </w:pPr>
            <w:r w:rsidRPr="00D323B5">
              <w:t xml:space="preserve">5.1.6. </w:t>
            </w:r>
            <w:hyperlink r:id="rId66" w:history="1">
              <w:r w:rsidRPr="00D323B5">
                <w:t>аккредитацию</w:t>
              </w:r>
            </w:hyperlink>
            <w:r w:rsidRPr="00D323B5">
              <w:t xml:space="preserve"> экспертов и экспертных организаций для проведения экспертизы информационной продукции в целях обеспечения информационной безопасности детей</w:t>
            </w:r>
          </w:p>
        </w:tc>
        <w:tc>
          <w:tcPr>
            <w:tcW w:w="1480" w:type="pct"/>
            <w:shd w:val="clear" w:color="auto" w:fill="auto"/>
          </w:tcPr>
          <w:p w:rsidR="00787BC1" w:rsidRPr="00D323B5" w:rsidRDefault="00787BC1" w:rsidP="00150AB5">
            <w:r w:rsidRPr="00D323B5">
              <w:t>УКНСМК – осуществляет аккредитацию</w:t>
            </w:r>
          </w:p>
          <w:p w:rsidR="00787BC1" w:rsidRPr="00D323B5" w:rsidRDefault="00787BC1" w:rsidP="00150AB5">
            <w:r w:rsidRPr="00D323B5">
              <w:t>ТО - нет</w:t>
            </w:r>
          </w:p>
        </w:tc>
        <w:tc>
          <w:tcPr>
            <w:tcW w:w="1856" w:type="pct"/>
          </w:tcPr>
          <w:p w:rsidR="00787BC1" w:rsidRPr="00D323B5" w:rsidRDefault="00787BC1" w:rsidP="00150AB5">
            <w:pPr>
              <w:jc w:val="both"/>
              <w:rPr>
                <w:spacing w:val="-2"/>
              </w:rPr>
            </w:pPr>
            <w:r w:rsidRPr="00D323B5">
              <w:t>П</w:t>
            </w:r>
            <w:r w:rsidRPr="00D323B5">
              <w:rPr>
                <w:spacing w:val="-2"/>
              </w:rPr>
              <w:t>риказ Роскомнадзора от 24.08.2012 № 824 «Об утверждении порядка аккредитации экспертов и экспертных организаций на право проведения экспертизы информационной продукции»</w:t>
            </w:r>
          </w:p>
          <w:p w:rsidR="00787BC1" w:rsidRPr="00D323B5" w:rsidRDefault="00787BC1" w:rsidP="00150AB5"/>
        </w:tc>
      </w:tr>
      <w:tr w:rsidR="00787BC1" w:rsidRPr="002D4B12" w:rsidTr="006B1590">
        <w:tc>
          <w:tcPr>
            <w:tcW w:w="285" w:type="pct"/>
            <w:shd w:val="clear" w:color="auto" w:fill="auto"/>
          </w:tcPr>
          <w:p w:rsidR="00787BC1" w:rsidRPr="00720689" w:rsidRDefault="00787BC1" w:rsidP="00150AB5">
            <w:r w:rsidRPr="00720689">
              <w:t>7.</w:t>
            </w:r>
          </w:p>
        </w:tc>
        <w:tc>
          <w:tcPr>
            <w:tcW w:w="1379" w:type="pct"/>
            <w:shd w:val="clear" w:color="auto" w:fill="auto"/>
          </w:tcPr>
          <w:p w:rsidR="00787BC1" w:rsidRPr="00D323B5" w:rsidRDefault="00787BC1" w:rsidP="00150AB5">
            <w:pPr>
              <w:autoSpaceDE w:val="0"/>
              <w:autoSpaceDN w:val="0"/>
              <w:adjustRightInd w:val="0"/>
              <w:jc w:val="both"/>
            </w:pPr>
            <w:r w:rsidRPr="00D323B5">
              <w:rPr>
                <w:bCs/>
              </w:rPr>
              <w:t>5.1.7. создание, формирование и ведение единой автоматизированной информационной системы "Единый реестр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w:t>
            </w:r>
          </w:p>
        </w:tc>
        <w:tc>
          <w:tcPr>
            <w:tcW w:w="1480" w:type="pct"/>
            <w:shd w:val="clear" w:color="auto" w:fill="auto"/>
          </w:tcPr>
          <w:p w:rsidR="00787BC1" w:rsidRPr="00D323B5" w:rsidRDefault="00787BC1" w:rsidP="00150AB5">
            <w:r w:rsidRPr="00D323B5">
              <w:t>УКНСМК – участвует в ведении Единого реестра</w:t>
            </w:r>
          </w:p>
          <w:p w:rsidR="00787BC1" w:rsidRPr="00D323B5" w:rsidRDefault="00787BC1" w:rsidP="00150AB5">
            <w:r w:rsidRPr="00D323B5">
              <w:t>ТО - нет</w:t>
            </w:r>
          </w:p>
        </w:tc>
        <w:tc>
          <w:tcPr>
            <w:tcW w:w="1856" w:type="pct"/>
          </w:tcPr>
          <w:p w:rsidR="00787BC1" w:rsidRPr="00D323B5" w:rsidRDefault="00787BC1" w:rsidP="00150AB5">
            <w:pPr>
              <w:jc w:val="both"/>
            </w:pPr>
            <w:r w:rsidRPr="00D323B5">
              <w:t xml:space="preserve">Постановление Правительства Российской Федерации от 26.10.2012 </w:t>
            </w:r>
            <w:r w:rsidRPr="00D323B5">
              <w:br/>
              <w:t>№ 1101 «О Единой автоматизированной информационной системе «Единый реестр доменных имен, указателей страниц сайтов в информационно-коммуникационной сети «Интернет» и сетевых адресов, позволяющих идентифицировать сайты в информационно-коммуникационной сети «Интернет», содержащие информацию, распространение которой в Российской Федерации запрещено»</w:t>
            </w:r>
          </w:p>
        </w:tc>
      </w:tr>
      <w:tr w:rsidR="00787BC1" w:rsidRPr="00720689" w:rsidTr="006B1590">
        <w:tc>
          <w:tcPr>
            <w:tcW w:w="285" w:type="pct"/>
            <w:shd w:val="clear" w:color="auto" w:fill="auto"/>
          </w:tcPr>
          <w:p w:rsidR="00787BC1" w:rsidRPr="00720689" w:rsidRDefault="00787BC1" w:rsidP="00150AB5">
            <w:bookmarkStart w:id="16" w:name="sub_5143"/>
          </w:p>
        </w:tc>
        <w:bookmarkEnd w:id="16"/>
        <w:tc>
          <w:tcPr>
            <w:tcW w:w="1379" w:type="pct"/>
            <w:shd w:val="clear" w:color="auto" w:fill="auto"/>
          </w:tcPr>
          <w:p w:rsidR="00787BC1" w:rsidRPr="00720689" w:rsidRDefault="00787BC1" w:rsidP="00150AB5">
            <w:pPr>
              <w:rPr>
                <w:b/>
                <w:bCs/>
              </w:rPr>
            </w:pPr>
            <w:r w:rsidRPr="00720689">
              <w:rPr>
                <w:b/>
                <w:bCs/>
              </w:rPr>
              <w:t>5.2. ведет:</w:t>
            </w:r>
          </w:p>
          <w:p w:rsidR="00787BC1" w:rsidRPr="00720689" w:rsidRDefault="00787BC1" w:rsidP="00150AB5">
            <w:pPr>
              <w:rPr>
                <w:b/>
                <w:bCs/>
              </w:rPr>
            </w:pPr>
          </w:p>
        </w:tc>
        <w:tc>
          <w:tcPr>
            <w:tcW w:w="1480" w:type="pct"/>
            <w:shd w:val="clear" w:color="auto" w:fill="auto"/>
          </w:tcPr>
          <w:p w:rsidR="00787BC1" w:rsidRPr="00720689" w:rsidRDefault="00787BC1" w:rsidP="00150AB5">
            <w:pPr>
              <w:rPr>
                <w:b/>
                <w:bCs/>
              </w:rPr>
            </w:pPr>
          </w:p>
        </w:tc>
        <w:tc>
          <w:tcPr>
            <w:tcW w:w="1856" w:type="pct"/>
          </w:tcPr>
          <w:p w:rsidR="00787BC1" w:rsidRPr="00720689" w:rsidRDefault="00787BC1" w:rsidP="00150AB5"/>
        </w:tc>
      </w:tr>
      <w:tr w:rsidR="00787BC1" w:rsidRPr="002D4B12" w:rsidTr="006B1590">
        <w:trPr>
          <w:trHeight w:val="1001"/>
        </w:trPr>
        <w:tc>
          <w:tcPr>
            <w:tcW w:w="285" w:type="pct"/>
            <w:shd w:val="clear" w:color="auto" w:fill="auto"/>
          </w:tcPr>
          <w:p w:rsidR="00787BC1" w:rsidRPr="00720689" w:rsidRDefault="00787BC1" w:rsidP="00150AB5">
            <w:bookmarkStart w:id="17" w:name="sub_52"/>
            <w:r w:rsidRPr="00720689">
              <w:t>8.</w:t>
            </w:r>
          </w:p>
        </w:tc>
        <w:bookmarkEnd w:id="17"/>
        <w:tc>
          <w:tcPr>
            <w:tcW w:w="1379" w:type="pct"/>
            <w:shd w:val="clear" w:color="auto" w:fill="auto"/>
          </w:tcPr>
          <w:p w:rsidR="00787BC1" w:rsidRPr="00D323B5" w:rsidRDefault="00787BC1" w:rsidP="00150AB5">
            <w:pPr>
              <w:autoSpaceDE w:val="0"/>
              <w:autoSpaceDN w:val="0"/>
              <w:adjustRightInd w:val="0"/>
              <w:jc w:val="both"/>
            </w:pPr>
            <w:r w:rsidRPr="00D323B5">
              <w:rPr>
                <w:bCs/>
              </w:rPr>
              <w:t>5.2.6. реестр экспертов и экспертных организаций, аккредитованных для проведения экспертизы информационной продукции в целях обеспечения информационной безопасности детей</w:t>
            </w:r>
          </w:p>
        </w:tc>
        <w:tc>
          <w:tcPr>
            <w:tcW w:w="1480" w:type="pct"/>
            <w:shd w:val="clear" w:color="auto" w:fill="auto"/>
          </w:tcPr>
          <w:p w:rsidR="00787BC1" w:rsidRPr="00D323B5" w:rsidRDefault="00787BC1" w:rsidP="00150AB5">
            <w:r w:rsidRPr="00D323B5">
              <w:t>УКНСМК – ведет реестр</w:t>
            </w:r>
          </w:p>
          <w:p w:rsidR="00787BC1" w:rsidRPr="00D323B5" w:rsidRDefault="00787BC1" w:rsidP="00150AB5">
            <w:r w:rsidRPr="00D323B5">
              <w:t>ТО - нет</w:t>
            </w:r>
          </w:p>
        </w:tc>
        <w:tc>
          <w:tcPr>
            <w:tcW w:w="1856" w:type="pct"/>
          </w:tcPr>
          <w:p w:rsidR="00787BC1" w:rsidRPr="00D323B5" w:rsidRDefault="00787BC1" w:rsidP="00150AB5">
            <w:pPr>
              <w:jc w:val="both"/>
              <w:rPr>
                <w:spacing w:val="-2"/>
              </w:rPr>
            </w:pPr>
            <w:r w:rsidRPr="00D323B5">
              <w:t>П</w:t>
            </w:r>
            <w:r w:rsidRPr="00D323B5">
              <w:rPr>
                <w:spacing w:val="-2"/>
              </w:rPr>
              <w:t>риказ Роскомнадзора от 24.08.2012 № 824 «Об утверждении порядка аккредитации экспертов и экспертных организаций на право проведения экспертизы информационной продукции»</w:t>
            </w:r>
          </w:p>
          <w:p w:rsidR="00787BC1" w:rsidRPr="00D323B5" w:rsidRDefault="00787BC1" w:rsidP="00150AB5"/>
        </w:tc>
      </w:tr>
      <w:tr w:rsidR="00787BC1" w:rsidRPr="002D4B12" w:rsidTr="006B1590">
        <w:tc>
          <w:tcPr>
            <w:tcW w:w="285" w:type="pct"/>
            <w:shd w:val="clear" w:color="auto" w:fill="auto"/>
          </w:tcPr>
          <w:p w:rsidR="00787BC1" w:rsidRPr="00720689" w:rsidRDefault="00787BC1" w:rsidP="00150AB5">
            <w:bookmarkStart w:id="18" w:name="sub_524"/>
          </w:p>
        </w:tc>
        <w:bookmarkEnd w:id="18"/>
        <w:tc>
          <w:tcPr>
            <w:tcW w:w="1379" w:type="pct"/>
            <w:shd w:val="clear" w:color="auto" w:fill="auto"/>
          </w:tcPr>
          <w:p w:rsidR="00787BC1" w:rsidRPr="00D323B5" w:rsidRDefault="00787BC1" w:rsidP="00150AB5">
            <w:pPr>
              <w:rPr>
                <w:b/>
                <w:bCs/>
              </w:rPr>
            </w:pPr>
            <w:r w:rsidRPr="00D323B5">
              <w:rPr>
                <w:b/>
                <w:bCs/>
              </w:rPr>
              <w:t>5.3. организует:</w:t>
            </w:r>
          </w:p>
          <w:p w:rsidR="00787BC1" w:rsidRPr="00D323B5" w:rsidRDefault="00787BC1" w:rsidP="00150AB5">
            <w:pPr>
              <w:rPr>
                <w:b/>
                <w:bCs/>
              </w:rPr>
            </w:pPr>
          </w:p>
        </w:tc>
        <w:tc>
          <w:tcPr>
            <w:tcW w:w="1480" w:type="pct"/>
            <w:shd w:val="clear" w:color="auto" w:fill="auto"/>
          </w:tcPr>
          <w:p w:rsidR="00787BC1" w:rsidRPr="00D323B5" w:rsidRDefault="00787BC1" w:rsidP="00150AB5">
            <w:pPr>
              <w:rPr>
                <w:b/>
                <w:bCs/>
              </w:rPr>
            </w:pPr>
          </w:p>
        </w:tc>
        <w:tc>
          <w:tcPr>
            <w:tcW w:w="1856" w:type="pct"/>
          </w:tcPr>
          <w:p w:rsidR="00787BC1" w:rsidRPr="00D323B5" w:rsidRDefault="00787BC1" w:rsidP="00150AB5"/>
        </w:tc>
      </w:tr>
      <w:tr w:rsidR="00787BC1" w:rsidRPr="002D4B12" w:rsidTr="006B1590">
        <w:tc>
          <w:tcPr>
            <w:tcW w:w="285" w:type="pct"/>
            <w:shd w:val="clear" w:color="auto" w:fill="auto"/>
          </w:tcPr>
          <w:p w:rsidR="00787BC1" w:rsidRPr="00720689" w:rsidRDefault="00787BC1" w:rsidP="00150AB5">
            <w:bookmarkStart w:id="19" w:name="sub_53"/>
            <w:r w:rsidRPr="00720689">
              <w:t>9.</w:t>
            </w:r>
          </w:p>
        </w:tc>
        <w:bookmarkEnd w:id="19"/>
        <w:tc>
          <w:tcPr>
            <w:tcW w:w="1379" w:type="pct"/>
            <w:shd w:val="clear" w:color="auto" w:fill="auto"/>
          </w:tcPr>
          <w:p w:rsidR="00787BC1" w:rsidRPr="00D323B5" w:rsidRDefault="00787BC1" w:rsidP="00150AB5">
            <w:pPr>
              <w:autoSpaceDE w:val="0"/>
              <w:autoSpaceDN w:val="0"/>
              <w:adjustRightInd w:val="0"/>
              <w:jc w:val="both"/>
            </w:pPr>
            <w:r w:rsidRPr="00D323B5">
              <w:t>5.3.7. проведение экспертизы информационной продукции в целях обеспечения информационной безопасности детей</w:t>
            </w:r>
          </w:p>
        </w:tc>
        <w:tc>
          <w:tcPr>
            <w:tcW w:w="1480" w:type="pct"/>
            <w:shd w:val="clear" w:color="auto" w:fill="auto"/>
          </w:tcPr>
          <w:p w:rsidR="00787BC1" w:rsidRPr="00D323B5" w:rsidRDefault="00787BC1" w:rsidP="00150AB5">
            <w:r w:rsidRPr="00D323B5">
              <w:t>УКНСМК - организует проведение экспертизы</w:t>
            </w:r>
          </w:p>
          <w:p w:rsidR="00787BC1" w:rsidRPr="00D323B5" w:rsidRDefault="00787BC1" w:rsidP="00150AB5">
            <w:r w:rsidRPr="00D323B5">
              <w:t>ТО - нет</w:t>
            </w:r>
          </w:p>
        </w:tc>
        <w:tc>
          <w:tcPr>
            <w:tcW w:w="1856" w:type="pct"/>
          </w:tcPr>
          <w:p w:rsidR="00787BC1" w:rsidRPr="00D323B5" w:rsidRDefault="00787BC1" w:rsidP="00150AB5">
            <w:pPr>
              <w:jc w:val="both"/>
            </w:pPr>
            <w:r w:rsidRPr="00D323B5">
              <w:t>Приказ Министерства связи и массовых коммуникаций Российской Федерации от 29.08.2012 № 217 «Об утверждении порядка проведения экспертизы информационной продукции в целях обеспечения информационной безопасности детей»</w:t>
            </w:r>
          </w:p>
        </w:tc>
        <w:bookmarkStart w:id="20" w:name="sub_531"/>
      </w:tr>
    </w:tbl>
    <w:bookmarkEnd w:id="20"/>
    <w:p w:rsidR="00787BC1" w:rsidRPr="00D323B5" w:rsidRDefault="00787BC1" w:rsidP="00787BC1">
      <w:pPr>
        <w:ind w:firstLine="709"/>
        <w:jc w:val="both"/>
        <w:rPr>
          <w:sz w:val="28"/>
          <w:szCs w:val="28"/>
        </w:rPr>
      </w:pPr>
      <w:r w:rsidRPr="00D323B5">
        <w:rPr>
          <w:sz w:val="28"/>
          <w:szCs w:val="28"/>
        </w:rPr>
        <w:t>Ниже дана характеристика каждой функции.</w:t>
      </w:r>
    </w:p>
    <w:p w:rsidR="00787BC1" w:rsidRPr="00D323B5" w:rsidRDefault="00787BC1" w:rsidP="00787BC1">
      <w:pPr>
        <w:jc w:val="both"/>
        <w:rPr>
          <w:i/>
          <w:sz w:val="28"/>
          <w:szCs w:val="28"/>
        </w:rPr>
      </w:pPr>
      <w:r w:rsidRPr="00D323B5">
        <w:rPr>
          <w:i/>
          <w:sz w:val="28"/>
          <w:szCs w:val="28"/>
        </w:rPr>
        <w:t>Государственный контроль и надзор за соблюдением законодательства Российской Федерации в сфере средств массовой информации и массовых коммуникаций, телевизионного вещания и радиовещания</w:t>
      </w:r>
    </w:p>
    <w:p w:rsidR="00787BC1" w:rsidRPr="00D323B5" w:rsidRDefault="00787BC1" w:rsidP="00787BC1">
      <w:pPr>
        <w:ind w:firstLine="709"/>
        <w:jc w:val="both"/>
        <w:rPr>
          <w:sz w:val="28"/>
          <w:szCs w:val="28"/>
        </w:rPr>
      </w:pPr>
      <w:r w:rsidRPr="00D323B5">
        <w:rPr>
          <w:sz w:val="28"/>
          <w:szCs w:val="28"/>
        </w:rPr>
        <w:t xml:space="preserve">Исполнение государственной функции по осуществлению государственного контроля и надзора за соблюдением законодательства Российской Федерации в сфере средств массовой информации и массовых коммуникаций, телевизионного вещания и радиовещания </w:t>
      </w:r>
      <w:r w:rsidRPr="00D323B5">
        <w:rPr>
          <w:bCs/>
          <w:sz w:val="28"/>
          <w:szCs w:val="28"/>
          <w:lang w:eastAsia="ar-SA"/>
        </w:rPr>
        <w:t>(далее – контроль в сфере массовых коммуникаций)</w:t>
      </w:r>
      <w:r w:rsidRPr="00D323B5">
        <w:rPr>
          <w:sz w:val="28"/>
          <w:szCs w:val="28"/>
        </w:rPr>
        <w:t xml:space="preserve"> возложено на Роскомнадзор в соответствии с пунктом </w:t>
      </w:r>
      <w:r w:rsidRPr="00D323B5">
        <w:rPr>
          <w:bCs/>
          <w:sz w:val="28"/>
          <w:szCs w:val="28"/>
          <w:lang w:eastAsia="ar-SA"/>
        </w:rPr>
        <w:t xml:space="preserve">5.1.1.1. </w:t>
      </w:r>
      <w:r w:rsidRPr="00D323B5">
        <w:rPr>
          <w:sz w:val="28"/>
          <w:szCs w:val="28"/>
        </w:rPr>
        <w:t>Положения.</w:t>
      </w:r>
    </w:p>
    <w:p w:rsidR="00787BC1" w:rsidRPr="00D323B5" w:rsidRDefault="00787BC1" w:rsidP="00787BC1">
      <w:pPr>
        <w:tabs>
          <w:tab w:val="left" w:pos="1260"/>
        </w:tabs>
        <w:ind w:firstLine="709"/>
        <w:jc w:val="both"/>
        <w:rPr>
          <w:sz w:val="28"/>
          <w:szCs w:val="28"/>
        </w:rPr>
      </w:pPr>
      <w:r w:rsidRPr="00D323B5">
        <w:rPr>
          <w:sz w:val="28"/>
          <w:szCs w:val="28"/>
        </w:rPr>
        <w:t xml:space="preserve">Государственную функцию </w:t>
      </w:r>
      <w:r w:rsidRPr="00D323B5">
        <w:rPr>
          <w:bCs/>
          <w:sz w:val="28"/>
          <w:szCs w:val="28"/>
          <w:lang w:eastAsia="ar-SA"/>
        </w:rPr>
        <w:t>в сфере массовых коммуникаций</w:t>
      </w:r>
      <w:r w:rsidRPr="00D323B5">
        <w:rPr>
          <w:sz w:val="28"/>
          <w:szCs w:val="28"/>
        </w:rPr>
        <w:t xml:space="preserve"> осуществляют Роскомнадзор и его территориальные органы самостоятельно, либо с привлечением подведомственных и иных организаций</w:t>
      </w:r>
      <w:r w:rsidR="00875F38" w:rsidRPr="00D323B5">
        <w:rPr>
          <w:sz w:val="28"/>
          <w:szCs w:val="28"/>
        </w:rPr>
        <w:t xml:space="preserve"> (блок-схема рис. </w:t>
      </w:r>
      <w:r w:rsidR="000402E5" w:rsidRPr="00D323B5">
        <w:rPr>
          <w:sz w:val="28"/>
          <w:szCs w:val="28"/>
        </w:rPr>
        <w:t>2</w:t>
      </w:r>
      <w:r w:rsidR="00875F38" w:rsidRPr="00D323B5">
        <w:rPr>
          <w:sz w:val="28"/>
          <w:szCs w:val="28"/>
        </w:rPr>
        <w:t>)</w:t>
      </w:r>
      <w:r w:rsidRPr="00D323B5">
        <w:rPr>
          <w:sz w:val="28"/>
          <w:szCs w:val="28"/>
        </w:rPr>
        <w:t xml:space="preserve">. </w:t>
      </w:r>
    </w:p>
    <w:p w:rsidR="00787BC1" w:rsidRPr="00D323B5" w:rsidRDefault="00787BC1" w:rsidP="00787BC1">
      <w:pPr>
        <w:autoSpaceDE w:val="0"/>
        <w:autoSpaceDN w:val="0"/>
        <w:adjustRightInd w:val="0"/>
        <w:ind w:firstLine="540"/>
        <w:jc w:val="both"/>
        <w:rPr>
          <w:sz w:val="28"/>
          <w:szCs w:val="28"/>
        </w:rPr>
      </w:pPr>
      <w:r w:rsidRPr="00D323B5">
        <w:rPr>
          <w:sz w:val="28"/>
          <w:szCs w:val="28"/>
        </w:rPr>
        <w:t>При исполнении государственной функции Роскомнадзор и его территориальные органы взаимодействуют с Генеральной прокуратурой Российской Федерации, Центральной избирательной комиссией Российской Федерации и избирательными комиссиями субъектов Российской Федерации, Федеральной антимонопольной службой, Федеральной службой Российской Федерации по контролю за оборотом наркотиков, правоохранительными органами, Радиочастотными центрами, ФГУП «</w:t>
      </w:r>
      <w:r w:rsidR="00AB1024">
        <w:rPr>
          <w:sz w:val="28"/>
          <w:szCs w:val="28"/>
        </w:rPr>
        <w:t>ГРЧЦ</w:t>
      </w:r>
      <w:r w:rsidRPr="00D323B5">
        <w:rPr>
          <w:sz w:val="28"/>
          <w:szCs w:val="28"/>
        </w:rPr>
        <w:t xml:space="preserve">», Фондом защиты гласности, Союзом журналистов России. </w:t>
      </w:r>
    </w:p>
    <w:p w:rsidR="00787BC1" w:rsidRPr="00D323B5" w:rsidRDefault="00787BC1" w:rsidP="00787BC1">
      <w:pPr>
        <w:autoSpaceDE w:val="0"/>
        <w:autoSpaceDN w:val="0"/>
        <w:adjustRightInd w:val="0"/>
        <w:ind w:firstLine="709"/>
        <w:jc w:val="both"/>
        <w:rPr>
          <w:sz w:val="28"/>
          <w:szCs w:val="28"/>
        </w:rPr>
      </w:pPr>
      <w:r w:rsidRPr="00D323B5">
        <w:rPr>
          <w:sz w:val="28"/>
          <w:szCs w:val="28"/>
        </w:rPr>
        <w:t>Исполнение государственной функции осуществляется:</w:t>
      </w:r>
    </w:p>
    <w:p w:rsidR="00787BC1" w:rsidRPr="00D323B5" w:rsidRDefault="00787BC1" w:rsidP="00787BC1">
      <w:pPr>
        <w:autoSpaceDE w:val="0"/>
        <w:autoSpaceDN w:val="0"/>
        <w:adjustRightInd w:val="0"/>
        <w:ind w:firstLine="709"/>
        <w:jc w:val="both"/>
        <w:rPr>
          <w:sz w:val="28"/>
          <w:szCs w:val="28"/>
        </w:rPr>
      </w:pPr>
      <w:r w:rsidRPr="00D323B5">
        <w:rPr>
          <w:sz w:val="28"/>
          <w:szCs w:val="28"/>
        </w:rPr>
        <w:t>1) в отношении лицензиатов - вещателей в ходе проведения плановых и внеплановых проверок, которые проводятся в форме документарных и выездных проверок, а также в ходе систематического наблюдения без взаимодействия с проверяемыми лицами;</w:t>
      </w:r>
    </w:p>
    <w:p w:rsidR="00787BC1" w:rsidRPr="00D323B5" w:rsidRDefault="00787BC1" w:rsidP="00787BC1">
      <w:pPr>
        <w:autoSpaceDE w:val="0"/>
        <w:autoSpaceDN w:val="0"/>
        <w:adjustRightInd w:val="0"/>
        <w:ind w:firstLine="709"/>
        <w:jc w:val="both"/>
        <w:rPr>
          <w:sz w:val="28"/>
          <w:szCs w:val="28"/>
        </w:rPr>
      </w:pPr>
      <w:r w:rsidRPr="00D323B5">
        <w:rPr>
          <w:sz w:val="28"/>
          <w:szCs w:val="28"/>
        </w:rPr>
        <w:t xml:space="preserve">В ходе плановых и внеплановых проверок (систематических наблюдений) проверяется соблюдение лицензиатами обязательных требований нормативных правовых актов в установленной сфере, в </w:t>
      </w:r>
      <w:proofErr w:type="spellStart"/>
      <w:r w:rsidRPr="00D323B5">
        <w:rPr>
          <w:sz w:val="28"/>
          <w:szCs w:val="28"/>
        </w:rPr>
        <w:t>т.ч</w:t>
      </w:r>
      <w:proofErr w:type="spellEnd"/>
      <w:r w:rsidRPr="00D323B5">
        <w:rPr>
          <w:sz w:val="28"/>
          <w:szCs w:val="28"/>
        </w:rPr>
        <w:t>. по распространению СМИ,  зарегистрированных в соответствии с требованиями Закона «О СМИ», соблюдению порядка выходных данных, ограничений по распространению программ эротического содержания, соблюдению порядка хранения материалов теле- и радиопрограмм, и т.д.</w:t>
      </w:r>
    </w:p>
    <w:p w:rsidR="00787BC1" w:rsidRPr="00D323B5" w:rsidRDefault="00787BC1" w:rsidP="00787BC1">
      <w:pPr>
        <w:autoSpaceDE w:val="0"/>
        <w:autoSpaceDN w:val="0"/>
        <w:adjustRightInd w:val="0"/>
        <w:ind w:firstLine="709"/>
        <w:jc w:val="both"/>
        <w:rPr>
          <w:sz w:val="28"/>
          <w:szCs w:val="28"/>
        </w:rPr>
      </w:pPr>
      <w:r w:rsidRPr="00D323B5">
        <w:rPr>
          <w:sz w:val="28"/>
          <w:szCs w:val="28"/>
        </w:rPr>
        <w:t>2) в отношении средств массовой информации в форме плановых и внеплановых мероприятий государственного контроля без взаимодействия с проверяемыми лицами, мониторинга на предмет злоупотребления свободой средств массовой информации, мониторинга вещания в конкурсных городах.</w:t>
      </w:r>
    </w:p>
    <w:p w:rsidR="00787BC1" w:rsidRPr="00D323B5" w:rsidRDefault="00787BC1" w:rsidP="00787BC1">
      <w:pPr>
        <w:autoSpaceDE w:val="0"/>
        <w:autoSpaceDN w:val="0"/>
        <w:adjustRightInd w:val="0"/>
        <w:ind w:firstLine="709"/>
        <w:jc w:val="both"/>
        <w:rPr>
          <w:sz w:val="28"/>
          <w:szCs w:val="28"/>
        </w:rPr>
      </w:pPr>
      <w:r w:rsidRPr="00D323B5">
        <w:rPr>
          <w:sz w:val="28"/>
          <w:szCs w:val="28"/>
        </w:rPr>
        <w:t xml:space="preserve">Мониторинг на предмет злоупотребления свободой средств массовой информации осуществляется по шести приоритетным направлениям: </w:t>
      </w:r>
    </w:p>
    <w:p w:rsidR="00787BC1" w:rsidRPr="00D323B5" w:rsidRDefault="00787BC1" w:rsidP="00787BC1">
      <w:pPr>
        <w:autoSpaceDE w:val="0"/>
        <w:autoSpaceDN w:val="0"/>
        <w:adjustRightInd w:val="0"/>
        <w:ind w:firstLine="709"/>
        <w:jc w:val="both"/>
        <w:rPr>
          <w:sz w:val="28"/>
          <w:szCs w:val="28"/>
        </w:rPr>
      </w:pPr>
      <w:r w:rsidRPr="00D323B5">
        <w:rPr>
          <w:sz w:val="28"/>
          <w:szCs w:val="28"/>
        </w:rPr>
        <w:t>- выявление материалов с признаками экстремизма;</w:t>
      </w:r>
    </w:p>
    <w:p w:rsidR="00787BC1" w:rsidRPr="00D323B5" w:rsidRDefault="00787BC1" w:rsidP="00787BC1">
      <w:pPr>
        <w:autoSpaceDE w:val="0"/>
        <w:autoSpaceDN w:val="0"/>
        <w:adjustRightInd w:val="0"/>
        <w:ind w:firstLine="709"/>
        <w:jc w:val="both"/>
        <w:rPr>
          <w:sz w:val="28"/>
          <w:szCs w:val="28"/>
        </w:rPr>
      </w:pPr>
      <w:r w:rsidRPr="00D323B5">
        <w:rPr>
          <w:sz w:val="28"/>
          <w:szCs w:val="28"/>
        </w:rPr>
        <w:t>- выявление материалов с признаками пропаганды культа насилия и жестокости;</w:t>
      </w:r>
    </w:p>
    <w:p w:rsidR="00787BC1" w:rsidRPr="00D323B5" w:rsidRDefault="00787BC1" w:rsidP="00787BC1">
      <w:pPr>
        <w:autoSpaceDE w:val="0"/>
        <w:autoSpaceDN w:val="0"/>
        <w:adjustRightInd w:val="0"/>
        <w:ind w:firstLine="709"/>
        <w:jc w:val="both"/>
        <w:rPr>
          <w:sz w:val="28"/>
          <w:szCs w:val="28"/>
        </w:rPr>
      </w:pPr>
      <w:r w:rsidRPr="00D323B5">
        <w:rPr>
          <w:sz w:val="28"/>
          <w:szCs w:val="28"/>
        </w:rPr>
        <w:t>- выявление материалов с признаками пропаганды наркотиков;</w:t>
      </w:r>
    </w:p>
    <w:p w:rsidR="00787BC1" w:rsidRPr="00D323B5" w:rsidRDefault="00787BC1" w:rsidP="00787BC1">
      <w:pPr>
        <w:autoSpaceDE w:val="0"/>
        <w:autoSpaceDN w:val="0"/>
        <w:adjustRightInd w:val="0"/>
        <w:ind w:firstLine="709"/>
        <w:jc w:val="both"/>
        <w:rPr>
          <w:sz w:val="28"/>
          <w:szCs w:val="28"/>
        </w:rPr>
      </w:pPr>
      <w:r w:rsidRPr="00D323B5">
        <w:rPr>
          <w:sz w:val="28"/>
          <w:szCs w:val="28"/>
        </w:rPr>
        <w:t>- выявление материалов с признаками пропаганды порнографии;</w:t>
      </w:r>
    </w:p>
    <w:p w:rsidR="00787BC1" w:rsidRPr="00D323B5" w:rsidRDefault="00787BC1" w:rsidP="00787BC1">
      <w:pPr>
        <w:autoSpaceDE w:val="0"/>
        <w:autoSpaceDN w:val="0"/>
        <w:adjustRightInd w:val="0"/>
        <w:ind w:firstLine="709"/>
        <w:jc w:val="both"/>
        <w:rPr>
          <w:sz w:val="28"/>
          <w:szCs w:val="28"/>
        </w:rPr>
      </w:pPr>
      <w:r w:rsidRPr="00D323B5">
        <w:rPr>
          <w:sz w:val="28"/>
          <w:szCs w:val="28"/>
        </w:rPr>
        <w:t>- выявление материалов с признаками нецензурной брани;</w:t>
      </w:r>
      <w:r w:rsidRPr="00D323B5">
        <w:rPr>
          <w:sz w:val="28"/>
          <w:szCs w:val="28"/>
        </w:rPr>
        <w:br w:type="page"/>
      </w:r>
    </w:p>
    <w:p w:rsidR="00787BC1" w:rsidRPr="00D323B5" w:rsidRDefault="00720689" w:rsidP="00787BC1">
      <w:pPr>
        <w:autoSpaceDE w:val="0"/>
        <w:autoSpaceDN w:val="0"/>
        <w:adjustRightInd w:val="0"/>
        <w:jc w:val="center"/>
      </w:pPr>
      <w:r>
        <w:t>БЛОК-СХЕМА</w:t>
      </w:r>
    </w:p>
    <w:p w:rsidR="00787BC1" w:rsidRPr="00D323B5" w:rsidRDefault="00787BC1" w:rsidP="00787BC1">
      <w:pPr>
        <w:autoSpaceDE w:val="0"/>
        <w:autoSpaceDN w:val="0"/>
        <w:adjustRightInd w:val="0"/>
        <w:jc w:val="center"/>
      </w:pPr>
      <w:r w:rsidRPr="00D323B5">
        <w:t>осуществления государственного контроля (надзора) за соблюдением законодательства в сфере СМИ, телевизионного вещания и радиовещания в отношении лицензиатов-вещателей</w:t>
      </w:r>
    </w:p>
    <w:p w:rsidR="00787BC1" w:rsidRPr="00D323B5" w:rsidRDefault="00787BC1" w:rsidP="00787BC1">
      <w:pPr>
        <w:autoSpaceDE w:val="0"/>
        <w:autoSpaceDN w:val="0"/>
        <w:adjustRightInd w:val="0"/>
        <w:jc w:val="center"/>
      </w:pPr>
    </w:p>
    <w:p w:rsidR="00787BC1" w:rsidRPr="00D323B5" w:rsidRDefault="00743E25" w:rsidP="00787B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1986944" behindDoc="0" locked="0" layoutInCell="1" allowOverlap="1">
                <wp:simplePos x="0" y="0"/>
                <wp:positionH relativeFrom="column">
                  <wp:posOffset>2564130</wp:posOffset>
                </wp:positionH>
                <wp:positionV relativeFrom="paragraph">
                  <wp:posOffset>30480</wp:posOffset>
                </wp:positionV>
                <wp:extent cx="1493520" cy="388620"/>
                <wp:effectExtent l="0" t="0" r="11430" b="11430"/>
                <wp:wrapNone/>
                <wp:docPr id="28" name="Блок-схема: процесс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3520" cy="388620"/>
                        </a:xfrm>
                        <a:prstGeom prst="flowChartProcess">
                          <a:avLst/>
                        </a:prstGeom>
                        <a:solidFill>
                          <a:srgbClr val="FFFFFF"/>
                        </a:solidFill>
                        <a:ln w="9525">
                          <a:solidFill>
                            <a:srgbClr val="000000"/>
                          </a:solidFill>
                          <a:miter lim="800000"/>
                          <a:headEnd/>
                          <a:tailEnd/>
                        </a:ln>
                      </wps:spPr>
                      <wps:txbx>
                        <w:txbxContent>
                          <w:p w:rsidR="009573FC" w:rsidRPr="00A56F1A" w:rsidRDefault="009573FC" w:rsidP="00787BC1">
                            <w:pPr>
                              <w:jc w:val="center"/>
                              <w:rPr>
                                <w:sz w:val="20"/>
                                <w:szCs w:val="20"/>
                              </w:rPr>
                            </w:pPr>
                            <w:r w:rsidRPr="00A56F1A">
                              <w:rPr>
                                <w:sz w:val="20"/>
                                <w:szCs w:val="20"/>
                              </w:rPr>
                              <w:t>Выявление нарушения законодательства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672" o:spid="_x0000_s1046" type="#_x0000_t109" style="position:absolute;left:0;text-align:left;margin-left:201.9pt;margin-top:2.4pt;width:117.6pt;height:30.6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">
                <v:textbox>
                  <w:txbxContent>
                    <w:p w:rsidR="009573FC" w:rsidRPr="00A56F1A" w:rsidRDefault="009573FC" w:rsidP="00787BC1">
                      <w:pPr>
                        <w:jc w:val="center"/>
                        <w:rPr>
                          <w:sz w:val="20"/>
                          <w:szCs w:val="20"/>
                        </w:rPr>
                      </w:pPr>
                      <w:r w:rsidRPr="00A56F1A">
                        <w:rPr>
                          <w:sz w:val="20"/>
                          <w:szCs w:val="20"/>
                        </w:rPr>
                        <w:t>Выявление нарушения законодательства</w:t>
                      </w:r>
                    </w:p>
                  </w:txbxContent>
                </v:textbox>
              </v:shape>
            </w:pict>
          </mc:Fallback>
        </mc:AlternateContent>
      </w:r>
      <w:r>
        <w:rPr>
          <w:noProof/>
          <w:sz w:val="28"/>
          <w:szCs w:val="28"/>
        </w:rPr>
        <mc:AlternateContent>
          <mc:Choice Requires="wps">
            <w:drawing>
              <wp:anchor distT="0" distB="0" distL="114300" distR="114300" simplePos="0" relativeHeight="251985920" behindDoc="0" locked="0" layoutInCell="1" allowOverlap="1">
                <wp:simplePos x="0" y="0"/>
                <wp:positionH relativeFrom="column">
                  <wp:posOffset>11430</wp:posOffset>
                </wp:positionH>
                <wp:positionV relativeFrom="paragraph">
                  <wp:posOffset>30480</wp:posOffset>
                </wp:positionV>
                <wp:extent cx="2278380" cy="708660"/>
                <wp:effectExtent l="0" t="0" r="26670" b="15240"/>
                <wp:wrapNone/>
                <wp:docPr id="671" name="Блок-схема: процесс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708660"/>
                        </a:xfrm>
                        <a:prstGeom prst="flowChartProcess">
                          <a:avLst/>
                        </a:prstGeom>
                        <a:solidFill>
                          <a:srgbClr val="FFFFFF"/>
                        </a:solidFill>
                        <a:ln w="9525">
                          <a:solidFill>
                            <a:srgbClr val="000000"/>
                          </a:solidFill>
                          <a:miter lim="800000"/>
                          <a:headEnd/>
                          <a:tailEnd/>
                        </a:ln>
                      </wps:spPr>
                      <wps:txbx>
                        <w:txbxContent>
                          <w:p w:rsidR="009573FC" w:rsidRPr="00A56F1A" w:rsidRDefault="009573FC" w:rsidP="00787BC1">
                            <w:pPr>
                              <w:jc w:val="center"/>
                              <w:rPr>
                                <w:sz w:val="20"/>
                                <w:szCs w:val="20"/>
                              </w:rPr>
                            </w:pPr>
                            <w:r w:rsidRPr="00A56F1A">
                              <w:rPr>
                                <w:sz w:val="20"/>
                                <w:szCs w:val="20"/>
                              </w:rPr>
                              <w:t>Поступление информации о  нарушении законодател</w:t>
                            </w:r>
                            <w:r>
                              <w:rPr>
                                <w:sz w:val="20"/>
                                <w:szCs w:val="20"/>
                              </w:rPr>
                              <w:t>ьства в сфере СМИ, телевизионного и радиовещания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71" o:spid="_x0000_s1047" type="#_x0000_t109" style="position:absolute;left:0;text-align:left;margin-left:.9pt;margin-top:2.4pt;width:179.4pt;height:55.8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">
                <v:textbox>
                  <w:txbxContent>
                    <w:p w:rsidR="009573FC" w:rsidRPr="00A56F1A" w:rsidRDefault="009573FC" w:rsidP="00787BC1">
                      <w:pPr>
                        <w:jc w:val="center"/>
                        <w:rPr>
                          <w:sz w:val="20"/>
                          <w:szCs w:val="20"/>
                        </w:rPr>
                      </w:pPr>
                      <w:r w:rsidRPr="00A56F1A">
                        <w:rPr>
                          <w:sz w:val="20"/>
                          <w:szCs w:val="20"/>
                        </w:rPr>
                        <w:t>Поступление информации о  нарушении законодател</w:t>
                      </w:r>
                      <w:r>
                        <w:rPr>
                          <w:sz w:val="20"/>
                          <w:szCs w:val="20"/>
                        </w:rPr>
                        <w:t>ьства в сфере СМИ, телевизионного и радиовещания</w:t>
                      </w:r>
                    </w:p>
                  </w:txbxContent>
                </v:textbox>
              </v:shape>
            </w:pict>
          </mc:Fallback>
        </mc:AlternateContent>
      </w:r>
      <w:r>
        <w:rPr>
          <w:noProof/>
          <w:sz w:val="28"/>
          <w:szCs w:val="28"/>
        </w:rPr>
        <mc:AlternateContent>
          <mc:Choice Requires="wps">
            <w:drawing>
              <wp:anchor distT="0" distB="0" distL="114300" distR="114300" simplePos="0" relativeHeight="251984896" behindDoc="0" locked="0" layoutInCell="1" allowOverlap="1">
                <wp:simplePos x="0" y="0"/>
                <wp:positionH relativeFrom="column">
                  <wp:posOffset>4370070</wp:posOffset>
                </wp:positionH>
                <wp:positionV relativeFrom="paragraph">
                  <wp:posOffset>106680</wp:posOffset>
                </wp:positionV>
                <wp:extent cx="2034540" cy="716280"/>
                <wp:effectExtent l="0" t="0" r="22860" b="26670"/>
                <wp:wrapNone/>
                <wp:docPr id="670" name="Блок-схема: процесс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540" cy="716280"/>
                        </a:xfrm>
                        <a:prstGeom prst="flowChartProcess">
                          <a:avLst/>
                        </a:prstGeom>
                        <a:solidFill>
                          <a:srgbClr val="FFFFFF"/>
                        </a:solidFill>
                        <a:ln w="9525">
                          <a:solidFill>
                            <a:srgbClr val="000000"/>
                          </a:solidFill>
                          <a:miter lim="800000"/>
                          <a:headEnd/>
                          <a:tailEnd/>
                        </a:ln>
                      </wps:spPr>
                      <wps:txbx>
                        <w:txbxContent>
                          <w:p w:rsidR="009573FC" w:rsidRPr="00A56F1A" w:rsidRDefault="009573FC" w:rsidP="00787BC1">
                            <w:pPr>
                              <w:jc w:val="center"/>
                              <w:rPr>
                                <w:sz w:val="20"/>
                                <w:szCs w:val="20"/>
                              </w:rPr>
                            </w:pPr>
                            <w:r w:rsidRPr="00A56F1A">
                              <w:rPr>
                                <w:sz w:val="20"/>
                                <w:szCs w:val="20"/>
                              </w:rPr>
                              <w:t>Ежегодный план проведения плановых проверок/План деятельности ТО на очередной год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70" o:spid="_x0000_s1048" type="#_x0000_t109" style="position:absolute;left:0;text-align:left;margin-left:344.1pt;margin-top:8.4pt;width:160.2pt;height:56.4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">
                <v:textbox>
                  <w:txbxContent>
                    <w:p w:rsidR="009573FC" w:rsidRPr="00A56F1A" w:rsidRDefault="009573FC" w:rsidP="00787BC1">
                      <w:pPr>
                        <w:jc w:val="center"/>
                        <w:rPr>
                          <w:sz w:val="20"/>
                          <w:szCs w:val="20"/>
                        </w:rPr>
                      </w:pPr>
                      <w:r w:rsidRPr="00A56F1A">
                        <w:rPr>
                          <w:sz w:val="20"/>
                          <w:szCs w:val="20"/>
                        </w:rPr>
                        <w:t>Ежегодный план проведения плановых проверок/План деятельности ТО на очередной год</w:t>
                      </w:r>
                    </w:p>
                  </w:txbxContent>
                </v:textbox>
              </v:shape>
            </w:pict>
          </mc:Fallback>
        </mc:AlternateContent>
      </w:r>
    </w:p>
    <w:p w:rsidR="00787BC1" w:rsidRPr="00D323B5" w:rsidRDefault="00743E25" w:rsidP="00787BC1">
      <w:pPr>
        <w:autoSpaceDE w:val="0"/>
        <w:autoSpaceDN w:val="0"/>
        <w:adjustRightInd w:val="0"/>
        <w:ind w:firstLine="709"/>
        <w:jc w:val="both"/>
        <w:rPr>
          <w:sz w:val="28"/>
          <w:szCs w:val="28"/>
        </w:rPr>
      </w:pPr>
      <w:r>
        <w:rPr>
          <w:noProof/>
          <w:sz w:val="28"/>
          <w:szCs w:val="28"/>
        </w:rPr>
        <mc:AlternateContent>
          <mc:Choice Requires="wps">
            <w:drawing>
              <wp:anchor distT="4294967295" distB="4294967295" distL="114300" distR="114300" simplePos="0" relativeHeight="252121088" behindDoc="0" locked="0" layoutInCell="1" allowOverlap="1">
                <wp:simplePos x="0" y="0"/>
                <wp:positionH relativeFrom="column">
                  <wp:posOffset>6404610</wp:posOffset>
                </wp:positionH>
                <wp:positionV relativeFrom="paragraph">
                  <wp:posOffset>166369</wp:posOffset>
                </wp:positionV>
                <wp:extent cx="76200" cy="0"/>
                <wp:effectExtent l="38100" t="76200" r="19050" b="95250"/>
                <wp:wrapNone/>
                <wp:docPr id="669" name="Прямая со стрелкой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69" o:spid="_x0000_s1026" type="#_x0000_t32" style="position:absolute;margin-left:504.3pt;margin-top:13.1pt;width:6pt;height:0;flip:x;z-index:252121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">
                <v:stroke endarrow="block"/>
              </v:shape>
            </w:pict>
          </mc:Fallback>
        </mc:AlternateContent>
      </w:r>
      <w:r>
        <w:rPr>
          <w:noProof/>
          <w:sz w:val="28"/>
          <w:szCs w:val="28"/>
        </w:rPr>
        <mc:AlternateContent>
          <mc:Choice Requires="wps">
            <w:drawing>
              <wp:anchor distT="0" distB="0" distL="114299" distR="114299" simplePos="0" relativeHeight="252120064" behindDoc="0" locked="0" layoutInCell="1" allowOverlap="1">
                <wp:simplePos x="0" y="0"/>
                <wp:positionH relativeFrom="column">
                  <wp:posOffset>6480809</wp:posOffset>
                </wp:positionH>
                <wp:positionV relativeFrom="paragraph">
                  <wp:posOffset>166370</wp:posOffset>
                </wp:positionV>
                <wp:extent cx="0" cy="3401060"/>
                <wp:effectExtent l="0" t="0" r="19050" b="27940"/>
                <wp:wrapNone/>
                <wp:docPr id="668" name="Прямая со стрелкой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1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68" o:spid="_x0000_s1026" type="#_x0000_t32" style="position:absolute;margin-left:510.3pt;margin-top:13.1pt;width:0;height:267.8pt;z-index:252120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"/>
            </w:pict>
          </mc:Fallback>
        </mc:AlternateContent>
      </w:r>
    </w:p>
    <w:p w:rsidR="00787BC1" w:rsidRPr="00D323B5" w:rsidRDefault="00743E25" w:rsidP="00787BC1">
      <w:pPr>
        <w:autoSpaceDE w:val="0"/>
        <w:autoSpaceDN w:val="0"/>
        <w:adjustRightInd w:val="0"/>
        <w:ind w:firstLine="709"/>
        <w:jc w:val="both"/>
        <w:rPr>
          <w:sz w:val="28"/>
          <w:szCs w:val="28"/>
        </w:rPr>
      </w:pPr>
      <w:r>
        <w:rPr>
          <w:noProof/>
          <w:sz w:val="28"/>
          <w:szCs w:val="28"/>
        </w:rPr>
        <mc:AlternateContent>
          <mc:Choice Requires="wps">
            <w:drawing>
              <wp:anchor distT="0" distB="0" distL="114299" distR="114299" simplePos="0" relativeHeight="251987968" behindDoc="0" locked="0" layoutInCell="1" allowOverlap="1">
                <wp:simplePos x="0" y="0"/>
                <wp:positionH relativeFrom="column">
                  <wp:posOffset>3288029</wp:posOffset>
                </wp:positionH>
                <wp:positionV relativeFrom="paragraph">
                  <wp:posOffset>10160</wp:posOffset>
                </wp:positionV>
                <wp:extent cx="0" cy="449580"/>
                <wp:effectExtent l="76200" t="0" r="57150" b="64770"/>
                <wp:wrapNone/>
                <wp:docPr id="667" name="Прямая со стрелкой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9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67" o:spid="_x0000_s1026" type="#_x0000_t32" style="position:absolute;margin-left:258.9pt;margin-top:.8pt;width:0;height:35.4pt;z-index:25198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">
                <v:stroke endarrow="block"/>
              </v:shape>
            </w:pict>
          </mc:Fallback>
        </mc:AlternateContent>
      </w:r>
      <w:r>
        <w:rPr>
          <w:noProof/>
          <w:sz w:val="28"/>
          <w:szCs w:val="28"/>
        </w:rPr>
        <mc:AlternateContent>
          <mc:Choice Requires="wps">
            <w:drawing>
              <wp:anchor distT="0" distB="0" distL="114300" distR="114300" simplePos="0" relativeHeight="251990016" behindDoc="0" locked="0" layoutInCell="1" allowOverlap="1">
                <wp:simplePos x="0" y="0"/>
                <wp:positionH relativeFrom="column">
                  <wp:posOffset>2289810</wp:posOffset>
                </wp:positionH>
                <wp:positionV relativeFrom="paragraph">
                  <wp:posOffset>10160</wp:posOffset>
                </wp:positionV>
                <wp:extent cx="137160" cy="449580"/>
                <wp:effectExtent l="0" t="0" r="53340" b="64770"/>
                <wp:wrapNone/>
                <wp:docPr id="666" name="Прямая со стрелкой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449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66" o:spid="_x0000_s1026" type="#_x0000_t32" style="position:absolute;margin-left:180.3pt;margin-top:.8pt;width:10.8pt;height:35.4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">
                <v:stroke endarrow="block"/>
              </v:shape>
            </w:pict>
          </mc:Fallback>
        </mc:AlternateContent>
      </w:r>
      <w:r>
        <w:rPr>
          <w:noProof/>
          <w:sz w:val="28"/>
          <w:szCs w:val="28"/>
        </w:rPr>
        <mc:AlternateContent>
          <mc:Choice Requires="wps">
            <w:drawing>
              <wp:anchor distT="0" distB="0" distL="114300" distR="114300" simplePos="0" relativeHeight="251988992" behindDoc="0" locked="0" layoutInCell="1" allowOverlap="1">
                <wp:simplePos x="0" y="0"/>
                <wp:positionH relativeFrom="column">
                  <wp:posOffset>4164330</wp:posOffset>
                </wp:positionH>
                <wp:positionV relativeFrom="paragraph">
                  <wp:posOffset>10160</wp:posOffset>
                </wp:positionV>
                <wp:extent cx="205740" cy="449580"/>
                <wp:effectExtent l="38100" t="0" r="22860" b="64770"/>
                <wp:wrapNone/>
                <wp:docPr id="665" name="Прямая со стрелкой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740" cy="449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65" o:spid="_x0000_s1026" type="#_x0000_t32" style="position:absolute;margin-left:327.9pt;margin-top:.8pt;width:16.2pt;height:35.4pt;flip:x;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">
                <v:stroke endarrow="block"/>
              </v:shape>
            </w:pict>
          </mc:Fallback>
        </mc:AlternateContent>
      </w:r>
    </w:p>
    <w:p w:rsidR="00787BC1" w:rsidRPr="00D323B5" w:rsidRDefault="00787BC1" w:rsidP="00787BC1">
      <w:pPr>
        <w:autoSpaceDE w:val="0"/>
        <w:autoSpaceDN w:val="0"/>
        <w:adjustRightInd w:val="0"/>
        <w:ind w:firstLine="709"/>
        <w:jc w:val="both"/>
        <w:rPr>
          <w:sz w:val="28"/>
          <w:szCs w:val="28"/>
        </w:rPr>
      </w:pPr>
    </w:p>
    <w:p w:rsidR="00787BC1" w:rsidRPr="00D323B5" w:rsidRDefault="00743E25" w:rsidP="00787BC1">
      <w:pPr>
        <w:autoSpaceDE w:val="0"/>
        <w:autoSpaceDN w:val="0"/>
        <w:adjustRightInd w:val="0"/>
        <w:ind w:firstLine="709"/>
        <w:jc w:val="both"/>
        <w:rPr>
          <w:sz w:val="28"/>
          <w:szCs w:val="28"/>
        </w:rPr>
      </w:pPr>
      <w:r>
        <w:rPr>
          <w:noProof/>
          <w:sz w:val="28"/>
          <w:szCs w:val="28"/>
        </w:rPr>
        <mc:AlternateContent>
          <mc:Choice Requires="wps">
            <w:drawing>
              <wp:anchor distT="0" distB="0" distL="114299" distR="114299" simplePos="0" relativeHeight="252111872" behindDoc="0" locked="0" layoutInCell="1" allowOverlap="1">
                <wp:simplePos x="0" y="0"/>
                <wp:positionH relativeFrom="column">
                  <wp:posOffset>5467349</wp:posOffset>
                </wp:positionH>
                <wp:positionV relativeFrom="paragraph">
                  <wp:posOffset>5080</wp:posOffset>
                </wp:positionV>
                <wp:extent cx="0" cy="241300"/>
                <wp:effectExtent l="76200" t="0" r="57150" b="63500"/>
                <wp:wrapNone/>
                <wp:docPr id="664" name="Прямая со стрелкой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64" o:spid="_x0000_s1026" type="#_x0000_t32" style="position:absolute;margin-left:430.5pt;margin-top:.4pt;width:0;height:19pt;z-index:252111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">
                <v:stroke endarrow="block"/>
              </v:shape>
            </w:pict>
          </mc:Fallback>
        </mc:AlternateContent>
      </w:r>
      <w:r>
        <w:rPr>
          <w:noProof/>
          <w:sz w:val="28"/>
          <w:szCs w:val="28"/>
        </w:rPr>
        <mc:AlternateContent>
          <mc:Choice Requires="wps">
            <w:drawing>
              <wp:anchor distT="0" distB="0" distL="114300" distR="114300" simplePos="0" relativeHeight="251983872" behindDoc="0" locked="0" layoutInCell="1" allowOverlap="1">
                <wp:simplePos x="0" y="0"/>
                <wp:positionH relativeFrom="column">
                  <wp:posOffset>2236470</wp:posOffset>
                </wp:positionH>
                <wp:positionV relativeFrom="paragraph">
                  <wp:posOffset>50800</wp:posOffset>
                </wp:positionV>
                <wp:extent cx="1996440" cy="419100"/>
                <wp:effectExtent l="0" t="0" r="22860" b="19050"/>
                <wp:wrapNone/>
                <wp:docPr id="663" name="Блок-схема: процесс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6440" cy="419100"/>
                        </a:xfrm>
                        <a:prstGeom prst="flowChartProcess">
                          <a:avLst/>
                        </a:prstGeom>
                        <a:solidFill>
                          <a:srgbClr val="FFFFFF"/>
                        </a:solidFill>
                        <a:ln w="9525">
                          <a:solidFill>
                            <a:srgbClr val="000000"/>
                          </a:solidFill>
                          <a:miter lim="800000"/>
                          <a:headEnd/>
                          <a:tailEnd/>
                        </a:ln>
                      </wps:spPr>
                      <wps:txbx>
                        <w:txbxContent>
                          <w:p w:rsidR="009573FC" w:rsidRPr="00DF53B8" w:rsidRDefault="009573FC" w:rsidP="00787BC1">
                            <w:pPr>
                              <w:jc w:val="center"/>
                              <w:rPr>
                                <w:sz w:val="20"/>
                                <w:szCs w:val="20"/>
                              </w:rPr>
                            </w:pPr>
                            <w:r w:rsidRPr="00DF53B8">
                              <w:rPr>
                                <w:sz w:val="20"/>
                                <w:szCs w:val="20"/>
                              </w:rPr>
                              <w:t>Приказ о проведении проверки (систематического наблюдения)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63" o:spid="_x0000_s1049" type="#_x0000_t109" style="position:absolute;left:0;text-align:left;margin-left:176.1pt;margin-top:4pt;width:157.2pt;height:33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">
                <v:textbox>
                  <w:txbxContent>
                    <w:p w:rsidR="009573FC" w:rsidRPr="00DF53B8" w:rsidRDefault="009573FC" w:rsidP="00787BC1">
                      <w:pPr>
                        <w:jc w:val="center"/>
                        <w:rPr>
                          <w:sz w:val="20"/>
                          <w:szCs w:val="20"/>
                        </w:rPr>
                      </w:pPr>
                      <w:r w:rsidRPr="00DF53B8">
                        <w:rPr>
                          <w:sz w:val="20"/>
                          <w:szCs w:val="20"/>
                        </w:rPr>
                        <w:t>Приказ о проведении проверки (систематического наблюдения)</w:t>
                      </w:r>
                    </w:p>
                  </w:txbxContent>
                </v:textbox>
              </v:shape>
            </w:pict>
          </mc:Fallback>
        </mc:AlternateContent>
      </w:r>
    </w:p>
    <w:p w:rsidR="00787BC1" w:rsidRPr="00D323B5" w:rsidRDefault="00743E25" w:rsidP="00787B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107776" behindDoc="0" locked="0" layoutInCell="1" allowOverlap="1">
                <wp:simplePos x="0" y="0"/>
                <wp:positionH relativeFrom="column">
                  <wp:posOffset>4591050</wp:posOffset>
                </wp:positionH>
                <wp:positionV relativeFrom="paragraph">
                  <wp:posOffset>41910</wp:posOffset>
                </wp:positionV>
                <wp:extent cx="1813560" cy="690880"/>
                <wp:effectExtent l="0" t="0" r="15240" b="13970"/>
                <wp:wrapNone/>
                <wp:docPr id="662" name="Блок-схема: процесс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690880"/>
                        </a:xfrm>
                        <a:prstGeom prst="flowChartProcess">
                          <a:avLst/>
                        </a:prstGeom>
                        <a:solidFill>
                          <a:srgbClr val="FFFFFF"/>
                        </a:solidFill>
                        <a:ln w="9525">
                          <a:solidFill>
                            <a:srgbClr val="000000"/>
                          </a:solidFill>
                          <a:miter lim="800000"/>
                          <a:headEnd/>
                          <a:tailEnd/>
                        </a:ln>
                      </wps:spPr>
                      <wps:txbx>
                        <w:txbxContent>
                          <w:p w:rsidR="009573FC" w:rsidRPr="00C215DD" w:rsidRDefault="009573FC" w:rsidP="00787BC1">
                            <w:pPr>
                              <w:jc w:val="center"/>
                              <w:rPr>
                                <w:sz w:val="20"/>
                                <w:szCs w:val="20"/>
                              </w:rPr>
                            </w:pPr>
                            <w:r w:rsidRPr="00C215DD">
                              <w:rPr>
                                <w:sz w:val="20"/>
                                <w:szCs w:val="20"/>
                              </w:rPr>
                              <w:t>Проверка не проведена</w:t>
                            </w:r>
                            <w:r>
                              <w:rPr>
                                <w:sz w:val="20"/>
                                <w:szCs w:val="20"/>
                              </w:rPr>
                              <w:t xml:space="preserve"> ввиду отсутствия юридического лица по адресам его места нахождения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62" o:spid="_x0000_s1050" type="#_x0000_t109" style="position:absolute;left:0;text-align:left;margin-left:361.5pt;margin-top:3.3pt;width:142.8pt;height:54.4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">
                <v:textbox>
                  <w:txbxContent>
                    <w:p w:rsidR="009573FC" w:rsidRPr="00C215DD" w:rsidRDefault="009573FC" w:rsidP="00787BC1">
                      <w:pPr>
                        <w:jc w:val="center"/>
                        <w:rPr>
                          <w:sz w:val="20"/>
                          <w:szCs w:val="20"/>
                        </w:rPr>
                      </w:pPr>
                      <w:r w:rsidRPr="00C215DD">
                        <w:rPr>
                          <w:sz w:val="20"/>
                          <w:szCs w:val="20"/>
                        </w:rPr>
                        <w:t>Проверка не проведена</w:t>
                      </w:r>
                      <w:r>
                        <w:rPr>
                          <w:sz w:val="20"/>
                          <w:szCs w:val="20"/>
                        </w:rPr>
                        <w:t xml:space="preserve"> ввиду отсутствия юридического лица по адресам его места нахождения</w:t>
                      </w:r>
                    </w:p>
                  </w:txbxContent>
                </v:textbox>
              </v:shape>
            </w:pict>
          </mc:Fallback>
        </mc:AlternateContent>
      </w:r>
      <w:r>
        <w:rPr>
          <w:noProof/>
          <w:sz w:val="28"/>
          <w:szCs w:val="28"/>
        </w:rPr>
        <mc:AlternateContent>
          <mc:Choice Requires="wps">
            <w:drawing>
              <wp:anchor distT="4294967295" distB="4294967295" distL="114300" distR="114300" simplePos="0" relativeHeight="252010496" behindDoc="0" locked="0" layoutInCell="1" allowOverlap="1">
                <wp:simplePos x="0" y="0"/>
                <wp:positionH relativeFrom="column">
                  <wp:posOffset>-49530</wp:posOffset>
                </wp:positionH>
                <wp:positionV relativeFrom="paragraph">
                  <wp:posOffset>90169</wp:posOffset>
                </wp:positionV>
                <wp:extent cx="2286000" cy="0"/>
                <wp:effectExtent l="0" t="76200" r="19050" b="95250"/>
                <wp:wrapNone/>
                <wp:docPr id="661" name="Прямая со стрелкой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61" o:spid="_x0000_s1026" type="#_x0000_t32" style="position:absolute;margin-left:-3.9pt;margin-top:7.1pt;width:180pt;height:0;z-index:25201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">
                <v:stroke endarrow="block"/>
              </v:shape>
            </w:pict>
          </mc:Fallback>
        </mc:AlternateContent>
      </w:r>
      <w:r>
        <w:rPr>
          <w:noProof/>
          <w:sz w:val="28"/>
          <w:szCs w:val="28"/>
        </w:rPr>
        <mc:AlternateContent>
          <mc:Choice Requires="wps">
            <w:drawing>
              <wp:anchor distT="0" distB="0" distL="114299" distR="114299" simplePos="0" relativeHeight="252009472" behindDoc="0" locked="0" layoutInCell="1" allowOverlap="1">
                <wp:simplePos x="0" y="0"/>
                <wp:positionH relativeFrom="column">
                  <wp:posOffset>-49531</wp:posOffset>
                </wp:positionH>
                <wp:positionV relativeFrom="paragraph">
                  <wp:posOffset>90170</wp:posOffset>
                </wp:positionV>
                <wp:extent cx="0" cy="4000500"/>
                <wp:effectExtent l="0" t="0" r="19050" b="19050"/>
                <wp:wrapNone/>
                <wp:docPr id="660" name="Прямая со стрелкой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0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60" o:spid="_x0000_s1026" type="#_x0000_t32" style="position:absolute;margin-left:-3.9pt;margin-top:7.1pt;width:0;height:315pt;flip:y;z-index:252009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"/>
            </w:pict>
          </mc:Fallback>
        </mc:AlternateContent>
      </w:r>
    </w:p>
    <w:p w:rsidR="00787BC1" w:rsidRPr="00D323B5" w:rsidRDefault="00743E25" w:rsidP="00787BC1">
      <w:pPr>
        <w:autoSpaceDE w:val="0"/>
        <w:autoSpaceDN w:val="0"/>
        <w:adjustRightInd w:val="0"/>
        <w:ind w:firstLine="709"/>
        <w:jc w:val="both"/>
        <w:rPr>
          <w:sz w:val="28"/>
          <w:szCs w:val="28"/>
        </w:rPr>
      </w:pPr>
      <w:r>
        <w:rPr>
          <w:noProof/>
          <w:sz w:val="28"/>
          <w:szCs w:val="28"/>
        </w:rPr>
        <mc:AlternateContent>
          <mc:Choice Requires="wps">
            <w:drawing>
              <wp:anchor distT="4294967295" distB="4294967295" distL="114300" distR="114300" simplePos="0" relativeHeight="252108800" behindDoc="0" locked="0" layoutInCell="1" allowOverlap="1">
                <wp:simplePos x="0" y="0"/>
                <wp:positionH relativeFrom="column">
                  <wp:posOffset>4232910</wp:posOffset>
                </wp:positionH>
                <wp:positionV relativeFrom="paragraph">
                  <wp:posOffset>60959</wp:posOffset>
                </wp:positionV>
                <wp:extent cx="358140" cy="0"/>
                <wp:effectExtent l="0" t="76200" r="22860" b="95250"/>
                <wp:wrapNone/>
                <wp:docPr id="659" name="Прямая со стрелкой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59" o:spid="_x0000_s1026" type="#_x0000_t32" style="position:absolute;margin-left:333.3pt;margin-top:4.8pt;width:28.2pt;height:0;z-index:252108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">
                <v:stroke endarrow="block"/>
              </v:shape>
            </w:pict>
          </mc:Fallback>
        </mc:AlternateContent>
      </w:r>
      <w:r>
        <w:rPr>
          <w:noProof/>
          <w:sz w:val="28"/>
          <w:szCs w:val="28"/>
        </w:rPr>
        <mc:AlternateContent>
          <mc:Choice Requires="wps">
            <w:drawing>
              <wp:anchor distT="0" distB="0" distL="114299" distR="114299" simplePos="0" relativeHeight="251992064" behindDoc="0" locked="0" layoutInCell="1" allowOverlap="1">
                <wp:simplePos x="0" y="0"/>
                <wp:positionH relativeFrom="column">
                  <wp:posOffset>3288029</wp:posOffset>
                </wp:positionH>
                <wp:positionV relativeFrom="paragraph">
                  <wp:posOffset>60960</wp:posOffset>
                </wp:positionV>
                <wp:extent cx="0" cy="213360"/>
                <wp:effectExtent l="76200" t="0" r="57150" b="53340"/>
                <wp:wrapNone/>
                <wp:docPr id="658" name="Прямая со стрелкой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58" o:spid="_x0000_s1026" type="#_x0000_t32" style="position:absolute;margin-left:258.9pt;margin-top:4.8pt;width:0;height:16.8pt;z-index:251992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">
                <v:stroke endarrow="block"/>
              </v:shape>
            </w:pict>
          </mc:Fallback>
        </mc:AlternateContent>
      </w:r>
    </w:p>
    <w:p w:rsidR="00787BC1" w:rsidRPr="00D323B5" w:rsidRDefault="00743E25" w:rsidP="00787B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1991040" behindDoc="0" locked="0" layoutInCell="1" allowOverlap="1">
                <wp:simplePos x="0" y="0"/>
                <wp:positionH relativeFrom="column">
                  <wp:posOffset>2190750</wp:posOffset>
                </wp:positionH>
                <wp:positionV relativeFrom="paragraph">
                  <wp:posOffset>69850</wp:posOffset>
                </wp:positionV>
                <wp:extent cx="2042160" cy="419100"/>
                <wp:effectExtent l="0" t="0" r="15240" b="19050"/>
                <wp:wrapNone/>
                <wp:docPr id="657" name="Блок-схема: процесс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419100"/>
                        </a:xfrm>
                        <a:prstGeom prst="flowChartProcess">
                          <a:avLst/>
                        </a:prstGeom>
                        <a:solidFill>
                          <a:srgbClr val="FFFFFF"/>
                        </a:solidFill>
                        <a:ln w="9525">
                          <a:solidFill>
                            <a:srgbClr val="000000"/>
                          </a:solidFill>
                          <a:miter lim="800000"/>
                          <a:headEnd/>
                          <a:tailEnd/>
                        </a:ln>
                      </wps:spPr>
                      <wps:txbx>
                        <w:txbxContent>
                          <w:p w:rsidR="009573FC" w:rsidRPr="00A56F1A" w:rsidRDefault="009573FC" w:rsidP="00787BC1">
                            <w:pPr>
                              <w:jc w:val="center"/>
                              <w:rPr>
                                <w:sz w:val="20"/>
                                <w:szCs w:val="20"/>
                              </w:rPr>
                            </w:pPr>
                            <w:r w:rsidRPr="00A56F1A">
                              <w:rPr>
                                <w:sz w:val="20"/>
                                <w:szCs w:val="20"/>
                              </w:rPr>
                              <w:t>Проведение проверки (систематического наблюдения)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57" o:spid="_x0000_s1051" type="#_x0000_t109" style="position:absolute;left:0;text-align:left;margin-left:172.5pt;margin-top:5.5pt;width:160.8pt;height:33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">
                <v:textbox>
                  <w:txbxContent>
                    <w:p w:rsidR="009573FC" w:rsidRPr="00A56F1A" w:rsidRDefault="009573FC" w:rsidP="00787BC1">
                      <w:pPr>
                        <w:jc w:val="center"/>
                        <w:rPr>
                          <w:sz w:val="20"/>
                          <w:szCs w:val="20"/>
                        </w:rPr>
                      </w:pPr>
                      <w:r w:rsidRPr="00A56F1A">
                        <w:rPr>
                          <w:sz w:val="20"/>
                          <w:szCs w:val="20"/>
                        </w:rPr>
                        <w:t>Проведение проверки (систематического наблюдения)</w:t>
                      </w:r>
                    </w:p>
                  </w:txbxContent>
                </v:textbox>
              </v:shape>
            </w:pict>
          </mc:Fallback>
        </mc:AlternateContent>
      </w:r>
    </w:p>
    <w:p w:rsidR="00787BC1" w:rsidRPr="00D323B5" w:rsidRDefault="00743E25" w:rsidP="00787BC1">
      <w:pPr>
        <w:autoSpaceDE w:val="0"/>
        <w:autoSpaceDN w:val="0"/>
        <w:adjustRightInd w:val="0"/>
        <w:ind w:firstLine="709"/>
        <w:jc w:val="both"/>
        <w:rPr>
          <w:sz w:val="28"/>
          <w:szCs w:val="28"/>
        </w:rPr>
      </w:pPr>
      <w:r>
        <w:rPr>
          <w:noProof/>
          <w:sz w:val="28"/>
          <w:szCs w:val="28"/>
        </w:rPr>
        <mc:AlternateContent>
          <mc:Choice Requires="wps">
            <w:drawing>
              <wp:anchor distT="0" distB="0" distL="114299" distR="114299" simplePos="0" relativeHeight="252112896" behindDoc="0" locked="0" layoutInCell="1" allowOverlap="1">
                <wp:simplePos x="0" y="0"/>
                <wp:positionH relativeFrom="column">
                  <wp:posOffset>5467349</wp:posOffset>
                </wp:positionH>
                <wp:positionV relativeFrom="paragraph">
                  <wp:posOffset>119380</wp:posOffset>
                </wp:positionV>
                <wp:extent cx="0" cy="165100"/>
                <wp:effectExtent l="76200" t="0" r="57150" b="63500"/>
                <wp:wrapNone/>
                <wp:docPr id="656" name="Прямая со стрелкой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56" o:spid="_x0000_s1026" type="#_x0000_t32" style="position:absolute;margin-left:430.5pt;margin-top:9.4pt;width:0;height:13pt;z-index:252112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">
                <v:stroke endarrow="block"/>
              </v:shape>
            </w:pict>
          </mc:Fallback>
        </mc:AlternateContent>
      </w:r>
    </w:p>
    <w:p w:rsidR="00787BC1" w:rsidRPr="00D323B5" w:rsidRDefault="00743E25" w:rsidP="00787B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109824" behindDoc="0" locked="0" layoutInCell="1" allowOverlap="1">
                <wp:simplePos x="0" y="0"/>
                <wp:positionH relativeFrom="column">
                  <wp:posOffset>4591050</wp:posOffset>
                </wp:positionH>
                <wp:positionV relativeFrom="paragraph">
                  <wp:posOffset>80010</wp:posOffset>
                </wp:positionV>
                <wp:extent cx="1813560" cy="363220"/>
                <wp:effectExtent l="0" t="0" r="15240" b="17780"/>
                <wp:wrapNone/>
                <wp:docPr id="655" name="Блок-схема: процесс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363220"/>
                        </a:xfrm>
                        <a:prstGeom prst="flowChartProcess">
                          <a:avLst/>
                        </a:prstGeom>
                        <a:solidFill>
                          <a:srgbClr val="FFFFFF"/>
                        </a:solidFill>
                        <a:ln w="9525">
                          <a:solidFill>
                            <a:srgbClr val="000000"/>
                          </a:solidFill>
                          <a:miter lim="800000"/>
                          <a:headEnd/>
                          <a:tailEnd/>
                        </a:ln>
                      </wps:spPr>
                      <wps:txbx>
                        <w:txbxContent>
                          <w:p w:rsidR="009573FC" w:rsidRPr="00C215DD" w:rsidRDefault="009573FC" w:rsidP="00787BC1">
                            <w:pPr>
                              <w:jc w:val="center"/>
                              <w:rPr>
                                <w:sz w:val="20"/>
                                <w:szCs w:val="20"/>
                              </w:rPr>
                            </w:pPr>
                            <w:r>
                              <w:rPr>
                                <w:sz w:val="20"/>
                                <w:szCs w:val="20"/>
                              </w:rPr>
                              <w:t xml:space="preserve">Оформление докладной записки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55" o:spid="_x0000_s1052" type="#_x0000_t109" style="position:absolute;left:0;text-align:left;margin-left:361.5pt;margin-top:6.3pt;width:142.8pt;height:28.6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">
                <v:textbox>
                  <w:txbxContent>
                    <w:p w:rsidR="009573FC" w:rsidRPr="00C215DD" w:rsidRDefault="009573FC" w:rsidP="00787BC1">
                      <w:pPr>
                        <w:jc w:val="center"/>
                        <w:rPr>
                          <w:sz w:val="20"/>
                          <w:szCs w:val="20"/>
                        </w:rPr>
                      </w:pPr>
                      <w:r>
                        <w:rPr>
                          <w:sz w:val="20"/>
                          <w:szCs w:val="20"/>
                        </w:rPr>
                        <w:t xml:space="preserve">Оформление докладной записки </w:t>
                      </w:r>
                    </w:p>
                  </w:txbxContent>
                </v:textbox>
              </v:shape>
            </w:pict>
          </mc:Fallback>
        </mc:AlternateContent>
      </w:r>
      <w:r>
        <w:rPr>
          <w:noProof/>
          <w:sz w:val="28"/>
          <w:szCs w:val="28"/>
        </w:rPr>
        <mc:AlternateContent>
          <mc:Choice Requires="wps">
            <w:drawing>
              <wp:anchor distT="0" distB="0" distL="114299" distR="114299" simplePos="0" relativeHeight="251994112" behindDoc="0" locked="0" layoutInCell="1" allowOverlap="1">
                <wp:simplePos x="0" y="0"/>
                <wp:positionH relativeFrom="column">
                  <wp:posOffset>3288029</wp:posOffset>
                </wp:positionH>
                <wp:positionV relativeFrom="paragraph">
                  <wp:posOffset>80010</wp:posOffset>
                </wp:positionV>
                <wp:extent cx="0" cy="152400"/>
                <wp:effectExtent l="76200" t="0" r="57150" b="57150"/>
                <wp:wrapNone/>
                <wp:docPr id="654" name="Прямая со стрелкой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54" o:spid="_x0000_s1026" type="#_x0000_t32" style="position:absolute;margin-left:258.9pt;margin-top:6.3pt;width:0;height:12pt;z-index:251994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">
                <v:stroke endarrow="block"/>
              </v:shape>
            </w:pict>
          </mc:Fallback>
        </mc:AlternateContent>
      </w:r>
    </w:p>
    <w:p w:rsidR="00787BC1" w:rsidRPr="00D323B5" w:rsidRDefault="00743E25" w:rsidP="00787B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1993088" behindDoc="0" locked="0" layoutInCell="1" allowOverlap="1">
                <wp:simplePos x="0" y="0"/>
                <wp:positionH relativeFrom="column">
                  <wp:posOffset>2190750</wp:posOffset>
                </wp:positionH>
                <wp:positionV relativeFrom="paragraph">
                  <wp:posOffset>27940</wp:posOffset>
                </wp:positionV>
                <wp:extent cx="2042160" cy="563880"/>
                <wp:effectExtent l="0" t="0" r="15240" b="26670"/>
                <wp:wrapNone/>
                <wp:docPr id="653" name="Блок-схема: процесс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563880"/>
                        </a:xfrm>
                        <a:prstGeom prst="flowChartProcess">
                          <a:avLst/>
                        </a:prstGeom>
                        <a:solidFill>
                          <a:srgbClr val="FFFFFF"/>
                        </a:solidFill>
                        <a:ln w="9525">
                          <a:solidFill>
                            <a:srgbClr val="000000"/>
                          </a:solidFill>
                          <a:miter lim="800000"/>
                          <a:headEnd/>
                          <a:tailEnd/>
                        </a:ln>
                      </wps:spPr>
                      <wps:txbx>
                        <w:txbxContent>
                          <w:p w:rsidR="009573FC" w:rsidRPr="00A56F1A" w:rsidRDefault="009573FC" w:rsidP="00787BC1">
                            <w:pPr>
                              <w:jc w:val="center"/>
                              <w:rPr>
                                <w:sz w:val="20"/>
                                <w:szCs w:val="20"/>
                              </w:rPr>
                            </w:pPr>
                            <w:r w:rsidRPr="00A56F1A">
                              <w:rPr>
                                <w:sz w:val="20"/>
                                <w:szCs w:val="20"/>
                              </w:rPr>
                              <w:t>Подготовка акта о результатах проверки (систематического наблюдения)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53" o:spid="_x0000_s1053" type="#_x0000_t109" style="position:absolute;left:0;text-align:left;margin-left:172.5pt;margin-top:2.2pt;width:160.8pt;height:44.4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">
                <v:textbox>
                  <w:txbxContent>
                    <w:p w:rsidR="009573FC" w:rsidRPr="00A56F1A" w:rsidRDefault="009573FC" w:rsidP="00787BC1">
                      <w:pPr>
                        <w:jc w:val="center"/>
                        <w:rPr>
                          <w:sz w:val="20"/>
                          <w:szCs w:val="20"/>
                        </w:rPr>
                      </w:pPr>
                      <w:r w:rsidRPr="00A56F1A">
                        <w:rPr>
                          <w:sz w:val="20"/>
                          <w:szCs w:val="20"/>
                        </w:rPr>
                        <w:t>Подготовка акта о результатах проверки (систематического наблюдения)</w:t>
                      </w:r>
                    </w:p>
                  </w:txbxContent>
                </v:textbox>
              </v:shape>
            </w:pict>
          </mc:Fallback>
        </mc:AlternateContent>
      </w:r>
    </w:p>
    <w:p w:rsidR="00787BC1" w:rsidRPr="00D323B5" w:rsidRDefault="00743E25" w:rsidP="00787BC1">
      <w:pPr>
        <w:autoSpaceDE w:val="0"/>
        <w:autoSpaceDN w:val="0"/>
        <w:adjustRightInd w:val="0"/>
        <w:ind w:firstLine="709"/>
        <w:jc w:val="both"/>
        <w:rPr>
          <w:sz w:val="28"/>
          <w:szCs w:val="28"/>
        </w:rPr>
      </w:pPr>
      <w:r>
        <w:rPr>
          <w:noProof/>
          <w:sz w:val="28"/>
          <w:szCs w:val="28"/>
        </w:rPr>
        <mc:AlternateContent>
          <mc:Choice Requires="wps">
            <w:drawing>
              <wp:anchor distT="0" distB="0" distL="114299" distR="114299" simplePos="0" relativeHeight="252113920" behindDoc="0" locked="0" layoutInCell="1" allowOverlap="1">
                <wp:simplePos x="0" y="0"/>
                <wp:positionH relativeFrom="column">
                  <wp:posOffset>5467349</wp:posOffset>
                </wp:positionH>
                <wp:positionV relativeFrom="paragraph">
                  <wp:posOffset>34290</wp:posOffset>
                </wp:positionV>
                <wp:extent cx="0" cy="175260"/>
                <wp:effectExtent l="76200" t="0" r="57150" b="53340"/>
                <wp:wrapNone/>
                <wp:docPr id="652" name="Прямая со стрелкой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52" o:spid="_x0000_s1026" type="#_x0000_t32" style="position:absolute;margin-left:430.5pt;margin-top:2.7pt;width:0;height:13.8pt;z-index:252113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">
                <v:stroke endarrow="block"/>
              </v:shape>
            </w:pict>
          </mc:Fallback>
        </mc:AlternateContent>
      </w:r>
    </w:p>
    <w:p w:rsidR="00787BC1" w:rsidRPr="00D323B5" w:rsidRDefault="00743E25" w:rsidP="00787B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110848" behindDoc="0" locked="0" layoutInCell="1" allowOverlap="1">
                <wp:simplePos x="0" y="0"/>
                <wp:positionH relativeFrom="column">
                  <wp:posOffset>4591050</wp:posOffset>
                </wp:positionH>
                <wp:positionV relativeFrom="paragraph">
                  <wp:posOffset>5080</wp:posOffset>
                </wp:positionV>
                <wp:extent cx="1813560" cy="832485"/>
                <wp:effectExtent l="0" t="0" r="15240" b="24765"/>
                <wp:wrapNone/>
                <wp:docPr id="651" name="Блок-схема: процесс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832485"/>
                        </a:xfrm>
                        <a:prstGeom prst="flowChartProcess">
                          <a:avLst/>
                        </a:prstGeom>
                        <a:solidFill>
                          <a:srgbClr val="FFFFFF"/>
                        </a:solidFill>
                        <a:ln w="9525">
                          <a:solidFill>
                            <a:srgbClr val="000000"/>
                          </a:solidFill>
                          <a:miter lim="800000"/>
                          <a:headEnd/>
                          <a:tailEnd/>
                        </a:ln>
                      </wps:spPr>
                      <wps:txbx>
                        <w:txbxContent>
                          <w:p w:rsidR="009573FC" w:rsidRPr="00C215DD" w:rsidRDefault="009573FC" w:rsidP="00787BC1">
                            <w:pPr>
                              <w:jc w:val="center"/>
                              <w:rPr>
                                <w:sz w:val="20"/>
                                <w:szCs w:val="20"/>
                              </w:rPr>
                            </w:pPr>
                            <w:r>
                              <w:rPr>
                                <w:sz w:val="20"/>
                                <w:szCs w:val="20"/>
                              </w:rPr>
                              <w:t>Направление запросов в правоохранительные органы с целью установления места нахождения лицензиата или его учредителей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51" o:spid="_x0000_s1054" type="#_x0000_t109" style="position:absolute;left:0;text-align:left;margin-left:361.5pt;margin-top:.4pt;width:142.8pt;height:65.5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">
                <v:textbox>
                  <w:txbxContent>
                    <w:p w:rsidR="009573FC" w:rsidRPr="00C215DD" w:rsidRDefault="009573FC" w:rsidP="00787BC1">
                      <w:pPr>
                        <w:jc w:val="center"/>
                        <w:rPr>
                          <w:sz w:val="20"/>
                          <w:szCs w:val="20"/>
                        </w:rPr>
                      </w:pPr>
                      <w:r>
                        <w:rPr>
                          <w:sz w:val="20"/>
                          <w:szCs w:val="20"/>
                        </w:rPr>
                        <w:t>Направление запросов в правоохранительные органы с целью установления места нахождения лицензиата или его учредителей</w:t>
                      </w:r>
                    </w:p>
                  </w:txbxContent>
                </v:textbox>
              </v:shape>
            </w:pict>
          </mc:Fallback>
        </mc:AlternateContent>
      </w:r>
      <w:r>
        <w:rPr>
          <w:noProof/>
          <w:sz w:val="28"/>
          <w:szCs w:val="28"/>
        </w:rPr>
        <mc:AlternateContent>
          <mc:Choice Requires="wps">
            <w:drawing>
              <wp:anchor distT="0" distB="0" distL="114299" distR="114299" simplePos="0" relativeHeight="252000256" behindDoc="0" locked="0" layoutInCell="1" allowOverlap="1">
                <wp:simplePos x="0" y="0"/>
                <wp:positionH relativeFrom="column">
                  <wp:posOffset>3288029</wp:posOffset>
                </wp:positionH>
                <wp:positionV relativeFrom="paragraph">
                  <wp:posOffset>182880</wp:posOffset>
                </wp:positionV>
                <wp:extent cx="0" cy="182880"/>
                <wp:effectExtent l="76200" t="0" r="57150" b="64770"/>
                <wp:wrapNone/>
                <wp:docPr id="650" name="Прямая со стрелкой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50" o:spid="_x0000_s1026" type="#_x0000_t32" style="position:absolute;margin-left:258.9pt;margin-top:14.4pt;width:0;height:14.4pt;z-index:252000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">
                <v:stroke endarrow="block"/>
              </v:shape>
            </w:pict>
          </mc:Fallback>
        </mc:AlternateContent>
      </w:r>
    </w:p>
    <w:p w:rsidR="00787BC1" w:rsidRPr="00D323B5" w:rsidRDefault="00743E25" w:rsidP="00787B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1996160" behindDoc="0" locked="0" layoutInCell="1" allowOverlap="1">
                <wp:simplePos x="0" y="0"/>
                <wp:positionH relativeFrom="column">
                  <wp:posOffset>262890</wp:posOffset>
                </wp:positionH>
                <wp:positionV relativeFrom="paragraph">
                  <wp:posOffset>161290</wp:posOffset>
                </wp:positionV>
                <wp:extent cx="1219200" cy="563880"/>
                <wp:effectExtent l="0" t="0" r="19050" b="26670"/>
                <wp:wrapNone/>
                <wp:docPr id="649" name="Блок-схема: процесс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563880"/>
                        </a:xfrm>
                        <a:prstGeom prst="flowChartProcess">
                          <a:avLst/>
                        </a:prstGeom>
                        <a:solidFill>
                          <a:srgbClr val="FFFFFF"/>
                        </a:solidFill>
                        <a:ln w="9525">
                          <a:solidFill>
                            <a:srgbClr val="000000"/>
                          </a:solidFill>
                          <a:miter lim="800000"/>
                          <a:headEnd/>
                          <a:tailEnd/>
                        </a:ln>
                      </wps:spPr>
                      <wps:txbx>
                        <w:txbxContent>
                          <w:p w:rsidR="009573FC" w:rsidRPr="00A56F1A" w:rsidRDefault="009573FC" w:rsidP="00787BC1">
                            <w:pPr>
                              <w:jc w:val="center"/>
                              <w:rPr>
                                <w:sz w:val="20"/>
                                <w:szCs w:val="20"/>
                              </w:rPr>
                            </w:pPr>
                            <w:r w:rsidRPr="00A56F1A">
                              <w:rPr>
                                <w:sz w:val="20"/>
                                <w:szCs w:val="20"/>
                              </w:rPr>
                              <w:t>Нарушения законодательства отсутствуют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49" o:spid="_x0000_s1055" type="#_x0000_t109" style="position:absolute;left:0;text-align:left;margin-left:20.7pt;margin-top:12.7pt;width:96pt;height:44.4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">
                <v:textbox>
                  <w:txbxContent>
                    <w:p w:rsidR="009573FC" w:rsidRPr="00A56F1A" w:rsidRDefault="009573FC" w:rsidP="00787BC1">
                      <w:pPr>
                        <w:jc w:val="center"/>
                        <w:rPr>
                          <w:sz w:val="20"/>
                          <w:szCs w:val="20"/>
                        </w:rPr>
                      </w:pPr>
                      <w:r w:rsidRPr="00A56F1A">
                        <w:rPr>
                          <w:sz w:val="20"/>
                          <w:szCs w:val="20"/>
                        </w:rPr>
                        <w:t>Нарушения законодательства отсутствуют</w:t>
                      </w:r>
                    </w:p>
                  </w:txbxContent>
                </v:textbox>
              </v:shape>
            </w:pict>
          </mc:Fallback>
        </mc:AlternateContent>
      </w:r>
      <w:r>
        <w:rPr>
          <w:noProof/>
          <w:sz w:val="28"/>
          <w:szCs w:val="28"/>
        </w:rPr>
        <mc:AlternateContent>
          <mc:Choice Requires="wps">
            <w:drawing>
              <wp:anchor distT="0" distB="0" distL="114300" distR="114300" simplePos="0" relativeHeight="251995136" behindDoc="0" locked="0" layoutInCell="1" allowOverlap="1">
                <wp:simplePos x="0" y="0"/>
                <wp:positionH relativeFrom="column">
                  <wp:posOffset>2190750</wp:posOffset>
                </wp:positionH>
                <wp:positionV relativeFrom="paragraph">
                  <wp:posOffset>161290</wp:posOffset>
                </wp:positionV>
                <wp:extent cx="2080260" cy="396240"/>
                <wp:effectExtent l="0" t="0" r="15240" b="22860"/>
                <wp:wrapNone/>
                <wp:docPr id="648" name="Блок-схема: процесс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396240"/>
                        </a:xfrm>
                        <a:prstGeom prst="flowChartProcess">
                          <a:avLst/>
                        </a:prstGeom>
                        <a:solidFill>
                          <a:srgbClr val="FFFFFF"/>
                        </a:solidFill>
                        <a:ln w="9525">
                          <a:solidFill>
                            <a:srgbClr val="000000"/>
                          </a:solidFill>
                          <a:miter lim="800000"/>
                          <a:headEnd/>
                          <a:tailEnd/>
                        </a:ln>
                      </wps:spPr>
                      <wps:txbx>
                        <w:txbxContent>
                          <w:p w:rsidR="009573FC" w:rsidRPr="00A56F1A" w:rsidRDefault="009573FC" w:rsidP="00787BC1">
                            <w:pPr>
                              <w:jc w:val="center"/>
                              <w:rPr>
                                <w:sz w:val="20"/>
                                <w:szCs w:val="20"/>
                              </w:rPr>
                            </w:pPr>
                            <w:r w:rsidRPr="00A56F1A">
                              <w:rPr>
                                <w:sz w:val="20"/>
                                <w:szCs w:val="20"/>
                              </w:rPr>
                              <w:t>Вывод по итогам проверки (систематического наблюдения)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48" o:spid="_x0000_s1056" type="#_x0000_t109" style="position:absolute;left:0;text-align:left;margin-left:172.5pt;margin-top:12.7pt;width:163.8pt;height:31.2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">
                <v:textbox>
                  <w:txbxContent>
                    <w:p w:rsidR="009573FC" w:rsidRPr="00A56F1A" w:rsidRDefault="009573FC" w:rsidP="00787BC1">
                      <w:pPr>
                        <w:jc w:val="center"/>
                        <w:rPr>
                          <w:sz w:val="20"/>
                          <w:szCs w:val="20"/>
                        </w:rPr>
                      </w:pPr>
                      <w:r w:rsidRPr="00A56F1A">
                        <w:rPr>
                          <w:sz w:val="20"/>
                          <w:szCs w:val="20"/>
                        </w:rPr>
                        <w:t>Вывод по итогам проверки (систематического наблюдения)</w:t>
                      </w:r>
                    </w:p>
                  </w:txbxContent>
                </v:textbox>
              </v:shape>
            </w:pict>
          </mc:Fallback>
        </mc:AlternateContent>
      </w:r>
    </w:p>
    <w:p w:rsidR="00787BC1" w:rsidRPr="00D323B5" w:rsidRDefault="00743E25" w:rsidP="00787B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011520" behindDoc="0" locked="0" layoutInCell="1" allowOverlap="1">
                <wp:simplePos x="0" y="0"/>
                <wp:positionH relativeFrom="column">
                  <wp:posOffset>4271010</wp:posOffset>
                </wp:positionH>
                <wp:positionV relativeFrom="paragraph">
                  <wp:posOffset>132080</wp:posOffset>
                </wp:positionV>
                <wp:extent cx="845820" cy="1433195"/>
                <wp:effectExtent l="0" t="0" r="68580" b="52705"/>
                <wp:wrapNone/>
                <wp:docPr id="647" name="Прямая со стрелкой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5820" cy="1433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47" o:spid="_x0000_s1026" type="#_x0000_t32" style="position:absolute;margin-left:336.3pt;margin-top:10.4pt;width:66.6pt;height:112.8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">
                <v:stroke endarrow="block"/>
              </v:shape>
            </w:pict>
          </mc:Fallback>
        </mc:AlternateContent>
      </w:r>
      <w:r>
        <w:rPr>
          <w:noProof/>
          <w:sz w:val="28"/>
          <w:szCs w:val="28"/>
        </w:rPr>
        <mc:AlternateContent>
          <mc:Choice Requires="wps">
            <w:drawing>
              <wp:anchor distT="4294967295" distB="4294967295" distL="114300" distR="114300" simplePos="0" relativeHeight="251998208" behindDoc="0" locked="0" layoutInCell="1" allowOverlap="1">
                <wp:simplePos x="0" y="0"/>
                <wp:positionH relativeFrom="column">
                  <wp:posOffset>1482090</wp:posOffset>
                </wp:positionH>
                <wp:positionV relativeFrom="paragraph">
                  <wp:posOffset>132079</wp:posOffset>
                </wp:positionV>
                <wp:extent cx="708660" cy="0"/>
                <wp:effectExtent l="38100" t="76200" r="0" b="95250"/>
                <wp:wrapNone/>
                <wp:docPr id="646" name="Прямая со стрелкой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86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46" o:spid="_x0000_s1026" type="#_x0000_t32" style="position:absolute;margin-left:116.7pt;margin-top:10.4pt;width:55.8pt;height:0;flip:x;z-index:251998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">
                <v:stroke endarrow="block"/>
              </v:shape>
            </w:pict>
          </mc:Fallback>
        </mc:AlternateContent>
      </w:r>
    </w:p>
    <w:p w:rsidR="00787BC1" w:rsidRPr="00D323B5" w:rsidRDefault="00743E25" w:rsidP="00787BC1">
      <w:pPr>
        <w:autoSpaceDE w:val="0"/>
        <w:autoSpaceDN w:val="0"/>
        <w:adjustRightInd w:val="0"/>
        <w:ind w:firstLine="709"/>
        <w:jc w:val="both"/>
        <w:rPr>
          <w:sz w:val="28"/>
          <w:szCs w:val="28"/>
        </w:rPr>
      </w:pPr>
      <w:r>
        <w:rPr>
          <w:noProof/>
          <w:sz w:val="28"/>
          <w:szCs w:val="28"/>
        </w:rPr>
        <mc:AlternateContent>
          <mc:Choice Requires="wps">
            <w:drawing>
              <wp:anchor distT="0" distB="0" distL="114299" distR="114299" simplePos="0" relativeHeight="251999232" behindDoc="0" locked="0" layoutInCell="1" allowOverlap="1">
                <wp:simplePos x="0" y="0"/>
                <wp:positionH relativeFrom="column">
                  <wp:posOffset>3288029</wp:posOffset>
                </wp:positionH>
                <wp:positionV relativeFrom="paragraph">
                  <wp:posOffset>148590</wp:posOffset>
                </wp:positionV>
                <wp:extent cx="0" cy="167640"/>
                <wp:effectExtent l="76200" t="0" r="57150" b="60960"/>
                <wp:wrapNone/>
                <wp:docPr id="645" name="Прямая со стрелкой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45" o:spid="_x0000_s1026" type="#_x0000_t32" style="position:absolute;margin-left:258.9pt;margin-top:11.7pt;width:0;height:13.2pt;z-index:251999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">
                <v:stroke endarrow="block"/>
              </v:shape>
            </w:pict>
          </mc:Fallback>
        </mc:AlternateContent>
      </w:r>
    </w:p>
    <w:p w:rsidR="00787BC1" w:rsidRPr="00D323B5" w:rsidRDefault="00743E25" w:rsidP="00787B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118016" behindDoc="0" locked="0" layoutInCell="1" allowOverlap="1">
                <wp:simplePos x="0" y="0"/>
                <wp:positionH relativeFrom="column">
                  <wp:posOffset>5116830</wp:posOffset>
                </wp:positionH>
                <wp:positionV relativeFrom="paragraph">
                  <wp:posOffset>155575</wp:posOffset>
                </wp:positionV>
                <wp:extent cx="1287780" cy="845820"/>
                <wp:effectExtent l="0" t="0" r="26670" b="11430"/>
                <wp:wrapNone/>
                <wp:docPr id="644" name="Блок-схема: процесс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845820"/>
                        </a:xfrm>
                        <a:prstGeom prst="flowChartProcess">
                          <a:avLst/>
                        </a:prstGeom>
                        <a:solidFill>
                          <a:srgbClr val="FFFFFF"/>
                        </a:solidFill>
                        <a:ln w="9525">
                          <a:solidFill>
                            <a:srgbClr val="000000"/>
                          </a:solidFill>
                          <a:miter lim="800000"/>
                          <a:headEnd/>
                          <a:tailEnd/>
                        </a:ln>
                      </wps:spPr>
                      <wps:txbx>
                        <w:txbxContent>
                          <w:p w:rsidR="009573FC" w:rsidRPr="00C82063" w:rsidRDefault="009573FC" w:rsidP="00787BC1">
                            <w:pPr>
                              <w:jc w:val="center"/>
                              <w:rPr>
                                <w:sz w:val="20"/>
                                <w:szCs w:val="20"/>
                              </w:rPr>
                            </w:pPr>
                            <w:r w:rsidRPr="00C82063">
                              <w:rPr>
                                <w:sz w:val="20"/>
                                <w:szCs w:val="20"/>
                              </w:rPr>
                              <w:t>Поступление информации о</w:t>
                            </w:r>
                            <w:r>
                              <w:rPr>
                                <w:sz w:val="20"/>
                                <w:szCs w:val="20"/>
                              </w:rPr>
                              <w:t xml:space="preserve"> месте нахождении лицензиата или его учредителей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44" o:spid="_x0000_s1057" type="#_x0000_t109" style="position:absolute;left:0;text-align:left;margin-left:402.9pt;margin-top:12.25pt;width:101.4pt;height:66.6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">
                <v:textbox>
                  <w:txbxContent>
                    <w:p w:rsidR="009573FC" w:rsidRPr="00C82063" w:rsidRDefault="009573FC" w:rsidP="00787BC1">
                      <w:pPr>
                        <w:jc w:val="center"/>
                        <w:rPr>
                          <w:sz w:val="20"/>
                          <w:szCs w:val="20"/>
                        </w:rPr>
                      </w:pPr>
                      <w:r w:rsidRPr="00C82063">
                        <w:rPr>
                          <w:sz w:val="20"/>
                          <w:szCs w:val="20"/>
                        </w:rPr>
                        <w:t>Поступление информации о</w:t>
                      </w:r>
                      <w:r>
                        <w:rPr>
                          <w:sz w:val="20"/>
                          <w:szCs w:val="20"/>
                        </w:rPr>
                        <w:t xml:space="preserve"> месте нахождении лицензиата или его учредителей</w:t>
                      </w:r>
                    </w:p>
                  </w:txbxContent>
                </v:textbox>
              </v:shape>
            </w:pict>
          </mc:Fallback>
        </mc:AlternateContent>
      </w:r>
      <w:r>
        <w:rPr>
          <w:noProof/>
          <w:sz w:val="28"/>
          <w:szCs w:val="28"/>
        </w:rPr>
        <mc:AlternateContent>
          <mc:Choice Requires="wps">
            <w:drawing>
              <wp:anchor distT="0" distB="0" distL="114300" distR="114300" simplePos="0" relativeHeight="251997184" behindDoc="0" locked="0" layoutInCell="1" allowOverlap="1">
                <wp:simplePos x="0" y="0"/>
                <wp:positionH relativeFrom="column">
                  <wp:posOffset>2190750</wp:posOffset>
                </wp:positionH>
                <wp:positionV relativeFrom="paragraph">
                  <wp:posOffset>112395</wp:posOffset>
                </wp:positionV>
                <wp:extent cx="2080260" cy="388620"/>
                <wp:effectExtent l="0" t="0" r="15240" b="11430"/>
                <wp:wrapNone/>
                <wp:docPr id="643" name="Блок-схема: процесс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388620"/>
                        </a:xfrm>
                        <a:prstGeom prst="flowChartProcess">
                          <a:avLst/>
                        </a:prstGeom>
                        <a:solidFill>
                          <a:srgbClr val="FFFFFF"/>
                        </a:solidFill>
                        <a:ln w="9525">
                          <a:solidFill>
                            <a:srgbClr val="000000"/>
                          </a:solidFill>
                          <a:miter lim="800000"/>
                          <a:headEnd/>
                          <a:tailEnd/>
                        </a:ln>
                      </wps:spPr>
                      <wps:txbx>
                        <w:txbxContent>
                          <w:p w:rsidR="009573FC" w:rsidRPr="00A56F1A" w:rsidRDefault="009573FC" w:rsidP="00787BC1">
                            <w:pPr>
                              <w:jc w:val="center"/>
                              <w:rPr>
                                <w:sz w:val="20"/>
                                <w:szCs w:val="20"/>
                              </w:rPr>
                            </w:pPr>
                            <w:r w:rsidRPr="00A56F1A">
                              <w:rPr>
                                <w:sz w:val="20"/>
                                <w:szCs w:val="20"/>
                              </w:rPr>
                              <w:t>Выявлены нарушения обязательных требований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43" o:spid="_x0000_s1058" type="#_x0000_t109" style="position:absolute;left:0;text-align:left;margin-left:172.5pt;margin-top:8.85pt;width:163.8pt;height:30.6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">
                <v:textbox>
                  <w:txbxContent>
                    <w:p w:rsidR="009573FC" w:rsidRPr="00A56F1A" w:rsidRDefault="009573FC" w:rsidP="00787BC1">
                      <w:pPr>
                        <w:jc w:val="center"/>
                        <w:rPr>
                          <w:sz w:val="20"/>
                          <w:szCs w:val="20"/>
                        </w:rPr>
                      </w:pPr>
                      <w:r w:rsidRPr="00A56F1A">
                        <w:rPr>
                          <w:sz w:val="20"/>
                          <w:szCs w:val="20"/>
                        </w:rPr>
                        <w:t>Выявлены нарушения обязательных требований</w:t>
                      </w:r>
                    </w:p>
                  </w:txbxContent>
                </v:textbox>
              </v:shape>
            </w:pict>
          </mc:Fallback>
        </mc:AlternateContent>
      </w:r>
    </w:p>
    <w:p w:rsidR="00787BC1" w:rsidRPr="00D323B5" w:rsidRDefault="00787BC1" w:rsidP="00787BC1">
      <w:pPr>
        <w:autoSpaceDE w:val="0"/>
        <w:autoSpaceDN w:val="0"/>
        <w:adjustRightInd w:val="0"/>
        <w:ind w:firstLine="709"/>
        <w:jc w:val="both"/>
        <w:rPr>
          <w:sz w:val="28"/>
          <w:szCs w:val="28"/>
        </w:rPr>
      </w:pPr>
    </w:p>
    <w:p w:rsidR="00787BC1" w:rsidRPr="00D323B5" w:rsidRDefault="00743E25" w:rsidP="00787BC1">
      <w:pPr>
        <w:autoSpaceDE w:val="0"/>
        <w:autoSpaceDN w:val="0"/>
        <w:adjustRightInd w:val="0"/>
        <w:ind w:firstLine="709"/>
        <w:jc w:val="both"/>
        <w:rPr>
          <w:sz w:val="28"/>
          <w:szCs w:val="28"/>
        </w:rPr>
      </w:pPr>
      <w:r>
        <w:rPr>
          <w:noProof/>
          <w:sz w:val="28"/>
          <w:szCs w:val="28"/>
        </w:rPr>
        <mc:AlternateContent>
          <mc:Choice Requires="wps">
            <w:drawing>
              <wp:anchor distT="4294967295" distB="4294967295" distL="114300" distR="114300" simplePos="0" relativeHeight="252119040" behindDoc="0" locked="0" layoutInCell="1" allowOverlap="1">
                <wp:simplePos x="0" y="0"/>
                <wp:positionH relativeFrom="column">
                  <wp:posOffset>6404610</wp:posOffset>
                </wp:positionH>
                <wp:positionV relativeFrom="paragraph">
                  <wp:posOffset>92074</wp:posOffset>
                </wp:positionV>
                <wp:extent cx="76200" cy="0"/>
                <wp:effectExtent l="0" t="0" r="19050" b="19050"/>
                <wp:wrapNone/>
                <wp:docPr id="642" name="Прямая со стрелкой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42" o:spid="_x0000_s1026" type="#_x0000_t32" style="position:absolute;margin-left:504.3pt;margin-top:7.25pt;width:6pt;height:0;z-index:252119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"/>
            </w:pict>
          </mc:Fallback>
        </mc:AlternateContent>
      </w:r>
      <w:r>
        <w:rPr>
          <w:noProof/>
          <w:sz w:val="28"/>
          <w:szCs w:val="28"/>
        </w:rPr>
        <mc:AlternateContent>
          <mc:Choice Requires="wps">
            <w:drawing>
              <wp:anchor distT="0" distB="0" distL="114300" distR="114300" simplePos="0" relativeHeight="252015616" behindDoc="0" locked="0" layoutInCell="1" allowOverlap="1">
                <wp:simplePos x="0" y="0"/>
                <wp:positionH relativeFrom="column">
                  <wp:posOffset>3006090</wp:posOffset>
                </wp:positionH>
                <wp:positionV relativeFrom="paragraph">
                  <wp:posOffset>92075</wp:posOffset>
                </wp:positionV>
                <wp:extent cx="281940" cy="228600"/>
                <wp:effectExtent l="38100" t="0" r="22860" b="57150"/>
                <wp:wrapNone/>
                <wp:docPr id="641" name="Прямая со стрелкой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194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41" o:spid="_x0000_s1026" type="#_x0000_t32" style="position:absolute;margin-left:236.7pt;margin-top:7.25pt;width:22.2pt;height:18pt;flip:x;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">
                <v:stroke endarrow="block"/>
              </v:shape>
            </w:pict>
          </mc:Fallback>
        </mc:AlternateContent>
      </w:r>
      <w:r>
        <w:rPr>
          <w:noProof/>
          <w:sz w:val="28"/>
          <w:szCs w:val="28"/>
        </w:rPr>
        <mc:AlternateContent>
          <mc:Choice Requires="wps">
            <w:drawing>
              <wp:anchor distT="0" distB="0" distL="114300" distR="114300" simplePos="0" relativeHeight="252005376" behindDoc="0" locked="0" layoutInCell="1" allowOverlap="1">
                <wp:simplePos x="0" y="0"/>
                <wp:positionH relativeFrom="column">
                  <wp:posOffset>3288030</wp:posOffset>
                </wp:positionH>
                <wp:positionV relativeFrom="paragraph">
                  <wp:posOffset>92075</wp:posOffset>
                </wp:positionV>
                <wp:extent cx="876300" cy="228600"/>
                <wp:effectExtent l="0" t="0" r="76200" b="76200"/>
                <wp:wrapNone/>
                <wp:docPr id="640" name="Прямая со стрелкой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40" o:spid="_x0000_s1026" type="#_x0000_t32" style="position:absolute;margin-left:258.9pt;margin-top:7.25pt;width:69pt;height:18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">
                <v:stroke endarrow="block"/>
              </v:shape>
            </w:pict>
          </mc:Fallback>
        </mc:AlternateContent>
      </w:r>
      <w:r>
        <w:rPr>
          <w:noProof/>
          <w:sz w:val="28"/>
          <w:szCs w:val="28"/>
        </w:rPr>
        <mc:AlternateContent>
          <mc:Choice Requires="wps">
            <w:drawing>
              <wp:anchor distT="0" distB="0" distL="114300" distR="114300" simplePos="0" relativeHeight="252004352" behindDoc="0" locked="0" layoutInCell="1" allowOverlap="1">
                <wp:simplePos x="0" y="0"/>
                <wp:positionH relativeFrom="column">
                  <wp:posOffset>1527810</wp:posOffset>
                </wp:positionH>
                <wp:positionV relativeFrom="paragraph">
                  <wp:posOffset>92075</wp:posOffset>
                </wp:positionV>
                <wp:extent cx="1760220" cy="228600"/>
                <wp:effectExtent l="38100" t="0" r="11430" b="76200"/>
                <wp:wrapNone/>
                <wp:docPr id="639" name="Прямая со стрелкой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6022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39" o:spid="_x0000_s1026" type="#_x0000_t32" style="position:absolute;margin-left:120.3pt;margin-top:7.25pt;width:138.6pt;height:18pt;flip:x;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">
                <v:stroke endarrow="block"/>
              </v:shape>
            </w:pict>
          </mc:Fallback>
        </mc:AlternateContent>
      </w:r>
    </w:p>
    <w:p w:rsidR="00787BC1" w:rsidRPr="00D323B5" w:rsidRDefault="00743E25" w:rsidP="00787B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003328" behindDoc="0" locked="0" layoutInCell="1" allowOverlap="1">
                <wp:simplePos x="0" y="0"/>
                <wp:positionH relativeFrom="column">
                  <wp:posOffset>3402330</wp:posOffset>
                </wp:positionH>
                <wp:positionV relativeFrom="paragraph">
                  <wp:posOffset>154305</wp:posOffset>
                </wp:positionV>
                <wp:extent cx="1432560" cy="822960"/>
                <wp:effectExtent l="0" t="0" r="15240" b="15240"/>
                <wp:wrapNone/>
                <wp:docPr id="638" name="Блок-схема: процесс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2560" cy="822960"/>
                        </a:xfrm>
                        <a:prstGeom prst="flowChartProcess">
                          <a:avLst/>
                        </a:prstGeom>
                        <a:solidFill>
                          <a:srgbClr val="FFFFFF"/>
                        </a:solidFill>
                        <a:ln w="9525">
                          <a:solidFill>
                            <a:srgbClr val="000000"/>
                          </a:solidFill>
                          <a:miter lim="800000"/>
                          <a:headEnd/>
                          <a:tailEnd/>
                        </a:ln>
                      </wps:spPr>
                      <wps:txbx>
                        <w:txbxContent>
                          <w:p w:rsidR="009573FC" w:rsidRPr="004C4DBD" w:rsidRDefault="009573FC" w:rsidP="00787BC1">
                            <w:pPr>
                              <w:jc w:val="center"/>
                              <w:rPr>
                                <w:sz w:val="20"/>
                                <w:szCs w:val="20"/>
                              </w:rPr>
                            </w:pPr>
                            <w:r w:rsidRPr="004C4DBD">
                              <w:rPr>
                                <w:sz w:val="20"/>
                                <w:szCs w:val="20"/>
                              </w:rPr>
                              <w:t>Вынесение письменного предупреждения</w:t>
                            </w:r>
                            <w:r>
                              <w:rPr>
                                <w:sz w:val="20"/>
                                <w:szCs w:val="20"/>
                              </w:rPr>
                              <w:t xml:space="preserve"> редакции и (или) учредителю СМИ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38" o:spid="_x0000_s1059" type="#_x0000_t109" style="position:absolute;left:0;text-align:left;margin-left:267.9pt;margin-top:12.15pt;width:112.8pt;height:64.8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">
                <v:textbox>
                  <w:txbxContent>
                    <w:p w:rsidR="009573FC" w:rsidRPr="004C4DBD" w:rsidRDefault="009573FC" w:rsidP="00787BC1">
                      <w:pPr>
                        <w:jc w:val="center"/>
                        <w:rPr>
                          <w:sz w:val="20"/>
                          <w:szCs w:val="20"/>
                        </w:rPr>
                      </w:pPr>
                      <w:r w:rsidRPr="004C4DBD">
                        <w:rPr>
                          <w:sz w:val="20"/>
                          <w:szCs w:val="20"/>
                        </w:rPr>
                        <w:t>Вынесение письменного предупреждения</w:t>
                      </w:r>
                      <w:r>
                        <w:rPr>
                          <w:sz w:val="20"/>
                          <w:szCs w:val="20"/>
                        </w:rPr>
                        <w:t xml:space="preserve"> редакции и (или) учредителю СМИ</w:t>
                      </w:r>
                    </w:p>
                  </w:txbxContent>
                </v:textbox>
              </v:shape>
            </w:pict>
          </mc:Fallback>
        </mc:AlternateContent>
      </w:r>
      <w:r>
        <w:rPr>
          <w:noProof/>
          <w:sz w:val="28"/>
          <w:szCs w:val="28"/>
        </w:rPr>
        <mc:AlternateContent>
          <mc:Choice Requires="wps">
            <w:drawing>
              <wp:anchor distT="0" distB="0" distL="114300" distR="114300" simplePos="0" relativeHeight="252002304" behindDoc="0" locked="0" layoutInCell="1" allowOverlap="1">
                <wp:simplePos x="0" y="0"/>
                <wp:positionH relativeFrom="column">
                  <wp:posOffset>1863090</wp:posOffset>
                </wp:positionH>
                <wp:positionV relativeFrom="paragraph">
                  <wp:posOffset>154305</wp:posOffset>
                </wp:positionV>
                <wp:extent cx="1424940" cy="670560"/>
                <wp:effectExtent l="0" t="0" r="22860" b="15240"/>
                <wp:wrapNone/>
                <wp:docPr id="637" name="Блок-схема: процесс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670560"/>
                        </a:xfrm>
                        <a:prstGeom prst="flowChartProcess">
                          <a:avLst/>
                        </a:prstGeom>
                        <a:solidFill>
                          <a:srgbClr val="FFFFFF"/>
                        </a:solidFill>
                        <a:ln w="9525">
                          <a:solidFill>
                            <a:srgbClr val="000000"/>
                          </a:solidFill>
                          <a:miter lim="800000"/>
                          <a:headEnd/>
                          <a:tailEnd/>
                        </a:ln>
                      </wps:spPr>
                      <wps:txbx>
                        <w:txbxContent>
                          <w:p w:rsidR="009573FC" w:rsidRPr="003F73C1" w:rsidRDefault="009573FC" w:rsidP="00787BC1">
                            <w:pPr>
                              <w:jc w:val="center"/>
                              <w:rPr>
                                <w:sz w:val="20"/>
                                <w:szCs w:val="20"/>
                              </w:rPr>
                            </w:pPr>
                            <w:r w:rsidRPr="003F73C1">
                              <w:rPr>
                                <w:sz w:val="20"/>
                                <w:szCs w:val="20"/>
                              </w:rPr>
                              <w:t>Выявление административного правонарушения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37" o:spid="_x0000_s1060" type="#_x0000_t109" style="position:absolute;left:0;text-align:left;margin-left:146.7pt;margin-top:12.15pt;width:112.2pt;height:52.8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">
                <v:textbox>
                  <w:txbxContent>
                    <w:p w:rsidR="009573FC" w:rsidRPr="003F73C1" w:rsidRDefault="009573FC" w:rsidP="00787BC1">
                      <w:pPr>
                        <w:jc w:val="center"/>
                        <w:rPr>
                          <w:sz w:val="20"/>
                          <w:szCs w:val="20"/>
                        </w:rPr>
                      </w:pPr>
                      <w:r w:rsidRPr="003F73C1">
                        <w:rPr>
                          <w:sz w:val="20"/>
                          <w:szCs w:val="20"/>
                        </w:rPr>
                        <w:t>Выявление административного правонарушения</w:t>
                      </w:r>
                    </w:p>
                  </w:txbxContent>
                </v:textbox>
              </v:shape>
            </w:pict>
          </mc:Fallback>
        </mc:AlternateContent>
      </w:r>
      <w:r>
        <w:rPr>
          <w:noProof/>
          <w:sz w:val="28"/>
          <w:szCs w:val="28"/>
        </w:rPr>
        <mc:AlternateContent>
          <mc:Choice Requires="wps">
            <w:drawing>
              <wp:anchor distT="0" distB="0" distL="114300" distR="114300" simplePos="0" relativeHeight="252001280" behindDoc="0" locked="0" layoutInCell="1" allowOverlap="1">
                <wp:simplePos x="0" y="0"/>
                <wp:positionH relativeFrom="column">
                  <wp:posOffset>87630</wp:posOffset>
                </wp:positionH>
                <wp:positionV relativeFrom="paragraph">
                  <wp:posOffset>154305</wp:posOffset>
                </wp:positionV>
                <wp:extent cx="1607820" cy="586740"/>
                <wp:effectExtent l="0" t="0" r="11430" b="22860"/>
                <wp:wrapNone/>
                <wp:docPr id="636" name="Блок-схема: процесс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820" cy="586740"/>
                        </a:xfrm>
                        <a:prstGeom prst="flowChartProcess">
                          <a:avLst/>
                        </a:prstGeom>
                        <a:solidFill>
                          <a:srgbClr val="FFFFFF"/>
                        </a:solidFill>
                        <a:ln w="9525">
                          <a:solidFill>
                            <a:srgbClr val="000000"/>
                          </a:solidFill>
                          <a:miter lim="800000"/>
                          <a:headEnd/>
                          <a:tailEnd/>
                        </a:ln>
                      </wps:spPr>
                      <wps:txbx>
                        <w:txbxContent>
                          <w:p w:rsidR="009573FC" w:rsidRPr="004C4DBD" w:rsidRDefault="009573FC" w:rsidP="00787BC1">
                            <w:pPr>
                              <w:jc w:val="center"/>
                              <w:rPr>
                                <w:sz w:val="20"/>
                                <w:szCs w:val="20"/>
                              </w:rPr>
                            </w:pPr>
                            <w:r w:rsidRPr="004C4DBD">
                              <w:rPr>
                                <w:sz w:val="20"/>
                                <w:szCs w:val="20"/>
                              </w:rPr>
                              <w:t>Выдача предписания об устранении выявленного нарушения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36" o:spid="_x0000_s1061" type="#_x0000_t109" style="position:absolute;left:0;text-align:left;margin-left:6.9pt;margin-top:12.15pt;width:126.6pt;height:46.2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">
                <v:textbox>
                  <w:txbxContent>
                    <w:p w:rsidR="009573FC" w:rsidRPr="004C4DBD" w:rsidRDefault="009573FC" w:rsidP="00787BC1">
                      <w:pPr>
                        <w:jc w:val="center"/>
                        <w:rPr>
                          <w:sz w:val="20"/>
                          <w:szCs w:val="20"/>
                        </w:rPr>
                      </w:pPr>
                      <w:r w:rsidRPr="004C4DBD">
                        <w:rPr>
                          <w:sz w:val="20"/>
                          <w:szCs w:val="20"/>
                        </w:rPr>
                        <w:t>Выдача предписания об устранении выявленного нарушения</w:t>
                      </w:r>
                    </w:p>
                  </w:txbxContent>
                </v:textbox>
              </v:shape>
            </w:pict>
          </mc:Fallback>
        </mc:AlternateContent>
      </w:r>
    </w:p>
    <w:p w:rsidR="00787BC1" w:rsidRPr="00D323B5" w:rsidRDefault="00787BC1" w:rsidP="00787BC1">
      <w:pPr>
        <w:autoSpaceDE w:val="0"/>
        <w:autoSpaceDN w:val="0"/>
        <w:adjustRightInd w:val="0"/>
        <w:ind w:firstLine="709"/>
        <w:jc w:val="both"/>
        <w:rPr>
          <w:sz w:val="28"/>
          <w:szCs w:val="28"/>
        </w:rPr>
      </w:pPr>
    </w:p>
    <w:p w:rsidR="00787BC1" w:rsidRPr="00D323B5" w:rsidRDefault="00743E25" w:rsidP="00787B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007424" behindDoc="0" locked="0" layoutInCell="1" allowOverlap="1">
                <wp:simplePos x="0" y="0"/>
                <wp:positionH relativeFrom="column">
                  <wp:posOffset>4957445</wp:posOffset>
                </wp:positionH>
                <wp:positionV relativeFrom="paragraph">
                  <wp:posOffset>133985</wp:posOffset>
                </wp:positionV>
                <wp:extent cx="1523365" cy="434340"/>
                <wp:effectExtent l="0" t="0" r="19685" b="22860"/>
                <wp:wrapNone/>
                <wp:docPr id="635" name="Блок-схема: процесс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3365" cy="434340"/>
                        </a:xfrm>
                        <a:prstGeom prst="flowChartProcess">
                          <a:avLst/>
                        </a:prstGeom>
                        <a:solidFill>
                          <a:srgbClr val="FFFFFF"/>
                        </a:solidFill>
                        <a:ln w="9525">
                          <a:solidFill>
                            <a:srgbClr val="000000"/>
                          </a:solidFill>
                          <a:miter lim="800000"/>
                          <a:headEnd/>
                          <a:tailEnd/>
                        </a:ln>
                      </wps:spPr>
                      <wps:txbx>
                        <w:txbxContent>
                          <w:p w:rsidR="009573FC" w:rsidRPr="004C4DBD" w:rsidRDefault="009573FC" w:rsidP="00787BC1">
                            <w:pPr>
                              <w:jc w:val="center"/>
                              <w:rPr>
                                <w:sz w:val="20"/>
                                <w:szCs w:val="20"/>
                              </w:rPr>
                            </w:pPr>
                            <w:r w:rsidRPr="004C4DBD">
                              <w:rPr>
                                <w:sz w:val="20"/>
                                <w:szCs w:val="20"/>
                              </w:rPr>
                              <w:t>Неисполнение ранее выданного</w:t>
                            </w:r>
                            <w:r>
                              <w:t xml:space="preserve"> </w:t>
                            </w:r>
                            <w:r w:rsidRPr="004C4DBD">
                              <w:rPr>
                                <w:sz w:val="20"/>
                                <w:szCs w:val="20"/>
                              </w:rPr>
                              <w:t>предписания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35" o:spid="_x0000_s1062" type="#_x0000_t109" style="position:absolute;left:0;text-align:left;margin-left:390.35pt;margin-top:10.55pt;width:119.95pt;height:34.2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">
                <v:textbox>
                  <w:txbxContent>
                    <w:p w:rsidR="009573FC" w:rsidRPr="004C4DBD" w:rsidRDefault="009573FC" w:rsidP="00787BC1">
                      <w:pPr>
                        <w:jc w:val="center"/>
                        <w:rPr>
                          <w:sz w:val="20"/>
                          <w:szCs w:val="20"/>
                        </w:rPr>
                      </w:pPr>
                      <w:r w:rsidRPr="004C4DBD">
                        <w:rPr>
                          <w:sz w:val="20"/>
                          <w:szCs w:val="20"/>
                        </w:rPr>
                        <w:t>Неисполнение ранее выданного</w:t>
                      </w:r>
                      <w:r>
                        <w:t xml:space="preserve"> </w:t>
                      </w:r>
                      <w:r w:rsidRPr="004C4DBD">
                        <w:rPr>
                          <w:sz w:val="20"/>
                          <w:szCs w:val="20"/>
                        </w:rPr>
                        <w:t>предписания</w:t>
                      </w:r>
                    </w:p>
                  </w:txbxContent>
                </v:textbox>
              </v:shape>
            </w:pict>
          </mc:Fallback>
        </mc:AlternateContent>
      </w:r>
    </w:p>
    <w:p w:rsidR="00787BC1" w:rsidRPr="00D323B5" w:rsidRDefault="00743E25" w:rsidP="00787BC1">
      <w:pPr>
        <w:autoSpaceDE w:val="0"/>
        <w:autoSpaceDN w:val="0"/>
        <w:adjustRightInd w:val="0"/>
        <w:ind w:firstLine="709"/>
        <w:jc w:val="both"/>
        <w:rPr>
          <w:sz w:val="28"/>
          <w:szCs w:val="28"/>
        </w:rPr>
      </w:pPr>
      <w:r>
        <w:rPr>
          <w:noProof/>
          <w:sz w:val="28"/>
          <w:szCs w:val="28"/>
        </w:rPr>
        <mc:AlternateContent>
          <mc:Choice Requires="wps">
            <w:drawing>
              <wp:anchor distT="0" distB="0" distL="114299" distR="114299" simplePos="0" relativeHeight="252163072" behindDoc="0" locked="0" layoutInCell="1" allowOverlap="1">
                <wp:simplePos x="0" y="0"/>
                <wp:positionH relativeFrom="column">
                  <wp:posOffset>6595109</wp:posOffset>
                </wp:positionH>
                <wp:positionV relativeFrom="paragraph">
                  <wp:posOffset>127635</wp:posOffset>
                </wp:positionV>
                <wp:extent cx="0" cy="3632200"/>
                <wp:effectExtent l="0" t="0" r="19050" b="25400"/>
                <wp:wrapNone/>
                <wp:docPr id="634" name="Прямая со стрелкой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32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34" o:spid="_x0000_s1026" type="#_x0000_t32" style="position:absolute;margin-left:519.3pt;margin-top:10.05pt;width:0;height:286pt;z-index:252163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"/>
            </w:pict>
          </mc:Fallback>
        </mc:AlternateContent>
      </w:r>
      <w:r>
        <w:rPr>
          <w:noProof/>
          <w:sz w:val="28"/>
          <w:szCs w:val="28"/>
        </w:rPr>
        <mc:AlternateContent>
          <mc:Choice Requires="wps">
            <w:drawing>
              <wp:anchor distT="4294967295" distB="4294967295" distL="114300" distR="114300" simplePos="0" relativeHeight="252162048" behindDoc="0" locked="0" layoutInCell="1" allowOverlap="1">
                <wp:simplePos x="0" y="0"/>
                <wp:positionH relativeFrom="column">
                  <wp:posOffset>6480810</wp:posOffset>
                </wp:positionH>
                <wp:positionV relativeFrom="paragraph">
                  <wp:posOffset>127634</wp:posOffset>
                </wp:positionV>
                <wp:extent cx="114300" cy="0"/>
                <wp:effectExtent l="0" t="0" r="19050" b="19050"/>
                <wp:wrapNone/>
                <wp:docPr id="633" name="Прямая со стрелкой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33" o:spid="_x0000_s1026" type="#_x0000_t32" style="position:absolute;margin-left:510.3pt;margin-top:10.05pt;width:9pt;height:0;z-index:252162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"/>
            </w:pict>
          </mc:Fallback>
        </mc:AlternateContent>
      </w:r>
      <w:r>
        <w:rPr>
          <w:noProof/>
          <w:sz w:val="28"/>
          <w:szCs w:val="28"/>
        </w:rPr>
        <mc:AlternateContent>
          <mc:Choice Requires="wps">
            <w:drawing>
              <wp:anchor distT="0" distB="0" distL="114299" distR="114299" simplePos="0" relativeHeight="252012544" behindDoc="0" locked="0" layoutInCell="1" allowOverlap="1">
                <wp:simplePos x="0" y="0"/>
                <wp:positionH relativeFrom="column">
                  <wp:posOffset>864869</wp:posOffset>
                </wp:positionH>
                <wp:positionV relativeFrom="paragraph">
                  <wp:posOffset>127635</wp:posOffset>
                </wp:positionV>
                <wp:extent cx="0" cy="236220"/>
                <wp:effectExtent l="76200" t="0" r="57150" b="49530"/>
                <wp:wrapNone/>
                <wp:docPr id="632" name="Прямая со стрелкой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32" o:spid="_x0000_s1026" type="#_x0000_t32" style="position:absolute;margin-left:68.1pt;margin-top:10.05pt;width:0;height:18.6pt;z-index:252012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">
                <v:stroke endarrow="block"/>
              </v:shape>
            </w:pict>
          </mc:Fallback>
        </mc:AlternateContent>
      </w:r>
    </w:p>
    <w:p w:rsidR="00787BC1" w:rsidRPr="00D323B5" w:rsidRDefault="00743E25" w:rsidP="00787B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114944" behindDoc="0" locked="0" layoutInCell="1" allowOverlap="1">
                <wp:simplePos x="0" y="0"/>
                <wp:positionH relativeFrom="column">
                  <wp:posOffset>5650230</wp:posOffset>
                </wp:positionH>
                <wp:positionV relativeFrom="paragraph">
                  <wp:posOffset>159385</wp:posOffset>
                </wp:positionV>
                <wp:extent cx="7620" cy="111760"/>
                <wp:effectExtent l="76200" t="0" r="68580" b="59690"/>
                <wp:wrapNone/>
                <wp:docPr id="631" name="Прямая со стрелкой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11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31" o:spid="_x0000_s1026" type="#_x0000_t32" style="position:absolute;margin-left:444.9pt;margin-top:12.55pt;width:.6pt;height:8.8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">
                <v:stroke endarrow="block"/>
              </v:shape>
            </w:pict>
          </mc:Fallback>
        </mc:AlternateContent>
      </w:r>
      <w:r>
        <w:rPr>
          <w:noProof/>
          <w:sz w:val="28"/>
          <w:szCs w:val="28"/>
        </w:rPr>
        <mc:AlternateContent>
          <mc:Choice Requires="wps">
            <w:drawing>
              <wp:anchor distT="0" distB="0" distL="114299" distR="114299" simplePos="0" relativeHeight="252023808" behindDoc="0" locked="0" layoutInCell="1" allowOverlap="1">
                <wp:simplePos x="0" y="0"/>
                <wp:positionH relativeFrom="column">
                  <wp:posOffset>2503169</wp:posOffset>
                </wp:positionH>
                <wp:positionV relativeFrom="paragraph">
                  <wp:posOffset>6985</wp:posOffset>
                </wp:positionV>
                <wp:extent cx="0" cy="449580"/>
                <wp:effectExtent l="0" t="0" r="19050" b="26670"/>
                <wp:wrapNone/>
                <wp:docPr id="630" name="Прямая со стрелкой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9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30" o:spid="_x0000_s1026" type="#_x0000_t32" style="position:absolute;margin-left:197.1pt;margin-top:.55pt;width:0;height:35.4pt;z-index:252023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"/>
            </w:pict>
          </mc:Fallback>
        </mc:AlternateContent>
      </w:r>
      <w:r>
        <w:rPr>
          <w:noProof/>
          <w:sz w:val="28"/>
          <w:szCs w:val="28"/>
        </w:rPr>
        <mc:AlternateContent>
          <mc:Choice Requires="wps">
            <w:drawing>
              <wp:anchor distT="0" distB="0" distL="114300" distR="114300" simplePos="0" relativeHeight="252006400" behindDoc="0" locked="0" layoutInCell="1" allowOverlap="1">
                <wp:simplePos x="0" y="0"/>
                <wp:positionH relativeFrom="column">
                  <wp:posOffset>87630</wp:posOffset>
                </wp:positionH>
                <wp:positionV relativeFrom="paragraph">
                  <wp:posOffset>159385</wp:posOffset>
                </wp:positionV>
                <wp:extent cx="1607820" cy="845820"/>
                <wp:effectExtent l="0" t="0" r="11430" b="11430"/>
                <wp:wrapNone/>
                <wp:docPr id="629" name="Блок-схема: процесс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820" cy="845820"/>
                        </a:xfrm>
                        <a:prstGeom prst="flowChartProcess">
                          <a:avLst/>
                        </a:prstGeom>
                        <a:solidFill>
                          <a:srgbClr val="FFFFFF"/>
                        </a:solidFill>
                        <a:ln w="9525">
                          <a:solidFill>
                            <a:srgbClr val="000000"/>
                          </a:solidFill>
                          <a:miter lim="800000"/>
                          <a:headEnd/>
                          <a:tailEnd/>
                        </a:ln>
                      </wps:spPr>
                      <wps:txbx>
                        <w:txbxContent>
                          <w:p w:rsidR="009573FC" w:rsidRPr="004C4DBD" w:rsidRDefault="009573FC" w:rsidP="00787BC1">
                            <w:pPr>
                              <w:jc w:val="center"/>
                              <w:rPr>
                                <w:sz w:val="20"/>
                                <w:szCs w:val="20"/>
                              </w:rPr>
                            </w:pPr>
                            <w:r w:rsidRPr="004C4DBD">
                              <w:rPr>
                                <w:sz w:val="20"/>
                                <w:szCs w:val="20"/>
                              </w:rPr>
                              <w:t xml:space="preserve">Назначение внепланового мероприятия по </w:t>
                            </w:r>
                            <w:proofErr w:type="gramStart"/>
                            <w:r w:rsidRPr="004C4DBD">
                              <w:rPr>
                                <w:sz w:val="20"/>
                                <w:szCs w:val="20"/>
                              </w:rPr>
                              <w:t>контролю за</w:t>
                            </w:r>
                            <w:proofErr w:type="gramEnd"/>
                            <w:r>
                              <w:t xml:space="preserve"> </w:t>
                            </w:r>
                            <w:r w:rsidRPr="004C4DBD">
                              <w:rPr>
                                <w:sz w:val="20"/>
                                <w:szCs w:val="20"/>
                              </w:rPr>
                              <w:t>исполнением предписания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29" o:spid="_x0000_s1063" type="#_x0000_t109" style="position:absolute;left:0;text-align:left;margin-left:6.9pt;margin-top:12.55pt;width:126.6pt;height:66.6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">
                <v:textbox>
                  <w:txbxContent>
                    <w:p w:rsidR="009573FC" w:rsidRPr="004C4DBD" w:rsidRDefault="009573FC" w:rsidP="00787BC1">
                      <w:pPr>
                        <w:jc w:val="center"/>
                        <w:rPr>
                          <w:sz w:val="20"/>
                          <w:szCs w:val="20"/>
                        </w:rPr>
                      </w:pPr>
                      <w:r w:rsidRPr="004C4DBD">
                        <w:rPr>
                          <w:sz w:val="20"/>
                          <w:szCs w:val="20"/>
                        </w:rPr>
                        <w:t xml:space="preserve">Назначение внепланового мероприятия по </w:t>
                      </w:r>
                      <w:proofErr w:type="gramStart"/>
                      <w:r w:rsidRPr="004C4DBD">
                        <w:rPr>
                          <w:sz w:val="20"/>
                          <w:szCs w:val="20"/>
                        </w:rPr>
                        <w:t>контролю за</w:t>
                      </w:r>
                      <w:proofErr w:type="gramEnd"/>
                      <w:r>
                        <w:t xml:space="preserve"> </w:t>
                      </w:r>
                      <w:r w:rsidRPr="004C4DBD">
                        <w:rPr>
                          <w:sz w:val="20"/>
                          <w:szCs w:val="20"/>
                        </w:rPr>
                        <w:t>исполнением предписания</w:t>
                      </w:r>
                    </w:p>
                  </w:txbxContent>
                </v:textbox>
              </v:shape>
            </w:pict>
          </mc:Fallback>
        </mc:AlternateContent>
      </w:r>
    </w:p>
    <w:p w:rsidR="00787BC1" w:rsidRPr="00D323B5" w:rsidRDefault="00743E25" w:rsidP="00787B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013568" behindDoc="0" locked="0" layoutInCell="1" allowOverlap="1">
                <wp:simplePos x="0" y="0"/>
                <wp:positionH relativeFrom="column">
                  <wp:posOffset>4956810</wp:posOffset>
                </wp:positionH>
                <wp:positionV relativeFrom="paragraph">
                  <wp:posOffset>66675</wp:posOffset>
                </wp:positionV>
                <wp:extent cx="1524000" cy="544195"/>
                <wp:effectExtent l="0" t="0" r="19050" b="27305"/>
                <wp:wrapNone/>
                <wp:docPr id="628" name="Блок-схема: процесс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544195"/>
                        </a:xfrm>
                        <a:prstGeom prst="flowChartProcess">
                          <a:avLst/>
                        </a:prstGeom>
                        <a:solidFill>
                          <a:srgbClr val="FFFFFF"/>
                        </a:solidFill>
                        <a:ln w="9525">
                          <a:solidFill>
                            <a:srgbClr val="000000"/>
                          </a:solidFill>
                          <a:miter lim="800000"/>
                          <a:headEnd/>
                          <a:tailEnd/>
                        </a:ln>
                      </wps:spPr>
                      <wps:txbx>
                        <w:txbxContent>
                          <w:p w:rsidR="009573FC" w:rsidRPr="00390A55" w:rsidRDefault="009573FC" w:rsidP="00787BC1">
                            <w:pPr>
                              <w:jc w:val="center"/>
                              <w:rPr>
                                <w:sz w:val="20"/>
                                <w:szCs w:val="20"/>
                              </w:rPr>
                            </w:pPr>
                            <w:r>
                              <w:rPr>
                                <w:sz w:val="20"/>
                                <w:szCs w:val="20"/>
                              </w:rPr>
                              <w:t>Приостановление действия лицензии на вещание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28" o:spid="_x0000_s1064" type="#_x0000_t109" style="position:absolute;left:0;text-align:left;margin-left:390.3pt;margin-top:5.25pt;width:120pt;height:42.8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">
                <v:textbox>
                  <w:txbxContent>
                    <w:p w:rsidR="009573FC" w:rsidRPr="00390A55" w:rsidRDefault="009573FC" w:rsidP="00787BC1">
                      <w:pPr>
                        <w:jc w:val="center"/>
                        <w:rPr>
                          <w:sz w:val="20"/>
                          <w:szCs w:val="20"/>
                        </w:rPr>
                      </w:pPr>
                      <w:r>
                        <w:rPr>
                          <w:sz w:val="20"/>
                          <w:szCs w:val="20"/>
                        </w:rPr>
                        <w:t>Приостановление действия лицензии на вещание</w:t>
                      </w:r>
                    </w:p>
                  </w:txbxContent>
                </v:textbox>
              </v:shape>
            </w:pict>
          </mc:Fallback>
        </mc:AlternateContent>
      </w:r>
    </w:p>
    <w:p w:rsidR="00787BC1" w:rsidRPr="00D323B5" w:rsidRDefault="00743E25" w:rsidP="00787B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026880" behindDoc="0" locked="0" layoutInCell="1" allowOverlap="1">
                <wp:simplePos x="0" y="0"/>
                <wp:positionH relativeFrom="column">
                  <wp:posOffset>1733550</wp:posOffset>
                </wp:positionH>
                <wp:positionV relativeFrom="paragraph">
                  <wp:posOffset>47625</wp:posOffset>
                </wp:positionV>
                <wp:extent cx="91440" cy="891540"/>
                <wp:effectExtent l="57150" t="0" r="22860" b="60960"/>
                <wp:wrapNone/>
                <wp:docPr id="627" name="Прямая со стрелкой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891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27" o:spid="_x0000_s1026" type="#_x0000_t32" style="position:absolute;margin-left:136.5pt;margin-top:3.75pt;width:7.2pt;height:70.2pt;flip:x;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">
                <v:stroke endarrow="block"/>
              </v:shape>
            </w:pict>
          </mc:Fallback>
        </mc:AlternateContent>
      </w:r>
      <w:r>
        <w:rPr>
          <w:noProof/>
          <w:sz w:val="28"/>
          <w:szCs w:val="28"/>
        </w:rPr>
        <mc:AlternateContent>
          <mc:Choice Requires="wps">
            <w:drawing>
              <wp:anchor distT="0" distB="0" distL="114299" distR="114299" simplePos="0" relativeHeight="252025856" behindDoc="0" locked="0" layoutInCell="1" allowOverlap="1">
                <wp:simplePos x="0" y="0"/>
                <wp:positionH relativeFrom="column">
                  <wp:posOffset>3006089</wp:posOffset>
                </wp:positionH>
                <wp:positionV relativeFrom="paragraph">
                  <wp:posOffset>47625</wp:posOffset>
                </wp:positionV>
                <wp:extent cx="0" cy="304800"/>
                <wp:effectExtent l="76200" t="0" r="57150" b="57150"/>
                <wp:wrapNone/>
                <wp:docPr id="626" name="Прямая со стрелкой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26" o:spid="_x0000_s1026" type="#_x0000_t32" style="position:absolute;margin-left:236.7pt;margin-top:3.75pt;width:0;height:24pt;z-index:252025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">
                <v:stroke endarrow="block"/>
              </v:shape>
            </w:pict>
          </mc:Fallback>
        </mc:AlternateContent>
      </w:r>
      <w:r>
        <w:rPr>
          <w:noProof/>
          <w:sz w:val="28"/>
          <w:szCs w:val="28"/>
        </w:rPr>
        <mc:AlternateContent>
          <mc:Choice Requires="wps">
            <w:drawing>
              <wp:anchor distT="4294967295" distB="4294967295" distL="114300" distR="114300" simplePos="0" relativeHeight="252024832" behindDoc="0" locked="0" layoutInCell="1" allowOverlap="1">
                <wp:simplePos x="0" y="0"/>
                <wp:positionH relativeFrom="column">
                  <wp:posOffset>1824990</wp:posOffset>
                </wp:positionH>
                <wp:positionV relativeFrom="paragraph">
                  <wp:posOffset>47624</wp:posOffset>
                </wp:positionV>
                <wp:extent cx="1181100" cy="0"/>
                <wp:effectExtent l="0" t="0" r="19050" b="19050"/>
                <wp:wrapNone/>
                <wp:docPr id="625" name="Прямая со стрелкой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1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25" o:spid="_x0000_s1026" type="#_x0000_t32" style="position:absolute;margin-left:143.7pt;margin-top:3.75pt;width:93pt;height:0;flip:x;z-index:252024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"/>
            </w:pict>
          </mc:Fallback>
        </mc:AlternateContent>
      </w:r>
      <w:r>
        <w:rPr>
          <w:noProof/>
          <w:sz w:val="28"/>
          <w:szCs w:val="28"/>
        </w:rPr>
        <mc:AlternateContent>
          <mc:Choice Requires="wps">
            <w:drawing>
              <wp:anchor distT="0" distB="0" distL="114300" distR="114300" simplePos="0" relativeHeight="252008448" behindDoc="0" locked="0" layoutInCell="1" allowOverlap="1">
                <wp:simplePos x="0" y="0"/>
                <wp:positionH relativeFrom="column">
                  <wp:posOffset>-49530</wp:posOffset>
                </wp:positionH>
                <wp:positionV relativeFrom="paragraph">
                  <wp:posOffset>1905</wp:posOffset>
                </wp:positionV>
                <wp:extent cx="137160" cy="635"/>
                <wp:effectExtent l="0" t="0" r="15240" b="37465"/>
                <wp:wrapNone/>
                <wp:docPr id="624" name="Прямая со стрелкой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24" o:spid="_x0000_s1026" type="#_x0000_t32" style="position:absolute;margin-left:-3.9pt;margin-top:.15pt;width:10.8pt;height:.05pt;flip:x;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"/>
            </w:pict>
          </mc:Fallback>
        </mc:AlternateContent>
      </w:r>
    </w:p>
    <w:p w:rsidR="00787BC1" w:rsidRPr="00D323B5" w:rsidRDefault="00743E25" w:rsidP="00787B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115968" behindDoc="0" locked="0" layoutInCell="1" allowOverlap="1">
                <wp:simplePos x="0" y="0"/>
                <wp:positionH relativeFrom="column">
                  <wp:posOffset>5665470</wp:posOffset>
                </wp:positionH>
                <wp:positionV relativeFrom="paragraph">
                  <wp:posOffset>201930</wp:posOffset>
                </wp:positionV>
                <wp:extent cx="7620" cy="144145"/>
                <wp:effectExtent l="76200" t="0" r="68580" b="65405"/>
                <wp:wrapNone/>
                <wp:docPr id="623" name="Прямая со стрелкой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44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23" o:spid="_x0000_s1026" type="#_x0000_t32" style="position:absolute;margin-left:446.1pt;margin-top:15.9pt;width:.6pt;height:11.3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">
                <v:stroke endarrow="block"/>
              </v:shape>
            </w:pict>
          </mc:Fallback>
        </mc:AlternateContent>
      </w:r>
      <w:r>
        <w:rPr>
          <w:noProof/>
          <w:sz w:val="28"/>
          <w:szCs w:val="28"/>
        </w:rPr>
        <mc:AlternateContent>
          <mc:Choice Requires="wps">
            <w:drawing>
              <wp:anchor distT="0" distB="0" distL="114300" distR="114300" simplePos="0" relativeHeight="252018688" behindDoc="0" locked="0" layoutInCell="1" allowOverlap="1">
                <wp:simplePos x="0" y="0"/>
                <wp:positionH relativeFrom="column">
                  <wp:posOffset>4834890</wp:posOffset>
                </wp:positionH>
                <wp:positionV relativeFrom="paragraph">
                  <wp:posOffset>201930</wp:posOffset>
                </wp:positionV>
                <wp:extent cx="830580" cy="190500"/>
                <wp:effectExtent l="38100" t="0" r="26670" b="76200"/>
                <wp:wrapNone/>
                <wp:docPr id="622" name="Прямая со стрелкой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058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22" o:spid="_x0000_s1026" type="#_x0000_t32" style="position:absolute;margin-left:380.7pt;margin-top:15.9pt;width:65.4pt;height:15pt;flip:x;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">
                <v:stroke endarrow="block"/>
              </v:shape>
            </w:pict>
          </mc:Fallback>
        </mc:AlternateContent>
      </w:r>
      <w:r>
        <w:rPr>
          <w:noProof/>
          <w:sz w:val="28"/>
          <w:szCs w:val="28"/>
        </w:rPr>
        <mc:AlternateContent>
          <mc:Choice Requires="wps">
            <w:drawing>
              <wp:anchor distT="0" distB="0" distL="114300" distR="114300" simplePos="0" relativeHeight="252022784" behindDoc="0" locked="0" layoutInCell="1" allowOverlap="1">
                <wp:simplePos x="0" y="0"/>
                <wp:positionH relativeFrom="column">
                  <wp:posOffset>1962150</wp:posOffset>
                </wp:positionH>
                <wp:positionV relativeFrom="paragraph">
                  <wp:posOffset>147955</wp:posOffset>
                </wp:positionV>
                <wp:extent cx="1440180" cy="1424940"/>
                <wp:effectExtent l="0" t="0" r="26670" b="22860"/>
                <wp:wrapNone/>
                <wp:docPr id="621" name="Блок-схема: процесс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1424940"/>
                        </a:xfrm>
                        <a:prstGeom prst="flowChartProcess">
                          <a:avLst/>
                        </a:prstGeom>
                        <a:solidFill>
                          <a:srgbClr val="FFFFFF"/>
                        </a:solidFill>
                        <a:ln w="9525">
                          <a:solidFill>
                            <a:srgbClr val="000000"/>
                          </a:solidFill>
                          <a:miter lim="800000"/>
                          <a:headEnd/>
                          <a:tailEnd/>
                        </a:ln>
                      </wps:spPr>
                      <wps:txbx>
                        <w:txbxContent>
                          <w:p w:rsidR="009573FC" w:rsidRDefault="009573FC" w:rsidP="00787BC1">
                            <w:pPr>
                              <w:jc w:val="center"/>
                            </w:pPr>
                            <w:r w:rsidRPr="003F73C1">
                              <w:rPr>
                                <w:sz w:val="20"/>
                                <w:szCs w:val="20"/>
                              </w:rPr>
                              <w:t>Подготовка и направление материалов мероприятия в иные органы для принятия решения</w:t>
                            </w:r>
                            <w:r>
                              <w:t xml:space="preserve"> о </w:t>
                            </w:r>
                            <w:r>
                              <w:rPr>
                                <w:sz w:val="20"/>
                                <w:szCs w:val="20"/>
                              </w:rPr>
                              <w:t>возбуждении дела об административном правонарушении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21" o:spid="_x0000_s1065" type="#_x0000_t109" style="position:absolute;left:0;text-align:left;margin-left:154.5pt;margin-top:11.65pt;width:113.4pt;height:112.2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">
                <v:textbox>
                  <w:txbxContent>
                    <w:p w:rsidR="009573FC" w:rsidRDefault="009573FC" w:rsidP="00787BC1">
                      <w:pPr>
                        <w:jc w:val="center"/>
                      </w:pPr>
                      <w:r w:rsidRPr="003F73C1">
                        <w:rPr>
                          <w:sz w:val="20"/>
                          <w:szCs w:val="20"/>
                        </w:rPr>
                        <w:t>Подготовка и направление материалов мероприятия в иные органы для принятия решения</w:t>
                      </w:r>
                      <w:r>
                        <w:t xml:space="preserve"> о </w:t>
                      </w:r>
                      <w:r>
                        <w:rPr>
                          <w:sz w:val="20"/>
                          <w:szCs w:val="20"/>
                        </w:rPr>
                        <w:t>возбуждении дела об административном правонарушении</w:t>
                      </w:r>
                    </w:p>
                  </w:txbxContent>
                </v:textbox>
              </v:shape>
            </w:pict>
          </mc:Fallback>
        </mc:AlternateContent>
      </w:r>
      <w:r>
        <w:rPr>
          <w:noProof/>
          <w:sz w:val="28"/>
          <w:szCs w:val="28"/>
        </w:rPr>
        <mc:AlternateContent>
          <mc:Choice Requires="wps">
            <w:drawing>
              <wp:anchor distT="0" distB="0" distL="114300" distR="114300" simplePos="0" relativeHeight="252017664" behindDoc="0" locked="0" layoutInCell="1" allowOverlap="1">
                <wp:simplePos x="0" y="0"/>
                <wp:positionH relativeFrom="column">
                  <wp:posOffset>3585210</wp:posOffset>
                </wp:positionH>
                <wp:positionV relativeFrom="paragraph">
                  <wp:posOffset>147955</wp:posOffset>
                </wp:positionV>
                <wp:extent cx="1249680" cy="586740"/>
                <wp:effectExtent l="0" t="0" r="26670" b="22860"/>
                <wp:wrapNone/>
                <wp:docPr id="620" name="Блок-схема: процесс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680" cy="586740"/>
                        </a:xfrm>
                        <a:prstGeom prst="flowChartProcess">
                          <a:avLst/>
                        </a:prstGeom>
                        <a:solidFill>
                          <a:srgbClr val="FFFFFF"/>
                        </a:solidFill>
                        <a:ln w="9525">
                          <a:solidFill>
                            <a:srgbClr val="000000"/>
                          </a:solidFill>
                          <a:miter lim="800000"/>
                          <a:headEnd/>
                          <a:tailEnd/>
                        </a:ln>
                      </wps:spPr>
                      <wps:txbx>
                        <w:txbxContent>
                          <w:p w:rsidR="009573FC" w:rsidRPr="00A91E8F" w:rsidRDefault="009573FC" w:rsidP="00787BC1">
                            <w:pPr>
                              <w:jc w:val="center"/>
                              <w:rPr>
                                <w:sz w:val="20"/>
                                <w:szCs w:val="20"/>
                              </w:rPr>
                            </w:pPr>
                            <w:proofErr w:type="spellStart"/>
                            <w:r w:rsidRPr="00A91E8F">
                              <w:rPr>
                                <w:sz w:val="20"/>
                                <w:szCs w:val="20"/>
                              </w:rPr>
                              <w:t>Неустранение</w:t>
                            </w:r>
                            <w:proofErr w:type="spellEnd"/>
                            <w:r w:rsidRPr="00A91E8F">
                              <w:rPr>
                                <w:sz w:val="20"/>
                                <w:szCs w:val="20"/>
                              </w:rPr>
                              <w:t xml:space="preserve"> лицензиатом нарушений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20" o:spid="_x0000_s1066" type="#_x0000_t109" style="position:absolute;left:0;text-align:left;margin-left:282.3pt;margin-top:11.65pt;width:98.4pt;height:46.2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">
                <v:textbox>
                  <w:txbxContent>
                    <w:p w:rsidR="009573FC" w:rsidRPr="00A91E8F" w:rsidRDefault="009573FC" w:rsidP="00787BC1">
                      <w:pPr>
                        <w:jc w:val="center"/>
                        <w:rPr>
                          <w:sz w:val="20"/>
                          <w:szCs w:val="20"/>
                        </w:rPr>
                      </w:pPr>
                      <w:proofErr w:type="spellStart"/>
                      <w:r w:rsidRPr="00A91E8F">
                        <w:rPr>
                          <w:sz w:val="20"/>
                          <w:szCs w:val="20"/>
                        </w:rPr>
                        <w:t>Неустранение</w:t>
                      </w:r>
                      <w:proofErr w:type="spellEnd"/>
                      <w:r w:rsidRPr="00A91E8F">
                        <w:rPr>
                          <w:sz w:val="20"/>
                          <w:szCs w:val="20"/>
                        </w:rPr>
                        <w:t xml:space="preserve"> лицензиатом нарушений</w:t>
                      </w:r>
                    </w:p>
                  </w:txbxContent>
                </v:textbox>
              </v:shape>
            </w:pict>
          </mc:Fallback>
        </mc:AlternateContent>
      </w:r>
    </w:p>
    <w:p w:rsidR="00787BC1" w:rsidRPr="00D323B5" w:rsidRDefault="00743E25" w:rsidP="00787B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014592" behindDoc="0" locked="0" layoutInCell="1" allowOverlap="1">
                <wp:simplePos x="0" y="0"/>
                <wp:positionH relativeFrom="column">
                  <wp:posOffset>5314950</wp:posOffset>
                </wp:positionH>
                <wp:positionV relativeFrom="paragraph">
                  <wp:posOffset>141605</wp:posOffset>
                </wp:positionV>
                <wp:extent cx="1089660" cy="731520"/>
                <wp:effectExtent l="0" t="0" r="15240" b="11430"/>
                <wp:wrapNone/>
                <wp:docPr id="619" name="Блок-схема: процесс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660" cy="731520"/>
                        </a:xfrm>
                        <a:prstGeom prst="flowChartProcess">
                          <a:avLst/>
                        </a:prstGeom>
                        <a:solidFill>
                          <a:srgbClr val="FFFFFF"/>
                        </a:solidFill>
                        <a:ln w="9525">
                          <a:solidFill>
                            <a:srgbClr val="000000"/>
                          </a:solidFill>
                          <a:miter lim="800000"/>
                          <a:headEnd/>
                          <a:tailEnd/>
                        </a:ln>
                      </wps:spPr>
                      <wps:txbx>
                        <w:txbxContent>
                          <w:p w:rsidR="009573FC" w:rsidRPr="00A91E8F" w:rsidRDefault="009573FC" w:rsidP="00787BC1">
                            <w:pPr>
                              <w:jc w:val="center"/>
                              <w:rPr>
                                <w:sz w:val="20"/>
                                <w:szCs w:val="20"/>
                              </w:rPr>
                            </w:pPr>
                            <w:r>
                              <w:rPr>
                                <w:sz w:val="20"/>
                                <w:szCs w:val="20"/>
                              </w:rPr>
                              <w:t>Уведомление об устранении лицензиатом нарушений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19" o:spid="_x0000_s1067" type="#_x0000_t109" style="position:absolute;left:0;text-align:left;margin-left:418.5pt;margin-top:11.15pt;width:85.8pt;height:57.6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">
                <v:textbox>
                  <w:txbxContent>
                    <w:p w:rsidR="009573FC" w:rsidRPr="00A91E8F" w:rsidRDefault="009573FC" w:rsidP="00787BC1">
                      <w:pPr>
                        <w:jc w:val="center"/>
                        <w:rPr>
                          <w:sz w:val="20"/>
                          <w:szCs w:val="20"/>
                        </w:rPr>
                      </w:pPr>
                      <w:r>
                        <w:rPr>
                          <w:sz w:val="20"/>
                          <w:szCs w:val="20"/>
                        </w:rPr>
                        <w:t>Уведомление об устранении лицензиатом нарушений</w:t>
                      </w:r>
                    </w:p>
                  </w:txbxContent>
                </v:textbox>
              </v:shape>
            </w:pict>
          </mc:Fallback>
        </mc:AlternateContent>
      </w:r>
    </w:p>
    <w:p w:rsidR="00787BC1" w:rsidRPr="00D323B5" w:rsidRDefault="00787BC1" w:rsidP="00787BC1">
      <w:pPr>
        <w:autoSpaceDE w:val="0"/>
        <w:autoSpaceDN w:val="0"/>
        <w:adjustRightInd w:val="0"/>
        <w:ind w:firstLine="709"/>
        <w:jc w:val="both"/>
        <w:rPr>
          <w:sz w:val="28"/>
          <w:szCs w:val="28"/>
        </w:rPr>
      </w:pPr>
    </w:p>
    <w:p w:rsidR="00787BC1" w:rsidRPr="00D323B5" w:rsidRDefault="00743E25" w:rsidP="00787B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021760" behindDoc="0" locked="0" layoutInCell="1" allowOverlap="1">
                <wp:simplePos x="0" y="0"/>
                <wp:positionH relativeFrom="column">
                  <wp:posOffset>87630</wp:posOffset>
                </wp:positionH>
                <wp:positionV relativeFrom="paragraph">
                  <wp:posOffset>121285</wp:posOffset>
                </wp:positionV>
                <wp:extent cx="1737360" cy="525780"/>
                <wp:effectExtent l="0" t="0" r="15240" b="26670"/>
                <wp:wrapNone/>
                <wp:docPr id="618" name="Блок-схема: процесс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525780"/>
                        </a:xfrm>
                        <a:prstGeom prst="flowChartProcess">
                          <a:avLst/>
                        </a:prstGeom>
                        <a:solidFill>
                          <a:srgbClr val="FFFFFF"/>
                        </a:solidFill>
                        <a:ln w="9525">
                          <a:solidFill>
                            <a:srgbClr val="000000"/>
                          </a:solidFill>
                          <a:miter lim="800000"/>
                          <a:headEnd/>
                          <a:tailEnd/>
                        </a:ln>
                      </wps:spPr>
                      <wps:txbx>
                        <w:txbxContent>
                          <w:p w:rsidR="009573FC" w:rsidRPr="004C4DBD" w:rsidRDefault="009573FC" w:rsidP="00787BC1">
                            <w:pPr>
                              <w:jc w:val="center"/>
                              <w:rPr>
                                <w:sz w:val="20"/>
                                <w:szCs w:val="20"/>
                              </w:rPr>
                            </w:pPr>
                            <w:r w:rsidRPr="004C4DBD">
                              <w:rPr>
                                <w:sz w:val="20"/>
                                <w:szCs w:val="20"/>
                              </w:rPr>
                              <w:t>Составление протокола об административном правонарушении</w:t>
                            </w:r>
                          </w:p>
                          <w:p w:rsidR="009573FC" w:rsidRDefault="009573FC" w:rsidP="00787B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18" o:spid="_x0000_s1068" type="#_x0000_t109" style="position:absolute;left:0;text-align:left;margin-left:6.9pt;margin-top:9.55pt;width:136.8pt;height:41.4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">
                <v:textbox>
                  <w:txbxContent>
                    <w:p w:rsidR="009573FC" w:rsidRPr="004C4DBD" w:rsidRDefault="009573FC" w:rsidP="00787BC1">
                      <w:pPr>
                        <w:jc w:val="center"/>
                        <w:rPr>
                          <w:sz w:val="20"/>
                          <w:szCs w:val="20"/>
                        </w:rPr>
                      </w:pPr>
                      <w:r w:rsidRPr="004C4DBD">
                        <w:rPr>
                          <w:sz w:val="20"/>
                          <w:szCs w:val="20"/>
                        </w:rPr>
                        <w:t>Составление протокола об административном правонарушении</w:t>
                      </w:r>
                    </w:p>
                    <w:p w:rsidR="009573FC" w:rsidRDefault="009573FC" w:rsidP="00787BC1"/>
                  </w:txbxContent>
                </v:textbox>
              </v:shape>
            </w:pict>
          </mc:Fallback>
        </mc:AlternateContent>
      </w:r>
      <w:r>
        <w:rPr>
          <w:noProof/>
          <w:sz w:val="28"/>
          <w:szCs w:val="28"/>
        </w:rPr>
        <mc:AlternateContent>
          <mc:Choice Requires="wps">
            <w:drawing>
              <wp:anchor distT="0" distB="0" distL="114299" distR="114299" simplePos="0" relativeHeight="252020736" behindDoc="0" locked="0" layoutInCell="1" allowOverlap="1">
                <wp:simplePos x="0" y="0"/>
                <wp:positionH relativeFrom="column">
                  <wp:posOffset>4232909</wp:posOffset>
                </wp:positionH>
                <wp:positionV relativeFrom="paragraph">
                  <wp:posOffset>121285</wp:posOffset>
                </wp:positionV>
                <wp:extent cx="0" cy="137160"/>
                <wp:effectExtent l="76200" t="0" r="57150" b="53340"/>
                <wp:wrapNone/>
                <wp:docPr id="617" name="Прямая со стрелкой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17" o:spid="_x0000_s1026" type="#_x0000_t32" style="position:absolute;margin-left:333.3pt;margin-top:9.55pt;width:0;height:10.8pt;z-index:252020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">
                <v:stroke endarrow="block"/>
              </v:shape>
            </w:pict>
          </mc:Fallback>
        </mc:AlternateContent>
      </w:r>
    </w:p>
    <w:p w:rsidR="00787BC1" w:rsidRPr="00D323B5" w:rsidRDefault="00743E25" w:rsidP="00787BC1">
      <w:pPr>
        <w:autoSpaceDE w:val="0"/>
        <w:autoSpaceDN w:val="0"/>
        <w:adjustRightInd w:val="0"/>
        <w:ind w:firstLine="709"/>
        <w:jc w:val="both"/>
        <w:rPr>
          <w:sz w:val="28"/>
          <w:szCs w:val="28"/>
        </w:rPr>
      </w:pPr>
      <w:r>
        <w:rPr>
          <w:noProof/>
          <w:sz w:val="28"/>
          <w:szCs w:val="28"/>
        </w:rPr>
        <mc:AlternateContent>
          <mc:Choice Requires="wps">
            <w:drawing>
              <wp:anchor distT="4294967295" distB="4294967295" distL="114300" distR="114300" simplePos="0" relativeHeight="252166144" behindDoc="0" locked="0" layoutInCell="1" allowOverlap="1">
                <wp:simplePos x="0" y="0"/>
                <wp:positionH relativeFrom="column">
                  <wp:posOffset>-87630</wp:posOffset>
                </wp:positionH>
                <wp:positionV relativeFrom="paragraph">
                  <wp:posOffset>158114</wp:posOffset>
                </wp:positionV>
                <wp:extent cx="175260" cy="0"/>
                <wp:effectExtent l="0" t="76200" r="15240" b="95250"/>
                <wp:wrapNone/>
                <wp:docPr id="616" name="Прямая со стрелкой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16" o:spid="_x0000_s1026" type="#_x0000_t32" style="position:absolute;margin-left:-6.9pt;margin-top:12.45pt;width:13.8pt;height:0;z-index:252166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">
                <v:stroke endarrow="block"/>
              </v:shape>
            </w:pict>
          </mc:Fallback>
        </mc:AlternateContent>
      </w:r>
      <w:r>
        <w:rPr>
          <w:noProof/>
          <w:sz w:val="28"/>
          <w:szCs w:val="28"/>
        </w:rPr>
        <mc:AlternateContent>
          <mc:Choice Requires="wps">
            <w:drawing>
              <wp:anchor distT="0" distB="0" distL="114299" distR="114299" simplePos="0" relativeHeight="252165120" behindDoc="0" locked="0" layoutInCell="1" allowOverlap="1">
                <wp:simplePos x="0" y="0"/>
                <wp:positionH relativeFrom="column">
                  <wp:posOffset>-87631</wp:posOffset>
                </wp:positionH>
                <wp:positionV relativeFrom="paragraph">
                  <wp:posOffset>158115</wp:posOffset>
                </wp:positionV>
                <wp:extent cx="0" cy="1965960"/>
                <wp:effectExtent l="0" t="0" r="19050" b="15240"/>
                <wp:wrapNone/>
                <wp:docPr id="615" name="Прямая со стрелкой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65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15" o:spid="_x0000_s1026" type="#_x0000_t32" style="position:absolute;margin-left:-6.9pt;margin-top:12.45pt;width:0;height:154.8pt;flip:y;z-index:252165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"/>
            </w:pict>
          </mc:Fallback>
        </mc:AlternateContent>
      </w:r>
      <w:r>
        <w:rPr>
          <w:noProof/>
          <w:sz w:val="28"/>
          <w:szCs w:val="28"/>
        </w:rPr>
        <mc:AlternateContent>
          <mc:Choice Requires="wps">
            <w:drawing>
              <wp:anchor distT="0" distB="0" distL="114300" distR="114300" simplePos="0" relativeHeight="252019712" behindDoc="0" locked="0" layoutInCell="1" allowOverlap="1">
                <wp:simplePos x="0" y="0"/>
                <wp:positionH relativeFrom="column">
                  <wp:posOffset>3585210</wp:posOffset>
                </wp:positionH>
                <wp:positionV relativeFrom="paragraph">
                  <wp:posOffset>53975</wp:posOffset>
                </wp:positionV>
                <wp:extent cx="1249680" cy="701040"/>
                <wp:effectExtent l="0" t="0" r="26670" b="22860"/>
                <wp:wrapNone/>
                <wp:docPr id="614" name="Блок-схема: процесс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680" cy="701040"/>
                        </a:xfrm>
                        <a:prstGeom prst="flowChartProcess">
                          <a:avLst/>
                        </a:prstGeom>
                        <a:solidFill>
                          <a:srgbClr val="FFFFFF"/>
                        </a:solidFill>
                        <a:ln w="9525">
                          <a:solidFill>
                            <a:srgbClr val="000000"/>
                          </a:solidFill>
                          <a:miter lim="800000"/>
                          <a:headEnd/>
                          <a:tailEnd/>
                        </a:ln>
                      </wps:spPr>
                      <wps:txbx>
                        <w:txbxContent>
                          <w:p w:rsidR="009573FC" w:rsidRPr="00A91E8F" w:rsidRDefault="009573FC" w:rsidP="00787BC1">
                            <w:pPr>
                              <w:jc w:val="center"/>
                              <w:rPr>
                                <w:sz w:val="20"/>
                                <w:szCs w:val="20"/>
                              </w:rPr>
                            </w:pPr>
                            <w:r>
                              <w:rPr>
                                <w:sz w:val="20"/>
                                <w:szCs w:val="20"/>
                              </w:rPr>
                              <w:t>Исковое заявление в суд об аннулировании лицензии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14" o:spid="_x0000_s1069" type="#_x0000_t109" style="position:absolute;left:0;text-align:left;margin-left:282.3pt;margin-top:4.25pt;width:98.4pt;height:55.2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">
                <v:textbox>
                  <w:txbxContent>
                    <w:p w:rsidR="009573FC" w:rsidRPr="00A91E8F" w:rsidRDefault="009573FC" w:rsidP="00787BC1">
                      <w:pPr>
                        <w:jc w:val="center"/>
                        <w:rPr>
                          <w:sz w:val="20"/>
                          <w:szCs w:val="20"/>
                        </w:rPr>
                      </w:pPr>
                      <w:r>
                        <w:rPr>
                          <w:sz w:val="20"/>
                          <w:szCs w:val="20"/>
                        </w:rPr>
                        <w:t>Исковое заявление в суд об аннулировании лицензии</w:t>
                      </w:r>
                    </w:p>
                  </w:txbxContent>
                </v:textbox>
              </v:shape>
            </w:pict>
          </mc:Fallback>
        </mc:AlternateContent>
      </w:r>
    </w:p>
    <w:p w:rsidR="00787BC1" w:rsidRPr="00D323B5" w:rsidRDefault="00743E25" w:rsidP="00787BC1">
      <w:pPr>
        <w:autoSpaceDE w:val="0"/>
        <w:autoSpaceDN w:val="0"/>
        <w:adjustRightInd w:val="0"/>
        <w:ind w:firstLine="709"/>
        <w:jc w:val="both"/>
        <w:rPr>
          <w:sz w:val="28"/>
          <w:szCs w:val="28"/>
        </w:rPr>
      </w:pPr>
      <w:r>
        <w:rPr>
          <w:noProof/>
          <w:sz w:val="28"/>
          <w:szCs w:val="28"/>
        </w:rPr>
        <mc:AlternateContent>
          <mc:Choice Requires="wps">
            <w:drawing>
              <wp:anchor distT="0" distB="0" distL="114299" distR="114299" simplePos="0" relativeHeight="252116992" behindDoc="0" locked="0" layoutInCell="1" allowOverlap="1">
                <wp:simplePos x="0" y="0"/>
                <wp:positionH relativeFrom="column">
                  <wp:posOffset>5718809</wp:posOffset>
                </wp:positionH>
                <wp:positionV relativeFrom="paragraph">
                  <wp:posOffset>55245</wp:posOffset>
                </wp:positionV>
                <wp:extent cx="0" cy="121920"/>
                <wp:effectExtent l="76200" t="0" r="57150" b="49530"/>
                <wp:wrapNone/>
                <wp:docPr id="613" name="Прямая со стрелкой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13" o:spid="_x0000_s1026" type="#_x0000_t32" style="position:absolute;margin-left:450.3pt;margin-top:4.35pt;width:0;height:9.6pt;z-index:252116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">
                <v:stroke endarrow="block"/>
              </v:shape>
            </w:pict>
          </mc:Fallback>
        </mc:AlternateContent>
      </w:r>
      <w:r>
        <w:rPr>
          <w:noProof/>
          <w:sz w:val="28"/>
          <w:szCs w:val="28"/>
        </w:rPr>
        <mc:AlternateContent>
          <mc:Choice Requires="wps">
            <w:drawing>
              <wp:anchor distT="0" distB="0" distL="114300" distR="114300" simplePos="0" relativeHeight="252016640" behindDoc="0" locked="0" layoutInCell="1" allowOverlap="1">
                <wp:simplePos x="0" y="0"/>
                <wp:positionH relativeFrom="column">
                  <wp:posOffset>5314950</wp:posOffset>
                </wp:positionH>
                <wp:positionV relativeFrom="paragraph">
                  <wp:posOffset>177165</wp:posOffset>
                </wp:positionV>
                <wp:extent cx="1089660" cy="548640"/>
                <wp:effectExtent l="0" t="0" r="15240" b="22860"/>
                <wp:wrapNone/>
                <wp:docPr id="612" name="Блок-схема: процесс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660" cy="548640"/>
                        </a:xfrm>
                        <a:prstGeom prst="flowChartProcess">
                          <a:avLst/>
                        </a:prstGeom>
                        <a:solidFill>
                          <a:srgbClr val="FFFFFF"/>
                        </a:solidFill>
                        <a:ln w="9525">
                          <a:solidFill>
                            <a:srgbClr val="000000"/>
                          </a:solidFill>
                          <a:miter lim="800000"/>
                          <a:headEnd/>
                          <a:tailEnd/>
                        </a:ln>
                      </wps:spPr>
                      <wps:txbx>
                        <w:txbxContent>
                          <w:p w:rsidR="009573FC" w:rsidRPr="00A91E8F" w:rsidRDefault="009573FC" w:rsidP="00787BC1">
                            <w:pPr>
                              <w:jc w:val="center"/>
                              <w:rPr>
                                <w:sz w:val="20"/>
                                <w:szCs w:val="20"/>
                              </w:rPr>
                            </w:pPr>
                            <w:r w:rsidRPr="00A91E8F">
                              <w:rPr>
                                <w:sz w:val="20"/>
                                <w:szCs w:val="20"/>
                              </w:rPr>
                              <w:t>Возобновление действия лицензии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12" o:spid="_x0000_s1070" type="#_x0000_t109" style="position:absolute;left:0;text-align:left;margin-left:418.5pt;margin-top:13.95pt;width:85.8pt;height:43.2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">
                <v:textbox>
                  <w:txbxContent>
                    <w:p w:rsidR="009573FC" w:rsidRPr="00A91E8F" w:rsidRDefault="009573FC" w:rsidP="00787BC1">
                      <w:pPr>
                        <w:jc w:val="center"/>
                        <w:rPr>
                          <w:sz w:val="20"/>
                          <w:szCs w:val="20"/>
                        </w:rPr>
                      </w:pPr>
                      <w:r w:rsidRPr="00A91E8F">
                        <w:rPr>
                          <w:sz w:val="20"/>
                          <w:szCs w:val="20"/>
                        </w:rPr>
                        <w:t>Возобновление действия лицензии</w:t>
                      </w:r>
                    </w:p>
                  </w:txbxContent>
                </v:textbox>
              </v:shape>
            </w:pict>
          </mc:Fallback>
        </mc:AlternateContent>
      </w:r>
    </w:p>
    <w:p w:rsidR="00787BC1" w:rsidRPr="00D323B5" w:rsidRDefault="00743E25" w:rsidP="00787B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030976" behindDoc="0" locked="0" layoutInCell="1" allowOverlap="1">
                <wp:simplePos x="0" y="0"/>
                <wp:positionH relativeFrom="column">
                  <wp:posOffset>864870</wp:posOffset>
                </wp:positionH>
                <wp:positionV relativeFrom="paragraph">
                  <wp:posOffset>33655</wp:posOffset>
                </wp:positionV>
                <wp:extent cx="868680" cy="487680"/>
                <wp:effectExtent l="0" t="0" r="83820" b="64770"/>
                <wp:wrapNone/>
                <wp:docPr id="611" name="Прямая со стрелкой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487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11" o:spid="_x0000_s1026" type="#_x0000_t32" style="position:absolute;margin-left:68.1pt;margin-top:2.65pt;width:68.4pt;height:38.4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">
                <v:stroke endarrow="block"/>
              </v:shape>
            </w:pict>
          </mc:Fallback>
        </mc:AlternateContent>
      </w:r>
      <w:r>
        <w:rPr>
          <w:noProof/>
          <w:sz w:val="28"/>
          <w:szCs w:val="28"/>
        </w:rPr>
        <mc:AlternateContent>
          <mc:Choice Requires="wps">
            <w:drawing>
              <wp:anchor distT="0" distB="0" distL="114299" distR="114299" simplePos="0" relativeHeight="252029952" behindDoc="0" locked="0" layoutInCell="1" allowOverlap="1">
                <wp:simplePos x="0" y="0"/>
                <wp:positionH relativeFrom="column">
                  <wp:posOffset>864869</wp:posOffset>
                </wp:positionH>
                <wp:positionV relativeFrom="paragraph">
                  <wp:posOffset>33655</wp:posOffset>
                </wp:positionV>
                <wp:extent cx="0" cy="487680"/>
                <wp:effectExtent l="76200" t="0" r="57150" b="64770"/>
                <wp:wrapNone/>
                <wp:docPr id="610" name="Прямая со стрелкой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7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10" o:spid="_x0000_s1026" type="#_x0000_t32" style="position:absolute;margin-left:68.1pt;margin-top:2.65pt;width:0;height:38.4pt;z-index:252029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">
                <v:stroke endarrow="block"/>
              </v:shape>
            </w:pict>
          </mc:Fallback>
        </mc:AlternateContent>
      </w:r>
    </w:p>
    <w:p w:rsidR="00787BC1" w:rsidRPr="00D323B5" w:rsidRDefault="00787BC1" w:rsidP="00787BC1">
      <w:pPr>
        <w:autoSpaceDE w:val="0"/>
        <w:autoSpaceDN w:val="0"/>
        <w:adjustRightInd w:val="0"/>
        <w:ind w:firstLine="709"/>
        <w:jc w:val="both"/>
        <w:rPr>
          <w:sz w:val="28"/>
          <w:szCs w:val="28"/>
        </w:rPr>
      </w:pPr>
    </w:p>
    <w:p w:rsidR="00787BC1" w:rsidRPr="00D323B5" w:rsidRDefault="00743E25" w:rsidP="00787B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028928" behindDoc="0" locked="0" layoutInCell="1" allowOverlap="1">
                <wp:simplePos x="0" y="0"/>
                <wp:positionH relativeFrom="column">
                  <wp:posOffset>1733550</wp:posOffset>
                </wp:positionH>
                <wp:positionV relativeFrom="paragraph">
                  <wp:posOffset>112395</wp:posOffset>
                </wp:positionV>
                <wp:extent cx="1668780" cy="457200"/>
                <wp:effectExtent l="0" t="0" r="26670" b="19050"/>
                <wp:wrapNone/>
                <wp:docPr id="609" name="Блок-схема: процесс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780" cy="457200"/>
                        </a:xfrm>
                        <a:prstGeom prst="flowChartProcess">
                          <a:avLst/>
                        </a:prstGeom>
                        <a:solidFill>
                          <a:srgbClr val="FFFFFF"/>
                        </a:solidFill>
                        <a:ln w="9525">
                          <a:solidFill>
                            <a:srgbClr val="000000"/>
                          </a:solidFill>
                          <a:miter lim="800000"/>
                          <a:headEnd/>
                          <a:tailEnd/>
                        </a:ln>
                      </wps:spPr>
                      <wps:txbx>
                        <w:txbxContent>
                          <w:p w:rsidR="009573FC" w:rsidRPr="00AB1990" w:rsidRDefault="009573FC" w:rsidP="00787BC1">
                            <w:pPr>
                              <w:jc w:val="center"/>
                              <w:rPr>
                                <w:sz w:val="20"/>
                                <w:szCs w:val="20"/>
                              </w:rPr>
                            </w:pPr>
                            <w:r>
                              <w:rPr>
                                <w:sz w:val="20"/>
                                <w:szCs w:val="20"/>
                              </w:rPr>
                              <w:t>Направление материалов в суд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09" o:spid="_x0000_s1071" type="#_x0000_t109" style="position:absolute;left:0;text-align:left;margin-left:136.5pt;margin-top:8.85pt;width:131.4pt;height:36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">
                <v:textbox>
                  <w:txbxContent>
                    <w:p w:rsidR="009573FC" w:rsidRPr="00AB1990" w:rsidRDefault="009573FC" w:rsidP="00787BC1">
                      <w:pPr>
                        <w:jc w:val="center"/>
                        <w:rPr>
                          <w:sz w:val="20"/>
                          <w:szCs w:val="20"/>
                        </w:rPr>
                      </w:pPr>
                      <w:r>
                        <w:rPr>
                          <w:sz w:val="20"/>
                          <w:szCs w:val="20"/>
                        </w:rPr>
                        <w:t>Направление материалов в суд</w:t>
                      </w:r>
                    </w:p>
                  </w:txbxContent>
                </v:textbox>
              </v:shape>
            </w:pict>
          </mc:Fallback>
        </mc:AlternateContent>
      </w:r>
      <w:r>
        <w:rPr>
          <w:noProof/>
          <w:sz w:val="28"/>
          <w:szCs w:val="28"/>
        </w:rPr>
        <mc:AlternateContent>
          <mc:Choice Requires="wps">
            <w:drawing>
              <wp:anchor distT="0" distB="0" distL="114300" distR="114300" simplePos="0" relativeHeight="252027904" behindDoc="0" locked="0" layoutInCell="1" allowOverlap="1">
                <wp:simplePos x="0" y="0"/>
                <wp:positionH relativeFrom="column">
                  <wp:posOffset>156210</wp:posOffset>
                </wp:positionH>
                <wp:positionV relativeFrom="paragraph">
                  <wp:posOffset>112395</wp:posOffset>
                </wp:positionV>
                <wp:extent cx="1371600" cy="1013460"/>
                <wp:effectExtent l="0" t="0" r="19050" b="15240"/>
                <wp:wrapNone/>
                <wp:docPr id="608" name="Блок-схема: процесс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013460"/>
                        </a:xfrm>
                        <a:prstGeom prst="flowChartProcess">
                          <a:avLst/>
                        </a:prstGeom>
                        <a:solidFill>
                          <a:srgbClr val="FFFFFF"/>
                        </a:solidFill>
                        <a:ln w="9525">
                          <a:solidFill>
                            <a:srgbClr val="000000"/>
                          </a:solidFill>
                          <a:miter lim="800000"/>
                          <a:headEnd/>
                          <a:tailEnd/>
                        </a:ln>
                      </wps:spPr>
                      <wps:txbx>
                        <w:txbxContent>
                          <w:p w:rsidR="009573FC" w:rsidRPr="00AB1990" w:rsidRDefault="009573FC" w:rsidP="00787BC1">
                            <w:pPr>
                              <w:jc w:val="center"/>
                              <w:rPr>
                                <w:sz w:val="20"/>
                                <w:szCs w:val="20"/>
                              </w:rPr>
                            </w:pPr>
                            <w:r>
                              <w:rPr>
                                <w:sz w:val="20"/>
                                <w:szCs w:val="20"/>
                              </w:rPr>
                              <w:t>Рассмотрение дела об административном правонарушении должностным лицом Роскомнадзора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08" o:spid="_x0000_s1072" type="#_x0000_t109" style="position:absolute;left:0;text-align:left;margin-left:12.3pt;margin-top:8.85pt;width:108pt;height:79.8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">
                <v:textbox>
                  <w:txbxContent>
                    <w:p w:rsidR="009573FC" w:rsidRPr="00AB1990" w:rsidRDefault="009573FC" w:rsidP="00787BC1">
                      <w:pPr>
                        <w:jc w:val="center"/>
                        <w:rPr>
                          <w:sz w:val="20"/>
                          <w:szCs w:val="20"/>
                        </w:rPr>
                      </w:pPr>
                      <w:r>
                        <w:rPr>
                          <w:sz w:val="20"/>
                          <w:szCs w:val="20"/>
                        </w:rPr>
                        <w:t>Рассмотрение дела об административном правонарушении должностным лицом Роскомнадзора</w:t>
                      </w:r>
                    </w:p>
                  </w:txbxContent>
                </v:textbox>
              </v:shape>
            </w:pict>
          </mc:Fallback>
        </mc:AlternateContent>
      </w:r>
    </w:p>
    <w:p w:rsidR="00787BC1" w:rsidRPr="00D323B5" w:rsidRDefault="00787BC1" w:rsidP="00787BC1">
      <w:pPr>
        <w:autoSpaceDE w:val="0"/>
        <w:autoSpaceDN w:val="0"/>
        <w:adjustRightInd w:val="0"/>
        <w:ind w:firstLine="709"/>
        <w:jc w:val="both"/>
        <w:rPr>
          <w:sz w:val="28"/>
          <w:szCs w:val="28"/>
        </w:rPr>
      </w:pPr>
    </w:p>
    <w:p w:rsidR="00787BC1" w:rsidRPr="00D323B5" w:rsidRDefault="00787BC1" w:rsidP="00787BC1">
      <w:pPr>
        <w:autoSpaceDE w:val="0"/>
        <w:autoSpaceDN w:val="0"/>
        <w:adjustRightInd w:val="0"/>
        <w:ind w:firstLine="709"/>
        <w:jc w:val="both"/>
        <w:rPr>
          <w:sz w:val="28"/>
          <w:szCs w:val="28"/>
        </w:rPr>
      </w:pPr>
    </w:p>
    <w:p w:rsidR="00787BC1" w:rsidRPr="00D323B5" w:rsidRDefault="00787BC1" w:rsidP="00787BC1">
      <w:pPr>
        <w:autoSpaceDE w:val="0"/>
        <w:autoSpaceDN w:val="0"/>
        <w:adjustRightInd w:val="0"/>
        <w:ind w:firstLine="709"/>
        <w:jc w:val="both"/>
        <w:rPr>
          <w:sz w:val="28"/>
          <w:szCs w:val="28"/>
        </w:rPr>
      </w:pPr>
    </w:p>
    <w:p w:rsidR="00787BC1" w:rsidRPr="00D323B5" w:rsidRDefault="00787BC1" w:rsidP="00787BC1">
      <w:pPr>
        <w:autoSpaceDE w:val="0"/>
        <w:autoSpaceDN w:val="0"/>
        <w:adjustRightInd w:val="0"/>
        <w:ind w:firstLine="709"/>
        <w:jc w:val="both"/>
        <w:rPr>
          <w:sz w:val="28"/>
          <w:szCs w:val="28"/>
        </w:rPr>
      </w:pPr>
    </w:p>
    <w:p w:rsidR="00787BC1" w:rsidRPr="00D323B5" w:rsidRDefault="00743E25" w:rsidP="00C8720E">
      <w:pPr>
        <w:autoSpaceDE w:val="0"/>
        <w:autoSpaceDN w:val="0"/>
        <w:adjustRightInd w:val="0"/>
        <w:ind w:firstLine="709"/>
        <w:jc w:val="right"/>
        <w:rPr>
          <w:sz w:val="28"/>
          <w:szCs w:val="28"/>
        </w:rPr>
      </w:pPr>
      <w:r>
        <w:rPr>
          <w:noProof/>
          <w:sz w:val="28"/>
          <w:szCs w:val="28"/>
        </w:rPr>
        <mc:AlternateContent>
          <mc:Choice Requires="wps">
            <w:drawing>
              <wp:anchor distT="4294967295" distB="4294967295" distL="114300" distR="114300" simplePos="0" relativeHeight="252164096" behindDoc="0" locked="0" layoutInCell="1" allowOverlap="1">
                <wp:simplePos x="0" y="0"/>
                <wp:positionH relativeFrom="column">
                  <wp:posOffset>-87630</wp:posOffset>
                </wp:positionH>
                <wp:positionV relativeFrom="paragraph">
                  <wp:posOffset>283844</wp:posOffset>
                </wp:positionV>
                <wp:extent cx="6682740" cy="0"/>
                <wp:effectExtent l="0" t="0" r="22860" b="19050"/>
                <wp:wrapNone/>
                <wp:docPr id="607" name="Прямая со стрелкой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82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07" o:spid="_x0000_s1026" type="#_x0000_t32" style="position:absolute;margin-left:-6.9pt;margin-top:22.35pt;width:526.2pt;height:0;flip:x;z-index:252164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"/>
            </w:pict>
          </mc:Fallback>
        </mc:AlternateContent>
      </w:r>
      <w:r w:rsidR="00C8720E" w:rsidRPr="00D323B5">
        <w:rPr>
          <w:sz w:val="28"/>
          <w:szCs w:val="28"/>
        </w:rPr>
        <w:t xml:space="preserve">Рис. </w:t>
      </w:r>
      <w:r w:rsidR="000402E5" w:rsidRPr="00D323B5">
        <w:rPr>
          <w:sz w:val="28"/>
          <w:szCs w:val="28"/>
        </w:rPr>
        <w:t>2</w:t>
      </w:r>
    </w:p>
    <w:p w:rsidR="00787BC1" w:rsidRPr="00D323B5" w:rsidRDefault="00787BC1" w:rsidP="00787BC1">
      <w:pPr>
        <w:autoSpaceDE w:val="0"/>
        <w:autoSpaceDN w:val="0"/>
        <w:adjustRightInd w:val="0"/>
        <w:ind w:firstLine="709"/>
        <w:jc w:val="both"/>
        <w:rPr>
          <w:sz w:val="28"/>
          <w:szCs w:val="28"/>
        </w:rPr>
      </w:pPr>
      <w:r w:rsidRPr="00D323B5">
        <w:rPr>
          <w:sz w:val="28"/>
          <w:szCs w:val="28"/>
        </w:rPr>
        <w:t>- выявление материалов с признаками информации о несовершеннолетних, пострадавших в результате противоправных действий (бездействия).</w:t>
      </w:r>
    </w:p>
    <w:p w:rsidR="00787BC1" w:rsidRPr="00D323B5" w:rsidRDefault="00787BC1" w:rsidP="00787BC1">
      <w:pPr>
        <w:autoSpaceDE w:val="0"/>
        <w:autoSpaceDN w:val="0"/>
        <w:adjustRightInd w:val="0"/>
        <w:ind w:firstLine="709"/>
        <w:jc w:val="both"/>
        <w:rPr>
          <w:sz w:val="28"/>
          <w:szCs w:val="28"/>
        </w:rPr>
      </w:pPr>
      <w:r w:rsidRPr="00D323B5">
        <w:rPr>
          <w:sz w:val="28"/>
          <w:szCs w:val="28"/>
        </w:rPr>
        <w:t>Мониторинг осуществляется в отношении материалов, опубликованных в СМИ, а также в отношении комментариев читателей, размещенных в СМИ, распространяемых в информационно-телекоммуникационных сетях.</w:t>
      </w:r>
    </w:p>
    <w:p w:rsidR="00787BC1" w:rsidRPr="00D323B5" w:rsidRDefault="00787BC1" w:rsidP="00787BC1">
      <w:pPr>
        <w:autoSpaceDE w:val="0"/>
        <w:autoSpaceDN w:val="0"/>
        <w:adjustRightInd w:val="0"/>
        <w:ind w:firstLine="720"/>
        <w:jc w:val="both"/>
        <w:rPr>
          <w:sz w:val="28"/>
          <w:szCs w:val="28"/>
        </w:rPr>
      </w:pPr>
      <w:r w:rsidRPr="00D323B5">
        <w:rPr>
          <w:sz w:val="28"/>
          <w:szCs w:val="28"/>
        </w:rPr>
        <w:t>Мониторинг в конкурсных городах осуществляется уполномоченными должностными лицами каждый месяц в отношении всех телеканалов (телепрограмм), радиоканалов (радиопрограмм), распространяемых на территории конкурсных городов с численностью населения более 100 тыс. человек, включая федеральные телеканалы (телепрограммы), радиоканалы (радиопрограммы).</w:t>
      </w:r>
    </w:p>
    <w:p w:rsidR="00787BC1" w:rsidRPr="00D323B5" w:rsidRDefault="00787BC1" w:rsidP="00787BC1">
      <w:pPr>
        <w:autoSpaceDE w:val="0"/>
        <w:autoSpaceDN w:val="0"/>
        <w:adjustRightInd w:val="0"/>
        <w:ind w:firstLine="720"/>
        <w:jc w:val="both"/>
        <w:rPr>
          <w:sz w:val="28"/>
          <w:szCs w:val="28"/>
        </w:rPr>
      </w:pPr>
      <w:r w:rsidRPr="00D323B5">
        <w:rPr>
          <w:sz w:val="28"/>
          <w:szCs w:val="28"/>
        </w:rPr>
        <w:t>Перечень телеканалов (телепрограмм), радиоканалов (радиопрограмм), в отношении которых проводится мониторинг, а также список должностных лиц, уполномоченных на проведение мониторинга, утверждается Приказом руководителя (заместителя руководителя) Роскомнадзора или его территориального органа.</w:t>
      </w:r>
    </w:p>
    <w:p w:rsidR="00787BC1" w:rsidRPr="00D323B5" w:rsidRDefault="00787BC1" w:rsidP="00787BC1">
      <w:pPr>
        <w:autoSpaceDE w:val="0"/>
        <w:autoSpaceDN w:val="0"/>
        <w:adjustRightInd w:val="0"/>
        <w:ind w:firstLine="720"/>
        <w:jc w:val="both"/>
        <w:rPr>
          <w:sz w:val="28"/>
          <w:szCs w:val="28"/>
        </w:rPr>
      </w:pPr>
      <w:r w:rsidRPr="00D323B5">
        <w:rPr>
          <w:sz w:val="28"/>
          <w:szCs w:val="28"/>
        </w:rPr>
        <w:t xml:space="preserve">В ходе мониторинга должностные лица осуществляют проверку </w:t>
      </w:r>
      <w:r w:rsidR="00000347">
        <w:rPr>
          <w:sz w:val="28"/>
          <w:szCs w:val="28"/>
        </w:rPr>
        <w:t>соблюдения</w:t>
      </w:r>
      <w:r w:rsidRPr="00D323B5">
        <w:rPr>
          <w:sz w:val="28"/>
          <w:szCs w:val="28"/>
        </w:rPr>
        <w:t xml:space="preserve"> законодательств</w:t>
      </w:r>
      <w:r w:rsidR="00000347">
        <w:rPr>
          <w:sz w:val="28"/>
          <w:szCs w:val="28"/>
        </w:rPr>
        <w:t>а</w:t>
      </w:r>
      <w:r w:rsidRPr="00D323B5">
        <w:rPr>
          <w:sz w:val="28"/>
          <w:szCs w:val="28"/>
        </w:rPr>
        <w:t xml:space="preserve"> Российской Федерации </w:t>
      </w:r>
      <w:hyperlink r:id="rId67" w:history="1">
        <w:r w:rsidRPr="00D323B5">
          <w:rPr>
            <w:sz w:val="28"/>
            <w:szCs w:val="28"/>
          </w:rPr>
          <w:t>о лицензировании</w:t>
        </w:r>
      </w:hyperlink>
      <w:r w:rsidRPr="00D323B5">
        <w:rPr>
          <w:sz w:val="28"/>
          <w:szCs w:val="28"/>
        </w:rPr>
        <w:t xml:space="preserve"> и о средствах массовой информации:</w:t>
      </w:r>
    </w:p>
    <w:p w:rsidR="00787BC1" w:rsidRPr="00D323B5" w:rsidRDefault="00787BC1" w:rsidP="00787BC1">
      <w:pPr>
        <w:autoSpaceDE w:val="0"/>
        <w:autoSpaceDN w:val="0"/>
        <w:adjustRightInd w:val="0"/>
        <w:ind w:firstLine="720"/>
        <w:jc w:val="both"/>
        <w:rPr>
          <w:sz w:val="28"/>
          <w:szCs w:val="28"/>
        </w:rPr>
      </w:pPr>
      <w:r w:rsidRPr="00D323B5">
        <w:rPr>
          <w:sz w:val="28"/>
          <w:szCs w:val="28"/>
        </w:rPr>
        <w:t>- выходные данные распространяемых СМИ, и соответствие их названий названиям, указанным в лицензии на вещание;</w:t>
      </w:r>
    </w:p>
    <w:p w:rsidR="00787BC1" w:rsidRPr="00D323B5" w:rsidRDefault="00787BC1" w:rsidP="00787BC1">
      <w:pPr>
        <w:autoSpaceDE w:val="0"/>
        <w:autoSpaceDN w:val="0"/>
        <w:adjustRightInd w:val="0"/>
        <w:ind w:firstLine="720"/>
        <w:jc w:val="both"/>
        <w:rPr>
          <w:sz w:val="28"/>
          <w:szCs w:val="28"/>
        </w:rPr>
      </w:pPr>
      <w:r w:rsidRPr="00D323B5">
        <w:rPr>
          <w:sz w:val="28"/>
          <w:szCs w:val="28"/>
        </w:rPr>
        <w:t>- наличие или отсутствие в эфире средства массовой информации (выход/невыход в свет);</w:t>
      </w:r>
    </w:p>
    <w:p w:rsidR="00787BC1" w:rsidRPr="00D323B5" w:rsidRDefault="00787BC1" w:rsidP="00787BC1">
      <w:pPr>
        <w:autoSpaceDE w:val="0"/>
        <w:autoSpaceDN w:val="0"/>
        <w:adjustRightInd w:val="0"/>
        <w:ind w:firstLine="720"/>
        <w:jc w:val="both"/>
        <w:rPr>
          <w:sz w:val="28"/>
          <w:szCs w:val="28"/>
        </w:rPr>
      </w:pPr>
      <w:r w:rsidRPr="00D323B5">
        <w:rPr>
          <w:sz w:val="28"/>
          <w:szCs w:val="28"/>
        </w:rPr>
        <w:t xml:space="preserve">- соблюдение </w:t>
      </w:r>
      <w:r w:rsidR="00000347">
        <w:rPr>
          <w:sz w:val="28"/>
          <w:szCs w:val="28"/>
        </w:rPr>
        <w:t>порядка</w:t>
      </w:r>
      <w:r w:rsidRPr="00D323B5">
        <w:rPr>
          <w:sz w:val="28"/>
          <w:szCs w:val="28"/>
        </w:rPr>
        <w:t xml:space="preserve"> распространения сообщений и материалов эротического характера;</w:t>
      </w:r>
    </w:p>
    <w:p w:rsidR="00787BC1" w:rsidRPr="00D323B5" w:rsidRDefault="00787BC1" w:rsidP="00787BC1">
      <w:pPr>
        <w:autoSpaceDE w:val="0"/>
        <w:autoSpaceDN w:val="0"/>
        <w:adjustRightInd w:val="0"/>
        <w:ind w:firstLine="720"/>
        <w:jc w:val="both"/>
        <w:rPr>
          <w:sz w:val="28"/>
          <w:szCs w:val="28"/>
        </w:rPr>
      </w:pPr>
      <w:r w:rsidRPr="00D323B5">
        <w:rPr>
          <w:sz w:val="28"/>
          <w:szCs w:val="28"/>
        </w:rPr>
        <w:t xml:space="preserve">- соблюдение </w:t>
      </w:r>
      <w:hyperlink r:id="rId68" w:history="1">
        <w:r w:rsidRPr="00D323B5">
          <w:rPr>
            <w:sz w:val="28"/>
            <w:szCs w:val="28"/>
          </w:rPr>
          <w:t>ст. 4</w:t>
        </w:r>
      </w:hyperlink>
      <w:r w:rsidRPr="00D323B5">
        <w:rPr>
          <w:sz w:val="28"/>
          <w:szCs w:val="28"/>
        </w:rPr>
        <w:t xml:space="preserve"> Закона </w:t>
      </w:r>
      <w:r w:rsidR="00B33A21" w:rsidRPr="00D323B5">
        <w:rPr>
          <w:sz w:val="28"/>
          <w:szCs w:val="28"/>
        </w:rPr>
        <w:t>Российской Федерации</w:t>
      </w:r>
      <w:r w:rsidRPr="00D323B5">
        <w:rPr>
          <w:sz w:val="28"/>
          <w:szCs w:val="28"/>
        </w:rPr>
        <w:t xml:space="preserve"> от 27</w:t>
      </w:r>
      <w:r w:rsidR="00B33A21" w:rsidRPr="00D323B5">
        <w:rPr>
          <w:sz w:val="28"/>
          <w:szCs w:val="28"/>
        </w:rPr>
        <w:t>.12.</w:t>
      </w:r>
      <w:r w:rsidRPr="00D323B5">
        <w:rPr>
          <w:sz w:val="28"/>
          <w:szCs w:val="28"/>
        </w:rPr>
        <w:t xml:space="preserve">1991 N 2124-1 </w:t>
      </w:r>
      <w:r w:rsidR="00B33A21" w:rsidRPr="00D323B5">
        <w:rPr>
          <w:sz w:val="28"/>
          <w:szCs w:val="28"/>
        </w:rPr>
        <w:t>«</w:t>
      </w:r>
      <w:r w:rsidRPr="00D323B5">
        <w:rPr>
          <w:sz w:val="28"/>
          <w:szCs w:val="28"/>
        </w:rPr>
        <w:t>О средствах массовой информации</w:t>
      </w:r>
      <w:r w:rsidR="00B33A21" w:rsidRPr="00D323B5">
        <w:rPr>
          <w:sz w:val="28"/>
          <w:szCs w:val="28"/>
        </w:rPr>
        <w:t>»</w:t>
      </w:r>
      <w:r w:rsidRPr="00D323B5">
        <w:rPr>
          <w:sz w:val="28"/>
          <w:szCs w:val="28"/>
        </w:rPr>
        <w:t xml:space="preserve"> и </w:t>
      </w:r>
      <w:hyperlink r:id="rId69" w:history="1">
        <w:r w:rsidRPr="00D323B5">
          <w:rPr>
            <w:sz w:val="28"/>
            <w:szCs w:val="28"/>
          </w:rPr>
          <w:t>Федерального закона</w:t>
        </w:r>
      </w:hyperlink>
      <w:r w:rsidRPr="00D323B5">
        <w:rPr>
          <w:sz w:val="28"/>
          <w:szCs w:val="28"/>
        </w:rPr>
        <w:t xml:space="preserve"> от 25</w:t>
      </w:r>
      <w:r w:rsidR="00B33A21" w:rsidRPr="00D323B5">
        <w:rPr>
          <w:sz w:val="28"/>
          <w:szCs w:val="28"/>
        </w:rPr>
        <w:t>.07.</w:t>
      </w:r>
      <w:r w:rsidRPr="00D323B5">
        <w:rPr>
          <w:sz w:val="28"/>
          <w:szCs w:val="28"/>
        </w:rPr>
        <w:t xml:space="preserve">2002 </w:t>
      </w:r>
      <w:r w:rsidR="00B33A21" w:rsidRPr="00D323B5">
        <w:rPr>
          <w:sz w:val="28"/>
          <w:szCs w:val="28"/>
        </w:rPr>
        <w:t>№ </w:t>
      </w:r>
      <w:r w:rsidRPr="00D323B5">
        <w:rPr>
          <w:sz w:val="28"/>
          <w:szCs w:val="28"/>
        </w:rPr>
        <w:t xml:space="preserve">114-ФЗ </w:t>
      </w:r>
      <w:r w:rsidR="00B33A21" w:rsidRPr="00D323B5">
        <w:rPr>
          <w:sz w:val="28"/>
          <w:szCs w:val="28"/>
        </w:rPr>
        <w:t>«</w:t>
      </w:r>
      <w:r w:rsidRPr="00D323B5">
        <w:rPr>
          <w:sz w:val="28"/>
          <w:szCs w:val="28"/>
        </w:rPr>
        <w:t>О противодействии экстремистской деятельности</w:t>
      </w:r>
      <w:r w:rsidR="00B33A21" w:rsidRPr="00D323B5">
        <w:rPr>
          <w:sz w:val="28"/>
          <w:szCs w:val="28"/>
        </w:rPr>
        <w:t>»</w:t>
      </w:r>
      <w:r w:rsidRPr="00D323B5">
        <w:rPr>
          <w:sz w:val="28"/>
          <w:szCs w:val="28"/>
        </w:rPr>
        <w:t xml:space="preserve"> (далее - Федеральный закон </w:t>
      </w:r>
      <w:r w:rsidR="00B33A21" w:rsidRPr="00D323B5">
        <w:rPr>
          <w:sz w:val="28"/>
          <w:szCs w:val="28"/>
        </w:rPr>
        <w:t>«</w:t>
      </w:r>
      <w:r w:rsidRPr="00D323B5">
        <w:rPr>
          <w:sz w:val="28"/>
          <w:szCs w:val="28"/>
        </w:rPr>
        <w:t>О противодействии экстремистской деятельности</w:t>
      </w:r>
      <w:r w:rsidR="00B33A21" w:rsidRPr="00D323B5">
        <w:rPr>
          <w:sz w:val="28"/>
          <w:szCs w:val="28"/>
        </w:rPr>
        <w:t>»</w:t>
      </w:r>
      <w:r w:rsidRPr="00D323B5">
        <w:rPr>
          <w:sz w:val="28"/>
          <w:szCs w:val="28"/>
        </w:rPr>
        <w:t>);</w:t>
      </w:r>
    </w:p>
    <w:p w:rsidR="00787BC1" w:rsidRPr="00D323B5" w:rsidRDefault="00787BC1" w:rsidP="00787BC1">
      <w:pPr>
        <w:autoSpaceDE w:val="0"/>
        <w:autoSpaceDN w:val="0"/>
        <w:adjustRightInd w:val="0"/>
        <w:ind w:firstLine="720"/>
        <w:jc w:val="both"/>
        <w:rPr>
          <w:sz w:val="28"/>
          <w:szCs w:val="28"/>
        </w:rPr>
      </w:pPr>
      <w:r w:rsidRPr="00D323B5">
        <w:rPr>
          <w:sz w:val="28"/>
          <w:szCs w:val="28"/>
        </w:rPr>
        <w:t>- соблюдение номера частотного канала, на котором должно распространяться средство массовой информации;</w:t>
      </w:r>
    </w:p>
    <w:p w:rsidR="00787BC1" w:rsidRPr="00D323B5" w:rsidRDefault="00787BC1" w:rsidP="00787BC1">
      <w:pPr>
        <w:autoSpaceDE w:val="0"/>
        <w:autoSpaceDN w:val="0"/>
        <w:adjustRightInd w:val="0"/>
        <w:ind w:firstLine="720"/>
        <w:jc w:val="both"/>
        <w:rPr>
          <w:rFonts w:ascii="Arial" w:hAnsi="Arial" w:cs="Arial"/>
        </w:rPr>
      </w:pPr>
      <w:r w:rsidRPr="00D323B5">
        <w:rPr>
          <w:sz w:val="28"/>
          <w:szCs w:val="28"/>
        </w:rPr>
        <w:t>- распространение соответствующих общероссийских обязательных общедоступных телеканалов (радиоканалов) - для лицензиатов - вещателей общероссийских обязательных общедоступных телеканалов (радиоканалов</w:t>
      </w:r>
      <w:r w:rsidRPr="00D323B5">
        <w:rPr>
          <w:rFonts w:ascii="Arial" w:hAnsi="Arial" w:cs="Arial"/>
        </w:rPr>
        <w:t>).</w:t>
      </w:r>
    </w:p>
    <w:p w:rsidR="00787BC1" w:rsidRPr="00D323B5" w:rsidRDefault="00787BC1" w:rsidP="00787BC1">
      <w:pPr>
        <w:autoSpaceDE w:val="0"/>
        <w:autoSpaceDN w:val="0"/>
        <w:adjustRightInd w:val="0"/>
        <w:ind w:firstLine="720"/>
        <w:jc w:val="both"/>
        <w:rPr>
          <w:sz w:val="28"/>
          <w:szCs w:val="28"/>
        </w:rPr>
      </w:pPr>
      <w:r w:rsidRPr="00D323B5">
        <w:rPr>
          <w:sz w:val="28"/>
          <w:szCs w:val="28"/>
        </w:rPr>
        <w:t>Алгоритм исполнения данной государственной функции в отношении СМИ представлен в блок-схеме</w:t>
      </w:r>
      <w:r w:rsidR="00875F38" w:rsidRPr="00D323B5">
        <w:rPr>
          <w:sz w:val="28"/>
          <w:szCs w:val="28"/>
        </w:rPr>
        <w:t xml:space="preserve"> </w:t>
      </w:r>
      <w:r w:rsidR="00C8720E" w:rsidRPr="00D323B5">
        <w:rPr>
          <w:sz w:val="28"/>
          <w:szCs w:val="28"/>
        </w:rPr>
        <w:t xml:space="preserve">на рисунке </w:t>
      </w:r>
      <w:r w:rsidR="000402E5" w:rsidRPr="00D323B5">
        <w:rPr>
          <w:sz w:val="28"/>
          <w:szCs w:val="28"/>
        </w:rPr>
        <w:t>3</w:t>
      </w:r>
      <w:r w:rsidRPr="00D323B5">
        <w:rPr>
          <w:sz w:val="28"/>
          <w:szCs w:val="28"/>
        </w:rPr>
        <w:t>.</w:t>
      </w:r>
    </w:p>
    <w:p w:rsidR="00787BC1" w:rsidRPr="00D323B5" w:rsidRDefault="00787BC1">
      <w:pPr>
        <w:rPr>
          <w:sz w:val="28"/>
          <w:szCs w:val="28"/>
        </w:rPr>
      </w:pPr>
      <w:r w:rsidRPr="00D323B5">
        <w:rPr>
          <w:sz w:val="28"/>
          <w:szCs w:val="28"/>
        </w:rPr>
        <w:br w:type="page"/>
      </w:r>
    </w:p>
    <w:p w:rsidR="00787BC1" w:rsidRPr="00D323B5" w:rsidRDefault="00787BC1" w:rsidP="00787BC1">
      <w:pPr>
        <w:autoSpaceDE w:val="0"/>
        <w:autoSpaceDN w:val="0"/>
        <w:adjustRightInd w:val="0"/>
        <w:jc w:val="center"/>
      </w:pPr>
      <w:r w:rsidRPr="00D323B5">
        <w:t>БЛОК-СХЕМА</w:t>
      </w:r>
    </w:p>
    <w:p w:rsidR="00787BC1" w:rsidRPr="00720689" w:rsidRDefault="00787BC1" w:rsidP="00787BC1">
      <w:pPr>
        <w:autoSpaceDE w:val="0"/>
        <w:autoSpaceDN w:val="0"/>
        <w:adjustRightInd w:val="0"/>
        <w:ind w:firstLine="709"/>
        <w:jc w:val="center"/>
      </w:pPr>
      <w:r w:rsidRPr="00720689">
        <w:t>осуществления государственного контроля (надзора) за соблюдением законодательства в сфере СМИ, телевизионного вещания и радиовещания в отношении средств массовой информации</w:t>
      </w:r>
    </w:p>
    <w:p w:rsidR="00787BC1" w:rsidRPr="00720689" w:rsidRDefault="00787BC1" w:rsidP="00787BC1">
      <w:pPr>
        <w:autoSpaceDE w:val="0"/>
        <w:autoSpaceDN w:val="0"/>
        <w:adjustRightInd w:val="0"/>
        <w:ind w:firstLine="709"/>
        <w:jc w:val="center"/>
        <w:rPr>
          <w:sz w:val="28"/>
          <w:szCs w:val="28"/>
        </w:rPr>
      </w:pPr>
    </w:p>
    <w:p w:rsidR="00787BC1" w:rsidRPr="00720689" w:rsidRDefault="00743E25" w:rsidP="00787BC1">
      <w:pPr>
        <w:autoSpaceDE w:val="0"/>
        <w:autoSpaceDN w:val="0"/>
        <w:adjustRightInd w:val="0"/>
        <w:ind w:firstLine="709"/>
        <w:jc w:val="center"/>
        <w:rPr>
          <w:sz w:val="28"/>
          <w:szCs w:val="28"/>
        </w:rPr>
      </w:pPr>
      <w:r>
        <w:rPr>
          <w:noProof/>
          <w:sz w:val="28"/>
          <w:szCs w:val="28"/>
        </w:rPr>
        <mc:AlternateContent>
          <mc:Choice Requires="wps">
            <w:drawing>
              <wp:anchor distT="0" distB="0" distL="114300" distR="114300" simplePos="0" relativeHeight="252034048" behindDoc="0" locked="0" layoutInCell="1" allowOverlap="1">
                <wp:simplePos x="0" y="0"/>
                <wp:positionH relativeFrom="column">
                  <wp:posOffset>4273550</wp:posOffset>
                </wp:positionH>
                <wp:positionV relativeFrom="paragraph">
                  <wp:posOffset>75565</wp:posOffset>
                </wp:positionV>
                <wp:extent cx="2034540" cy="441960"/>
                <wp:effectExtent l="0" t="0" r="22860" b="15240"/>
                <wp:wrapNone/>
                <wp:docPr id="606" name="Блок-схема: процесс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540" cy="441960"/>
                        </a:xfrm>
                        <a:prstGeom prst="flowChartProcess">
                          <a:avLst/>
                        </a:prstGeom>
                        <a:solidFill>
                          <a:srgbClr val="FFFFFF"/>
                        </a:solidFill>
                        <a:ln w="9525">
                          <a:solidFill>
                            <a:srgbClr val="000000"/>
                          </a:solidFill>
                          <a:miter lim="800000"/>
                          <a:headEnd/>
                          <a:tailEnd/>
                        </a:ln>
                      </wps:spPr>
                      <wps:txbx>
                        <w:txbxContent>
                          <w:p w:rsidR="009573FC" w:rsidRPr="00A56F1A" w:rsidRDefault="009573FC" w:rsidP="00787BC1">
                            <w:pPr>
                              <w:jc w:val="center"/>
                              <w:rPr>
                                <w:sz w:val="20"/>
                                <w:szCs w:val="20"/>
                              </w:rPr>
                            </w:pPr>
                            <w:r w:rsidRPr="00A56F1A">
                              <w:rPr>
                                <w:sz w:val="20"/>
                                <w:szCs w:val="20"/>
                              </w:rPr>
                              <w:t>План деятельности ТО на очередной год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06" o:spid="_x0000_s1073" type="#_x0000_t109" style="position:absolute;left:0;text-align:left;margin-left:336.5pt;margin-top:5.95pt;width:160.2pt;height:34.8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">
                <v:textbox>
                  <w:txbxContent>
                    <w:p w:rsidR="009573FC" w:rsidRPr="00A56F1A" w:rsidRDefault="009573FC" w:rsidP="00787BC1">
                      <w:pPr>
                        <w:jc w:val="center"/>
                        <w:rPr>
                          <w:sz w:val="20"/>
                          <w:szCs w:val="20"/>
                        </w:rPr>
                      </w:pPr>
                      <w:r w:rsidRPr="00A56F1A">
                        <w:rPr>
                          <w:sz w:val="20"/>
                          <w:szCs w:val="20"/>
                        </w:rPr>
                        <w:t>План деятельности ТО на очередной год</w:t>
                      </w:r>
                    </w:p>
                  </w:txbxContent>
                </v:textbox>
              </v:shape>
            </w:pict>
          </mc:Fallback>
        </mc:AlternateContent>
      </w:r>
      <w:r>
        <w:rPr>
          <w:noProof/>
          <w:sz w:val="28"/>
          <w:szCs w:val="28"/>
        </w:rPr>
        <mc:AlternateContent>
          <mc:Choice Requires="wps">
            <w:drawing>
              <wp:anchor distT="0" distB="0" distL="114300" distR="114300" simplePos="0" relativeHeight="252033024" behindDoc="0" locked="0" layoutInCell="1" allowOverlap="1">
                <wp:simplePos x="0" y="0"/>
                <wp:positionH relativeFrom="column">
                  <wp:posOffset>2640330</wp:posOffset>
                </wp:positionH>
                <wp:positionV relativeFrom="paragraph">
                  <wp:posOffset>83185</wp:posOffset>
                </wp:positionV>
                <wp:extent cx="1493520" cy="388620"/>
                <wp:effectExtent l="0" t="0" r="11430" b="11430"/>
                <wp:wrapNone/>
                <wp:docPr id="605" name="Блок-схема: процесс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3520" cy="388620"/>
                        </a:xfrm>
                        <a:prstGeom prst="flowChartProcess">
                          <a:avLst/>
                        </a:prstGeom>
                        <a:solidFill>
                          <a:srgbClr val="FFFFFF"/>
                        </a:solidFill>
                        <a:ln w="9525">
                          <a:solidFill>
                            <a:srgbClr val="000000"/>
                          </a:solidFill>
                          <a:miter lim="800000"/>
                          <a:headEnd/>
                          <a:tailEnd/>
                        </a:ln>
                      </wps:spPr>
                      <wps:txbx>
                        <w:txbxContent>
                          <w:p w:rsidR="009573FC" w:rsidRPr="00A56F1A" w:rsidRDefault="009573FC" w:rsidP="00787BC1">
                            <w:pPr>
                              <w:jc w:val="center"/>
                              <w:rPr>
                                <w:sz w:val="20"/>
                                <w:szCs w:val="20"/>
                              </w:rPr>
                            </w:pPr>
                            <w:r w:rsidRPr="00A56F1A">
                              <w:rPr>
                                <w:sz w:val="20"/>
                                <w:szCs w:val="20"/>
                              </w:rPr>
                              <w:t>Выявление нарушения законодательства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05" o:spid="_x0000_s1074" type="#_x0000_t109" style="position:absolute;left:0;text-align:left;margin-left:207.9pt;margin-top:6.55pt;width:117.6pt;height:30.6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">
                <v:textbox>
                  <w:txbxContent>
                    <w:p w:rsidR="009573FC" w:rsidRPr="00A56F1A" w:rsidRDefault="009573FC" w:rsidP="00787BC1">
                      <w:pPr>
                        <w:jc w:val="center"/>
                        <w:rPr>
                          <w:sz w:val="20"/>
                          <w:szCs w:val="20"/>
                        </w:rPr>
                      </w:pPr>
                      <w:r w:rsidRPr="00A56F1A">
                        <w:rPr>
                          <w:sz w:val="20"/>
                          <w:szCs w:val="20"/>
                        </w:rPr>
                        <w:t>Выявление нарушения законодательства</w:t>
                      </w:r>
                    </w:p>
                  </w:txbxContent>
                </v:textbox>
              </v:shape>
            </w:pict>
          </mc:Fallback>
        </mc:AlternateContent>
      </w:r>
      <w:r>
        <w:rPr>
          <w:noProof/>
          <w:sz w:val="28"/>
          <w:szCs w:val="28"/>
        </w:rPr>
        <mc:AlternateContent>
          <mc:Choice Requires="wps">
            <w:drawing>
              <wp:anchor distT="0" distB="0" distL="114300" distR="114300" simplePos="0" relativeHeight="252032000" behindDoc="0" locked="0" layoutInCell="1" allowOverlap="1">
                <wp:simplePos x="0" y="0"/>
                <wp:positionH relativeFrom="column">
                  <wp:posOffset>110490</wp:posOffset>
                </wp:positionH>
                <wp:positionV relativeFrom="paragraph">
                  <wp:posOffset>83185</wp:posOffset>
                </wp:positionV>
                <wp:extent cx="2278380" cy="708660"/>
                <wp:effectExtent l="0" t="0" r="26670" b="15240"/>
                <wp:wrapNone/>
                <wp:docPr id="604" name="Блок-схема: процесс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708660"/>
                        </a:xfrm>
                        <a:prstGeom prst="flowChartProcess">
                          <a:avLst/>
                        </a:prstGeom>
                        <a:solidFill>
                          <a:srgbClr val="FFFFFF"/>
                        </a:solidFill>
                        <a:ln w="9525">
                          <a:solidFill>
                            <a:srgbClr val="000000"/>
                          </a:solidFill>
                          <a:miter lim="800000"/>
                          <a:headEnd/>
                          <a:tailEnd/>
                        </a:ln>
                      </wps:spPr>
                      <wps:txbx>
                        <w:txbxContent>
                          <w:p w:rsidR="009573FC" w:rsidRPr="00A56F1A" w:rsidRDefault="009573FC" w:rsidP="00787BC1">
                            <w:pPr>
                              <w:jc w:val="center"/>
                              <w:rPr>
                                <w:sz w:val="20"/>
                                <w:szCs w:val="20"/>
                              </w:rPr>
                            </w:pPr>
                            <w:r w:rsidRPr="00A56F1A">
                              <w:rPr>
                                <w:sz w:val="20"/>
                                <w:szCs w:val="20"/>
                              </w:rPr>
                              <w:t>Поступление информации о  нарушении законодател</w:t>
                            </w:r>
                            <w:r>
                              <w:rPr>
                                <w:sz w:val="20"/>
                                <w:szCs w:val="20"/>
                              </w:rPr>
                              <w:t>ьства в сфере СМИ, телевизионного и радиовещания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04" o:spid="_x0000_s1075" type="#_x0000_t109" style="position:absolute;left:0;text-align:left;margin-left:8.7pt;margin-top:6.55pt;width:179.4pt;height:55.8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">
                <v:textbox>
                  <w:txbxContent>
                    <w:p w:rsidR="009573FC" w:rsidRPr="00A56F1A" w:rsidRDefault="009573FC" w:rsidP="00787BC1">
                      <w:pPr>
                        <w:jc w:val="center"/>
                        <w:rPr>
                          <w:sz w:val="20"/>
                          <w:szCs w:val="20"/>
                        </w:rPr>
                      </w:pPr>
                      <w:r w:rsidRPr="00A56F1A">
                        <w:rPr>
                          <w:sz w:val="20"/>
                          <w:szCs w:val="20"/>
                        </w:rPr>
                        <w:t>Поступление информации о  нарушении законодател</w:t>
                      </w:r>
                      <w:r>
                        <w:rPr>
                          <w:sz w:val="20"/>
                          <w:szCs w:val="20"/>
                        </w:rPr>
                        <w:t>ьства в сфере СМИ, телевизионного и радиовещания</w:t>
                      </w:r>
                    </w:p>
                  </w:txbxContent>
                </v:textbox>
              </v:shape>
            </w:pict>
          </mc:Fallback>
        </mc:AlternateContent>
      </w:r>
    </w:p>
    <w:p w:rsidR="00787BC1" w:rsidRPr="00720689" w:rsidRDefault="00787BC1" w:rsidP="00787BC1">
      <w:pPr>
        <w:autoSpaceDE w:val="0"/>
        <w:autoSpaceDN w:val="0"/>
        <w:adjustRightInd w:val="0"/>
        <w:ind w:firstLine="709"/>
        <w:jc w:val="both"/>
        <w:rPr>
          <w:sz w:val="28"/>
          <w:szCs w:val="28"/>
        </w:rPr>
      </w:pPr>
    </w:p>
    <w:p w:rsidR="00787BC1" w:rsidRPr="00720689" w:rsidRDefault="00743E25" w:rsidP="00787B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037120" behindDoc="0" locked="0" layoutInCell="1" allowOverlap="1">
                <wp:simplePos x="0" y="0"/>
                <wp:positionH relativeFrom="column">
                  <wp:posOffset>4339590</wp:posOffset>
                </wp:positionH>
                <wp:positionV relativeFrom="paragraph">
                  <wp:posOffset>108585</wp:posOffset>
                </wp:positionV>
                <wp:extent cx="906780" cy="403860"/>
                <wp:effectExtent l="38100" t="0" r="26670" b="53340"/>
                <wp:wrapNone/>
                <wp:docPr id="603" name="Прямая со стрелкой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6780" cy="403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03" o:spid="_x0000_s1026" type="#_x0000_t32" style="position:absolute;margin-left:341.7pt;margin-top:8.55pt;width:71.4pt;height:31.8pt;flip:x;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">
                <v:stroke endarrow="block"/>
              </v:shape>
            </w:pict>
          </mc:Fallback>
        </mc:AlternateContent>
      </w:r>
      <w:r>
        <w:rPr>
          <w:noProof/>
          <w:sz w:val="28"/>
          <w:szCs w:val="28"/>
        </w:rPr>
        <mc:AlternateContent>
          <mc:Choice Requires="wps">
            <w:drawing>
              <wp:anchor distT="0" distB="0" distL="114300" distR="114300" simplePos="0" relativeHeight="252036096" behindDoc="0" locked="0" layoutInCell="1" allowOverlap="1">
                <wp:simplePos x="0" y="0"/>
                <wp:positionH relativeFrom="column">
                  <wp:posOffset>3356610</wp:posOffset>
                </wp:positionH>
                <wp:positionV relativeFrom="paragraph">
                  <wp:posOffset>62865</wp:posOffset>
                </wp:positionV>
                <wp:extent cx="7620" cy="449580"/>
                <wp:effectExtent l="38100" t="0" r="68580" b="64770"/>
                <wp:wrapNone/>
                <wp:docPr id="602" name="Прямая со стрелкой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449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02" o:spid="_x0000_s1026" type="#_x0000_t32" style="position:absolute;margin-left:264.3pt;margin-top:4.95pt;width:.6pt;height:35.4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">
                <v:stroke endarrow="block"/>
              </v:shape>
            </w:pict>
          </mc:Fallback>
        </mc:AlternateContent>
      </w:r>
    </w:p>
    <w:p w:rsidR="00787BC1" w:rsidRPr="00720689" w:rsidRDefault="00743E25" w:rsidP="00787B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038144" behindDoc="0" locked="0" layoutInCell="1" allowOverlap="1">
                <wp:simplePos x="0" y="0"/>
                <wp:positionH relativeFrom="column">
                  <wp:posOffset>1261110</wp:posOffset>
                </wp:positionH>
                <wp:positionV relativeFrom="paragraph">
                  <wp:posOffset>178435</wp:posOffset>
                </wp:positionV>
                <wp:extent cx="1082040" cy="129540"/>
                <wp:effectExtent l="0" t="0" r="80010" b="80010"/>
                <wp:wrapNone/>
                <wp:docPr id="601" name="Прямая со стрелкой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2040" cy="129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01" o:spid="_x0000_s1026" type="#_x0000_t32" style="position:absolute;margin-left:99.3pt;margin-top:14.05pt;width:85.2pt;height:10.2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">
                <v:stroke endarrow="block"/>
              </v:shape>
            </w:pict>
          </mc:Fallback>
        </mc:AlternateContent>
      </w:r>
    </w:p>
    <w:p w:rsidR="00787BC1" w:rsidRPr="00720689" w:rsidRDefault="00743E25" w:rsidP="00787BC1">
      <w:pPr>
        <w:jc w:val="both"/>
        <w:rPr>
          <w:sz w:val="28"/>
          <w:szCs w:val="28"/>
        </w:rPr>
      </w:pPr>
      <w:r>
        <w:rPr>
          <w:noProof/>
          <w:sz w:val="28"/>
          <w:szCs w:val="28"/>
        </w:rPr>
        <mc:AlternateContent>
          <mc:Choice Requires="wps">
            <w:drawing>
              <wp:anchor distT="0" distB="0" distL="114300" distR="114300" simplePos="0" relativeHeight="252035072" behindDoc="0" locked="0" layoutInCell="1" allowOverlap="1">
                <wp:simplePos x="0" y="0"/>
                <wp:positionH relativeFrom="column">
                  <wp:posOffset>2343150</wp:posOffset>
                </wp:positionH>
                <wp:positionV relativeFrom="paragraph">
                  <wp:posOffset>103505</wp:posOffset>
                </wp:positionV>
                <wp:extent cx="1996440" cy="571500"/>
                <wp:effectExtent l="0" t="0" r="22860" b="19050"/>
                <wp:wrapNone/>
                <wp:docPr id="600" name="Блок-схема: процесс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6440" cy="571500"/>
                        </a:xfrm>
                        <a:prstGeom prst="flowChartProcess">
                          <a:avLst/>
                        </a:prstGeom>
                        <a:solidFill>
                          <a:srgbClr val="FFFFFF"/>
                        </a:solidFill>
                        <a:ln w="9525">
                          <a:solidFill>
                            <a:srgbClr val="000000"/>
                          </a:solidFill>
                          <a:miter lim="800000"/>
                          <a:headEnd/>
                          <a:tailEnd/>
                        </a:ln>
                      </wps:spPr>
                      <wps:txbx>
                        <w:txbxContent>
                          <w:p w:rsidR="009573FC" w:rsidRPr="00DF53B8" w:rsidRDefault="009573FC" w:rsidP="00787BC1">
                            <w:pPr>
                              <w:jc w:val="center"/>
                              <w:rPr>
                                <w:sz w:val="20"/>
                                <w:szCs w:val="20"/>
                              </w:rPr>
                            </w:pPr>
                            <w:r w:rsidRPr="00DF53B8">
                              <w:rPr>
                                <w:sz w:val="20"/>
                                <w:szCs w:val="20"/>
                              </w:rPr>
                              <w:t xml:space="preserve">Приказ о проведении </w:t>
                            </w:r>
                            <w:r>
                              <w:rPr>
                                <w:sz w:val="20"/>
                                <w:szCs w:val="20"/>
                              </w:rPr>
                              <w:t>мероприятия госконтроля в сфере СМИ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00" o:spid="_x0000_s1076" type="#_x0000_t109" style="position:absolute;left:0;text-align:left;margin-left:184.5pt;margin-top:8.15pt;width:157.2pt;height:4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">
                <v:textbox>
                  <w:txbxContent>
                    <w:p w:rsidR="009573FC" w:rsidRPr="00DF53B8" w:rsidRDefault="009573FC" w:rsidP="00787BC1">
                      <w:pPr>
                        <w:jc w:val="center"/>
                        <w:rPr>
                          <w:sz w:val="20"/>
                          <w:szCs w:val="20"/>
                        </w:rPr>
                      </w:pPr>
                      <w:r w:rsidRPr="00DF53B8">
                        <w:rPr>
                          <w:sz w:val="20"/>
                          <w:szCs w:val="20"/>
                        </w:rPr>
                        <w:t xml:space="preserve">Приказ о проведении </w:t>
                      </w:r>
                      <w:r>
                        <w:rPr>
                          <w:sz w:val="20"/>
                          <w:szCs w:val="20"/>
                        </w:rPr>
                        <w:t>мероприятия госконтроля в сфере СМИ</w:t>
                      </w:r>
                    </w:p>
                  </w:txbxContent>
                </v:textbox>
              </v:shape>
            </w:pict>
          </mc:Fallback>
        </mc:AlternateContent>
      </w:r>
    </w:p>
    <w:p w:rsidR="00787BC1" w:rsidRPr="00720689" w:rsidRDefault="00787BC1" w:rsidP="00787BC1">
      <w:pPr>
        <w:jc w:val="both"/>
        <w:rPr>
          <w:sz w:val="28"/>
          <w:szCs w:val="28"/>
        </w:rPr>
      </w:pPr>
    </w:p>
    <w:p w:rsidR="00787BC1" w:rsidRPr="00720689" w:rsidRDefault="00787BC1" w:rsidP="00787BC1">
      <w:pPr>
        <w:jc w:val="both"/>
        <w:rPr>
          <w:sz w:val="28"/>
          <w:szCs w:val="28"/>
        </w:rPr>
      </w:pPr>
    </w:p>
    <w:p w:rsidR="00787BC1" w:rsidRPr="00720689" w:rsidRDefault="00743E25" w:rsidP="00787BC1">
      <w:pPr>
        <w:jc w:val="both"/>
        <w:rPr>
          <w:sz w:val="28"/>
          <w:szCs w:val="28"/>
        </w:rPr>
      </w:pPr>
      <w:r>
        <w:rPr>
          <w:noProof/>
          <w:sz w:val="28"/>
          <w:szCs w:val="28"/>
        </w:rPr>
        <mc:AlternateContent>
          <mc:Choice Requires="wps">
            <w:drawing>
              <wp:anchor distT="0" distB="0" distL="114300" distR="114300" simplePos="0" relativeHeight="252054528" behindDoc="0" locked="0" layoutInCell="1" allowOverlap="1">
                <wp:simplePos x="0" y="0"/>
                <wp:positionH relativeFrom="column">
                  <wp:posOffset>3364230</wp:posOffset>
                </wp:positionH>
                <wp:positionV relativeFrom="paragraph">
                  <wp:posOffset>61595</wp:posOffset>
                </wp:positionV>
                <wp:extent cx="635" cy="198120"/>
                <wp:effectExtent l="76200" t="0" r="75565" b="49530"/>
                <wp:wrapNone/>
                <wp:docPr id="599" name="Прямая со стрелкой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99" o:spid="_x0000_s1026" type="#_x0000_t32" style="position:absolute;margin-left:264.9pt;margin-top:4.85pt;width:.05pt;height:15.6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">
                <v:stroke endarrow="block"/>
              </v:shape>
            </w:pict>
          </mc:Fallback>
        </mc:AlternateContent>
      </w:r>
    </w:p>
    <w:p w:rsidR="00787BC1" w:rsidRPr="00720689" w:rsidRDefault="00743E25" w:rsidP="00787BC1">
      <w:pPr>
        <w:jc w:val="both"/>
        <w:rPr>
          <w:sz w:val="28"/>
          <w:szCs w:val="28"/>
        </w:rPr>
      </w:pPr>
      <w:r>
        <w:rPr>
          <w:noProof/>
          <w:sz w:val="28"/>
          <w:szCs w:val="28"/>
        </w:rPr>
        <mc:AlternateContent>
          <mc:Choice Requires="wps">
            <w:drawing>
              <wp:anchor distT="0" distB="0" distL="114300" distR="114300" simplePos="0" relativeHeight="252039168" behindDoc="0" locked="0" layoutInCell="1" allowOverlap="1">
                <wp:simplePos x="0" y="0"/>
                <wp:positionH relativeFrom="column">
                  <wp:posOffset>2343150</wp:posOffset>
                </wp:positionH>
                <wp:positionV relativeFrom="paragraph">
                  <wp:posOffset>55245</wp:posOffset>
                </wp:positionV>
                <wp:extent cx="2042160" cy="419100"/>
                <wp:effectExtent l="0" t="0" r="15240" b="19050"/>
                <wp:wrapNone/>
                <wp:docPr id="598" name="Блок-схема: процесс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419100"/>
                        </a:xfrm>
                        <a:prstGeom prst="flowChartProcess">
                          <a:avLst/>
                        </a:prstGeom>
                        <a:solidFill>
                          <a:srgbClr val="FFFFFF"/>
                        </a:solidFill>
                        <a:ln w="9525">
                          <a:solidFill>
                            <a:srgbClr val="000000"/>
                          </a:solidFill>
                          <a:miter lim="800000"/>
                          <a:headEnd/>
                          <a:tailEnd/>
                        </a:ln>
                      </wps:spPr>
                      <wps:txbx>
                        <w:txbxContent>
                          <w:p w:rsidR="009573FC" w:rsidRPr="00A56F1A" w:rsidRDefault="009573FC" w:rsidP="00787BC1">
                            <w:pPr>
                              <w:jc w:val="center"/>
                              <w:rPr>
                                <w:sz w:val="20"/>
                                <w:szCs w:val="20"/>
                              </w:rPr>
                            </w:pPr>
                            <w:r w:rsidRPr="00A56F1A">
                              <w:rPr>
                                <w:sz w:val="20"/>
                                <w:szCs w:val="20"/>
                              </w:rPr>
                              <w:t xml:space="preserve">Проведение </w:t>
                            </w:r>
                            <w:r>
                              <w:rPr>
                                <w:sz w:val="20"/>
                                <w:szCs w:val="20"/>
                              </w:rPr>
                              <w:t>мероприятия госконтроля в сфере СМИ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98" o:spid="_x0000_s1077" type="#_x0000_t109" style="position:absolute;left:0;text-align:left;margin-left:184.5pt;margin-top:4.35pt;width:160.8pt;height:33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">
                <v:textbox>
                  <w:txbxContent>
                    <w:p w:rsidR="009573FC" w:rsidRPr="00A56F1A" w:rsidRDefault="009573FC" w:rsidP="00787BC1">
                      <w:pPr>
                        <w:jc w:val="center"/>
                        <w:rPr>
                          <w:sz w:val="20"/>
                          <w:szCs w:val="20"/>
                        </w:rPr>
                      </w:pPr>
                      <w:r w:rsidRPr="00A56F1A">
                        <w:rPr>
                          <w:sz w:val="20"/>
                          <w:szCs w:val="20"/>
                        </w:rPr>
                        <w:t xml:space="preserve">Проведение </w:t>
                      </w:r>
                      <w:r>
                        <w:rPr>
                          <w:sz w:val="20"/>
                          <w:szCs w:val="20"/>
                        </w:rPr>
                        <w:t>мероприятия госконтроля в сфере СМИ</w:t>
                      </w:r>
                    </w:p>
                  </w:txbxContent>
                </v:textbox>
              </v:shape>
            </w:pict>
          </mc:Fallback>
        </mc:AlternateContent>
      </w:r>
    </w:p>
    <w:p w:rsidR="00787BC1" w:rsidRPr="00720689" w:rsidRDefault="00787BC1" w:rsidP="00787BC1">
      <w:pPr>
        <w:jc w:val="both"/>
        <w:rPr>
          <w:sz w:val="28"/>
          <w:szCs w:val="28"/>
        </w:rPr>
      </w:pPr>
    </w:p>
    <w:p w:rsidR="00787BC1" w:rsidRPr="00720689" w:rsidRDefault="00743E25" w:rsidP="00787BC1">
      <w:pPr>
        <w:jc w:val="both"/>
        <w:rPr>
          <w:sz w:val="28"/>
          <w:szCs w:val="28"/>
        </w:rPr>
      </w:pPr>
      <w:r>
        <w:rPr>
          <w:noProof/>
          <w:sz w:val="28"/>
          <w:szCs w:val="28"/>
        </w:rPr>
        <mc:AlternateContent>
          <mc:Choice Requires="wps">
            <w:drawing>
              <wp:anchor distT="0" distB="0" distL="114300" distR="114300" simplePos="0" relativeHeight="252055552" behindDoc="0" locked="0" layoutInCell="1" allowOverlap="1">
                <wp:simplePos x="0" y="0"/>
                <wp:positionH relativeFrom="column">
                  <wp:posOffset>3364230</wp:posOffset>
                </wp:positionH>
                <wp:positionV relativeFrom="paragraph">
                  <wp:posOffset>65405</wp:posOffset>
                </wp:positionV>
                <wp:extent cx="635" cy="198120"/>
                <wp:effectExtent l="76200" t="0" r="75565" b="49530"/>
                <wp:wrapNone/>
                <wp:docPr id="597" name="Прямая со стрелкой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97" o:spid="_x0000_s1026" type="#_x0000_t32" style="position:absolute;margin-left:264.9pt;margin-top:5.15pt;width:.05pt;height:15.6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">
                <v:stroke endarrow="block"/>
              </v:shape>
            </w:pict>
          </mc:Fallback>
        </mc:AlternateContent>
      </w:r>
    </w:p>
    <w:p w:rsidR="00787BC1" w:rsidRPr="00720689" w:rsidRDefault="00743E25" w:rsidP="00787BC1">
      <w:pPr>
        <w:jc w:val="both"/>
        <w:rPr>
          <w:sz w:val="28"/>
          <w:szCs w:val="28"/>
        </w:rPr>
      </w:pPr>
      <w:r>
        <w:rPr>
          <w:noProof/>
          <w:sz w:val="28"/>
          <w:szCs w:val="28"/>
        </w:rPr>
        <mc:AlternateContent>
          <mc:Choice Requires="wps">
            <w:drawing>
              <wp:anchor distT="0" distB="0" distL="114300" distR="114300" simplePos="0" relativeHeight="252040192" behindDoc="0" locked="0" layoutInCell="1" allowOverlap="1">
                <wp:simplePos x="0" y="0"/>
                <wp:positionH relativeFrom="column">
                  <wp:posOffset>2343150</wp:posOffset>
                </wp:positionH>
                <wp:positionV relativeFrom="paragraph">
                  <wp:posOffset>59055</wp:posOffset>
                </wp:positionV>
                <wp:extent cx="2042160" cy="396240"/>
                <wp:effectExtent l="0" t="0" r="15240" b="22860"/>
                <wp:wrapNone/>
                <wp:docPr id="596" name="Блок-схема: процесс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396240"/>
                        </a:xfrm>
                        <a:prstGeom prst="flowChartProcess">
                          <a:avLst/>
                        </a:prstGeom>
                        <a:solidFill>
                          <a:srgbClr val="FFFFFF"/>
                        </a:solidFill>
                        <a:ln w="9525">
                          <a:solidFill>
                            <a:srgbClr val="000000"/>
                          </a:solidFill>
                          <a:miter lim="800000"/>
                          <a:headEnd/>
                          <a:tailEnd/>
                        </a:ln>
                      </wps:spPr>
                      <wps:txbx>
                        <w:txbxContent>
                          <w:p w:rsidR="009573FC" w:rsidRPr="00A56F1A" w:rsidRDefault="009573FC" w:rsidP="00787BC1">
                            <w:pPr>
                              <w:jc w:val="center"/>
                              <w:rPr>
                                <w:sz w:val="20"/>
                                <w:szCs w:val="20"/>
                              </w:rPr>
                            </w:pPr>
                            <w:r w:rsidRPr="00A56F1A">
                              <w:rPr>
                                <w:sz w:val="20"/>
                                <w:szCs w:val="20"/>
                              </w:rPr>
                              <w:t xml:space="preserve">Подготовка </w:t>
                            </w:r>
                            <w:r>
                              <w:rPr>
                                <w:sz w:val="20"/>
                                <w:szCs w:val="20"/>
                              </w:rPr>
                              <w:t>докладной записки о результатах мероприятия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96" o:spid="_x0000_s1078" type="#_x0000_t109" style="position:absolute;left:0;text-align:left;margin-left:184.5pt;margin-top:4.65pt;width:160.8pt;height:31.2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">
                <v:textbox>
                  <w:txbxContent>
                    <w:p w:rsidR="009573FC" w:rsidRPr="00A56F1A" w:rsidRDefault="009573FC" w:rsidP="00787BC1">
                      <w:pPr>
                        <w:jc w:val="center"/>
                        <w:rPr>
                          <w:sz w:val="20"/>
                          <w:szCs w:val="20"/>
                        </w:rPr>
                      </w:pPr>
                      <w:r w:rsidRPr="00A56F1A">
                        <w:rPr>
                          <w:sz w:val="20"/>
                          <w:szCs w:val="20"/>
                        </w:rPr>
                        <w:t xml:space="preserve">Подготовка </w:t>
                      </w:r>
                      <w:r>
                        <w:rPr>
                          <w:sz w:val="20"/>
                          <w:szCs w:val="20"/>
                        </w:rPr>
                        <w:t>докладной записки о результатах мероприятия</w:t>
                      </w:r>
                    </w:p>
                  </w:txbxContent>
                </v:textbox>
              </v:shape>
            </w:pict>
          </mc:Fallback>
        </mc:AlternateContent>
      </w:r>
    </w:p>
    <w:p w:rsidR="00787BC1" w:rsidRPr="00720689" w:rsidRDefault="00787BC1" w:rsidP="00787BC1">
      <w:pPr>
        <w:jc w:val="both"/>
        <w:rPr>
          <w:sz w:val="28"/>
          <w:szCs w:val="28"/>
        </w:rPr>
      </w:pPr>
    </w:p>
    <w:p w:rsidR="00787BC1" w:rsidRPr="00720689" w:rsidRDefault="00743E25" w:rsidP="00787BC1">
      <w:pPr>
        <w:jc w:val="both"/>
        <w:rPr>
          <w:sz w:val="28"/>
          <w:szCs w:val="28"/>
        </w:rPr>
      </w:pPr>
      <w:r>
        <w:rPr>
          <w:noProof/>
          <w:sz w:val="28"/>
          <w:szCs w:val="28"/>
        </w:rPr>
        <mc:AlternateContent>
          <mc:Choice Requires="wps">
            <w:drawing>
              <wp:anchor distT="0" distB="0" distL="114299" distR="114299" simplePos="0" relativeHeight="252056576" behindDoc="0" locked="0" layoutInCell="1" allowOverlap="1">
                <wp:simplePos x="0" y="0"/>
                <wp:positionH relativeFrom="column">
                  <wp:posOffset>3364229</wp:posOffset>
                </wp:positionH>
                <wp:positionV relativeFrom="paragraph">
                  <wp:posOffset>46355</wp:posOffset>
                </wp:positionV>
                <wp:extent cx="0" cy="167640"/>
                <wp:effectExtent l="76200" t="0" r="57150" b="60960"/>
                <wp:wrapNone/>
                <wp:docPr id="595" name="Прямая со стрелкой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95" o:spid="_x0000_s1026" type="#_x0000_t32" style="position:absolute;margin-left:264.9pt;margin-top:3.65pt;width:0;height:13.2pt;z-index:252056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">
                <v:stroke endarrow="block"/>
              </v:shape>
            </w:pict>
          </mc:Fallback>
        </mc:AlternateContent>
      </w:r>
    </w:p>
    <w:p w:rsidR="00787BC1" w:rsidRPr="00720689" w:rsidRDefault="00743E25" w:rsidP="00787BC1">
      <w:pPr>
        <w:jc w:val="both"/>
        <w:rPr>
          <w:sz w:val="28"/>
          <w:szCs w:val="28"/>
        </w:rPr>
      </w:pPr>
      <w:r>
        <w:rPr>
          <w:noProof/>
          <w:sz w:val="28"/>
          <w:szCs w:val="28"/>
        </w:rPr>
        <mc:AlternateContent>
          <mc:Choice Requires="wps">
            <w:drawing>
              <wp:anchor distT="4294967295" distB="4294967295" distL="114300" distR="114300" simplePos="0" relativeHeight="252058624" behindDoc="0" locked="0" layoutInCell="1" allowOverlap="1">
                <wp:simplePos x="0" y="0"/>
                <wp:positionH relativeFrom="column">
                  <wp:posOffset>1764030</wp:posOffset>
                </wp:positionH>
                <wp:positionV relativeFrom="paragraph">
                  <wp:posOffset>121919</wp:posOffset>
                </wp:positionV>
                <wp:extent cx="579120" cy="0"/>
                <wp:effectExtent l="38100" t="76200" r="0" b="95250"/>
                <wp:wrapNone/>
                <wp:docPr id="594" name="Прямая со стрелкой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91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94" o:spid="_x0000_s1026" type="#_x0000_t32" style="position:absolute;margin-left:138.9pt;margin-top:9.6pt;width:45.6pt;height:0;flip:x;z-index:252058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">
                <v:stroke endarrow="block"/>
              </v:shape>
            </w:pict>
          </mc:Fallback>
        </mc:AlternateContent>
      </w:r>
      <w:r>
        <w:rPr>
          <w:noProof/>
          <w:sz w:val="28"/>
          <w:szCs w:val="28"/>
        </w:rPr>
        <mc:AlternateContent>
          <mc:Choice Requires="wps">
            <w:drawing>
              <wp:anchor distT="0" distB="0" distL="114300" distR="114300" simplePos="0" relativeHeight="252042240" behindDoc="0" locked="0" layoutInCell="1" allowOverlap="1">
                <wp:simplePos x="0" y="0"/>
                <wp:positionH relativeFrom="column">
                  <wp:posOffset>544830</wp:posOffset>
                </wp:positionH>
                <wp:positionV relativeFrom="paragraph">
                  <wp:posOffset>9525</wp:posOffset>
                </wp:positionV>
                <wp:extent cx="1219200" cy="563880"/>
                <wp:effectExtent l="0" t="0" r="19050" b="26670"/>
                <wp:wrapNone/>
                <wp:docPr id="593" name="Блок-схема: процесс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563880"/>
                        </a:xfrm>
                        <a:prstGeom prst="flowChartProcess">
                          <a:avLst/>
                        </a:prstGeom>
                        <a:solidFill>
                          <a:srgbClr val="FFFFFF"/>
                        </a:solidFill>
                        <a:ln w="9525">
                          <a:solidFill>
                            <a:srgbClr val="000000"/>
                          </a:solidFill>
                          <a:miter lim="800000"/>
                          <a:headEnd/>
                          <a:tailEnd/>
                        </a:ln>
                      </wps:spPr>
                      <wps:txbx>
                        <w:txbxContent>
                          <w:p w:rsidR="009573FC" w:rsidRPr="00A56F1A" w:rsidRDefault="009573FC" w:rsidP="00787BC1">
                            <w:pPr>
                              <w:jc w:val="center"/>
                              <w:rPr>
                                <w:sz w:val="20"/>
                                <w:szCs w:val="20"/>
                              </w:rPr>
                            </w:pPr>
                            <w:r w:rsidRPr="00A56F1A">
                              <w:rPr>
                                <w:sz w:val="20"/>
                                <w:szCs w:val="20"/>
                              </w:rPr>
                              <w:t>Нарушения законодательства отсутствуют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93" o:spid="_x0000_s1079" type="#_x0000_t109" style="position:absolute;left:0;text-align:left;margin-left:42.9pt;margin-top:.75pt;width:96pt;height:44.4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">
                <v:textbox>
                  <w:txbxContent>
                    <w:p w:rsidR="009573FC" w:rsidRPr="00A56F1A" w:rsidRDefault="009573FC" w:rsidP="00787BC1">
                      <w:pPr>
                        <w:jc w:val="center"/>
                        <w:rPr>
                          <w:sz w:val="20"/>
                          <w:szCs w:val="20"/>
                        </w:rPr>
                      </w:pPr>
                      <w:r w:rsidRPr="00A56F1A">
                        <w:rPr>
                          <w:sz w:val="20"/>
                          <w:szCs w:val="20"/>
                        </w:rPr>
                        <w:t>Нарушения законодательства отсутствуют</w:t>
                      </w:r>
                    </w:p>
                  </w:txbxContent>
                </v:textbox>
              </v:shape>
            </w:pict>
          </mc:Fallback>
        </mc:AlternateContent>
      </w:r>
      <w:r>
        <w:rPr>
          <w:noProof/>
          <w:sz w:val="28"/>
          <w:szCs w:val="28"/>
        </w:rPr>
        <mc:AlternateContent>
          <mc:Choice Requires="wps">
            <w:drawing>
              <wp:anchor distT="0" distB="0" distL="114300" distR="114300" simplePos="0" relativeHeight="252041216" behindDoc="0" locked="0" layoutInCell="1" allowOverlap="1">
                <wp:simplePos x="0" y="0"/>
                <wp:positionH relativeFrom="column">
                  <wp:posOffset>2343150</wp:posOffset>
                </wp:positionH>
                <wp:positionV relativeFrom="paragraph">
                  <wp:posOffset>9525</wp:posOffset>
                </wp:positionV>
                <wp:extent cx="2080260" cy="236220"/>
                <wp:effectExtent l="0" t="0" r="15240" b="11430"/>
                <wp:wrapNone/>
                <wp:docPr id="592" name="Блок-схема: процесс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236220"/>
                        </a:xfrm>
                        <a:prstGeom prst="flowChartProcess">
                          <a:avLst/>
                        </a:prstGeom>
                        <a:solidFill>
                          <a:srgbClr val="FFFFFF"/>
                        </a:solidFill>
                        <a:ln w="9525">
                          <a:solidFill>
                            <a:srgbClr val="000000"/>
                          </a:solidFill>
                          <a:miter lim="800000"/>
                          <a:headEnd/>
                          <a:tailEnd/>
                        </a:ln>
                      </wps:spPr>
                      <wps:txbx>
                        <w:txbxContent>
                          <w:p w:rsidR="009573FC" w:rsidRPr="00A56F1A" w:rsidRDefault="009573FC" w:rsidP="00787BC1">
                            <w:pPr>
                              <w:jc w:val="center"/>
                              <w:rPr>
                                <w:sz w:val="20"/>
                                <w:szCs w:val="20"/>
                              </w:rPr>
                            </w:pPr>
                            <w:r w:rsidRPr="00A56F1A">
                              <w:rPr>
                                <w:sz w:val="20"/>
                                <w:szCs w:val="20"/>
                              </w:rPr>
                              <w:t xml:space="preserve">Вывод по итогам </w:t>
                            </w:r>
                            <w:r>
                              <w:rPr>
                                <w:sz w:val="20"/>
                                <w:szCs w:val="20"/>
                              </w:rPr>
                              <w:t>мероприятия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92" o:spid="_x0000_s1080" type="#_x0000_t109" style="position:absolute;left:0;text-align:left;margin-left:184.5pt;margin-top:.75pt;width:163.8pt;height:18.6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">
                <v:textbox>
                  <w:txbxContent>
                    <w:p w:rsidR="009573FC" w:rsidRPr="00A56F1A" w:rsidRDefault="009573FC" w:rsidP="00787BC1">
                      <w:pPr>
                        <w:jc w:val="center"/>
                        <w:rPr>
                          <w:sz w:val="20"/>
                          <w:szCs w:val="20"/>
                        </w:rPr>
                      </w:pPr>
                      <w:r w:rsidRPr="00A56F1A">
                        <w:rPr>
                          <w:sz w:val="20"/>
                          <w:szCs w:val="20"/>
                        </w:rPr>
                        <w:t xml:space="preserve">Вывод по итогам </w:t>
                      </w:r>
                      <w:r>
                        <w:rPr>
                          <w:sz w:val="20"/>
                          <w:szCs w:val="20"/>
                        </w:rPr>
                        <w:t>мероприятия</w:t>
                      </w:r>
                    </w:p>
                  </w:txbxContent>
                </v:textbox>
              </v:shape>
            </w:pict>
          </mc:Fallback>
        </mc:AlternateContent>
      </w:r>
    </w:p>
    <w:p w:rsidR="00787BC1" w:rsidRPr="00720689" w:rsidRDefault="00743E25" w:rsidP="00787BC1">
      <w:pPr>
        <w:jc w:val="both"/>
        <w:rPr>
          <w:sz w:val="28"/>
          <w:szCs w:val="28"/>
        </w:rPr>
      </w:pPr>
      <w:r>
        <w:rPr>
          <w:noProof/>
          <w:sz w:val="28"/>
          <w:szCs w:val="28"/>
        </w:rPr>
        <mc:AlternateContent>
          <mc:Choice Requires="wps">
            <w:drawing>
              <wp:anchor distT="0" distB="0" distL="114300" distR="114300" simplePos="0" relativeHeight="252057600" behindDoc="0" locked="0" layoutInCell="1" allowOverlap="1">
                <wp:simplePos x="0" y="0"/>
                <wp:positionH relativeFrom="column">
                  <wp:posOffset>3364230</wp:posOffset>
                </wp:positionH>
                <wp:positionV relativeFrom="paragraph">
                  <wp:posOffset>41910</wp:posOffset>
                </wp:positionV>
                <wp:extent cx="635" cy="149225"/>
                <wp:effectExtent l="76200" t="0" r="75565" b="60325"/>
                <wp:wrapNone/>
                <wp:docPr id="591" name="Прямая со стрелкой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49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91" o:spid="_x0000_s1026" type="#_x0000_t32" style="position:absolute;margin-left:264.9pt;margin-top:3.3pt;width:.05pt;height:11.75pt;flip:x;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">
                <v:stroke endarrow="block"/>
              </v:shape>
            </w:pict>
          </mc:Fallback>
        </mc:AlternateContent>
      </w:r>
      <w:r>
        <w:rPr>
          <w:noProof/>
          <w:sz w:val="28"/>
          <w:szCs w:val="28"/>
        </w:rPr>
        <mc:AlternateContent>
          <mc:Choice Requires="wps">
            <w:drawing>
              <wp:anchor distT="0" distB="0" distL="114300" distR="114300" simplePos="0" relativeHeight="252045312" behindDoc="0" locked="0" layoutInCell="1" allowOverlap="1">
                <wp:simplePos x="0" y="0"/>
                <wp:positionH relativeFrom="column">
                  <wp:posOffset>4766310</wp:posOffset>
                </wp:positionH>
                <wp:positionV relativeFrom="paragraph">
                  <wp:posOffset>191135</wp:posOffset>
                </wp:positionV>
                <wp:extent cx="1478280" cy="817880"/>
                <wp:effectExtent l="0" t="0" r="26670" b="20320"/>
                <wp:wrapNone/>
                <wp:docPr id="590" name="Блок-схема: процесс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817880"/>
                        </a:xfrm>
                        <a:prstGeom prst="flowChartProcess">
                          <a:avLst/>
                        </a:prstGeom>
                        <a:solidFill>
                          <a:srgbClr val="FFFFFF"/>
                        </a:solidFill>
                        <a:ln w="9525">
                          <a:solidFill>
                            <a:srgbClr val="000000"/>
                          </a:solidFill>
                          <a:miter lim="800000"/>
                          <a:headEnd/>
                          <a:tailEnd/>
                        </a:ln>
                      </wps:spPr>
                      <wps:txbx>
                        <w:txbxContent>
                          <w:p w:rsidR="009573FC" w:rsidRPr="00552716" w:rsidRDefault="009573FC" w:rsidP="00787BC1">
                            <w:pPr>
                              <w:jc w:val="center"/>
                              <w:rPr>
                                <w:sz w:val="20"/>
                                <w:szCs w:val="20"/>
                              </w:rPr>
                            </w:pPr>
                            <w:r w:rsidRPr="00552716">
                              <w:rPr>
                                <w:sz w:val="20"/>
                                <w:szCs w:val="20"/>
                              </w:rPr>
                              <w:t>Направление обращения в редакцию СМИ об удалении или редактировании комментария читателя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90" o:spid="_x0000_s1081" type="#_x0000_t109" style="position:absolute;left:0;text-align:left;margin-left:375.3pt;margin-top:15.05pt;width:116.4pt;height:64.4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">
                <v:textbox>
                  <w:txbxContent>
                    <w:p w:rsidR="009573FC" w:rsidRPr="00552716" w:rsidRDefault="009573FC" w:rsidP="00787BC1">
                      <w:pPr>
                        <w:jc w:val="center"/>
                        <w:rPr>
                          <w:sz w:val="20"/>
                          <w:szCs w:val="20"/>
                        </w:rPr>
                      </w:pPr>
                      <w:r w:rsidRPr="00552716">
                        <w:rPr>
                          <w:sz w:val="20"/>
                          <w:szCs w:val="20"/>
                        </w:rPr>
                        <w:t>Направление обращения в редакцию СМИ об удалении или редактировании комментария читателя</w:t>
                      </w:r>
                    </w:p>
                  </w:txbxContent>
                </v:textbox>
              </v:shape>
            </w:pict>
          </mc:Fallback>
        </mc:AlternateContent>
      </w:r>
      <w:r>
        <w:rPr>
          <w:noProof/>
          <w:sz w:val="28"/>
          <w:szCs w:val="28"/>
        </w:rPr>
        <mc:AlternateContent>
          <mc:Choice Requires="wps">
            <w:drawing>
              <wp:anchor distT="0" distB="0" distL="114300" distR="114300" simplePos="0" relativeHeight="252043264" behindDoc="0" locked="0" layoutInCell="1" allowOverlap="1">
                <wp:simplePos x="0" y="0"/>
                <wp:positionH relativeFrom="column">
                  <wp:posOffset>2343150</wp:posOffset>
                </wp:positionH>
                <wp:positionV relativeFrom="paragraph">
                  <wp:posOffset>191135</wp:posOffset>
                </wp:positionV>
                <wp:extent cx="2080260" cy="388620"/>
                <wp:effectExtent l="0" t="0" r="15240" b="11430"/>
                <wp:wrapNone/>
                <wp:docPr id="589" name="Блок-схема: процесс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388620"/>
                        </a:xfrm>
                        <a:prstGeom prst="flowChartProcess">
                          <a:avLst/>
                        </a:prstGeom>
                        <a:solidFill>
                          <a:srgbClr val="FFFFFF"/>
                        </a:solidFill>
                        <a:ln w="9525">
                          <a:solidFill>
                            <a:srgbClr val="000000"/>
                          </a:solidFill>
                          <a:miter lim="800000"/>
                          <a:headEnd/>
                          <a:tailEnd/>
                        </a:ln>
                      </wps:spPr>
                      <wps:txbx>
                        <w:txbxContent>
                          <w:p w:rsidR="009573FC" w:rsidRPr="00A56F1A" w:rsidRDefault="009573FC" w:rsidP="00787BC1">
                            <w:pPr>
                              <w:jc w:val="center"/>
                              <w:rPr>
                                <w:sz w:val="20"/>
                                <w:szCs w:val="20"/>
                              </w:rPr>
                            </w:pPr>
                            <w:r w:rsidRPr="00A56F1A">
                              <w:rPr>
                                <w:sz w:val="20"/>
                                <w:szCs w:val="20"/>
                              </w:rPr>
                              <w:t xml:space="preserve">Выявлены нарушения </w:t>
                            </w:r>
                            <w:r>
                              <w:rPr>
                                <w:sz w:val="20"/>
                                <w:szCs w:val="20"/>
                              </w:rPr>
                              <w:t xml:space="preserve">законодательства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89" o:spid="_x0000_s1082" type="#_x0000_t109" style="position:absolute;left:0;text-align:left;margin-left:184.5pt;margin-top:15.05pt;width:163.8pt;height:30.6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">
                <v:textbox>
                  <w:txbxContent>
                    <w:p w:rsidR="009573FC" w:rsidRPr="00A56F1A" w:rsidRDefault="009573FC" w:rsidP="00787BC1">
                      <w:pPr>
                        <w:jc w:val="center"/>
                        <w:rPr>
                          <w:sz w:val="20"/>
                          <w:szCs w:val="20"/>
                        </w:rPr>
                      </w:pPr>
                      <w:r w:rsidRPr="00A56F1A">
                        <w:rPr>
                          <w:sz w:val="20"/>
                          <w:szCs w:val="20"/>
                        </w:rPr>
                        <w:t xml:space="preserve">Выявлены нарушения </w:t>
                      </w:r>
                      <w:r>
                        <w:rPr>
                          <w:sz w:val="20"/>
                          <w:szCs w:val="20"/>
                        </w:rPr>
                        <w:t xml:space="preserve">законодательства </w:t>
                      </w:r>
                    </w:p>
                  </w:txbxContent>
                </v:textbox>
              </v:shape>
            </w:pict>
          </mc:Fallback>
        </mc:AlternateContent>
      </w:r>
    </w:p>
    <w:p w:rsidR="00787BC1" w:rsidRPr="00720689" w:rsidRDefault="00787BC1" w:rsidP="00787BC1">
      <w:pPr>
        <w:jc w:val="both"/>
        <w:rPr>
          <w:sz w:val="28"/>
          <w:szCs w:val="28"/>
        </w:rPr>
      </w:pPr>
    </w:p>
    <w:p w:rsidR="00787BC1" w:rsidRPr="00720689" w:rsidRDefault="00743E25" w:rsidP="00787BC1">
      <w:pPr>
        <w:jc w:val="both"/>
        <w:rPr>
          <w:sz w:val="28"/>
          <w:szCs w:val="28"/>
        </w:rPr>
      </w:pPr>
      <w:r>
        <w:rPr>
          <w:noProof/>
          <w:sz w:val="28"/>
          <w:szCs w:val="28"/>
        </w:rPr>
        <mc:AlternateContent>
          <mc:Choice Requires="wps">
            <w:drawing>
              <wp:anchor distT="0" distB="0" distL="114300" distR="114300" simplePos="0" relativeHeight="252061696" behindDoc="0" locked="0" layoutInCell="1" allowOverlap="1">
                <wp:simplePos x="0" y="0"/>
                <wp:positionH relativeFrom="column">
                  <wp:posOffset>3364865</wp:posOffset>
                </wp:positionH>
                <wp:positionV relativeFrom="paragraph">
                  <wp:posOffset>170815</wp:posOffset>
                </wp:positionV>
                <wp:extent cx="1401445" cy="153670"/>
                <wp:effectExtent l="0" t="0" r="65405" b="93980"/>
                <wp:wrapNone/>
                <wp:docPr id="588" name="Прямая со стрелкой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1445" cy="153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8" o:spid="_x0000_s1026" type="#_x0000_t32" style="position:absolute;margin-left:264.95pt;margin-top:13.45pt;width:110.35pt;height:12.1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">
                <v:stroke endarrow="block"/>
              </v:shape>
            </w:pict>
          </mc:Fallback>
        </mc:AlternateContent>
      </w:r>
      <w:r>
        <w:rPr>
          <w:noProof/>
          <w:sz w:val="28"/>
          <w:szCs w:val="28"/>
        </w:rPr>
        <mc:AlternateContent>
          <mc:Choice Requires="wps">
            <w:drawing>
              <wp:anchor distT="0" distB="0" distL="114300" distR="114300" simplePos="0" relativeHeight="252060672" behindDoc="0" locked="0" layoutInCell="1" allowOverlap="1">
                <wp:simplePos x="0" y="0"/>
                <wp:positionH relativeFrom="column">
                  <wp:posOffset>1931670</wp:posOffset>
                </wp:positionH>
                <wp:positionV relativeFrom="paragraph">
                  <wp:posOffset>170815</wp:posOffset>
                </wp:positionV>
                <wp:extent cx="1424940" cy="330200"/>
                <wp:effectExtent l="19050" t="0" r="22860" b="69850"/>
                <wp:wrapNone/>
                <wp:docPr id="587" name="Прямая со стрелкой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4940" cy="33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7" o:spid="_x0000_s1026" type="#_x0000_t32" style="position:absolute;margin-left:152.1pt;margin-top:13.45pt;width:112.2pt;height:26pt;flip:x;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">
                <v:stroke endarrow="block"/>
              </v:shape>
            </w:pict>
          </mc:Fallback>
        </mc:AlternateContent>
      </w:r>
      <w:r>
        <w:rPr>
          <w:noProof/>
          <w:sz w:val="28"/>
          <w:szCs w:val="28"/>
        </w:rPr>
        <mc:AlternateContent>
          <mc:Choice Requires="wps">
            <w:drawing>
              <wp:anchor distT="0" distB="0" distL="114299" distR="114299" simplePos="0" relativeHeight="252059648" behindDoc="0" locked="0" layoutInCell="1" allowOverlap="1">
                <wp:simplePos x="0" y="0"/>
                <wp:positionH relativeFrom="column">
                  <wp:posOffset>3364864</wp:posOffset>
                </wp:positionH>
                <wp:positionV relativeFrom="paragraph">
                  <wp:posOffset>170815</wp:posOffset>
                </wp:positionV>
                <wp:extent cx="0" cy="330200"/>
                <wp:effectExtent l="76200" t="0" r="76200" b="50800"/>
                <wp:wrapNone/>
                <wp:docPr id="586" name="Прямая со стрелкой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6" o:spid="_x0000_s1026" type="#_x0000_t32" style="position:absolute;margin-left:264.95pt;margin-top:13.45pt;width:0;height:26pt;z-index:252059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">
                <v:stroke endarrow="block"/>
              </v:shape>
            </w:pict>
          </mc:Fallback>
        </mc:AlternateContent>
      </w:r>
    </w:p>
    <w:p w:rsidR="00787BC1" w:rsidRPr="00720689" w:rsidRDefault="00787BC1" w:rsidP="00787BC1">
      <w:pPr>
        <w:jc w:val="both"/>
        <w:rPr>
          <w:sz w:val="28"/>
          <w:szCs w:val="28"/>
        </w:rPr>
      </w:pPr>
    </w:p>
    <w:p w:rsidR="00787BC1" w:rsidRPr="00720689" w:rsidRDefault="00743E25" w:rsidP="00787BC1">
      <w:pPr>
        <w:jc w:val="both"/>
        <w:rPr>
          <w:sz w:val="28"/>
          <w:szCs w:val="28"/>
        </w:rPr>
      </w:pPr>
      <w:r>
        <w:rPr>
          <w:noProof/>
          <w:sz w:val="28"/>
          <w:szCs w:val="28"/>
        </w:rPr>
        <mc:AlternateContent>
          <mc:Choice Requires="wps">
            <w:drawing>
              <wp:anchor distT="0" distB="0" distL="114299" distR="114299" simplePos="0" relativeHeight="252062720" behindDoc="0" locked="0" layoutInCell="1" allowOverlap="1">
                <wp:simplePos x="0" y="0"/>
                <wp:positionH relativeFrom="column">
                  <wp:posOffset>5482589</wp:posOffset>
                </wp:positionH>
                <wp:positionV relativeFrom="paragraph">
                  <wp:posOffset>191135</wp:posOffset>
                </wp:positionV>
                <wp:extent cx="0" cy="182880"/>
                <wp:effectExtent l="76200" t="0" r="57150" b="64770"/>
                <wp:wrapNone/>
                <wp:docPr id="585" name="Прямая со стрелкой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5" o:spid="_x0000_s1026" type="#_x0000_t32" style="position:absolute;margin-left:431.7pt;margin-top:15.05pt;width:0;height:14.4pt;z-index:252062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">
                <v:stroke endarrow="block"/>
              </v:shape>
            </w:pict>
          </mc:Fallback>
        </mc:AlternateContent>
      </w:r>
      <w:r>
        <w:rPr>
          <w:noProof/>
          <w:sz w:val="28"/>
          <w:szCs w:val="28"/>
        </w:rPr>
        <mc:AlternateContent>
          <mc:Choice Requires="wps">
            <w:drawing>
              <wp:anchor distT="0" distB="0" distL="114300" distR="114300" simplePos="0" relativeHeight="252049408" behindDoc="0" locked="0" layoutInCell="1" allowOverlap="1">
                <wp:simplePos x="0" y="0"/>
                <wp:positionH relativeFrom="column">
                  <wp:posOffset>506730</wp:posOffset>
                </wp:positionH>
                <wp:positionV relativeFrom="paragraph">
                  <wp:posOffset>92075</wp:posOffset>
                </wp:positionV>
                <wp:extent cx="1424940" cy="670560"/>
                <wp:effectExtent l="0" t="0" r="22860" b="15240"/>
                <wp:wrapNone/>
                <wp:docPr id="584" name="Блок-схема: процесс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670560"/>
                        </a:xfrm>
                        <a:prstGeom prst="flowChartProcess">
                          <a:avLst/>
                        </a:prstGeom>
                        <a:solidFill>
                          <a:srgbClr val="FFFFFF"/>
                        </a:solidFill>
                        <a:ln w="9525">
                          <a:solidFill>
                            <a:srgbClr val="000000"/>
                          </a:solidFill>
                          <a:miter lim="800000"/>
                          <a:headEnd/>
                          <a:tailEnd/>
                        </a:ln>
                      </wps:spPr>
                      <wps:txbx>
                        <w:txbxContent>
                          <w:p w:rsidR="009573FC" w:rsidRPr="003F73C1" w:rsidRDefault="009573FC" w:rsidP="00787BC1">
                            <w:pPr>
                              <w:jc w:val="center"/>
                              <w:rPr>
                                <w:sz w:val="20"/>
                                <w:szCs w:val="20"/>
                              </w:rPr>
                            </w:pPr>
                            <w:r w:rsidRPr="003F73C1">
                              <w:rPr>
                                <w:sz w:val="20"/>
                                <w:szCs w:val="20"/>
                              </w:rPr>
                              <w:t>Выявление административного правонарушения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84" o:spid="_x0000_s1083" type="#_x0000_t109" style="position:absolute;left:0;text-align:left;margin-left:39.9pt;margin-top:7.25pt;width:112.2pt;height:52.8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">
                <v:textbox>
                  <w:txbxContent>
                    <w:p w:rsidR="009573FC" w:rsidRPr="003F73C1" w:rsidRDefault="009573FC" w:rsidP="00787BC1">
                      <w:pPr>
                        <w:jc w:val="center"/>
                        <w:rPr>
                          <w:sz w:val="20"/>
                          <w:szCs w:val="20"/>
                        </w:rPr>
                      </w:pPr>
                      <w:r w:rsidRPr="003F73C1">
                        <w:rPr>
                          <w:sz w:val="20"/>
                          <w:szCs w:val="20"/>
                        </w:rPr>
                        <w:t>Выявление административного правонарушения</w:t>
                      </w:r>
                    </w:p>
                  </w:txbxContent>
                </v:textbox>
              </v:shape>
            </w:pict>
          </mc:Fallback>
        </mc:AlternateContent>
      </w:r>
      <w:r>
        <w:rPr>
          <w:noProof/>
          <w:sz w:val="28"/>
          <w:szCs w:val="28"/>
        </w:rPr>
        <mc:AlternateContent>
          <mc:Choice Requires="wps">
            <w:drawing>
              <wp:anchor distT="0" distB="0" distL="114300" distR="114300" simplePos="0" relativeHeight="252044288" behindDoc="0" locked="0" layoutInCell="1" allowOverlap="1">
                <wp:simplePos x="0" y="0"/>
                <wp:positionH relativeFrom="column">
                  <wp:posOffset>2571750</wp:posOffset>
                </wp:positionH>
                <wp:positionV relativeFrom="paragraph">
                  <wp:posOffset>92075</wp:posOffset>
                </wp:positionV>
                <wp:extent cx="1455420" cy="840740"/>
                <wp:effectExtent l="0" t="0" r="11430" b="16510"/>
                <wp:wrapNone/>
                <wp:docPr id="583" name="Блок-схема: процесс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5420" cy="840740"/>
                        </a:xfrm>
                        <a:prstGeom prst="flowChartProcess">
                          <a:avLst/>
                        </a:prstGeom>
                        <a:solidFill>
                          <a:srgbClr val="FFFFFF"/>
                        </a:solidFill>
                        <a:ln w="9525">
                          <a:solidFill>
                            <a:srgbClr val="000000"/>
                          </a:solidFill>
                          <a:miter lim="800000"/>
                          <a:headEnd/>
                          <a:tailEnd/>
                        </a:ln>
                      </wps:spPr>
                      <wps:txbx>
                        <w:txbxContent>
                          <w:p w:rsidR="009573FC" w:rsidRPr="00552716" w:rsidRDefault="009573FC" w:rsidP="00787BC1">
                            <w:pPr>
                              <w:jc w:val="center"/>
                              <w:rPr>
                                <w:sz w:val="20"/>
                                <w:szCs w:val="20"/>
                              </w:rPr>
                            </w:pPr>
                            <w:r w:rsidRPr="00552716">
                              <w:rPr>
                                <w:sz w:val="20"/>
                                <w:szCs w:val="20"/>
                              </w:rPr>
                              <w:t>Вынесение письменного</w:t>
                            </w:r>
                            <w:r>
                              <w:t xml:space="preserve"> </w:t>
                            </w:r>
                            <w:r w:rsidRPr="00552716">
                              <w:rPr>
                                <w:sz w:val="20"/>
                                <w:szCs w:val="20"/>
                              </w:rPr>
                              <w:t>предупреждения редакции и (или_ учредителю</w:t>
                            </w:r>
                            <w:r>
                              <w:rPr>
                                <w:sz w:val="20"/>
                                <w:szCs w:val="20"/>
                              </w:rPr>
                              <w:t>)</w:t>
                            </w:r>
                            <w:r w:rsidRPr="00552716">
                              <w:rPr>
                                <w:sz w:val="20"/>
                                <w:szCs w:val="20"/>
                              </w:rPr>
                              <w:t xml:space="preserve"> СМИ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83" o:spid="_x0000_s1084" type="#_x0000_t109" style="position:absolute;left:0;text-align:left;margin-left:202.5pt;margin-top:7.25pt;width:114.6pt;height:66.2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">
                <v:textbox>
                  <w:txbxContent>
                    <w:p w:rsidR="009573FC" w:rsidRPr="00552716" w:rsidRDefault="009573FC" w:rsidP="00787BC1">
                      <w:pPr>
                        <w:jc w:val="center"/>
                        <w:rPr>
                          <w:sz w:val="20"/>
                          <w:szCs w:val="20"/>
                        </w:rPr>
                      </w:pPr>
                      <w:r w:rsidRPr="00552716">
                        <w:rPr>
                          <w:sz w:val="20"/>
                          <w:szCs w:val="20"/>
                        </w:rPr>
                        <w:t>Вынесение письменного</w:t>
                      </w:r>
                      <w:r>
                        <w:t xml:space="preserve"> </w:t>
                      </w:r>
                      <w:r w:rsidRPr="00552716">
                        <w:rPr>
                          <w:sz w:val="20"/>
                          <w:szCs w:val="20"/>
                        </w:rPr>
                        <w:t>предупреждения редакции и (или_ учредителю</w:t>
                      </w:r>
                      <w:r>
                        <w:rPr>
                          <w:sz w:val="20"/>
                          <w:szCs w:val="20"/>
                        </w:rPr>
                        <w:t>)</w:t>
                      </w:r>
                      <w:r w:rsidRPr="00552716">
                        <w:rPr>
                          <w:sz w:val="20"/>
                          <w:szCs w:val="20"/>
                        </w:rPr>
                        <w:t xml:space="preserve"> СМИ</w:t>
                      </w:r>
                    </w:p>
                  </w:txbxContent>
                </v:textbox>
              </v:shape>
            </w:pict>
          </mc:Fallback>
        </mc:AlternateContent>
      </w:r>
    </w:p>
    <w:p w:rsidR="00787BC1" w:rsidRPr="00720689" w:rsidRDefault="00743E25" w:rsidP="00787BC1">
      <w:pPr>
        <w:jc w:val="both"/>
        <w:rPr>
          <w:sz w:val="28"/>
          <w:szCs w:val="28"/>
        </w:rPr>
      </w:pPr>
      <w:r>
        <w:rPr>
          <w:noProof/>
          <w:sz w:val="28"/>
          <w:szCs w:val="28"/>
        </w:rPr>
        <mc:AlternateContent>
          <mc:Choice Requires="wps">
            <w:drawing>
              <wp:anchor distT="0" distB="0" distL="114300" distR="114300" simplePos="0" relativeHeight="252046336" behindDoc="0" locked="0" layoutInCell="1" allowOverlap="1">
                <wp:simplePos x="0" y="0"/>
                <wp:positionH relativeFrom="column">
                  <wp:posOffset>4766310</wp:posOffset>
                </wp:positionH>
                <wp:positionV relativeFrom="paragraph">
                  <wp:posOffset>169545</wp:posOffset>
                </wp:positionV>
                <wp:extent cx="1478280" cy="558800"/>
                <wp:effectExtent l="0" t="0" r="26670" b="12700"/>
                <wp:wrapNone/>
                <wp:docPr id="582" name="Блок-схема: процесс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558800"/>
                        </a:xfrm>
                        <a:prstGeom prst="flowChartProcess">
                          <a:avLst/>
                        </a:prstGeom>
                        <a:solidFill>
                          <a:srgbClr val="FFFFFF"/>
                        </a:solidFill>
                        <a:ln w="9525">
                          <a:solidFill>
                            <a:srgbClr val="000000"/>
                          </a:solidFill>
                          <a:miter lim="800000"/>
                          <a:headEnd/>
                          <a:tailEnd/>
                        </a:ln>
                      </wps:spPr>
                      <wps:txbx>
                        <w:txbxContent>
                          <w:p w:rsidR="009573FC" w:rsidRPr="005737A6" w:rsidRDefault="009573FC" w:rsidP="00787BC1">
                            <w:pPr>
                              <w:jc w:val="center"/>
                              <w:rPr>
                                <w:sz w:val="20"/>
                                <w:szCs w:val="20"/>
                              </w:rPr>
                            </w:pPr>
                            <w:r w:rsidRPr="005737A6">
                              <w:rPr>
                                <w:sz w:val="20"/>
                                <w:szCs w:val="20"/>
                              </w:rPr>
                              <w:t>Проверка удаления (редактирования) комментария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82" o:spid="_x0000_s1085" type="#_x0000_t109" style="position:absolute;left:0;text-align:left;margin-left:375.3pt;margin-top:13.35pt;width:116.4pt;height:44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">
                <v:textbox>
                  <w:txbxContent>
                    <w:p w:rsidR="009573FC" w:rsidRPr="005737A6" w:rsidRDefault="009573FC" w:rsidP="00787BC1">
                      <w:pPr>
                        <w:jc w:val="center"/>
                        <w:rPr>
                          <w:sz w:val="20"/>
                          <w:szCs w:val="20"/>
                        </w:rPr>
                      </w:pPr>
                      <w:r w:rsidRPr="005737A6">
                        <w:rPr>
                          <w:sz w:val="20"/>
                          <w:szCs w:val="20"/>
                        </w:rPr>
                        <w:t>Проверка удаления (редактирования) комментария</w:t>
                      </w:r>
                    </w:p>
                  </w:txbxContent>
                </v:textbox>
              </v:shape>
            </w:pict>
          </mc:Fallback>
        </mc:AlternateContent>
      </w:r>
    </w:p>
    <w:p w:rsidR="00787BC1" w:rsidRPr="00720689" w:rsidRDefault="00787BC1" w:rsidP="00787BC1">
      <w:pPr>
        <w:jc w:val="both"/>
        <w:rPr>
          <w:sz w:val="28"/>
          <w:szCs w:val="28"/>
        </w:rPr>
      </w:pPr>
    </w:p>
    <w:p w:rsidR="00787BC1" w:rsidRPr="00720689" w:rsidRDefault="00743E25" w:rsidP="00787BC1">
      <w:pPr>
        <w:jc w:val="both"/>
        <w:rPr>
          <w:sz w:val="28"/>
          <w:szCs w:val="28"/>
        </w:rPr>
      </w:pPr>
      <w:r>
        <w:rPr>
          <w:noProof/>
          <w:sz w:val="28"/>
          <w:szCs w:val="28"/>
        </w:rPr>
        <mc:AlternateContent>
          <mc:Choice Requires="wps">
            <w:drawing>
              <wp:anchor distT="0" distB="0" distL="114300" distR="114300" simplePos="0" relativeHeight="252067840" behindDoc="0" locked="0" layoutInCell="1" allowOverlap="1">
                <wp:simplePos x="0" y="0"/>
                <wp:positionH relativeFrom="column">
                  <wp:posOffset>1261110</wp:posOffset>
                </wp:positionH>
                <wp:positionV relativeFrom="paragraph">
                  <wp:posOffset>149225</wp:posOffset>
                </wp:positionV>
                <wp:extent cx="876300" cy="429260"/>
                <wp:effectExtent l="0" t="0" r="76200" b="66040"/>
                <wp:wrapNone/>
                <wp:docPr id="581" name="Прямая со стрелкой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429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1" o:spid="_x0000_s1026" type="#_x0000_t32" style="position:absolute;margin-left:99.3pt;margin-top:11.75pt;width:69pt;height:33.8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">
                <v:stroke endarrow="block"/>
              </v:shape>
            </w:pict>
          </mc:Fallback>
        </mc:AlternateContent>
      </w:r>
      <w:r>
        <w:rPr>
          <w:noProof/>
          <w:sz w:val="28"/>
          <w:szCs w:val="28"/>
        </w:rPr>
        <mc:AlternateContent>
          <mc:Choice Requires="wps">
            <w:drawing>
              <wp:anchor distT="0" distB="0" distL="114300" distR="114300" simplePos="0" relativeHeight="252066816" behindDoc="0" locked="0" layoutInCell="1" allowOverlap="1">
                <wp:simplePos x="0" y="0"/>
                <wp:positionH relativeFrom="column">
                  <wp:posOffset>1002030</wp:posOffset>
                </wp:positionH>
                <wp:positionV relativeFrom="paragraph">
                  <wp:posOffset>149225</wp:posOffset>
                </wp:positionV>
                <wp:extent cx="259080" cy="429260"/>
                <wp:effectExtent l="38100" t="0" r="26670" b="46990"/>
                <wp:wrapNone/>
                <wp:docPr id="580" name="Прямая со стрелкой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9080" cy="429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0" o:spid="_x0000_s1026" type="#_x0000_t32" style="position:absolute;margin-left:78.9pt;margin-top:11.75pt;width:20.4pt;height:33.8pt;flip:x;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">
                <v:stroke endarrow="block"/>
              </v:shape>
            </w:pict>
          </mc:Fallback>
        </mc:AlternateContent>
      </w:r>
    </w:p>
    <w:p w:rsidR="00787BC1" w:rsidRPr="00720689" w:rsidRDefault="00743E25" w:rsidP="00787BC1">
      <w:pPr>
        <w:jc w:val="both"/>
        <w:rPr>
          <w:sz w:val="28"/>
          <w:szCs w:val="28"/>
        </w:rPr>
      </w:pPr>
      <w:r>
        <w:rPr>
          <w:noProof/>
          <w:sz w:val="28"/>
          <w:szCs w:val="28"/>
        </w:rPr>
        <mc:AlternateContent>
          <mc:Choice Requires="wps">
            <w:drawing>
              <wp:anchor distT="0" distB="0" distL="114300" distR="114300" simplePos="0" relativeHeight="252063744" behindDoc="0" locked="0" layoutInCell="1" allowOverlap="1">
                <wp:simplePos x="0" y="0"/>
                <wp:positionH relativeFrom="column">
                  <wp:posOffset>4764405</wp:posOffset>
                </wp:positionH>
                <wp:positionV relativeFrom="paragraph">
                  <wp:posOffset>115570</wp:posOffset>
                </wp:positionV>
                <wp:extent cx="726440" cy="264160"/>
                <wp:effectExtent l="38100" t="0" r="16510" b="59690"/>
                <wp:wrapNone/>
                <wp:docPr id="577" name="Прямая со стрелкой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6440" cy="264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77" o:spid="_x0000_s1026" type="#_x0000_t32" style="position:absolute;margin-left:375.15pt;margin-top:9.1pt;width:57.2pt;height:20.8pt;flip:x;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">
                <v:stroke endarrow="block"/>
              </v:shape>
            </w:pict>
          </mc:Fallback>
        </mc:AlternateContent>
      </w:r>
      <w:r>
        <w:rPr>
          <w:noProof/>
          <w:sz w:val="28"/>
          <w:szCs w:val="28"/>
        </w:rPr>
        <mc:AlternateContent>
          <mc:Choice Requires="wps">
            <w:drawing>
              <wp:anchor distT="0" distB="0" distL="114299" distR="114299" simplePos="0" relativeHeight="252065792" behindDoc="0" locked="0" layoutInCell="1" allowOverlap="1">
                <wp:simplePos x="0" y="0"/>
                <wp:positionH relativeFrom="column">
                  <wp:posOffset>3905249</wp:posOffset>
                </wp:positionH>
                <wp:positionV relativeFrom="paragraph">
                  <wp:posOffset>114935</wp:posOffset>
                </wp:positionV>
                <wp:extent cx="0" cy="259080"/>
                <wp:effectExtent l="76200" t="38100" r="57150" b="26670"/>
                <wp:wrapNone/>
                <wp:docPr id="579" name="Прямая со стрелкой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9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79" o:spid="_x0000_s1026" type="#_x0000_t32" style="position:absolute;margin-left:307.5pt;margin-top:9.05pt;width:0;height:20.4pt;flip:y;z-index:252065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">
                <v:stroke endarrow="block"/>
              </v:shape>
            </w:pict>
          </mc:Fallback>
        </mc:AlternateContent>
      </w:r>
      <w:r>
        <w:rPr>
          <w:noProof/>
          <w:sz w:val="28"/>
          <w:szCs w:val="28"/>
        </w:rPr>
        <mc:AlternateContent>
          <mc:Choice Requires="wps">
            <w:drawing>
              <wp:anchor distT="0" distB="0" distL="114300" distR="114300" simplePos="0" relativeHeight="252064768" behindDoc="0" locked="0" layoutInCell="1" allowOverlap="1">
                <wp:simplePos x="0" y="0"/>
                <wp:positionH relativeFrom="column">
                  <wp:posOffset>5482590</wp:posOffset>
                </wp:positionH>
                <wp:positionV relativeFrom="paragraph">
                  <wp:posOffset>114935</wp:posOffset>
                </wp:positionV>
                <wp:extent cx="403860" cy="259080"/>
                <wp:effectExtent l="0" t="0" r="72390" b="64770"/>
                <wp:wrapNone/>
                <wp:docPr id="578" name="Прямая со стрелкой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 cy="259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78" o:spid="_x0000_s1026" type="#_x0000_t32" style="position:absolute;margin-left:431.7pt;margin-top:9.05pt;width:31.8pt;height:20.4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">
                <v:stroke endarrow="block"/>
              </v:shape>
            </w:pict>
          </mc:Fallback>
        </mc:AlternateContent>
      </w:r>
    </w:p>
    <w:p w:rsidR="00787BC1" w:rsidRPr="00720689" w:rsidRDefault="00743E25" w:rsidP="00787BC1">
      <w:pPr>
        <w:jc w:val="both"/>
        <w:rPr>
          <w:sz w:val="28"/>
          <w:szCs w:val="28"/>
        </w:rPr>
      </w:pPr>
      <w:r>
        <w:rPr>
          <w:noProof/>
          <w:sz w:val="28"/>
          <w:szCs w:val="28"/>
        </w:rPr>
        <mc:AlternateContent>
          <mc:Choice Requires="wps">
            <w:drawing>
              <wp:anchor distT="0" distB="0" distL="114300" distR="114300" simplePos="0" relativeHeight="252047360" behindDoc="0" locked="0" layoutInCell="1" allowOverlap="1">
                <wp:simplePos x="0" y="0"/>
                <wp:positionH relativeFrom="column">
                  <wp:posOffset>5241290</wp:posOffset>
                </wp:positionH>
                <wp:positionV relativeFrom="paragraph">
                  <wp:posOffset>174625</wp:posOffset>
                </wp:positionV>
                <wp:extent cx="1150620" cy="594360"/>
                <wp:effectExtent l="0" t="0" r="11430" b="15240"/>
                <wp:wrapNone/>
                <wp:docPr id="573" name="Блок-схема: процесс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0620" cy="594360"/>
                        </a:xfrm>
                        <a:prstGeom prst="flowChartProcess">
                          <a:avLst/>
                        </a:prstGeom>
                        <a:solidFill>
                          <a:srgbClr val="FFFFFF"/>
                        </a:solidFill>
                        <a:ln w="9525">
                          <a:solidFill>
                            <a:srgbClr val="000000"/>
                          </a:solidFill>
                          <a:miter lim="800000"/>
                          <a:headEnd/>
                          <a:tailEnd/>
                        </a:ln>
                      </wps:spPr>
                      <wps:txbx>
                        <w:txbxContent>
                          <w:p w:rsidR="009573FC" w:rsidRDefault="009573FC" w:rsidP="00787BC1">
                            <w:pPr>
                              <w:jc w:val="center"/>
                            </w:pPr>
                            <w:r w:rsidRPr="005737A6">
                              <w:rPr>
                                <w:sz w:val="20"/>
                                <w:szCs w:val="20"/>
                              </w:rPr>
                              <w:t>Комментарий удален (отредактирован</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73" o:spid="_x0000_s1086" type="#_x0000_t109" style="position:absolute;left:0;text-align:left;margin-left:412.7pt;margin-top:13.75pt;width:90.6pt;height:46.8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">
                <v:textbox>
                  <w:txbxContent>
                    <w:p w:rsidR="009573FC" w:rsidRDefault="009573FC" w:rsidP="00787BC1">
                      <w:pPr>
                        <w:jc w:val="center"/>
                      </w:pPr>
                      <w:r w:rsidRPr="005737A6">
                        <w:rPr>
                          <w:sz w:val="20"/>
                          <w:szCs w:val="20"/>
                        </w:rPr>
                        <w:t>Комментарий удален (отредактирован</w:t>
                      </w:r>
                      <w:r>
                        <w:t>)</w:t>
                      </w:r>
                    </w:p>
                  </w:txbxContent>
                </v:textbox>
              </v:shape>
            </w:pict>
          </mc:Fallback>
        </mc:AlternateContent>
      </w:r>
      <w:r>
        <w:rPr>
          <w:noProof/>
          <w:sz w:val="28"/>
          <w:szCs w:val="28"/>
        </w:rPr>
        <mc:AlternateContent>
          <mc:Choice Requires="wps">
            <w:drawing>
              <wp:anchor distT="0" distB="0" distL="114300" distR="114300" simplePos="0" relativeHeight="252048384" behindDoc="0" locked="0" layoutInCell="1" allowOverlap="1">
                <wp:simplePos x="0" y="0"/>
                <wp:positionH relativeFrom="column">
                  <wp:posOffset>3691890</wp:posOffset>
                </wp:positionH>
                <wp:positionV relativeFrom="paragraph">
                  <wp:posOffset>169545</wp:posOffset>
                </wp:positionV>
                <wp:extent cx="1447800" cy="594360"/>
                <wp:effectExtent l="0" t="0" r="19050" b="15240"/>
                <wp:wrapNone/>
                <wp:docPr id="574" name="Блок-схема: процесс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594360"/>
                        </a:xfrm>
                        <a:prstGeom prst="flowChartProcess">
                          <a:avLst/>
                        </a:prstGeom>
                        <a:solidFill>
                          <a:srgbClr val="FFFFFF"/>
                        </a:solidFill>
                        <a:ln w="9525">
                          <a:solidFill>
                            <a:srgbClr val="000000"/>
                          </a:solidFill>
                          <a:miter lim="800000"/>
                          <a:headEnd/>
                          <a:tailEnd/>
                        </a:ln>
                      </wps:spPr>
                      <wps:txbx>
                        <w:txbxContent>
                          <w:p w:rsidR="009573FC" w:rsidRDefault="009573FC" w:rsidP="00787BC1">
                            <w:pPr>
                              <w:jc w:val="center"/>
                            </w:pPr>
                            <w:r>
                              <w:rPr>
                                <w:sz w:val="20"/>
                                <w:szCs w:val="20"/>
                              </w:rPr>
                              <w:t>Комментарий не удален (не отредактирован)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74" o:spid="_x0000_s1087" type="#_x0000_t109" style="position:absolute;left:0;text-align:left;margin-left:290.7pt;margin-top:13.35pt;width:114pt;height:46.8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">
                <v:textbox>
                  <w:txbxContent>
                    <w:p w:rsidR="009573FC" w:rsidRDefault="009573FC" w:rsidP="00787BC1">
                      <w:pPr>
                        <w:jc w:val="center"/>
                      </w:pPr>
                      <w:r>
                        <w:rPr>
                          <w:sz w:val="20"/>
                          <w:szCs w:val="20"/>
                        </w:rPr>
                        <w:t>Комментарий не удален (не отредактирован)</w:t>
                      </w:r>
                    </w:p>
                  </w:txbxContent>
                </v:textbox>
              </v:shape>
            </w:pict>
          </mc:Fallback>
        </mc:AlternateContent>
      </w:r>
      <w:r>
        <w:rPr>
          <w:noProof/>
          <w:sz w:val="28"/>
          <w:szCs w:val="28"/>
        </w:rPr>
        <mc:AlternateContent>
          <mc:Choice Requires="wps">
            <w:drawing>
              <wp:anchor distT="0" distB="0" distL="114300" distR="114300" simplePos="0" relativeHeight="252050432" behindDoc="0" locked="0" layoutInCell="1" allowOverlap="1">
                <wp:simplePos x="0" y="0"/>
                <wp:positionH relativeFrom="column">
                  <wp:posOffset>26670</wp:posOffset>
                </wp:positionH>
                <wp:positionV relativeFrom="paragraph">
                  <wp:posOffset>169545</wp:posOffset>
                </wp:positionV>
                <wp:extent cx="1737360" cy="525780"/>
                <wp:effectExtent l="0" t="0" r="15240" b="26670"/>
                <wp:wrapNone/>
                <wp:docPr id="576" name="Блок-схема: процесс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525780"/>
                        </a:xfrm>
                        <a:prstGeom prst="flowChartProcess">
                          <a:avLst/>
                        </a:prstGeom>
                        <a:solidFill>
                          <a:srgbClr val="FFFFFF"/>
                        </a:solidFill>
                        <a:ln w="9525">
                          <a:solidFill>
                            <a:srgbClr val="000000"/>
                          </a:solidFill>
                          <a:miter lim="800000"/>
                          <a:headEnd/>
                          <a:tailEnd/>
                        </a:ln>
                      </wps:spPr>
                      <wps:txbx>
                        <w:txbxContent>
                          <w:p w:rsidR="009573FC" w:rsidRPr="004C4DBD" w:rsidRDefault="009573FC" w:rsidP="00787BC1">
                            <w:pPr>
                              <w:jc w:val="center"/>
                              <w:rPr>
                                <w:sz w:val="20"/>
                                <w:szCs w:val="20"/>
                              </w:rPr>
                            </w:pPr>
                            <w:r w:rsidRPr="004C4DBD">
                              <w:rPr>
                                <w:sz w:val="20"/>
                                <w:szCs w:val="20"/>
                              </w:rPr>
                              <w:t>Составление протокола об административном правонарушении</w:t>
                            </w:r>
                          </w:p>
                          <w:p w:rsidR="009573FC" w:rsidRDefault="009573FC" w:rsidP="00787B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76" o:spid="_x0000_s1088" type="#_x0000_t109" style="position:absolute;left:0;text-align:left;margin-left:2.1pt;margin-top:13.35pt;width:136.8pt;height:41.4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">
                <v:textbox>
                  <w:txbxContent>
                    <w:p w:rsidR="009573FC" w:rsidRPr="004C4DBD" w:rsidRDefault="009573FC" w:rsidP="00787BC1">
                      <w:pPr>
                        <w:jc w:val="center"/>
                        <w:rPr>
                          <w:sz w:val="20"/>
                          <w:szCs w:val="20"/>
                        </w:rPr>
                      </w:pPr>
                      <w:r w:rsidRPr="004C4DBD">
                        <w:rPr>
                          <w:sz w:val="20"/>
                          <w:szCs w:val="20"/>
                        </w:rPr>
                        <w:t>Составление протокола об административном правонарушении</w:t>
                      </w:r>
                    </w:p>
                    <w:p w:rsidR="009573FC" w:rsidRDefault="009573FC" w:rsidP="00787BC1"/>
                  </w:txbxContent>
                </v:textbox>
              </v:shape>
            </w:pict>
          </mc:Fallback>
        </mc:AlternateContent>
      </w:r>
      <w:r>
        <w:rPr>
          <w:noProof/>
          <w:sz w:val="28"/>
          <w:szCs w:val="28"/>
        </w:rPr>
        <mc:AlternateContent>
          <mc:Choice Requires="wps">
            <w:drawing>
              <wp:anchor distT="0" distB="0" distL="114300" distR="114300" simplePos="0" relativeHeight="252051456" behindDoc="0" locked="0" layoutInCell="1" allowOverlap="1">
                <wp:simplePos x="0" y="0"/>
                <wp:positionH relativeFrom="column">
                  <wp:posOffset>1916430</wp:posOffset>
                </wp:positionH>
                <wp:positionV relativeFrom="paragraph">
                  <wp:posOffset>169545</wp:posOffset>
                </wp:positionV>
                <wp:extent cx="1440180" cy="1424940"/>
                <wp:effectExtent l="0" t="0" r="26670" b="22860"/>
                <wp:wrapNone/>
                <wp:docPr id="575" name="Блок-схема: процесс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1424940"/>
                        </a:xfrm>
                        <a:prstGeom prst="flowChartProcess">
                          <a:avLst/>
                        </a:prstGeom>
                        <a:solidFill>
                          <a:srgbClr val="FFFFFF"/>
                        </a:solidFill>
                        <a:ln w="9525">
                          <a:solidFill>
                            <a:srgbClr val="000000"/>
                          </a:solidFill>
                          <a:miter lim="800000"/>
                          <a:headEnd/>
                          <a:tailEnd/>
                        </a:ln>
                      </wps:spPr>
                      <wps:txbx>
                        <w:txbxContent>
                          <w:p w:rsidR="009573FC" w:rsidRDefault="009573FC" w:rsidP="00787BC1">
                            <w:pPr>
                              <w:jc w:val="center"/>
                            </w:pPr>
                            <w:r w:rsidRPr="003F73C1">
                              <w:rPr>
                                <w:sz w:val="20"/>
                                <w:szCs w:val="20"/>
                              </w:rPr>
                              <w:t>Подготовка и направление материалов мероприятия в иные органы для принятия решения</w:t>
                            </w:r>
                            <w:r>
                              <w:t xml:space="preserve"> о </w:t>
                            </w:r>
                            <w:r>
                              <w:rPr>
                                <w:sz w:val="20"/>
                                <w:szCs w:val="20"/>
                              </w:rPr>
                              <w:t>возбуждении дела об административном правонарушении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75" o:spid="_x0000_s1089" type="#_x0000_t109" style="position:absolute;left:0;text-align:left;margin-left:150.9pt;margin-top:13.35pt;width:113.4pt;height:112.2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">
                <v:textbox>
                  <w:txbxContent>
                    <w:p w:rsidR="009573FC" w:rsidRDefault="009573FC" w:rsidP="00787BC1">
                      <w:pPr>
                        <w:jc w:val="center"/>
                      </w:pPr>
                      <w:r w:rsidRPr="003F73C1">
                        <w:rPr>
                          <w:sz w:val="20"/>
                          <w:szCs w:val="20"/>
                        </w:rPr>
                        <w:t>Подготовка и направление материалов мероприятия в иные органы для принятия решения</w:t>
                      </w:r>
                      <w:r>
                        <w:t xml:space="preserve"> о </w:t>
                      </w:r>
                      <w:r>
                        <w:rPr>
                          <w:sz w:val="20"/>
                          <w:szCs w:val="20"/>
                        </w:rPr>
                        <w:t>возбуждении дела об административном правонарушении</w:t>
                      </w:r>
                    </w:p>
                  </w:txbxContent>
                </v:textbox>
              </v:shape>
            </w:pict>
          </mc:Fallback>
        </mc:AlternateContent>
      </w:r>
    </w:p>
    <w:p w:rsidR="00787BC1" w:rsidRPr="00720689" w:rsidRDefault="00787BC1" w:rsidP="00787BC1">
      <w:pPr>
        <w:jc w:val="both"/>
        <w:rPr>
          <w:sz w:val="28"/>
          <w:szCs w:val="28"/>
        </w:rPr>
      </w:pPr>
    </w:p>
    <w:p w:rsidR="00787BC1" w:rsidRPr="00720689" w:rsidRDefault="00787BC1" w:rsidP="00787BC1">
      <w:pPr>
        <w:jc w:val="both"/>
        <w:rPr>
          <w:sz w:val="28"/>
          <w:szCs w:val="28"/>
        </w:rPr>
      </w:pPr>
    </w:p>
    <w:p w:rsidR="00787BC1" w:rsidRPr="00720689" w:rsidRDefault="00743E25" w:rsidP="00787BC1">
      <w:pPr>
        <w:jc w:val="both"/>
        <w:rPr>
          <w:sz w:val="28"/>
          <w:szCs w:val="28"/>
        </w:rPr>
      </w:pPr>
      <w:r>
        <w:rPr>
          <w:noProof/>
          <w:sz w:val="28"/>
          <w:szCs w:val="28"/>
        </w:rPr>
        <mc:AlternateContent>
          <mc:Choice Requires="wps">
            <w:drawing>
              <wp:anchor distT="0" distB="0" distL="114300" distR="114300" simplePos="0" relativeHeight="252069888" behindDoc="0" locked="0" layoutInCell="1" allowOverlap="1">
                <wp:simplePos x="0" y="0"/>
                <wp:positionH relativeFrom="column">
                  <wp:posOffset>925830</wp:posOffset>
                </wp:positionH>
                <wp:positionV relativeFrom="paragraph">
                  <wp:posOffset>81915</wp:posOffset>
                </wp:positionV>
                <wp:extent cx="769620" cy="1070610"/>
                <wp:effectExtent l="0" t="0" r="68580" b="53340"/>
                <wp:wrapNone/>
                <wp:docPr id="572" name="Прямая со стрелкой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 cy="1070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72" o:spid="_x0000_s1026" type="#_x0000_t32" style="position:absolute;margin-left:72.9pt;margin-top:6.45pt;width:60.6pt;height:84.3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">
                <v:stroke endarrow="block"/>
              </v:shape>
            </w:pict>
          </mc:Fallback>
        </mc:AlternateContent>
      </w:r>
      <w:r>
        <w:rPr>
          <w:noProof/>
          <w:sz w:val="28"/>
          <w:szCs w:val="28"/>
        </w:rPr>
        <mc:AlternateContent>
          <mc:Choice Requires="wps">
            <w:drawing>
              <wp:anchor distT="0" distB="0" distL="114300" distR="114300" simplePos="0" relativeHeight="252068864" behindDoc="0" locked="0" layoutInCell="1" allowOverlap="1">
                <wp:simplePos x="0" y="0"/>
                <wp:positionH relativeFrom="column">
                  <wp:posOffset>849630</wp:posOffset>
                </wp:positionH>
                <wp:positionV relativeFrom="paragraph">
                  <wp:posOffset>81915</wp:posOffset>
                </wp:positionV>
                <wp:extent cx="76200" cy="1070610"/>
                <wp:effectExtent l="76200" t="0" r="19050" b="53340"/>
                <wp:wrapNone/>
                <wp:docPr id="571" name="Прямая со стрелкой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070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71" o:spid="_x0000_s1026" type="#_x0000_t32" style="position:absolute;margin-left:66.9pt;margin-top:6.45pt;width:6pt;height:84.3pt;flip:x;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">
                <v:stroke endarrow="block"/>
              </v:shape>
            </w:pict>
          </mc:Fallback>
        </mc:AlternateContent>
      </w:r>
    </w:p>
    <w:p w:rsidR="00787BC1" w:rsidRPr="00720689" w:rsidRDefault="00787BC1" w:rsidP="00787BC1">
      <w:pPr>
        <w:jc w:val="both"/>
        <w:rPr>
          <w:sz w:val="28"/>
          <w:szCs w:val="28"/>
        </w:rPr>
      </w:pPr>
    </w:p>
    <w:p w:rsidR="00787BC1" w:rsidRPr="00720689" w:rsidRDefault="00787BC1" w:rsidP="00787BC1">
      <w:pPr>
        <w:jc w:val="both"/>
        <w:rPr>
          <w:sz w:val="28"/>
          <w:szCs w:val="28"/>
        </w:rPr>
      </w:pPr>
    </w:p>
    <w:p w:rsidR="00787BC1" w:rsidRPr="00720689" w:rsidRDefault="00787BC1" w:rsidP="00787BC1">
      <w:pPr>
        <w:jc w:val="both"/>
        <w:rPr>
          <w:sz w:val="28"/>
          <w:szCs w:val="28"/>
        </w:rPr>
      </w:pPr>
    </w:p>
    <w:p w:rsidR="00787BC1" w:rsidRPr="00720689" w:rsidRDefault="00787BC1" w:rsidP="00787BC1">
      <w:pPr>
        <w:jc w:val="both"/>
        <w:rPr>
          <w:sz w:val="28"/>
          <w:szCs w:val="28"/>
        </w:rPr>
      </w:pPr>
    </w:p>
    <w:p w:rsidR="00787BC1" w:rsidRPr="00720689" w:rsidRDefault="00743E25" w:rsidP="00787BC1">
      <w:pPr>
        <w:jc w:val="both"/>
        <w:rPr>
          <w:sz w:val="28"/>
          <w:szCs w:val="28"/>
        </w:rPr>
      </w:pPr>
      <w:r>
        <w:rPr>
          <w:noProof/>
          <w:sz w:val="28"/>
          <w:szCs w:val="28"/>
        </w:rPr>
        <mc:AlternateContent>
          <mc:Choice Requires="wps">
            <w:drawing>
              <wp:anchor distT="0" distB="0" distL="114300" distR="114300" simplePos="0" relativeHeight="252052480" behindDoc="0" locked="0" layoutInCell="1" allowOverlap="1">
                <wp:simplePos x="0" y="0"/>
                <wp:positionH relativeFrom="column">
                  <wp:posOffset>64770</wp:posOffset>
                </wp:positionH>
                <wp:positionV relativeFrom="paragraph">
                  <wp:posOffset>130175</wp:posOffset>
                </wp:positionV>
                <wp:extent cx="1371600" cy="1013460"/>
                <wp:effectExtent l="0" t="0" r="19050" b="15240"/>
                <wp:wrapNone/>
                <wp:docPr id="570" name="Блок-схема: процесс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013460"/>
                        </a:xfrm>
                        <a:prstGeom prst="flowChartProcess">
                          <a:avLst/>
                        </a:prstGeom>
                        <a:solidFill>
                          <a:srgbClr val="FFFFFF"/>
                        </a:solidFill>
                        <a:ln w="9525">
                          <a:solidFill>
                            <a:srgbClr val="000000"/>
                          </a:solidFill>
                          <a:miter lim="800000"/>
                          <a:headEnd/>
                          <a:tailEnd/>
                        </a:ln>
                      </wps:spPr>
                      <wps:txbx>
                        <w:txbxContent>
                          <w:p w:rsidR="009573FC" w:rsidRPr="00AB1990" w:rsidRDefault="009573FC" w:rsidP="00787BC1">
                            <w:pPr>
                              <w:jc w:val="center"/>
                              <w:rPr>
                                <w:sz w:val="20"/>
                                <w:szCs w:val="20"/>
                              </w:rPr>
                            </w:pPr>
                            <w:r>
                              <w:rPr>
                                <w:sz w:val="20"/>
                                <w:szCs w:val="20"/>
                              </w:rPr>
                              <w:t>Рассмотрение дела об административном правонарушении должностным лицом Роскомнадзора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70" o:spid="_x0000_s1090" type="#_x0000_t109" style="position:absolute;left:0;text-align:left;margin-left:5.1pt;margin-top:10.25pt;width:108pt;height:79.8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">
                <v:textbox>
                  <w:txbxContent>
                    <w:p w:rsidR="009573FC" w:rsidRPr="00AB1990" w:rsidRDefault="009573FC" w:rsidP="00787BC1">
                      <w:pPr>
                        <w:jc w:val="center"/>
                        <w:rPr>
                          <w:sz w:val="20"/>
                          <w:szCs w:val="20"/>
                        </w:rPr>
                      </w:pPr>
                      <w:r>
                        <w:rPr>
                          <w:sz w:val="20"/>
                          <w:szCs w:val="20"/>
                        </w:rPr>
                        <w:t>Рассмотрение дела об административном правонарушении должностным лицом Роскомнадзора</w:t>
                      </w:r>
                    </w:p>
                  </w:txbxContent>
                </v:textbox>
              </v:shape>
            </w:pict>
          </mc:Fallback>
        </mc:AlternateContent>
      </w:r>
      <w:r>
        <w:rPr>
          <w:noProof/>
          <w:sz w:val="28"/>
          <w:szCs w:val="28"/>
        </w:rPr>
        <mc:AlternateContent>
          <mc:Choice Requires="wps">
            <w:drawing>
              <wp:anchor distT="0" distB="0" distL="114300" distR="114300" simplePos="0" relativeHeight="252053504" behindDoc="0" locked="0" layoutInCell="1" allowOverlap="1">
                <wp:simplePos x="0" y="0"/>
                <wp:positionH relativeFrom="column">
                  <wp:posOffset>1695450</wp:posOffset>
                </wp:positionH>
                <wp:positionV relativeFrom="paragraph">
                  <wp:posOffset>130175</wp:posOffset>
                </wp:positionV>
                <wp:extent cx="1668780" cy="457200"/>
                <wp:effectExtent l="0" t="0" r="26670" b="19050"/>
                <wp:wrapNone/>
                <wp:docPr id="569" name="Блок-схема: процесс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780" cy="457200"/>
                        </a:xfrm>
                        <a:prstGeom prst="flowChartProcess">
                          <a:avLst/>
                        </a:prstGeom>
                        <a:solidFill>
                          <a:srgbClr val="FFFFFF"/>
                        </a:solidFill>
                        <a:ln w="9525">
                          <a:solidFill>
                            <a:srgbClr val="000000"/>
                          </a:solidFill>
                          <a:miter lim="800000"/>
                          <a:headEnd/>
                          <a:tailEnd/>
                        </a:ln>
                      </wps:spPr>
                      <wps:txbx>
                        <w:txbxContent>
                          <w:p w:rsidR="009573FC" w:rsidRPr="00AB1990" w:rsidRDefault="009573FC" w:rsidP="00787BC1">
                            <w:pPr>
                              <w:jc w:val="center"/>
                              <w:rPr>
                                <w:sz w:val="20"/>
                                <w:szCs w:val="20"/>
                              </w:rPr>
                            </w:pPr>
                            <w:r>
                              <w:rPr>
                                <w:sz w:val="20"/>
                                <w:szCs w:val="20"/>
                              </w:rPr>
                              <w:t>Направление материалов в суд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69" o:spid="_x0000_s1091" type="#_x0000_t109" style="position:absolute;left:0;text-align:left;margin-left:133.5pt;margin-top:10.25pt;width:131.4pt;height:36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">
                <v:textbox>
                  <w:txbxContent>
                    <w:p w:rsidR="009573FC" w:rsidRPr="00AB1990" w:rsidRDefault="009573FC" w:rsidP="00787BC1">
                      <w:pPr>
                        <w:jc w:val="center"/>
                        <w:rPr>
                          <w:sz w:val="20"/>
                          <w:szCs w:val="20"/>
                        </w:rPr>
                      </w:pPr>
                      <w:r>
                        <w:rPr>
                          <w:sz w:val="20"/>
                          <w:szCs w:val="20"/>
                        </w:rPr>
                        <w:t>Направление материалов в суд</w:t>
                      </w:r>
                    </w:p>
                  </w:txbxContent>
                </v:textbox>
              </v:shape>
            </w:pict>
          </mc:Fallback>
        </mc:AlternateContent>
      </w:r>
    </w:p>
    <w:p w:rsidR="00787BC1" w:rsidRPr="00720689" w:rsidRDefault="00787BC1" w:rsidP="00787BC1">
      <w:pPr>
        <w:jc w:val="both"/>
        <w:rPr>
          <w:sz w:val="28"/>
          <w:szCs w:val="28"/>
        </w:rPr>
      </w:pPr>
    </w:p>
    <w:p w:rsidR="00787BC1" w:rsidRPr="00720689" w:rsidRDefault="00787BC1" w:rsidP="00787BC1">
      <w:pPr>
        <w:jc w:val="both"/>
        <w:rPr>
          <w:sz w:val="28"/>
          <w:szCs w:val="28"/>
        </w:rPr>
      </w:pPr>
    </w:p>
    <w:p w:rsidR="00787BC1" w:rsidRPr="00720689" w:rsidRDefault="00787BC1" w:rsidP="00787BC1">
      <w:pPr>
        <w:jc w:val="both"/>
        <w:rPr>
          <w:sz w:val="28"/>
          <w:szCs w:val="28"/>
        </w:rPr>
      </w:pPr>
    </w:p>
    <w:p w:rsidR="00787BC1" w:rsidRPr="00720689" w:rsidRDefault="00787BC1" w:rsidP="00787BC1">
      <w:pPr>
        <w:jc w:val="both"/>
        <w:rPr>
          <w:sz w:val="28"/>
          <w:szCs w:val="28"/>
        </w:rPr>
      </w:pPr>
    </w:p>
    <w:p w:rsidR="00787BC1" w:rsidRPr="00720689" w:rsidRDefault="00C8720E" w:rsidP="00C8720E">
      <w:pPr>
        <w:jc w:val="right"/>
        <w:rPr>
          <w:sz w:val="28"/>
          <w:szCs w:val="28"/>
        </w:rPr>
      </w:pPr>
      <w:r w:rsidRPr="00720689">
        <w:rPr>
          <w:sz w:val="28"/>
          <w:szCs w:val="28"/>
        </w:rPr>
        <w:t>Рис.</w:t>
      </w:r>
      <w:r w:rsidR="000402E5" w:rsidRPr="00720689">
        <w:rPr>
          <w:sz w:val="28"/>
          <w:szCs w:val="28"/>
        </w:rPr>
        <w:t xml:space="preserve"> 3</w:t>
      </w:r>
    </w:p>
    <w:p w:rsidR="00787BC1" w:rsidRPr="00D323B5" w:rsidRDefault="00787BC1" w:rsidP="00720689">
      <w:pPr>
        <w:ind w:firstLine="709"/>
        <w:jc w:val="both"/>
        <w:rPr>
          <w:i/>
          <w:sz w:val="28"/>
          <w:szCs w:val="28"/>
        </w:rPr>
      </w:pPr>
      <w:r w:rsidRPr="00D323B5">
        <w:rPr>
          <w:i/>
          <w:sz w:val="28"/>
          <w:szCs w:val="28"/>
        </w:rPr>
        <w:t>Государственный контроль и надзор за представлением обязательного федерального экземпляра документов в установленной сфере деятельности Службы</w:t>
      </w:r>
      <w:r w:rsidR="00720689">
        <w:rPr>
          <w:i/>
          <w:sz w:val="28"/>
          <w:szCs w:val="28"/>
        </w:rPr>
        <w:t>.</w:t>
      </w:r>
    </w:p>
    <w:p w:rsidR="00D323B5" w:rsidRPr="00DB78CB" w:rsidRDefault="00D323B5" w:rsidP="00D323B5">
      <w:pPr>
        <w:ind w:firstLine="709"/>
        <w:jc w:val="both"/>
        <w:rPr>
          <w:sz w:val="28"/>
          <w:szCs w:val="28"/>
        </w:rPr>
      </w:pPr>
      <w:r w:rsidRPr="00996B1E">
        <w:rPr>
          <w:sz w:val="28"/>
          <w:szCs w:val="28"/>
        </w:rPr>
        <w:t xml:space="preserve">Исполнение государственной функции по осуществлению государственного контроля и надзора </w:t>
      </w:r>
      <w:r>
        <w:rPr>
          <w:sz w:val="28"/>
          <w:szCs w:val="28"/>
        </w:rPr>
        <w:t xml:space="preserve">за </w:t>
      </w:r>
      <w:r w:rsidRPr="00DB78CB">
        <w:rPr>
          <w:sz w:val="28"/>
          <w:szCs w:val="28"/>
        </w:rPr>
        <w:t>представлением обязательного федерального экземпляра документов в установленной сфере деятельности Службы</w:t>
      </w:r>
      <w:r>
        <w:rPr>
          <w:sz w:val="28"/>
          <w:szCs w:val="28"/>
        </w:rPr>
        <w:t xml:space="preserve"> </w:t>
      </w:r>
      <w:r w:rsidRPr="00996B1E">
        <w:rPr>
          <w:sz w:val="28"/>
          <w:szCs w:val="28"/>
        </w:rPr>
        <w:t xml:space="preserve">возложено на Роскомнадзор в соответствии с пунктом </w:t>
      </w:r>
      <w:r>
        <w:rPr>
          <w:bCs/>
          <w:sz w:val="28"/>
          <w:szCs w:val="28"/>
          <w:lang w:eastAsia="ar-SA"/>
        </w:rPr>
        <w:t>5.1.1.5</w:t>
      </w:r>
      <w:r w:rsidRPr="00996B1E">
        <w:rPr>
          <w:bCs/>
          <w:sz w:val="28"/>
          <w:szCs w:val="28"/>
          <w:lang w:eastAsia="ar-SA"/>
        </w:rPr>
        <w:t xml:space="preserve">. </w:t>
      </w:r>
      <w:r w:rsidRPr="00996B1E">
        <w:rPr>
          <w:sz w:val="28"/>
          <w:szCs w:val="28"/>
        </w:rPr>
        <w:t>Положения.</w:t>
      </w:r>
      <w:r w:rsidR="00720689">
        <w:rPr>
          <w:sz w:val="28"/>
          <w:szCs w:val="28"/>
        </w:rPr>
        <w:t xml:space="preserve"> </w:t>
      </w:r>
      <w:r>
        <w:rPr>
          <w:sz w:val="28"/>
          <w:szCs w:val="28"/>
        </w:rPr>
        <w:t>Данная государственная функция</w:t>
      </w:r>
      <w:r w:rsidRPr="00996B1E">
        <w:rPr>
          <w:sz w:val="28"/>
          <w:szCs w:val="28"/>
        </w:rPr>
        <w:t xml:space="preserve"> осуществля</w:t>
      </w:r>
      <w:r>
        <w:rPr>
          <w:sz w:val="28"/>
          <w:szCs w:val="28"/>
        </w:rPr>
        <w:t>е</w:t>
      </w:r>
      <w:r w:rsidRPr="00996B1E">
        <w:rPr>
          <w:sz w:val="28"/>
          <w:szCs w:val="28"/>
        </w:rPr>
        <w:t>т</w:t>
      </w:r>
      <w:r>
        <w:rPr>
          <w:sz w:val="28"/>
          <w:szCs w:val="28"/>
        </w:rPr>
        <w:t>ся</w:t>
      </w:r>
      <w:r w:rsidRPr="00996B1E">
        <w:rPr>
          <w:sz w:val="28"/>
          <w:szCs w:val="28"/>
        </w:rPr>
        <w:t xml:space="preserve"> Роскомнадзор</w:t>
      </w:r>
      <w:r>
        <w:rPr>
          <w:sz w:val="28"/>
          <w:szCs w:val="28"/>
        </w:rPr>
        <w:t>ом</w:t>
      </w:r>
      <w:r w:rsidRPr="00996B1E">
        <w:rPr>
          <w:sz w:val="28"/>
          <w:szCs w:val="28"/>
        </w:rPr>
        <w:t xml:space="preserve"> и его территориал</w:t>
      </w:r>
      <w:r>
        <w:rPr>
          <w:sz w:val="28"/>
          <w:szCs w:val="28"/>
        </w:rPr>
        <w:t>ьными органами самостоятельно.</w:t>
      </w:r>
    </w:p>
    <w:p w:rsidR="00D323B5" w:rsidRDefault="00D323B5" w:rsidP="00D323B5">
      <w:pPr>
        <w:ind w:firstLine="709"/>
        <w:jc w:val="both"/>
        <w:rPr>
          <w:sz w:val="28"/>
          <w:szCs w:val="28"/>
        </w:rPr>
      </w:pPr>
      <w:r w:rsidRPr="00996B1E">
        <w:rPr>
          <w:sz w:val="28"/>
          <w:szCs w:val="28"/>
        </w:rPr>
        <w:t>При исполнении государственной функции Роскомнадзор и его территори</w:t>
      </w:r>
      <w:r>
        <w:rPr>
          <w:sz w:val="28"/>
          <w:szCs w:val="28"/>
        </w:rPr>
        <w:t xml:space="preserve">альные органы взаимодействуют с Федеральным агентством по печати и массовым коммуникациям, </w:t>
      </w:r>
      <w:r w:rsidR="009573FC" w:rsidRPr="009573FC">
        <w:rPr>
          <w:sz w:val="28"/>
          <w:szCs w:val="28"/>
        </w:rPr>
        <w:t>ВГТРК</w:t>
      </w:r>
      <w:r w:rsidR="009573FC">
        <w:rPr>
          <w:sz w:val="28"/>
          <w:szCs w:val="28"/>
        </w:rPr>
        <w:t xml:space="preserve">, ИТАР-ТАСС, </w:t>
      </w:r>
      <w:r>
        <w:rPr>
          <w:sz w:val="28"/>
          <w:szCs w:val="28"/>
        </w:rPr>
        <w:t>ФГУП «</w:t>
      </w:r>
      <w:r w:rsidR="00AB1024">
        <w:rPr>
          <w:sz w:val="28"/>
          <w:szCs w:val="28"/>
        </w:rPr>
        <w:t>ГРЧЦ</w:t>
      </w:r>
      <w:r>
        <w:rPr>
          <w:sz w:val="28"/>
          <w:szCs w:val="28"/>
        </w:rPr>
        <w:t>».</w:t>
      </w:r>
      <w:r w:rsidR="00720689">
        <w:rPr>
          <w:sz w:val="28"/>
          <w:szCs w:val="28"/>
        </w:rPr>
        <w:t xml:space="preserve"> </w:t>
      </w:r>
      <w:r w:rsidRPr="00395175">
        <w:rPr>
          <w:sz w:val="28"/>
          <w:szCs w:val="28"/>
        </w:rPr>
        <w:t xml:space="preserve">Контроль за соблюдением </w:t>
      </w:r>
      <w:r>
        <w:rPr>
          <w:sz w:val="28"/>
          <w:szCs w:val="28"/>
        </w:rPr>
        <w:t xml:space="preserve">редакциями средств массовой информации и организациями, имеющими лицензию на осуществление телевизионного вещания и радиовещания, </w:t>
      </w:r>
      <w:r w:rsidRPr="00395175">
        <w:rPr>
          <w:sz w:val="28"/>
          <w:szCs w:val="28"/>
        </w:rPr>
        <w:t xml:space="preserve">требований ст. 7 и ст. 12 </w:t>
      </w:r>
      <w:r>
        <w:rPr>
          <w:sz w:val="28"/>
          <w:szCs w:val="28"/>
        </w:rPr>
        <w:t>Федерального</w:t>
      </w:r>
      <w:r w:rsidRPr="00395175">
        <w:rPr>
          <w:sz w:val="28"/>
          <w:szCs w:val="28"/>
        </w:rPr>
        <w:t xml:space="preserve"> закон</w:t>
      </w:r>
      <w:r>
        <w:rPr>
          <w:sz w:val="28"/>
          <w:szCs w:val="28"/>
        </w:rPr>
        <w:t>а</w:t>
      </w:r>
      <w:r w:rsidRPr="00395175">
        <w:rPr>
          <w:sz w:val="28"/>
          <w:szCs w:val="28"/>
        </w:rPr>
        <w:t xml:space="preserve"> от 29</w:t>
      </w:r>
      <w:r>
        <w:rPr>
          <w:sz w:val="28"/>
          <w:szCs w:val="28"/>
        </w:rPr>
        <w:t xml:space="preserve">.12.1994 № </w:t>
      </w:r>
      <w:r w:rsidRPr="00395175">
        <w:rPr>
          <w:sz w:val="28"/>
          <w:szCs w:val="28"/>
        </w:rPr>
        <w:t>77-ФЗ</w:t>
      </w:r>
      <w:r>
        <w:rPr>
          <w:sz w:val="28"/>
          <w:szCs w:val="28"/>
        </w:rPr>
        <w:t xml:space="preserve"> «</w:t>
      </w:r>
      <w:r w:rsidRPr="00395175">
        <w:rPr>
          <w:sz w:val="28"/>
          <w:szCs w:val="28"/>
        </w:rPr>
        <w:t>Об обя</w:t>
      </w:r>
      <w:r>
        <w:rPr>
          <w:sz w:val="28"/>
          <w:szCs w:val="28"/>
        </w:rPr>
        <w:t>зательном экземпляре документов» проводится в рамках контрольных мероприятий государственного контроля в сфере СМИ и в сфере телерадиовещания</w:t>
      </w:r>
      <w:r w:rsidR="00720689">
        <w:rPr>
          <w:sz w:val="28"/>
          <w:szCs w:val="28"/>
        </w:rPr>
        <w:t xml:space="preserve"> (блок-схема рисунок 4)</w:t>
      </w:r>
      <w:r>
        <w:rPr>
          <w:sz w:val="28"/>
          <w:szCs w:val="28"/>
        </w:rPr>
        <w:t>.</w:t>
      </w:r>
    </w:p>
    <w:p w:rsidR="00720689" w:rsidRPr="0005348E" w:rsidRDefault="00720689" w:rsidP="00D323B5">
      <w:pPr>
        <w:ind w:firstLine="709"/>
        <w:jc w:val="both"/>
        <w:rPr>
          <w:sz w:val="28"/>
          <w:szCs w:val="28"/>
        </w:rPr>
      </w:pPr>
    </w:p>
    <w:p w:rsidR="00787BC1" w:rsidRPr="00720689" w:rsidRDefault="00743E25" w:rsidP="00787BC1">
      <w:pPr>
        <w:ind w:firstLine="709"/>
        <w:jc w:val="both"/>
        <w:rPr>
          <w:sz w:val="28"/>
          <w:szCs w:val="28"/>
        </w:rPr>
      </w:pPr>
      <w:r>
        <w:rPr>
          <w:noProof/>
          <w:sz w:val="28"/>
          <w:szCs w:val="28"/>
        </w:rPr>
        <mc:AlternateContent>
          <mc:Choice Requires="wps">
            <w:drawing>
              <wp:anchor distT="0" distB="0" distL="114300" distR="114300" simplePos="0" relativeHeight="252070912" behindDoc="0" locked="0" layoutInCell="1" allowOverlap="1">
                <wp:simplePos x="0" y="0"/>
                <wp:positionH relativeFrom="column">
                  <wp:posOffset>1908810</wp:posOffset>
                </wp:positionH>
                <wp:positionV relativeFrom="paragraph">
                  <wp:posOffset>13335</wp:posOffset>
                </wp:positionV>
                <wp:extent cx="2263140" cy="693420"/>
                <wp:effectExtent l="0" t="0" r="22860" b="11430"/>
                <wp:wrapNone/>
                <wp:docPr id="568" name="Блок-схема: процесс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3140" cy="693420"/>
                        </a:xfrm>
                        <a:prstGeom prst="flowChartProcess">
                          <a:avLst/>
                        </a:prstGeom>
                        <a:solidFill>
                          <a:srgbClr val="FFFFFF"/>
                        </a:solidFill>
                        <a:ln w="9525">
                          <a:solidFill>
                            <a:srgbClr val="000000"/>
                          </a:solidFill>
                          <a:miter lim="800000"/>
                          <a:headEnd/>
                          <a:tailEnd/>
                        </a:ln>
                      </wps:spPr>
                      <wps:txbx>
                        <w:txbxContent>
                          <w:p w:rsidR="009573FC" w:rsidRPr="008336B8" w:rsidRDefault="009573FC" w:rsidP="00787BC1">
                            <w:pPr>
                              <w:jc w:val="center"/>
                              <w:rPr>
                                <w:sz w:val="20"/>
                                <w:szCs w:val="20"/>
                              </w:rPr>
                            </w:pPr>
                            <w:r w:rsidRPr="008336B8">
                              <w:rPr>
                                <w:sz w:val="20"/>
                                <w:szCs w:val="20"/>
                              </w:rPr>
                              <w:t>Направление запросов о предоставлении  обязательного экземпляра</w:t>
                            </w:r>
                            <w:r>
                              <w:rPr>
                                <w:sz w:val="20"/>
                                <w:szCs w:val="20"/>
                              </w:rPr>
                              <w:t xml:space="preserve"> документов получателям обязател</w:t>
                            </w:r>
                            <w:r w:rsidRPr="008336B8">
                              <w:rPr>
                                <w:sz w:val="20"/>
                                <w:szCs w:val="20"/>
                              </w:rPr>
                              <w:t>ьного</w:t>
                            </w:r>
                            <w:r>
                              <w:rPr>
                                <w:sz w:val="20"/>
                                <w:szCs w:val="20"/>
                              </w:rPr>
                              <w:t xml:space="preserve"> экземпляра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68" o:spid="_x0000_s1092" type="#_x0000_t109" style="position:absolute;left:0;text-align:left;margin-left:150.3pt;margin-top:1.05pt;width:178.2pt;height:54.6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">
                <v:textbox>
                  <w:txbxContent>
                    <w:p w:rsidR="009573FC" w:rsidRPr="008336B8" w:rsidRDefault="009573FC" w:rsidP="00787BC1">
                      <w:pPr>
                        <w:jc w:val="center"/>
                        <w:rPr>
                          <w:sz w:val="20"/>
                          <w:szCs w:val="20"/>
                        </w:rPr>
                      </w:pPr>
                      <w:r w:rsidRPr="008336B8">
                        <w:rPr>
                          <w:sz w:val="20"/>
                          <w:szCs w:val="20"/>
                        </w:rPr>
                        <w:t>Направление запросов о предоставлении  обязательного экземпляра</w:t>
                      </w:r>
                      <w:r>
                        <w:rPr>
                          <w:sz w:val="20"/>
                          <w:szCs w:val="20"/>
                        </w:rPr>
                        <w:t xml:space="preserve"> документов получателям обязател</w:t>
                      </w:r>
                      <w:r w:rsidRPr="008336B8">
                        <w:rPr>
                          <w:sz w:val="20"/>
                          <w:szCs w:val="20"/>
                        </w:rPr>
                        <w:t>ьного</w:t>
                      </w:r>
                      <w:r>
                        <w:rPr>
                          <w:sz w:val="20"/>
                          <w:szCs w:val="20"/>
                        </w:rPr>
                        <w:t xml:space="preserve"> экземпляра</w:t>
                      </w:r>
                    </w:p>
                  </w:txbxContent>
                </v:textbox>
              </v:shape>
            </w:pict>
          </mc:Fallback>
        </mc:AlternateContent>
      </w:r>
    </w:p>
    <w:p w:rsidR="00787BC1" w:rsidRPr="00720689" w:rsidRDefault="00787BC1" w:rsidP="00787BC1">
      <w:pPr>
        <w:ind w:firstLine="709"/>
        <w:jc w:val="both"/>
        <w:rPr>
          <w:sz w:val="28"/>
          <w:szCs w:val="28"/>
        </w:rPr>
      </w:pPr>
    </w:p>
    <w:p w:rsidR="00787BC1" w:rsidRPr="00720689" w:rsidRDefault="00787BC1" w:rsidP="00787BC1">
      <w:pPr>
        <w:ind w:firstLine="709"/>
        <w:jc w:val="both"/>
        <w:rPr>
          <w:sz w:val="28"/>
          <w:szCs w:val="28"/>
        </w:rPr>
      </w:pPr>
    </w:p>
    <w:p w:rsidR="00787BC1" w:rsidRPr="00720689" w:rsidRDefault="00743E25" w:rsidP="00787BC1">
      <w:pPr>
        <w:ind w:firstLine="709"/>
        <w:jc w:val="both"/>
        <w:rPr>
          <w:sz w:val="28"/>
          <w:szCs w:val="28"/>
        </w:rPr>
      </w:pPr>
      <w:r>
        <w:rPr>
          <w:noProof/>
          <w:sz w:val="28"/>
          <w:szCs w:val="28"/>
        </w:rPr>
        <mc:AlternateContent>
          <mc:Choice Requires="wps">
            <w:drawing>
              <wp:anchor distT="0" distB="0" distL="114299" distR="114299" simplePos="0" relativeHeight="252076032" behindDoc="0" locked="0" layoutInCell="1" allowOverlap="1">
                <wp:simplePos x="0" y="0"/>
                <wp:positionH relativeFrom="column">
                  <wp:posOffset>3059429</wp:posOffset>
                </wp:positionH>
                <wp:positionV relativeFrom="paragraph">
                  <wp:posOffset>122555</wp:posOffset>
                </wp:positionV>
                <wp:extent cx="0" cy="190500"/>
                <wp:effectExtent l="76200" t="0" r="57150" b="57150"/>
                <wp:wrapNone/>
                <wp:docPr id="567" name="Прямая со стрелкой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67" o:spid="_x0000_s1026" type="#_x0000_t32" style="position:absolute;margin-left:240.9pt;margin-top:9.65pt;width:0;height:15pt;z-index:252076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">
                <v:stroke endarrow="block"/>
              </v:shape>
            </w:pict>
          </mc:Fallback>
        </mc:AlternateContent>
      </w:r>
    </w:p>
    <w:p w:rsidR="00787BC1" w:rsidRPr="00720689" w:rsidRDefault="00743E25" w:rsidP="00787BC1">
      <w:pPr>
        <w:ind w:firstLine="709"/>
        <w:jc w:val="both"/>
        <w:rPr>
          <w:sz w:val="28"/>
          <w:szCs w:val="28"/>
        </w:rPr>
      </w:pPr>
      <w:r>
        <w:rPr>
          <w:noProof/>
          <w:sz w:val="28"/>
          <w:szCs w:val="28"/>
        </w:rPr>
        <mc:AlternateContent>
          <mc:Choice Requires="wps">
            <w:drawing>
              <wp:anchor distT="0" distB="0" distL="114300" distR="114300" simplePos="0" relativeHeight="252071936" behindDoc="0" locked="0" layoutInCell="1" allowOverlap="1">
                <wp:simplePos x="0" y="0"/>
                <wp:positionH relativeFrom="column">
                  <wp:posOffset>1908810</wp:posOffset>
                </wp:positionH>
                <wp:positionV relativeFrom="paragraph">
                  <wp:posOffset>108585</wp:posOffset>
                </wp:positionV>
                <wp:extent cx="2263140" cy="617220"/>
                <wp:effectExtent l="0" t="0" r="22860" b="11430"/>
                <wp:wrapNone/>
                <wp:docPr id="566" name="Блок-схема: процесс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3140" cy="617220"/>
                        </a:xfrm>
                        <a:prstGeom prst="flowChartProcess">
                          <a:avLst/>
                        </a:prstGeom>
                        <a:solidFill>
                          <a:srgbClr val="FFFFFF"/>
                        </a:solidFill>
                        <a:ln w="9525">
                          <a:solidFill>
                            <a:srgbClr val="000000"/>
                          </a:solidFill>
                          <a:miter lim="800000"/>
                          <a:headEnd/>
                          <a:tailEnd/>
                        </a:ln>
                      </wps:spPr>
                      <wps:txbx>
                        <w:txbxContent>
                          <w:p w:rsidR="009573FC" w:rsidRPr="008336B8" w:rsidRDefault="009573FC" w:rsidP="00787BC1">
                            <w:pPr>
                              <w:jc w:val="center"/>
                              <w:rPr>
                                <w:sz w:val="20"/>
                                <w:szCs w:val="20"/>
                              </w:rPr>
                            </w:pPr>
                            <w:r w:rsidRPr="008336B8">
                              <w:rPr>
                                <w:sz w:val="20"/>
                                <w:szCs w:val="20"/>
                              </w:rPr>
                              <w:t>Получение информации о поступлении обязательного экземпляра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66" o:spid="_x0000_s1093" type="#_x0000_t109" style="position:absolute;left:0;text-align:left;margin-left:150.3pt;margin-top:8.55pt;width:178.2pt;height:48.6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">
                <v:textbox>
                  <w:txbxContent>
                    <w:p w:rsidR="009573FC" w:rsidRPr="008336B8" w:rsidRDefault="009573FC" w:rsidP="00787BC1">
                      <w:pPr>
                        <w:jc w:val="center"/>
                        <w:rPr>
                          <w:sz w:val="20"/>
                          <w:szCs w:val="20"/>
                        </w:rPr>
                      </w:pPr>
                      <w:r w:rsidRPr="008336B8">
                        <w:rPr>
                          <w:sz w:val="20"/>
                          <w:szCs w:val="20"/>
                        </w:rPr>
                        <w:t>Получение информации о поступлении обязательного экземпляра</w:t>
                      </w:r>
                    </w:p>
                  </w:txbxContent>
                </v:textbox>
              </v:shape>
            </w:pict>
          </mc:Fallback>
        </mc:AlternateContent>
      </w:r>
    </w:p>
    <w:p w:rsidR="00787BC1" w:rsidRPr="00720689" w:rsidRDefault="00787BC1" w:rsidP="00787BC1">
      <w:pPr>
        <w:ind w:firstLine="709"/>
        <w:jc w:val="both"/>
        <w:rPr>
          <w:sz w:val="28"/>
          <w:szCs w:val="28"/>
        </w:rPr>
      </w:pPr>
    </w:p>
    <w:p w:rsidR="00787BC1" w:rsidRPr="00720689" w:rsidRDefault="00787BC1" w:rsidP="00787BC1">
      <w:pPr>
        <w:ind w:firstLine="709"/>
        <w:jc w:val="both"/>
        <w:rPr>
          <w:sz w:val="28"/>
          <w:szCs w:val="28"/>
        </w:rPr>
      </w:pPr>
      <w:r w:rsidRPr="00720689">
        <w:rPr>
          <w:sz w:val="28"/>
          <w:szCs w:val="28"/>
        </w:rPr>
        <w:t xml:space="preserve"> </w:t>
      </w:r>
    </w:p>
    <w:p w:rsidR="00787BC1" w:rsidRPr="00720689" w:rsidRDefault="00743E25" w:rsidP="00787BC1">
      <w:pPr>
        <w:jc w:val="both"/>
        <w:rPr>
          <w:sz w:val="28"/>
          <w:szCs w:val="28"/>
        </w:rPr>
      </w:pPr>
      <w:r>
        <w:rPr>
          <w:noProof/>
          <w:sz w:val="28"/>
          <w:szCs w:val="28"/>
        </w:rPr>
        <mc:AlternateContent>
          <mc:Choice Requires="wps">
            <w:drawing>
              <wp:anchor distT="0" distB="0" distL="114300" distR="114300" simplePos="0" relativeHeight="252079104" behindDoc="0" locked="0" layoutInCell="1" allowOverlap="1">
                <wp:simplePos x="0" y="0"/>
                <wp:positionH relativeFrom="column">
                  <wp:posOffset>4171950</wp:posOffset>
                </wp:positionH>
                <wp:positionV relativeFrom="paragraph">
                  <wp:posOffset>112395</wp:posOffset>
                </wp:positionV>
                <wp:extent cx="327660" cy="91440"/>
                <wp:effectExtent l="0" t="0" r="53340" b="80010"/>
                <wp:wrapNone/>
                <wp:docPr id="565" name="Прямая со стрелкой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9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65" o:spid="_x0000_s1026" type="#_x0000_t32" style="position:absolute;margin-left:328.5pt;margin-top:8.85pt;width:25.8pt;height:7.2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">
                <v:stroke endarrow="block"/>
              </v:shape>
            </w:pict>
          </mc:Fallback>
        </mc:AlternateContent>
      </w:r>
      <w:r>
        <w:rPr>
          <w:noProof/>
          <w:sz w:val="28"/>
          <w:szCs w:val="28"/>
        </w:rPr>
        <mc:AlternateContent>
          <mc:Choice Requires="wps">
            <w:drawing>
              <wp:anchor distT="0" distB="0" distL="114300" distR="114300" simplePos="0" relativeHeight="252078080" behindDoc="0" locked="0" layoutInCell="1" allowOverlap="1">
                <wp:simplePos x="0" y="0"/>
                <wp:positionH relativeFrom="column">
                  <wp:posOffset>1657350</wp:posOffset>
                </wp:positionH>
                <wp:positionV relativeFrom="paragraph">
                  <wp:posOffset>112395</wp:posOffset>
                </wp:positionV>
                <wp:extent cx="251460" cy="152400"/>
                <wp:effectExtent l="38100" t="0" r="15240" b="57150"/>
                <wp:wrapNone/>
                <wp:docPr id="564" name="Прямая со стрелкой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64" o:spid="_x0000_s1026" type="#_x0000_t32" style="position:absolute;margin-left:130.5pt;margin-top:8.85pt;width:19.8pt;height:12pt;flip:x;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">
                <v:stroke endarrow="block"/>
              </v:shape>
            </w:pict>
          </mc:Fallback>
        </mc:AlternateContent>
      </w:r>
      <w:r>
        <w:rPr>
          <w:noProof/>
          <w:sz w:val="28"/>
          <w:szCs w:val="28"/>
        </w:rPr>
        <mc:AlternateContent>
          <mc:Choice Requires="wps">
            <w:drawing>
              <wp:anchor distT="0" distB="0" distL="114299" distR="114299" simplePos="0" relativeHeight="252077056" behindDoc="0" locked="0" layoutInCell="1" allowOverlap="1">
                <wp:simplePos x="0" y="0"/>
                <wp:positionH relativeFrom="column">
                  <wp:posOffset>3059429</wp:posOffset>
                </wp:positionH>
                <wp:positionV relativeFrom="paragraph">
                  <wp:posOffset>112395</wp:posOffset>
                </wp:positionV>
                <wp:extent cx="0" cy="152400"/>
                <wp:effectExtent l="76200" t="0" r="57150" b="57150"/>
                <wp:wrapNone/>
                <wp:docPr id="563" name="Прямая со стрелкой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63" o:spid="_x0000_s1026" type="#_x0000_t32" style="position:absolute;margin-left:240.9pt;margin-top:8.85pt;width:0;height:12pt;z-index:252077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Og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">
                <v:stroke endarrow="block"/>
              </v:shape>
            </w:pict>
          </mc:Fallback>
        </mc:AlternateContent>
      </w:r>
    </w:p>
    <w:p w:rsidR="00787BC1" w:rsidRPr="00720689" w:rsidRDefault="00743E25" w:rsidP="00787BC1">
      <w:pPr>
        <w:jc w:val="both"/>
        <w:rPr>
          <w:sz w:val="28"/>
          <w:szCs w:val="28"/>
        </w:rPr>
      </w:pPr>
      <w:r>
        <w:rPr>
          <w:noProof/>
          <w:sz w:val="28"/>
          <w:szCs w:val="28"/>
        </w:rPr>
        <mc:AlternateContent>
          <mc:Choice Requires="wps">
            <w:drawing>
              <wp:anchor distT="0" distB="0" distL="114300" distR="114300" simplePos="0" relativeHeight="252073984" behindDoc="0" locked="0" layoutInCell="1" allowOverlap="1">
                <wp:simplePos x="0" y="0"/>
                <wp:positionH relativeFrom="column">
                  <wp:posOffset>4171950</wp:posOffset>
                </wp:positionH>
                <wp:positionV relativeFrom="paragraph">
                  <wp:posOffset>-635</wp:posOffset>
                </wp:positionV>
                <wp:extent cx="2141220" cy="426720"/>
                <wp:effectExtent l="0" t="0" r="11430" b="11430"/>
                <wp:wrapNone/>
                <wp:docPr id="561" name="Блок-схема: процесс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1220" cy="426720"/>
                        </a:xfrm>
                        <a:prstGeom prst="flowChartProcess">
                          <a:avLst/>
                        </a:prstGeom>
                        <a:solidFill>
                          <a:srgbClr val="FFFFFF"/>
                        </a:solidFill>
                        <a:ln w="9525">
                          <a:solidFill>
                            <a:srgbClr val="000000"/>
                          </a:solidFill>
                          <a:miter lim="800000"/>
                          <a:headEnd/>
                          <a:tailEnd/>
                        </a:ln>
                      </wps:spPr>
                      <wps:txbx>
                        <w:txbxContent>
                          <w:p w:rsidR="009573FC" w:rsidRPr="00FE6063" w:rsidRDefault="009573FC" w:rsidP="00787BC1">
                            <w:pPr>
                              <w:jc w:val="center"/>
                              <w:rPr>
                                <w:sz w:val="20"/>
                                <w:szCs w:val="20"/>
                              </w:rPr>
                            </w:pPr>
                            <w:r>
                              <w:rPr>
                                <w:sz w:val="20"/>
                                <w:szCs w:val="20"/>
                              </w:rPr>
                              <w:t>Обязательный экземпляр поступает, но несвоевременно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61" o:spid="_x0000_s1094" type="#_x0000_t109" style="position:absolute;left:0;text-align:left;margin-left:328.5pt;margin-top:-.05pt;width:168.6pt;height:33.6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">
                <v:textbox>
                  <w:txbxContent>
                    <w:p w:rsidR="009573FC" w:rsidRPr="00FE6063" w:rsidRDefault="009573FC" w:rsidP="00787BC1">
                      <w:pPr>
                        <w:jc w:val="center"/>
                        <w:rPr>
                          <w:sz w:val="20"/>
                          <w:szCs w:val="20"/>
                        </w:rPr>
                      </w:pPr>
                      <w:r>
                        <w:rPr>
                          <w:sz w:val="20"/>
                          <w:szCs w:val="20"/>
                        </w:rPr>
                        <w:t>Обязательный экземпляр поступает, но несвоевременно</w:t>
                      </w:r>
                    </w:p>
                  </w:txbxContent>
                </v:textbox>
              </v:shape>
            </w:pict>
          </mc:Fallback>
        </mc:AlternateContent>
      </w:r>
      <w:r>
        <w:rPr>
          <w:noProof/>
          <w:sz w:val="28"/>
          <w:szCs w:val="28"/>
        </w:rPr>
        <mc:AlternateContent>
          <mc:Choice Requires="wps">
            <w:drawing>
              <wp:anchor distT="0" distB="0" distL="114300" distR="114300" simplePos="0" relativeHeight="252072960" behindDoc="0" locked="0" layoutInCell="1" allowOverlap="1">
                <wp:simplePos x="0" y="0"/>
                <wp:positionH relativeFrom="column">
                  <wp:posOffset>2106930</wp:posOffset>
                </wp:positionH>
                <wp:positionV relativeFrom="paragraph">
                  <wp:posOffset>60325</wp:posOffset>
                </wp:positionV>
                <wp:extent cx="1828800" cy="861060"/>
                <wp:effectExtent l="0" t="0" r="19050" b="15240"/>
                <wp:wrapNone/>
                <wp:docPr id="562" name="Блок-схема: процесс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61060"/>
                        </a:xfrm>
                        <a:prstGeom prst="flowChartProcess">
                          <a:avLst/>
                        </a:prstGeom>
                        <a:solidFill>
                          <a:srgbClr val="FFFFFF"/>
                        </a:solidFill>
                        <a:ln w="9525">
                          <a:solidFill>
                            <a:srgbClr val="000000"/>
                          </a:solidFill>
                          <a:miter lim="800000"/>
                          <a:headEnd/>
                          <a:tailEnd/>
                        </a:ln>
                      </wps:spPr>
                      <wps:txbx>
                        <w:txbxContent>
                          <w:p w:rsidR="009573FC" w:rsidRPr="008336B8" w:rsidRDefault="009573FC" w:rsidP="00787BC1">
                            <w:pPr>
                              <w:jc w:val="center"/>
                              <w:rPr>
                                <w:sz w:val="20"/>
                                <w:szCs w:val="20"/>
                              </w:rPr>
                            </w:pPr>
                            <w:r w:rsidRPr="008336B8">
                              <w:rPr>
                                <w:sz w:val="20"/>
                                <w:szCs w:val="20"/>
                              </w:rPr>
                              <w:t>Обязательный экземпляр документа не поступает</w:t>
                            </w:r>
                            <w:r>
                              <w:rPr>
                                <w:sz w:val="20"/>
                                <w:szCs w:val="20"/>
                              </w:rPr>
                              <w:t>, или последний поступивший экземпляр выпущен более 1 года назад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62" o:spid="_x0000_s1095" type="#_x0000_t109" style="position:absolute;left:0;text-align:left;margin-left:165.9pt;margin-top:4.75pt;width:2in;height:67.8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">
                <v:textbox>
                  <w:txbxContent>
                    <w:p w:rsidR="009573FC" w:rsidRPr="008336B8" w:rsidRDefault="009573FC" w:rsidP="00787BC1">
                      <w:pPr>
                        <w:jc w:val="center"/>
                        <w:rPr>
                          <w:sz w:val="20"/>
                          <w:szCs w:val="20"/>
                        </w:rPr>
                      </w:pPr>
                      <w:r w:rsidRPr="008336B8">
                        <w:rPr>
                          <w:sz w:val="20"/>
                          <w:szCs w:val="20"/>
                        </w:rPr>
                        <w:t>Обязательный экземпляр документа не поступает</w:t>
                      </w:r>
                      <w:r>
                        <w:rPr>
                          <w:sz w:val="20"/>
                          <w:szCs w:val="20"/>
                        </w:rPr>
                        <w:t>, или последний поступивший экземпляр выпущен более 1 года назад</w:t>
                      </w:r>
                    </w:p>
                  </w:txbxContent>
                </v:textbox>
              </v:shape>
            </w:pict>
          </mc:Fallback>
        </mc:AlternateContent>
      </w:r>
      <w:r>
        <w:rPr>
          <w:noProof/>
          <w:sz w:val="28"/>
          <w:szCs w:val="28"/>
        </w:rPr>
        <mc:AlternateContent>
          <mc:Choice Requires="wps">
            <w:drawing>
              <wp:anchor distT="0" distB="0" distL="114300" distR="114300" simplePos="0" relativeHeight="252075008" behindDoc="0" locked="0" layoutInCell="1" allowOverlap="1">
                <wp:simplePos x="0" y="0"/>
                <wp:positionH relativeFrom="column">
                  <wp:posOffset>72390</wp:posOffset>
                </wp:positionH>
                <wp:positionV relativeFrom="paragraph">
                  <wp:posOffset>60325</wp:posOffset>
                </wp:positionV>
                <wp:extent cx="1584960" cy="533400"/>
                <wp:effectExtent l="0" t="0" r="15240" b="19050"/>
                <wp:wrapNone/>
                <wp:docPr id="560" name="Блок-схема: процесс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533400"/>
                        </a:xfrm>
                        <a:prstGeom prst="flowChartProcess">
                          <a:avLst/>
                        </a:prstGeom>
                        <a:solidFill>
                          <a:srgbClr val="FFFFFF"/>
                        </a:solidFill>
                        <a:ln w="9525">
                          <a:solidFill>
                            <a:srgbClr val="000000"/>
                          </a:solidFill>
                          <a:miter lim="800000"/>
                          <a:headEnd/>
                          <a:tailEnd/>
                        </a:ln>
                      </wps:spPr>
                      <wps:txbx>
                        <w:txbxContent>
                          <w:p w:rsidR="009573FC" w:rsidRPr="00FE6063" w:rsidRDefault="009573FC" w:rsidP="00787BC1">
                            <w:pPr>
                              <w:jc w:val="center"/>
                              <w:rPr>
                                <w:sz w:val="20"/>
                                <w:szCs w:val="20"/>
                              </w:rPr>
                            </w:pPr>
                            <w:r w:rsidRPr="00FE6063">
                              <w:rPr>
                                <w:sz w:val="20"/>
                                <w:szCs w:val="20"/>
                              </w:rPr>
                              <w:t>Обязательный экземпляр поступает регулярно и своевременно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60" o:spid="_x0000_s1096" type="#_x0000_t109" style="position:absolute;left:0;text-align:left;margin-left:5.7pt;margin-top:4.75pt;width:124.8pt;height:42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">
                <v:textbox>
                  <w:txbxContent>
                    <w:p w:rsidR="009573FC" w:rsidRPr="00FE6063" w:rsidRDefault="009573FC" w:rsidP="00787BC1">
                      <w:pPr>
                        <w:jc w:val="center"/>
                        <w:rPr>
                          <w:sz w:val="20"/>
                          <w:szCs w:val="20"/>
                        </w:rPr>
                      </w:pPr>
                      <w:r w:rsidRPr="00FE6063">
                        <w:rPr>
                          <w:sz w:val="20"/>
                          <w:szCs w:val="20"/>
                        </w:rPr>
                        <w:t>Обязательный экземпляр поступает регулярно и своевременно</w:t>
                      </w:r>
                    </w:p>
                  </w:txbxContent>
                </v:textbox>
              </v:shape>
            </w:pict>
          </mc:Fallback>
        </mc:AlternateContent>
      </w:r>
    </w:p>
    <w:p w:rsidR="00787BC1" w:rsidRPr="00720689" w:rsidRDefault="00787BC1" w:rsidP="00787BC1">
      <w:pPr>
        <w:ind w:firstLine="709"/>
        <w:jc w:val="both"/>
        <w:rPr>
          <w:sz w:val="28"/>
          <w:szCs w:val="28"/>
        </w:rPr>
      </w:pPr>
    </w:p>
    <w:p w:rsidR="00787BC1" w:rsidRPr="00720689" w:rsidRDefault="00743E25" w:rsidP="00787BC1">
      <w:pPr>
        <w:ind w:firstLine="709"/>
        <w:jc w:val="both"/>
        <w:rPr>
          <w:sz w:val="28"/>
          <w:szCs w:val="28"/>
        </w:rPr>
      </w:pPr>
      <w:r>
        <w:rPr>
          <w:noProof/>
          <w:sz w:val="28"/>
          <w:szCs w:val="28"/>
        </w:rPr>
        <mc:AlternateContent>
          <mc:Choice Requires="wps">
            <w:drawing>
              <wp:anchor distT="0" distB="0" distL="114299" distR="114299" simplePos="0" relativeHeight="252095488" behindDoc="0" locked="0" layoutInCell="1" allowOverlap="1">
                <wp:simplePos x="0" y="0"/>
                <wp:positionH relativeFrom="column">
                  <wp:posOffset>6292849</wp:posOffset>
                </wp:positionH>
                <wp:positionV relativeFrom="paragraph">
                  <wp:posOffset>384175</wp:posOffset>
                </wp:positionV>
                <wp:extent cx="0" cy="1874520"/>
                <wp:effectExtent l="0" t="0" r="19050" b="30480"/>
                <wp:wrapNone/>
                <wp:docPr id="556" name="Прямая со стрелкой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4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56" o:spid="_x0000_s1026" type="#_x0000_t32" style="position:absolute;margin-left:495.5pt;margin-top:30.25pt;width:0;height:147.6pt;z-index:252095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"/>
            </w:pict>
          </mc:Fallback>
        </mc:AlternateContent>
      </w:r>
      <w:r>
        <w:rPr>
          <w:noProof/>
          <w:sz w:val="28"/>
          <w:szCs w:val="28"/>
        </w:rPr>
        <mc:AlternateContent>
          <mc:Choice Requires="wps">
            <w:drawing>
              <wp:anchor distT="0" distB="0" distL="114300" distR="114300" simplePos="0" relativeHeight="252080128" behindDoc="0" locked="0" layoutInCell="1" allowOverlap="1">
                <wp:simplePos x="0" y="0"/>
                <wp:positionH relativeFrom="column">
                  <wp:posOffset>4418330</wp:posOffset>
                </wp:positionH>
                <wp:positionV relativeFrom="paragraph">
                  <wp:posOffset>184785</wp:posOffset>
                </wp:positionV>
                <wp:extent cx="1737360" cy="525780"/>
                <wp:effectExtent l="0" t="0" r="15240" b="26670"/>
                <wp:wrapNone/>
                <wp:docPr id="558" name="Блок-схема: процесс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525780"/>
                        </a:xfrm>
                        <a:prstGeom prst="flowChartProcess">
                          <a:avLst/>
                        </a:prstGeom>
                        <a:solidFill>
                          <a:srgbClr val="FFFFFF"/>
                        </a:solidFill>
                        <a:ln w="9525">
                          <a:solidFill>
                            <a:srgbClr val="000000"/>
                          </a:solidFill>
                          <a:miter lim="800000"/>
                          <a:headEnd/>
                          <a:tailEnd/>
                        </a:ln>
                      </wps:spPr>
                      <wps:txbx>
                        <w:txbxContent>
                          <w:p w:rsidR="009573FC" w:rsidRPr="004C4DBD" w:rsidRDefault="009573FC" w:rsidP="00787BC1">
                            <w:pPr>
                              <w:jc w:val="center"/>
                              <w:rPr>
                                <w:sz w:val="20"/>
                                <w:szCs w:val="20"/>
                              </w:rPr>
                            </w:pPr>
                            <w:r w:rsidRPr="004C4DBD">
                              <w:rPr>
                                <w:sz w:val="20"/>
                                <w:szCs w:val="20"/>
                              </w:rPr>
                              <w:t>Составление протокола об административном правонарушении</w:t>
                            </w:r>
                          </w:p>
                          <w:p w:rsidR="009573FC" w:rsidRDefault="009573FC" w:rsidP="00787B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58" o:spid="_x0000_s1097" type="#_x0000_t109" style="position:absolute;left:0;text-align:left;margin-left:347.9pt;margin-top:14.55pt;width:136.8pt;height:41.4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">
                <v:textbox>
                  <w:txbxContent>
                    <w:p w:rsidR="009573FC" w:rsidRPr="004C4DBD" w:rsidRDefault="009573FC" w:rsidP="00787BC1">
                      <w:pPr>
                        <w:jc w:val="center"/>
                        <w:rPr>
                          <w:sz w:val="20"/>
                          <w:szCs w:val="20"/>
                        </w:rPr>
                      </w:pPr>
                      <w:r w:rsidRPr="004C4DBD">
                        <w:rPr>
                          <w:sz w:val="20"/>
                          <w:szCs w:val="20"/>
                        </w:rPr>
                        <w:t>Составление протокола об административном правонарушении</w:t>
                      </w:r>
                    </w:p>
                    <w:p w:rsidR="009573FC" w:rsidRDefault="009573FC" w:rsidP="00787BC1"/>
                  </w:txbxContent>
                </v:textbox>
              </v:shape>
            </w:pict>
          </mc:Fallback>
        </mc:AlternateContent>
      </w:r>
      <w:r>
        <w:rPr>
          <w:noProof/>
          <w:sz w:val="28"/>
          <w:szCs w:val="28"/>
        </w:rPr>
        <mc:AlternateContent>
          <mc:Choice Requires="wps">
            <w:drawing>
              <wp:anchor distT="0" distB="0" distL="114300" distR="114300" simplePos="0" relativeHeight="252089344" behindDoc="0" locked="0" layoutInCell="1" allowOverlap="1">
                <wp:simplePos x="0" y="0"/>
                <wp:positionH relativeFrom="column">
                  <wp:posOffset>5264150</wp:posOffset>
                </wp:positionH>
                <wp:positionV relativeFrom="paragraph">
                  <wp:posOffset>17145</wp:posOffset>
                </wp:positionV>
                <wp:extent cx="7620" cy="167640"/>
                <wp:effectExtent l="76200" t="0" r="68580" b="60960"/>
                <wp:wrapNone/>
                <wp:docPr id="559" name="Прямая со стрелкой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67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59" o:spid="_x0000_s1026" type="#_x0000_t32" style="position:absolute;margin-left:414.5pt;margin-top:1.35pt;width:.6pt;height:13.2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">
                <v:stroke endarrow="block"/>
              </v:shape>
            </w:pict>
          </mc:Fallback>
        </mc:AlternateContent>
      </w:r>
    </w:p>
    <w:p w:rsidR="00787BC1" w:rsidRPr="00720689" w:rsidRDefault="00743E25" w:rsidP="00787BC1">
      <w:pPr>
        <w:ind w:firstLine="709"/>
        <w:jc w:val="both"/>
        <w:rPr>
          <w:sz w:val="28"/>
          <w:szCs w:val="28"/>
        </w:rPr>
      </w:pPr>
      <w:r>
        <w:rPr>
          <w:noProof/>
          <w:sz w:val="28"/>
          <w:szCs w:val="28"/>
        </w:rPr>
        <mc:AlternateContent>
          <mc:Choice Requires="wps">
            <w:drawing>
              <wp:anchor distT="4294967295" distB="4294967295" distL="114300" distR="114300" simplePos="0" relativeHeight="252096512" behindDoc="0" locked="0" layoutInCell="1" allowOverlap="1">
                <wp:simplePos x="0" y="0"/>
                <wp:positionH relativeFrom="column">
                  <wp:posOffset>6155690</wp:posOffset>
                </wp:positionH>
                <wp:positionV relativeFrom="paragraph">
                  <wp:posOffset>179704</wp:posOffset>
                </wp:positionV>
                <wp:extent cx="137160" cy="0"/>
                <wp:effectExtent l="38100" t="76200" r="0" b="95250"/>
                <wp:wrapNone/>
                <wp:docPr id="557" name="Прямая со стрелкой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57" o:spid="_x0000_s1026" type="#_x0000_t32" style="position:absolute;margin-left:484.7pt;margin-top:14.15pt;width:10.8pt;height:0;flip:x;z-index:252096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">
                <v:stroke endarrow="block"/>
              </v:shape>
            </w:pict>
          </mc:Fallback>
        </mc:AlternateContent>
      </w:r>
    </w:p>
    <w:p w:rsidR="00787BC1" w:rsidRPr="00720689" w:rsidRDefault="00743E25" w:rsidP="00787BC1">
      <w:pPr>
        <w:ind w:firstLine="709"/>
        <w:jc w:val="both"/>
        <w:rPr>
          <w:sz w:val="28"/>
          <w:szCs w:val="28"/>
        </w:rPr>
      </w:pPr>
      <w:r>
        <w:rPr>
          <w:noProof/>
          <w:sz w:val="28"/>
          <w:szCs w:val="28"/>
        </w:rPr>
        <mc:AlternateContent>
          <mc:Choice Requires="wps">
            <w:drawing>
              <wp:anchor distT="0" distB="0" distL="114299" distR="114299" simplePos="0" relativeHeight="252087296" behindDoc="0" locked="0" layoutInCell="1" allowOverlap="1">
                <wp:simplePos x="0" y="0"/>
                <wp:positionH relativeFrom="column">
                  <wp:posOffset>3059429</wp:posOffset>
                </wp:positionH>
                <wp:positionV relativeFrom="paragraph">
                  <wp:posOffset>103505</wp:posOffset>
                </wp:positionV>
                <wp:extent cx="0" cy="144780"/>
                <wp:effectExtent l="76200" t="0" r="57150" b="64770"/>
                <wp:wrapNone/>
                <wp:docPr id="555" name="Прямая со стрелкой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55" o:spid="_x0000_s1026" type="#_x0000_t32" style="position:absolute;margin-left:240.9pt;margin-top:8.15pt;width:0;height:11.4pt;z-index:252087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">
                <v:stroke endarrow="block"/>
              </v:shape>
            </w:pict>
          </mc:Fallback>
        </mc:AlternateContent>
      </w:r>
    </w:p>
    <w:p w:rsidR="00787BC1" w:rsidRPr="00720689" w:rsidRDefault="00743E25" w:rsidP="00787BC1">
      <w:pPr>
        <w:ind w:firstLine="709"/>
        <w:jc w:val="both"/>
        <w:rPr>
          <w:sz w:val="28"/>
          <w:szCs w:val="28"/>
        </w:rPr>
      </w:pPr>
      <w:r>
        <w:rPr>
          <w:noProof/>
          <w:sz w:val="28"/>
          <w:szCs w:val="28"/>
        </w:rPr>
        <mc:AlternateContent>
          <mc:Choice Requires="wps">
            <w:drawing>
              <wp:anchor distT="0" distB="0" distL="114299" distR="114299" simplePos="0" relativeHeight="252090368" behindDoc="0" locked="0" layoutInCell="1" allowOverlap="1">
                <wp:simplePos x="0" y="0"/>
                <wp:positionH relativeFrom="column">
                  <wp:posOffset>5271769</wp:posOffset>
                </wp:positionH>
                <wp:positionV relativeFrom="paragraph">
                  <wp:posOffset>97155</wp:posOffset>
                </wp:positionV>
                <wp:extent cx="0" cy="222250"/>
                <wp:effectExtent l="76200" t="0" r="57150" b="63500"/>
                <wp:wrapNone/>
                <wp:docPr id="554" name="Прямая со стрелкой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54" o:spid="_x0000_s1026" type="#_x0000_t32" style="position:absolute;margin-left:415.1pt;margin-top:7.65pt;width:0;height:17.5pt;z-index:252090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">
                <v:stroke endarrow="block"/>
              </v:shape>
            </w:pict>
          </mc:Fallback>
        </mc:AlternateContent>
      </w:r>
      <w:r>
        <w:rPr>
          <w:noProof/>
          <w:sz w:val="28"/>
          <w:szCs w:val="28"/>
        </w:rPr>
        <mc:AlternateContent>
          <mc:Choice Requires="wps">
            <w:drawing>
              <wp:anchor distT="0" distB="0" distL="114300" distR="114300" simplePos="0" relativeHeight="252082176" behindDoc="0" locked="0" layoutInCell="1" allowOverlap="1">
                <wp:simplePos x="0" y="0"/>
                <wp:positionH relativeFrom="column">
                  <wp:posOffset>2106930</wp:posOffset>
                </wp:positionH>
                <wp:positionV relativeFrom="paragraph">
                  <wp:posOffset>43815</wp:posOffset>
                </wp:positionV>
                <wp:extent cx="1828800" cy="815340"/>
                <wp:effectExtent l="0" t="0" r="19050" b="22860"/>
                <wp:wrapNone/>
                <wp:docPr id="553" name="Блок-схема: процесс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15340"/>
                        </a:xfrm>
                        <a:prstGeom prst="flowChartProcess">
                          <a:avLst/>
                        </a:prstGeom>
                        <a:solidFill>
                          <a:srgbClr val="FFFFFF"/>
                        </a:solidFill>
                        <a:ln w="9525">
                          <a:solidFill>
                            <a:srgbClr val="000000"/>
                          </a:solidFill>
                          <a:miter lim="800000"/>
                          <a:headEnd/>
                          <a:tailEnd/>
                        </a:ln>
                      </wps:spPr>
                      <wps:txbx>
                        <w:txbxContent>
                          <w:p w:rsidR="009573FC" w:rsidRPr="00FE6063" w:rsidRDefault="009573FC" w:rsidP="00787BC1">
                            <w:pPr>
                              <w:jc w:val="center"/>
                              <w:rPr>
                                <w:sz w:val="20"/>
                                <w:szCs w:val="20"/>
                              </w:rPr>
                            </w:pPr>
                            <w:r w:rsidRPr="00FE6063">
                              <w:rPr>
                                <w:sz w:val="20"/>
                                <w:szCs w:val="20"/>
                              </w:rPr>
                              <w:t>Направление запросов в иные организации и учреждения  с целью установки факта невыхода СМИ в свет более 1 года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53" o:spid="_x0000_s1098" type="#_x0000_t109" style="position:absolute;left:0;text-align:left;margin-left:165.9pt;margin-top:3.45pt;width:2in;height:64.2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">
                <v:textbox>
                  <w:txbxContent>
                    <w:p w:rsidR="009573FC" w:rsidRPr="00FE6063" w:rsidRDefault="009573FC" w:rsidP="00787BC1">
                      <w:pPr>
                        <w:jc w:val="center"/>
                        <w:rPr>
                          <w:sz w:val="20"/>
                          <w:szCs w:val="20"/>
                        </w:rPr>
                      </w:pPr>
                      <w:r w:rsidRPr="00FE6063">
                        <w:rPr>
                          <w:sz w:val="20"/>
                          <w:szCs w:val="20"/>
                        </w:rPr>
                        <w:t>Направление запросов в иные организации и учреждения  с целью установки факта невыхода СМИ в свет более 1 года</w:t>
                      </w:r>
                    </w:p>
                  </w:txbxContent>
                </v:textbox>
              </v:shape>
            </w:pict>
          </mc:Fallback>
        </mc:AlternateContent>
      </w:r>
    </w:p>
    <w:p w:rsidR="00787BC1" w:rsidRPr="00720689" w:rsidRDefault="00743E25" w:rsidP="00787BC1">
      <w:pPr>
        <w:ind w:firstLine="709"/>
        <w:jc w:val="both"/>
        <w:rPr>
          <w:sz w:val="28"/>
          <w:szCs w:val="28"/>
        </w:rPr>
      </w:pPr>
      <w:r>
        <w:rPr>
          <w:noProof/>
          <w:sz w:val="28"/>
          <w:szCs w:val="28"/>
        </w:rPr>
        <mc:AlternateContent>
          <mc:Choice Requires="wps">
            <w:drawing>
              <wp:anchor distT="0" distB="0" distL="114300" distR="114300" simplePos="0" relativeHeight="252081152" behindDoc="0" locked="0" layoutInCell="1" allowOverlap="1">
                <wp:simplePos x="0" y="0"/>
                <wp:positionH relativeFrom="column">
                  <wp:posOffset>4418330</wp:posOffset>
                </wp:positionH>
                <wp:positionV relativeFrom="paragraph">
                  <wp:posOffset>114935</wp:posOffset>
                </wp:positionV>
                <wp:extent cx="1668780" cy="457200"/>
                <wp:effectExtent l="0" t="0" r="26670" b="19050"/>
                <wp:wrapNone/>
                <wp:docPr id="552" name="Блок-схема: процесс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780" cy="457200"/>
                        </a:xfrm>
                        <a:prstGeom prst="flowChartProcess">
                          <a:avLst/>
                        </a:prstGeom>
                        <a:solidFill>
                          <a:srgbClr val="FFFFFF"/>
                        </a:solidFill>
                        <a:ln w="9525">
                          <a:solidFill>
                            <a:srgbClr val="000000"/>
                          </a:solidFill>
                          <a:miter lim="800000"/>
                          <a:headEnd/>
                          <a:tailEnd/>
                        </a:ln>
                      </wps:spPr>
                      <wps:txbx>
                        <w:txbxContent>
                          <w:p w:rsidR="009573FC" w:rsidRPr="00AB1990" w:rsidRDefault="009573FC" w:rsidP="00787BC1">
                            <w:pPr>
                              <w:jc w:val="center"/>
                              <w:rPr>
                                <w:sz w:val="20"/>
                                <w:szCs w:val="20"/>
                              </w:rPr>
                            </w:pPr>
                            <w:r>
                              <w:rPr>
                                <w:sz w:val="20"/>
                                <w:szCs w:val="20"/>
                              </w:rPr>
                              <w:t>Направление материалов в суд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52" o:spid="_x0000_s1099" type="#_x0000_t109" style="position:absolute;left:0;text-align:left;margin-left:347.9pt;margin-top:9.05pt;width:131.4pt;height:36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">
                <v:textbox>
                  <w:txbxContent>
                    <w:p w:rsidR="009573FC" w:rsidRPr="00AB1990" w:rsidRDefault="009573FC" w:rsidP="00787BC1">
                      <w:pPr>
                        <w:jc w:val="center"/>
                        <w:rPr>
                          <w:sz w:val="20"/>
                          <w:szCs w:val="20"/>
                        </w:rPr>
                      </w:pPr>
                      <w:r>
                        <w:rPr>
                          <w:sz w:val="20"/>
                          <w:szCs w:val="20"/>
                        </w:rPr>
                        <w:t>Направление материалов в суд</w:t>
                      </w:r>
                    </w:p>
                  </w:txbxContent>
                </v:textbox>
              </v:shape>
            </w:pict>
          </mc:Fallback>
        </mc:AlternateContent>
      </w:r>
    </w:p>
    <w:p w:rsidR="00787BC1" w:rsidRPr="00720689" w:rsidRDefault="00787BC1" w:rsidP="00787BC1">
      <w:pPr>
        <w:ind w:firstLine="709"/>
        <w:jc w:val="both"/>
        <w:rPr>
          <w:sz w:val="28"/>
          <w:szCs w:val="28"/>
        </w:rPr>
      </w:pPr>
    </w:p>
    <w:p w:rsidR="00787BC1" w:rsidRPr="00720689" w:rsidRDefault="00787BC1" w:rsidP="00787BC1">
      <w:pPr>
        <w:ind w:firstLine="709"/>
        <w:jc w:val="both"/>
        <w:rPr>
          <w:sz w:val="28"/>
          <w:szCs w:val="28"/>
        </w:rPr>
      </w:pPr>
    </w:p>
    <w:p w:rsidR="00787BC1" w:rsidRPr="00720689" w:rsidRDefault="00743E25" w:rsidP="00787BC1">
      <w:pPr>
        <w:ind w:firstLine="709"/>
        <w:jc w:val="both"/>
        <w:rPr>
          <w:sz w:val="28"/>
          <w:szCs w:val="28"/>
        </w:rPr>
      </w:pPr>
      <w:r>
        <w:rPr>
          <w:noProof/>
          <w:sz w:val="28"/>
          <w:szCs w:val="28"/>
        </w:rPr>
        <mc:AlternateContent>
          <mc:Choice Requires="wps">
            <w:drawing>
              <wp:anchor distT="0" distB="0" distL="114300" distR="114300" simplePos="0" relativeHeight="252091392" behindDoc="0" locked="0" layoutInCell="1" allowOverlap="1">
                <wp:simplePos x="0" y="0"/>
                <wp:positionH relativeFrom="column">
                  <wp:posOffset>1398270</wp:posOffset>
                </wp:positionH>
                <wp:positionV relativeFrom="paragraph">
                  <wp:posOffset>179705</wp:posOffset>
                </wp:positionV>
                <wp:extent cx="708660" cy="304800"/>
                <wp:effectExtent l="38100" t="0" r="15240" b="57150"/>
                <wp:wrapNone/>
                <wp:docPr id="551" name="Прямая со стрелкой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866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51" o:spid="_x0000_s1026" type="#_x0000_t32" style="position:absolute;margin-left:110.1pt;margin-top:14.15pt;width:55.8pt;height:24pt;flip:x;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">
                <v:stroke endarrow="block"/>
              </v:shape>
            </w:pict>
          </mc:Fallback>
        </mc:AlternateContent>
      </w:r>
      <w:r>
        <w:rPr>
          <w:noProof/>
          <w:sz w:val="28"/>
          <w:szCs w:val="28"/>
        </w:rPr>
        <mc:AlternateContent>
          <mc:Choice Requires="wps">
            <w:drawing>
              <wp:anchor distT="0" distB="0" distL="114299" distR="114299" simplePos="0" relativeHeight="252088320" behindDoc="0" locked="0" layoutInCell="1" allowOverlap="1">
                <wp:simplePos x="0" y="0"/>
                <wp:positionH relativeFrom="column">
                  <wp:posOffset>3059429</wp:posOffset>
                </wp:positionH>
                <wp:positionV relativeFrom="paragraph">
                  <wp:posOffset>41275</wp:posOffset>
                </wp:positionV>
                <wp:extent cx="0" cy="138430"/>
                <wp:effectExtent l="76200" t="0" r="57150" b="52070"/>
                <wp:wrapNone/>
                <wp:docPr id="550" name="Прямая со стрелкой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50" o:spid="_x0000_s1026" type="#_x0000_t32" style="position:absolute;margin-left:240.9pt;margin-top:3.25pt;width:0;height:10.9pt;z-index:252088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">
                <v:stroke endarrow="block"/>
              </v:shape>
            </w:pict>
          </mc:Fallback>
        </mc:AlternateContent>
      </w:r>
      <w:r>
        <w:rPr>
          <w:noProof/>
          <w:sz w:val="28"/>
          <w:szCs w:val="28"/>
        </w:rPr>
        <mc:AlternateContent>
          <mc:Choice Requires="wps">
            <w:drawing>
              <wp:anchor distT="0" distB="0" distL="114300" distR="114300" simplePos="0" relativeHeight="252083200" behindDoc="0" locked="0" layoutInCell="1" allowOverlap="1">
                <wp:simplePos x="0" y="0"/>
                <wp:positionH relativeFrom="column">
                  <wp:posOffset>2106930</wp:posOffset>
                </wp:positionH>
                <wp:positionV relativeFrom="paragraph">
                  <wp:posOffset>179705</wp:posOffset>
                </wp:positionV>
                <wp:extent cx="1828800" cy="403860"/>
                <wp:effectExtent l="0" t="0" r="19050" b="15240"/>
                <wp:wrapNone/>
                <wp:docPr id="549" name="Блок-схема: процесс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03860"/>
                        </a:xfrm>
                        <a:prstGeom prst="flowChartProcess">
                          <a:avLst/>
                        </a:prstGeom>
                        <a:solidFill>
                          <a:srgbClr val="FFFFFF"/>
                        </a:solidFill>
                        <a:ln w="9525">
                          <a:solidFill>
                            <a:srgbClr val="000000"/>
                          </a:solidFill>
                          <a:miter lim="800000"/>
                          <a:headEnd/>
                          <a:tailEnd/>
                        </a:ln>
                      </wps:spPr>
                      <wps:txbx>
                        <w:txbxContent>
                          <w:p w:rsidR="009573FC" w:rsidRPr="00D262E0" w:rsidRDefault="009573FC" w:rsidP="00787BC1">
                            <w:pPr>
                              <w:jc w:val="center"/>
                              <w:rPr>
                                <w:sz w:val="20"/>
                                <w:szCs w:val="20"/>
                              </w:rPr>
                            </w:pPr>
                            <w:r w:rsidRPr="00D262E0">
                              <w:rPr>
                                <w:sz w:val="20"/>
                                <w:szCs w:val="20"/>
                              </w:rPr>
                              <w:t>Вывод на основе, полученной информации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49" o:spid="_x0000_s1100" type="#_x0000_t109" style="position:absolute;left:0;text-align:left;margin-left:165.9pt;margin-top:14.15pt;width:2in;height:31.8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">
                <v:textbox>
                  <w:txbxContent>
                    <w:p w:rsidR="009573FC" w:rsidRPr="00D262E0" w:rsidRDefault="009573FC" w:rsidP="00787BC1">
                      <w:pPr>
                        <w:jc w:val="center"/>
                        <w:rPr>
                          <w:sz w:val="20"/>
                          <w:szCs w:val="20"/>
                        </w:rPr>
                      </w:pPr>
                      <w:r w:rsidRPr="00D262E0">
                        <w:rPr>
                          <w:sz w:val="20"/>
                          <w:szCs w:val="20"/>
                        </w:rPr>
                        <w:t>Вывод на основе, полученной информации</w:t>
                      </w:r>
                    </w:p>
                  </w:txbxContent>
                </v:textbox>
              </v:shape>
            </w:pict>
          </mc:Fallback>
        </mc:AlternateContent>
      </w:r>
    </w:p>
    <w:p w:rsidR="00787BC1" w:rsidRPr="00720689" w:rsidRDefault="00743E25" w:rsidP="00787BC1">
      <w:pPr>
        <w:ind w:firstLine="709"/>
        <w:jc w:val="both"/>
        <w:rPr>
          <w:sz w:val="28"/>
          <w:szCs w:val="28"/>
        </w:rPr>
      </w:pPr>
      <w:r>
        <w:rPr>
          <w:noProof/>
          <w:sz w:val="28"/>
          <w:szCs w:val="28"/>
        </w:rPr>
        <mc:AlternateContent>
          <mc:Choice Requires="wps">
            <w:drawing>
              <wp:anchor distT="0" distB="0" distL="114300" distR="114300" simplePos="0" relativeHeight="252092416" behindDoc="0" locked="0" layoutInCell="1" allowOverlap="1">
                <wp:simplePos x="0" y="0"/>
                <wp:positionH relativeFrom="column">
                  <wp:posOffset>3935730</wp:posOffset>
                </wp:positionH>
                <wp:positionV relativeFrom="paragraph">
                  <wp:posOffset>135255</wp:posOffset>
                </wp:positionV>
                <wp:extent cx="716280" cy="320040"/>
                <wp:effectExtent l="0" t="0" r="64770" b="60960"/>
                <wp:wrapNone/>
                <wp:docPr id="548" name="Прямая со стрелкой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280" cy="320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48" o:spid="_x0000_s1026" type="#_x0000_t32" style="position:absolute;margin-left:309.9pt;margin-top:10.65pt;width:56.4pt;height:25.2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">
                <v:stroke endarrow="block"/>
              </v:shape>
            </w:pict>
          </mc:Fallback>
        </mc:AlternateContent>
      </w:r>
    </w:p>
    <w:p w:rsidR="00787BC1" w:rsidRPr="00720689" w:rsidRDefault="00743E25" w:rsidP="00787BC1">
      <w:pPr>
        <w:ind w:firstLine="709"/>
        <w:jc w:val="both"/>
        <w:rPr>
          <w:sz w:val="28"/>
          <w:szCs w:val="28"/>
        </w:rPr>
      </w:pPr>
      <w:r>
        <w:rPr>
          <w:noProof/>
          <w:sz w:val="28"/>
          <w:szCs w:val="28"/>
        </w:rPr>
        <mc:AlternateContent>
          <mc:Choice Requires="wps">
            <w:drawing>
              <wp:anchor distT="0" distB="0" distL="114300" distR="114300" simplePos="0" relativeHeight="252084224" behindDoc="0" locked="0" layoutInCell="1" allowOverlap="1">
                <wp:simplePos x="0" y="0"/>
                <wp:positionH relativeFrom="column">
                  <wp:posOffset>224790</wp:posOffset>
                </wp:positionH>
                <wp:positionV relativeFrom="paragraph">
                  <wp:posOffset>75565</wp:posOffset>
                </wp:positionV>
                <wp:extent cx="1592580" cy="396240"/>
                <wp:effectExtent l="0" t="0" r="26670" b="22860"/>
                <wp:wrapNone/>
                <wp:docPr id="547" name="Блок-схема: процесс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2580" cy="396240"/>
                        </a:xfrm>
                        <a:prstGeom prst="flowChartProcess">
                          <a:avLst/>
                        </a:prstGeom>
                        <a:solidFill>
                          <a:srgbClr val="FFFFFF"/>
                        </a:solidFill>
                        <a:ln w="9525">
                          <a:solidFill>
                            <a:srgbClr val="000000"/>
                          </a:solidFill>
                          <a:miter lim="800000"/>
                          <a:headEnd/>
                          <a:tailEnd/>
                        </a:ln>
                      </wps:spPr>
                      <wps:txbx>
                        <w:txbxContent>
                          <w:p w:rsidR="009573FC" w:rsidRPr="007E2B10" w:rsidRDefault="009573FC" w:rsidP="00787BC1">
                            <w:pPr>
                              <w:jc w:val="center"/>
                              <w:rPr>
                                <w:sz w:val="20"/>
                                <w:szCs w:val="20"/>
                              </w:rPr>
                            </w:pPr>
                            <w:r w:rsidRPr="007E2B10">
                              <w:rPr>
                                <w:sz w:val="20"/>
                                <w:szCs w:val="20"/>
                              </w:rPr>
                              <w:t>СМИ не выходит в свет более одного года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47" o:spid="_x0000_s1101" type="#_x0000_t109" style="position:absolute;left:0;text-align:left;margin-left:17.7pt;margin-top:5.95pt;width:125.4pt;height:31.2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">
                <v:textbox>
                  <w:txbxContent>
                    <w:p w:rsidR="009573FC" w:rsidRPr="007E2B10" w:rsidRDefault="009573FC" w:rsidP="00787BC1">
                      <w:pPr>
                        <w:jc w:val="center"/>
                        <w:rPr>
                          <w:sz w:val="20"/>
                          <w:szCs w:val="20"/>
                        </w:rPr>
                      </w:pPr>
                      <w:r w:rsidRPr="007E2B10">
                        <w:rPr>
                          <w:sz w:val="20"/>
                          <w:szCs w:val="20"/>
                        </w:rPr>
                        <w:t>СМИ не выходит в свет более одного года</w:t>
                      </w:r>
                    </w:p>
                  </w:txbxContent>
                </v:textbox>
              </v:shape>
            </w:pict>
          </mc:Fallback>
        </mc:AlternateContent>
      </w:r>
    </w:p>
    <w:p w:rsidR="00787BC1" w:rsidRPr="00720689" w:rsidRDefault="00743E25" w:rsidP="00787BC1">
      <w:pPr>
        <w:ind w:firstLine="709"/>
        <w:jc w:val="both"/>
        <w:rPr>
          <w:sz w:val="28"/>
          <w:szCs w:val="28"/>
        </w:rPr>
      </w:pPr>
      <w:r>
        <w:rPr>
          <w:noProof/>
          <w:sz w:val="28"/>
          <w:szCs w:val="28"/>
        </w:rPr>
        <mc:AlternateContent>
          <mc:Choice Requires="wps">
            <w:drawing>
              <wp:anchor distT="0" distB="0" distL="114300" distR="114300" simplePos="0" relativeHeight="252085248" behindDoc="0" locked="0" layoutInCell="1" allowOverlap="1">
                <wp:simplePos x="0" y="0"/>
                <wp:positionH relativeFrom="column">
                  <wp:posOffset>4171950</wp:posOffset>
                </wp:positionH>
                <wp:positionV relativeFrom="paragraph">
                  <wp:posOffset>46355</wp:posOffset>
                </wp:positionV>
                <wp:extent cx="1905000" cy="381000"/>
                <wp:effectExtent l="0" t="0" r="19050" b="19050"/>
                <wp:wrapNone/>
                <wp:docPr id="546" name="Блок-схема: процесс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381000"/>
                        </a:xfrm>
                        <a:prstGeom prst="flowChartProcess">
                          <a:avLst/>
                        </a:prstGeom>
                        <a:solidFill>
                          <a:srgbClr val="FFFFFF"/>
                        </a:solidFill>
                        <a:ln w="9525">
                          <a:solidFill>
                            <a:srgbClr val="000000"/>
                          </a:solidFill>
                          <a:miter lim="800000"/>
                          <a:headEnd/>
                          <a:tailEnd/>
                        </a:ln>
                      </wps:spPr>
                      <wps:txbx>
                        <w:txbxContent>
                          <w:p w:rsidR="009573FC" w:rsidRDefault="009573FC" w:rsidP="00787BC1">
                            <w:pPr>
                              <w:jc w:val="center"/>
                            </w:pPr>
                            <w:r>
                              <w:t xml:space="preserve">СМИ </w:t>
                            </w:r>
                            <w:r w:rsidRPr="007E2B10">
                              <w:rPr>
                                <w:sz w:val="20"/>
                                <w:szCs w:val="20"/>
                              </w:rPr>
                              <w:t>выходит</w:t>
                            </w:r>
                            <w:r>
                              <w:t xml:space="preserve"> в свет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46" o:spid="_x0000_s1102" type="#_x0000_t109" style="position:absolute;left:0;text-align:left;margin-left:328.5pt;margin-top:3.65pt;width:150pt;height:30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">
                <v:textbox>
                  <w:txbxContent>
                    <w:p w:rsidR="009573FC" w:rsidRDefault="009573FC" w:rsidP="00787BC1">
                      <w:pPr>
                        <w:jc w:val="center"/>
                      </w:pPr>
                      <w:r>
                        <w:t xml:space="preserve">СМИ </w:t>
                      </w:r>
                      <w:r w:rsidRPr="007E2B10">
                        <w:rPr>
                          <w:sz w:val="20"/>
                          <w:szCs w:val="20"/>
                        </w:rPr>
                        <w:t>выходит</w:t>
                      </w:r>
                      <w:r>
                        <w:t xml:space="preserve"> в свет</w:t>
                      </w:r>
                    </w:p>
                  </w:txbxContent>
                </v:textbox>
              </v:shape>
            </w:pict>
          </mc:Fallback>
        </mc:AlternateContent>
      </w:r>
    </w:p>
    <w:p w:rsidR="00787BC1" w:rsidRPr="00720689" w:rsidRDefault="00743E25" w:rsidP="00787BC1">
      <w:pPr>
        <w:ind w:firstLine="709"/>
        <w:jc w:val="both"/>
        <w:rPr>
          <w:sz w:val="28"/>
          <w:szCs w:val="28"/>
        </w:rPr>
      </w:pPr>
      <w:r>
        <w:rPr>
          <w:noProof/>
          <w:sz w:val="28"/>
          <w:szCs w:val="28"/>
        </w:rPr>
        <mc:AlternateContent>
          <mc:Choice Requires="wps">
            <w:drawing>
              <wp:anchor distT="0" distB="0" distL="114299" distR="114299" simplePos="0" relativeHeight="252093440" behindDoc="0" locked="0" layoutInCell="1" allowOverlap="1">
                <wp:simplePos x="0" y="0"/>
                <wp:positionH relativeFrom="column">
                  <wp:posOffset>984884</wp:posOffset>
                </wp:positionH>
                <wp:positionV relativeFrom="paragraph">
                  <wp:posOffset>63500</wp:posOffset>
                </wp:positionV>
                <wp:extent cx="0" cy="157480"/>
                <wp:effectExtent l="76200" t="0" r="57150" b="52070"/>
                <wp:wrapNone/>
                <wp:docPr id="544" name="Прямая со стрелкой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44" o:spid="_x0000_s1026" type="#_x0000_t32" style="position:absolute;margin-left:77.55pt;margin-top:5pt;width:0;height:12.4pt;z-index:252093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">
                <v:stroke endarrow="block"/>
              </v:shape>
            </w:pict>
          </mc:Fallback>
        </mc:AlternateContent>
      </w:r>
      <w:r>
        <w:rPr>
          <w:noProof/>
          <w:sz w:val="28"/>
          <w:szCs w:val="28"/>
        </w:rPr>
        <mc:AlternateContent>
          <mc:Choice Requires="wps">
            <w:drawing>
              <wp:anchor distT="4294967295" distB="4294967295" distL="114300" distR="114300" simplePos="0" relativeHeight="252094464" behindDoc="0" locked="0" layoutInCell="1" allowOverlap="1">
                <wp:simplePos x="0" y="0"/>
                <wp:positionH relativeFrom="column">
                  <wp:posOffset>6087745</wp:posOffset>
                </wp:positionH>
                <wp:positionV relativeFrom="paragraph">
                  <wp:posOffset>12699</wp:posOffset>
                </wp:positionV>
                <wp:extent cx="203200" cy="0"/>
                <wp:effectExtent l="0" t="0" r="25400" b="19050"/>
                <wp:wrapNone/>
                <wp:docPr id="543" name="Прямая со стрелкой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43" o:spid="_x0000_s1026" type="#_x0000_t32" style="position:absolute;margin-left:479.35pt;margin-top:1pt;width:16pt;height:0;z-index:252094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"/>
            </w:pict>
          </mc:Fallback>
        </mc:AlternateContent>
      </w:r>
    </w:p>
    <w:p w:rsidR="00787BC1" w:rsidRPr="00720689" w:rsidRDefault="00743E25" w:rsidP="00787BC1">
      <w:pPr>
        <w:ind w:firstLine="709"/>
        <w:jc w:val="both"/>
        <w:rPr>
          <w:i/>
          <w:sz w:val="28"/>
          <w:szCs w:val="28"/>
        </w:rPr>
      </w:pPr>
      <w:r>
        <w:rPr>
          <w:noProof/>
          <w:sz w:val="28"/>
          <w:szCs w:val="28"/>
        </w:rPr>
        <mc:AlternateContent>
          <mc:Choice Requires="wps">
            <w:drawing>
              <wp:anchor distT="0" distB="0" distL="114300" distR="114300" simplePos="0" relativeHeight="252086272" behindDoc="0" locked="0" layoutInCell="1" allowOverlap="1">
                <wp:simplePos x="0" y="0"/>
                <wp:positionH relativeFrom="column">
                  <wp:posOffset>-10795</wp:posOffset>
                </wp:positionH>
                <wp:positionV relativeFrom="paragraph">
                  <wp:posOffset>635</wp:posOffset>
                </wp:positionV>
                <wp:extent cx="3154680" cy="403860"/>
                <wp:effectExtent l="0" t="0" r="26670" b="15240"/>
                <wp:wrapNone/>
                <wp:docPr id="545" name="Блок-схема: процесс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4680" cy="403860"/>
                        </a:xfrm>
                        <a:prstGeom prst="flowChartProcess">
                          <a:avLst/>
                        </a:prstGeom>
                        <a:solidFill>
                          <a:srgbClr val="FFFFFF"/>
                        </a:solidFill>
                        <a:ln w="9525">
                          <a:solidFill>
                            <a:srgbClr val="000000"/>
                          </a:solidFill>
                          <a:miter lim="800000"/>
                          <a:headEnd/>
                          <a:tailEnd/>
                        </a:ln>
                      </wps:spPr>
                      <wps:txbx>
                        <w:txbxContent>
                          <w:p w:rsidR="009573FC" w:rsidRPr="007E2B10" w:rsidRDefault="009573FC" w:rsidP="00787BC1">
                            <w:pPr>
                              <w:jc w:val="center"/>
                              <w:rPr>
                                <w:sz w:val="20"/>
                                <w:szCs w:val="20"/>
                              </w:rPr>
                            </w:pPr>
                            <w:r w:rsidRPr="007E2B10">
                              <w:rPr>
                                <w:sz w:val="20"/>
                                <w:szCs w:val="20"/>
                              </w:rPr>
                              <w:t>Направление материалов в суд для признания свидетельства о регистрации</w:t>
                            </w:r>
                            <w:r>
                              <w:t xml:space="preserve"> </w:t>
                            </w:r>
                            <w:r w:rsidRPr="007E2B10">
                              <w:rPr>
                                <w:sz w:val="20"/>
                                <w:szCs w:val="20"/>
                              </w:rPr>
                              <w:t>СМИ недействительным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45" o:spid="_x0000_s1103" type="#_x0000_t109" style="position:absolute;left:0;text-align:left;margin-left:-.85pt;margin-top:.05pt;width:248.4pt;height:31.8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">
                <v:textbox>
                  <w:txbxContent>
                    <w:p w:rsidR="009573FC" w:rsidRPr="007E2B10" w:rsidRDefault="009573FC" w:rsidP="00787BC1">
                      <w:pPr>
                        <w:jc w:val="center"/>
                        <w:rPr>
                          <w:sz w:val="20"/>
                          <w:szCs w:val="20"/>
                        </w:rPr>
                      </w:pPr>
                      <w:r w:rsidRPr="007E2B10">
                        <w:rPr>
                          <w:sz w:val="20"/>
                          <w:szCs w:val="20"/>
                        </w:rPr>
                        <w:t>Направление материалов в суд для признания свидетельства о регистрации</w:t>
                      </w:r>
                      <w:r>
                        <w:t xml:space="preserve"> </w:t>
                      </w:r>
                      <w:r w:rsidRPr="007E2B10">
                        <w:rPr>
                          <w:sz w:val="20"/>
                          <w:szCs w:val="20"/>
                        </w:rPr>
                        <w:t>СМИ недействительным</w:t>
                      </w:r>
                    </w:p>
                  </w:txbxContent>
                </v:textbox>
              </v:shape>
            </w:pict>
          </mc:Fallback>
        </mc:AlternateContent>
      </w:r>
    </w:p>
    <w:p w:rsidR="00787BC1" w:rsidRPr="00720689" w:rsidRDefault="00C8720E" w:rsidP="00C8720E">
      <w:pPr>
        <w:ind w:firstLine="709"/>
        <w:jc w:val="right"/>
        <w:rPr>
          <w:sz w:val="28"/>
          <w:szCs w:val="28"/>
        </w:rPr>
      </w:pPr>
      <w:r w:rsidRPr="00720689">
        <w:rPr>
          <w:sz w:val="28"/>
          <w:szCs w:val="28"/>
        </w:rPr>
        <w:t xml:space="preserve">Рис. </w:t>
      </w:r>
      <w:r w:rsidR="000402E5" w:rsidRPr="00720689">
        <w:rPr>
          <w:sz w:val="28"/>
          <w:szCs w:val="28"/>
        </w:rPr>
        <w:t>4</w:t>
      </w:r>
    </w:p>
    <w:p w:rsidR="00787BC1" w:rsidRPr="00D323B5" w:rsidRDefault="00787BC1" w:rsidP="00787BC1">
      <w:pPr>
        <w:ind w:firstLine="709"/>
        <w:jc w:val="both"/>
        <w:rPr>
          <w:i/>
          <w:sz w:val="28"/>
          <w:szCs w:val="28"/>
        </w:rPr>
      </w:pPr>
      <w:r w:rsidRPr="00D323B5">
        <w:rPr>
          <w:i/>
          <w:sz w:val="28"/>
          <w:szCs w:val="28"/>
        </w:rPr>
        <w:t xml:space="preserve">Государственный контроль и надзор в сфере защиты детей от информации, причиняющей вред их здоровью и (или) развитию, - за соблюдением требований </w:t>
      </w:r>
      <w:hyperlink r:id="rId70" w:history="1">
        <w:r w:rsidRPr="00D323B5">
          <w:rPr>
            <w:i/>
            <w:sz w:val="28"/>
            <w:szCs w:val="28"/>
          </w:rPr>
          <w:t>законодательства</w:t>
        </w:r>
      </w:hyperlink>
      <w:r w:rsidRPr="00D323B5">
        <w:rPr>
          <w:i/>
          <w:sz w:val="28"/>
          <w:szCs w:val="28"/>
        </w:rPr>
        <w:t xml:space="preserve">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 (далее – контроль в сфере защиты детей от информации)</w:t>
      </w:r>
      <w:r w:rsidR="00720689">
        <w:rPr>
          <w:i/>
          <w:sz w:val="28"/>
          <w:szCs w:val="28"/>
        </w:rPr>
        <w:t>.</w:t>
      </w:r>
    </w:p>
    <w:p w:rsidR="00D323B5" w:rsidRPr="00996B1E" w:rsidRDefault="00D323B5" w:rsidP="00D323B5">
      <w:pPr>
        <w:ind w:firstLine="709"/>
        <w:jc w:val="both"/>
        <w:rPr>
          <w:sz w:val="28"/>
          <w:szCs w:val="28"/>
        </w:rPr>
      </w:pPr>
      <w:r w:rsidRPr="00996B1E">
        <w:rPr>
          <w:sz w:val="28"/>
          <w:szCs w:val="28"/>
        </w:rPr>
        <w:t xml:space="preserve">Исполнение функции </w:t>
      </w:r>
      <w:r>
        <w:rPr>
          <w:sz w:val="28"/>
          <w:szCs w:val="28"/>
        </w:rPr>
        <w:t xml:space="preserve">по контролю в сфере защиты детей от информации </w:t>
      </w:r>
      <w:r w:rsidRPr="00996B1E">
        <w:rPr>
          <w:sz w:val="28"/>
          <w:szCs w:val="28"/>
        </w:rPr>
        <w:t xml:space="preserve">возложено на Роскомнадзор в соответствии с пунктом </w:t>
      </w:r>
      <w:r>
        <w:rPr>
          <w:bCs/>
          <w:sz w:val="28"/>
          <w:szCs w:val="28"/>
          <w:lang w:eastAsia="ar-SA"/>
        </w:rPr>
        <w:t>5.1.1.6</w:t>
      </w:r>
      <w:r w:rsidRPr="00996B1E">
        <w:rPr>
          <w:bCs/>
          <w:sz w:val="28"/>
          <w:szCs w:val="28"/>
          <w:lang w:eastAsia="ar-SA"/>
        </w:rPr>
        <w:t xml:space="preserve">. </w:t>
      </w:r>
      <w:r w:rsidRPr="00996B1E">
        <w:rPr>
          <w:sz w:val="28"/>
          <w:szCs w:val="28"/>
        </w:rPr>
        <w:t>Положения.</w:t>
      </w:r>
    </w:p>
    <w:p w:rsidR="00D323B5" w:rsidRDefault="00D323B5" w:rsidP="00D323B5">
      <w:pPr>
        <w:ind w:firstLine="709"/>
        <w:jc w:val="both"/>
        <w:rPr>
          <w:sz w:val="28"/>
          <w:szCs w:val="28"/>
        </w:rPr>
      </w:pPr>
      <w:r>
        <w:rPr>
          <w:sz w:val="28"/>
          <w:szCs w:val="28"/>
        </w:rPr>
        <w:t>Данная государственная функция</w:t>
      </w:r>
      <w:r w:rsidRPr="00996B1E">
        <w:rPr>
          <w:sz w:val="28"/>
          <w:szCs w:val="28"/>
        </w:rPr>
        <w:t xml:space="preserve"> осуществля</w:t>
      </w:r>
      <w:r>
        <w:rPr>
          <w:sz w:val="28"/>
          <w:szCs w:val="28"/>
        </w:rPr>
        <w:t>е</w:t>
      </w:r>
      <w:r w:rsidRPr="00996B1E">
        <w:rPr>
          <w:sz w:val="28"/>
          <w:szCs w:val="28"/>
        </w:rPr>
        <w:t>т</w:t>
      </w:r>
      <w:r>
        <w:rPr>
          <w:sz w:val="28"/>
          <w:szCs w:val="28"/>
        </w:rPr>
        <w:t>ся</w:t>
      </w:r>
      <w:r w:rsidRPr="00996B1E">
        <w:rPr>
          <w:sz w:val="28"/>
          <w:szCs w:val="28"/>
        </w:rPr>
        <w:t xml:space="preserve"> Роскомнадзор</w:t>
      </w:r>
      <w:r>
        <w:rPr>
          <w:sz w:val="28"/>
          <w:szCs w:val="28"/>
        </w:rPr>
        <w:t>ом</w:t>
      </w:r>
      <w:r w:rsidRPr="00996B1E">
        <w:rPr>
          <w:sz w:val="28"/>
          <w:szCs w:val="28"/>
        </w:rPr>
        <w:t xml:space="preserve"> и его территориал</w:t>
      </w:r>
      <w:r>
        <w:rPr>
          <w:sz w:val="28"/>
          <w:szCs w:val="28"/>
        </w:rPr>
        <w:t xml:space="preserve">ьными органами. </w:t>
      </w:r>
    </w:p>
    <w:p w:rsidR="00D323B5" w:rsidRDefault="00D323B5" w:rsidP="00D323B5">
      <w:pPr>
        <w:autoSpaceDE w:val="0"/>
        <w:autoSpaceDN w:val="0"/>
        <w:adjustRightInd w:val="0"/>
        <w:ind w:firstLine="709"/>
        <w:jc w:val="both"/>
        <w:rPr>
          <w:sz w:val="28"/>
          <w:szCs w:val="28"/>
        </w:rPr>
      </w:pPr>
      <w:r w:rsidRPr="00F20878">
        <w:rPr>
          <w:sz w:val="28"/>
          <w:szCs w:val="28"/>
        </w:rPr>
        <w:t xml:space="preserve">При проведении государственного контроля (надзора) </w:t>
      </w:r>
      <w:r>
        <w:rPr>
          <w:sz w:val="28"/>
          <w:szCs w:val="28"/>
        </w:rPr>
        <w:t>в сфере защиты детей от информации</w:t>
      </w:r>
      <w:r w:rsidRPr="00F20878">
        <w:rPr>
          <w:sz w:val="28"/>
          <w:szCs w:val="28"/>
        </w:rPr>
        <w:t xml:space="preserve"> к проведению мероприятий по контролю (надзору), в том числе для п</w:t>
      </w:r>
      <w:r>
        <w:rPr>
          <w:sz w:val="28"/>
          <w:szCs w:val="28"/>
        </w:rPr>
        <w:t>р</w:t>
      </w:r>
      <w:r w:rsidRPr="00F20878">
        <w:rPr>
          <w:sz w:val="28"/>
          <w:szCs w:val="28"/>
        </w:rPr>
        <w:t>оведения систематического наблюдения, осуществления записи эфира, мониторинга информации, содержащейся в информационно-телекоммуникационной сети «Интернет», могут быть привлечены юридические лица, а также эксперты и экспертные организации в порядке, предусмотренном законодательством Российской Федерации.</w:t>
      </w:r>
    </w:p>
    <w:p w:rsidR="00D323B5" w:rsidRPr="000B3CAB" w:rsidRDefault="00D323B5" w:rsidP="00D323B5">
      <w:pPr>
        <w:autoSpaceDE w:val="0"/>
        <w:autoSpaceDN w:val="0"/>
        <w:adjustRightInd w:val="0"/>
        <w:ind w:firstLine="709"/>
        <w:jc w:val="both"/>
        <w:rPr>
          <w:sz w:val="28"/>
          <w:szCs w:val="28"/>
        </w:rPr>
      </w:pPr>
      <w:r w:rsidRPr="000B3CAB">
        <w:rPr>
          <w:bCs/>
          <w:sz w:val="28"/>
          <w:szCs w:val="28"/>
        </w:rPr>
        <w:t>Контроль за соблюдением учредителями, редакциями, издателями и распространителями средств массовой информации, журналистами, авторами</w:t>
      </w:r>
      <w:r w:rsidRPr="000B3CAB">
        <w:rPr>
          <w:rFonts w:eastAsia="Calibri"/>
          <w:sz w:val="28"/>
          <w:szCs w:val="28"/>
          <w:lang w:eastAsia="en-US"/>
        </w:rPr>
        <w:t xml:space="preserve"> распространенных сообщений и материалов, вещателями </w:t>
      </w:r>
      <w:r w:rsidRPr="000B3CAB">
        <w:rPr>
          <w:sz w:val="28"/>
          <w:szCs w:val="28"/>
        </w:rPr>
        <w:t xml:space="preserve">обязательных требований и норм, установленных нормативными правовыми актами в области защиты детей от информации, причиняющей вред их здоровью и (или) развитию проводится в рамках контрольных мероприятий государственного контроля в сфере СМИ и в сфере телерадиовещания, в </w:t>
      </w:r>
      <w:proofErr w:type="spellStart"/>
      <w:r w:rsidRPr="000B3CAB">
        <w:rPr>
          <w:sz w:val="28"/>
          <w:szCs w:val="28"/>
        </w:rPr>
        <w:t>т.ч</w:t>
      </w:r>
      <w:proofErr w:type="spellEnd"/>
      <w:r w:rsidRPr="000B3CAB">
        <w:rPr>
          <w:sz w:val="28"/>
          <w:szCs w:val="28"/>
        </w:rPr>
        <w:t>. при проведении мониторинга СМИ и вещания в конкурсных городах.</w:t>
      </w:r>
    </w:p>
    <w:p w:rsidR="00D323B5" w:rsidRPr="00DA5425" w:rsidRDefault="00D323B5" w:rsidP="00D323B5">
      <w:pPr>
        <w:tabs>
          <w:tab w:val="num" w:pos="-4820"/>
        </w:tabs>
        <w:autoSpaceDE w:val="0"/>
        <w:ind w:firstLine="709"/>
        <w:jc w:val="both"/>
        <w:rPr>
          <w:sz w:val="28"/>
          <w:szCs w:val="28"/>
        </w:rPr>
      </w:pPr>
      <w:r>
        <w:rPr>
          <w:sz w:val="28"/>
          <w:szCs w:val="28"/>
        </w:rPr>
        <w:t xml:space="preserve">Алгоритм проведения контрольных мероприятий отражен в </w:t>
      </w:r>
      <w:r w:rsidR="00720689">
        <w:rPr>
          <w:sz w:val="28"/>
          <w:szCs w:val="28"/>
        </w:rPr>
        <w:t>б</w:t>
      </w:r>
      <w:r>
        <w:rPr>
          <w:sz w:val="28"/>
          <w:szCs w:val="28"/>
        </w:rPr>
        <w:t xml:space="preserve">лок-схемах </w:t>
      </w:r>
      <w:r w:rsidR="00720689">
        <w:rPr>
          <w:sz w:val="28"/>
          <w:szCs w:val="28"/>
        </w:rPr>
        <w:t>рис. 2, 3</w:t>
      </w:r>
      <w:r>
        <w:rPr>
          <w:sz w:val="28"/>
          <w:szCs w:val="28"/>
        </w:rPr>
        <w:t>.</w:t>
      </w:r>
    </w:p>
    <w:p w:rsidR="00D323B5" w:rsidRPr="00A23B89" w:rsidRDefault="00D323B5" w:rsidP="00D323B5">
      <w:pPr>
        <w:ind w:firstLine="708"/>
        <w:jc w:val="both"/>
        <w:rPr>
          <w:rFonts w:eastAsia="Calibri"/>
          <w:sz w:val="28"/>
          <w:szCs w:val="28"/>
          <w:lang w:eastAsia="en-US"/>
        </w:rPr>
      </w:pPr>
      <w:r w:rsidRPr="00A23B89">
        <w:rPr>
          <w:rFonts w:eastAsia="Calibri"/>
          <w:sz w:val="28"/>
          <w:szCs w:val="28"/>
          <w:lang w:eastAsia="en-US"/>
        </w:rPr>
        <w:t>В ходе контрольных мероприятий осуществляется проверка соблюдения требований:</w:t>
      </w:r>
    </w:p>
    <w:p w:rsidR="00D323B5" w:rsidRPr="00A23B89" w:rsidRDefault="00D323B5" w:rsidP="00D323B5">
      <w:pPr>
        <w:ind w:firstLine="708"/>
        <w:jc w:val="both"/>
        <w:rPr>
          <w:rFonts w:eastAsia="Calibri"/>
          <w:sz w:val="28"/>
          <w:szCs w:val="28"/>
          <w:lang w:eastAsia="en-US"/>
        </w:rPr>
      </w:pPr>
      <w:r w:rsidRPr="00A23B89">
        <w:rPr>
          <w:rFonts w:eastAsia="Calibri"/>
          <w:sz w:val="28"/>
          <w:szCs w:val="28"/>
          <w:lang w:eastAsia="en-US"/>
        </w:rPr>
        <w:t>- за размещением в выходных данных СМИ знака информационной продукции в случаях, предусмотренных Федеральным законом от 29.12.2010 № 436-ФЗ, а при распространении теле- и радиопрограмм за размещением (при каждом выходе в свет программы) сообщений об ограничении их распространения;</w:t>
      </w:r>
    </w:p>
    <w:p w:rsidR="00D323B5" w:rsidRPr="00A23B89" w:rsidRDefault="00D323B5" w:rsidP="00D323B5">
      <w:pPr>
        <w:ind w:firstLine="708"/>
        <w:jc w:val="both"/>
        <w:rPr>
          <w:rFonts w:eastAsia="Calibri"/>
          <w:sz w:val="28"/>
          <w:szCs w:val="28"/>
          <w:lang w:eastAsia="en-US"/>
        </w:rPr>
      </w:pPr>
      <w:r w:rsidRPr="00A23B89">
        <w:rPr>
          <w:rFonts w:eastAsia="Calibri"/>
          <w:sz w:val="28"/>
          <w:szCs w:val="28"/>
          <w:lang w:eastAsia="en-US"/>
        </w:rPr>
        <w:t>- за соблюдением требований о времени распространения информации, запрещенной или имеющей ограничения к распространению среди детей.</w:t>
      </w:r>
    </w:p>
    <w:p w:rsidR="00875F38" w:rsidRPr="00D323B5" w:rsidRDefault="00875F38" w:rsidP="00787BC1">
      <w:pPr>
        <w:ind w:firstLine="708"/>
        <w:jc w:val="both"/>
        <w:rPr>
          <w:i/>
          <w:sz w:val="28"/>
          <w:szCs w:val="28"/>
        </w:rPr>
      </w:pPr>
    </w:p>
    <w:p w:rsidR="00787BC1" w:rsidRPr="00D323B5" w:rsidRDefault="00787BC1" w:rsidP="00787BC1">
      <w:pPr>
        <w:ind w:firstLine="708"/>
        <w:jc w:val="both"/>
        <w:rPr>
          <w:i/>
          <w:sz w:val="28"/>
          <w:szCs w:val="28"/>
        </w:rPr>
      </w:pPr>
      <w:r w:rsidRPr="00D323B5">
        <w:rPr>
          <w:i/>
          <w:sz w:val="28"/>
          <w:szCs w:val="28"/>
        </w:rPr>
        <w:t>Государственный контроль за соблюдением лицензиатами лицензионных условий и требований в сфере телевизионного вещания и радиовещания (далее – лицензионный контроль в сфере телерадиовещания)</w:t>
      </w:r>
    </w:p>
    <w:p w:rsidR="00D323B5" w:rsidRPr="00996B1E" w:rsidRDefault="00D323B5" w:rsidP="00D323B5">
      <w:pPr>
        <w:ind w:firstLine="709"/>
        <w:jc w:val="both"/>
        <w:rPr>
          <w:sz w:val="28"/>
          <w:szCs w:val="28"/>
        </w:rPr>
      </w:pPr>
      <w:r w:rsidRPr="00996B1E">
        <w:rPr>
          <w:sz w:val="28"/>
          <w:szCs w:val="28"/>
        </w:rPr>
        <w:t xml:space="preserve">Исполнение государственной функции по осуществлению </w:t>
      </w:r>
      <w:r>
        <w:rPr>
          <w:sz w:val="28"/>
          <w:szCs w:val="28"/>
        </w:rPr>
        <w:t>лицензионного контроля в сфере телерадиовещания</w:t>
      </w:r>
      <w:r w:rsidRPr="00996B1E">
        <w:rPr>
          <w:sz w:val="28"/>
          <w:szCs w:val="28"/>
        </w:rPr>
        <w:t xml:space="preserve"> возложено на Роскомнадзор в соответствии с пунктом </w:t>
      </w:r>
      <w:r>
        <w:rPr>
          <w:bCs/>
          <w:sz w:val="28"/>
          <w:szCs w:val="28"/>
          <w:lang w:eastAsia="ar-SA"/>
        </w:rPr>
        <w:t>5.1.4.</w:t>
      </w:r>
      <w:r w:rsidRPr="00996B1E">
        <w:rPr>
          <w:bCs/>
          <w:sz w:val="28"/>
          <w:szCs w:val="28"/>
          <w:lang w:eastAsia="ar-SA"/>
        </w:rPr>
        <w:t xml:space="preserve">1. </w:t>
      </w:r>
      <w:r w:rsidRPr="00996B1E">
        <w:rPr>
          <w:sz w:val="28"/>
          <w:szCs w:val="28"/>
        </w:rPr>
        <w:t>Положения.</w:t>
      </w:r>
    </w:p>
    <w:p w:rsidR="00D323B5" w:rsidRPr="00996B1E" w:rsidRDefault="00D323B5" w:rsidP="00D323B5">
      <w:pPr>
        <w:tabs>
          <w:tab w:val="left" w:pos="1260"/>
        </w:tabs>
        <w:ind w:firstLine="709"/>
        <w:jc w:val="both"/>
        <w:rPr>
          <w:sz w:val="28"/>
          <w:szCs w:val="28"/>
        </w:rPr>
      </w:pPr>
      <w:r w:rsidRPr="00996B1E">
        <w:rPr>
          <w:sz w:val="28"/>
          <w:szCs w:val="28"/>
        </w:rPr>
        <w:t xml:space="preserve">Государственную функцию по осуществлению </w:t>
      </w:r>
      <w:r>
        <w:rPr>
          <w:sz w:val="28"/>
          <w:szCs w:val="28"/>
        </w:rPr>
        <w:t>лицензионного контроля в сфере телерадиовещания</w:t>
      </w:r>
      <w:r w:rsidRPr="00996B1E">
        <w:rPr>
          <w:sz w:val="28"/>
          <w:szCs w:val="28"/>
        </w:rPr>
        <w:t xml:space="preserve"> </w:t>
      </w:r>
      <w:r>
        <w:rPr>
          <w:sz w:val="28"/>
          <w:szCs w:val="28"/>
        </w:rPr>
        <w:t>исполняет</w:t>
      </w:r>
      <w:r w:rsidRPr="00996B1E">
        <w:rPr>
          <w:sz w:val="28"/>
          <w:szCs w:val="28"/>
        </w:rPr>
        <w:t xml:space="preserve"> Роскомнадзор и его территориал</w:t>
      </w:r>
      <w:r>
        <w:rPr>
          <w:sz w:val="28"/>
          <w:szCs w:val="28"/>
        </w:rPr>
        <w:t xml:space="preserve">ьные органы самостоятельно, либо с </w:t>
      </w:r>
      <w:r w:rsidRPr="00996B1E">
        <w:rPr>
          <w:sz w:val="28"/>
          <w:szCs w:val="28"/>
        </w:rPr>
        <w:t>привлечени</w:t>
      </w:r>
      <w:r>
        <w:rPr>
          <w:sz w:val="28"/>
          <w:szCs w:val="28"/>
        </w:rPr>
        <w:t>ем</w:t>
      </w:r>
      <w:r w:rsidRPr="00996B1E">
        <w:rPr>
          <w:sz w:val="28"/>
          <w:szCs w:val="28"/>
        </w:rPr>
        <w:t xml:space="preserve"> подведомственных и иных организаций.</w:t>
      </w:r>
      <w:r>
        <w:rPr>
          <w:sz w:val="28"/>
          <w:szCs w:val="28"/>
        </w:rPr>
        <w:t xml:space="preserve"> </w:t>
      </w:r>
    </w:p>
    <w:p w:rsidR="00D323B5" w:rsidRPr="00996B1E" w:rsidRDefault="00D323B5" w:rsidP="00D323B5">
      <w:pPr>
        <w:autoSpaceDE w:val="0"/>
        <w:autoSpaceDN w:val="0"/>
        <w:adjustRightInd w:val="0"/>
        <w:ind w:firstLine="540"/>
        <w:jc w:val="both"/>
        <w:rPr>
          <w:sz w:val="28"/>
          <w:szCs w:val="28"/>
        </w:rPr>
      </w:pPr>
      <w:r w:rsidRPr="00996B1E">
        <w:rPr>
          <w:sz w:val="28"/>
          <w:szCs w:val="28"/>
        </w:rPr>
        <w:t>При исполнении государственной функции Роскомнадзор и его территори</w:t>
      </w:r>
      <w:r>
        <w:rPr>
          <w:sz w:val="28"/>
          <w:szCs w:val="28"/>
        </w:rPr>
        <w:t>альные органы взаимодействуют с правоохранительными органами, Радиочастотными центрами.</w:t>
      </w:r>
    </w:p>
    <w:p w:rsidR="00D323B5" w:rsidRPr="00E30CD5" w:rsidRDefault="00D323B5" w:rsidP="00D323B5">
      <w:pPr>
        <w:ind w:firstLine="709"/>
        <w:jc w:val="both"/>
        <w:rPr>
          <w:sz w:val="28"/>
          <w:szCs w:val="28"/>
        </w:rPr>
      </w:pPr>
      <w:r>
        <w:rPr>
          <w:sz w:val="28"/>
          <w:szCs w:val="28"/>
        </w:rPr>
        <w:t xml:space="preserve">В рамках лицензионного контроля в сфере телерадиовещания осуществляется проверка соблюдения лицензиатами лицензионных требований, установленных Положением о лицензировании телевизионного вещания и радиовещания, утвержденного постановлением Правительства Российской Федерации от 08.12.2011 № 1025. </w:t>
      </w:r>
    </w:p>
    <w:p w:rsidR="00D323B5" w:rsidRPr="00DA5425" w:rsidRDefault="00D323B5" w:rsidP="00D323B5">
      <w:pPr>
        <w:tabs>
          <w:tab w:val="num" w:pos="-4820"/>
        </w:tabs>
        <w:autoSpaceDE w:val="0"/>
        <w:ind w:firstLine="709"/>
        <w:jc w:val="both"/>
        <w:rPr>
          <w:sz w:val="28"/>
          <w:szCs w:val="28"/>
        </w:rPr>
      </w:pPr>
      <w:r>
        <w:rPr>
          <w:sz w:val="28"/>
          <w:szCs w:val="28"/>
        </w:rPr>
        <w:t xml:space="preserve">Алгоритм проведения контрольных мероприятий отражен </w:t>
      </w:r>
      <w:r w:rsidR="00720689">
        <w:rPr>
          <w:sz w:val="28"/>
          <w:szCs w:val="28"/>
        </w:rPr>
        <w:t>на рис. 2</w:t>
      </w:r>
      <w:r>
        <w:rPr>
          <w:sz w:val="28"/>
          <w:szCs w:val="28"/>
        </w:rPr>
        <w:t>.</w:t>
      </w:r>
    </w:p>
    <w:p w:rsidR="00875F38" w:rsidRPr="00D323B5" w:rsidRDefault="00875F38" w:rsidP="00787BC1">
      <w:pPr>
        <w:ind w:firstLine="709"/>
        <w:jc w:val="both"/>
        <w:rPr>
          <w:i/>
          <w:sz w:val="28"/>
          <w:szCs w:val="28"/>
        </w:rPr>
      </w:pPr>
    </w:p>
    <w:p w:rsidR="00787BC1" w:rsidRPr="00D323B5" w:rsidRDefault="00787BC1" w:rsidP="00787BC1">
      <w:pPr>
        <w:ind w:firstLine="709"/>
        <w:jc w:val="both"/>
        <w:rPr>
          <w:bCs/>
          <w:sz w:val="28"/>
          <w:szCs w:val="28"/>
        </w:rPr>
      </w:pPr>
      <w:r w:rsidRPr="00D323B5">
        <w:rPr>
          <w:i/>
          <w:sz w:val="28"/>
          <w:szCs w:val="28"/>
        </w:rPr>
        <w:t>Государственный контроль за соблюдением лицензиатами (соискателями лицензий) лицензионных условий и требований в сфере изготовления экземпляров аудиовизуальных произведений, программ для электронных вычислительных машин, баз данных и фонограмм на любых видах носителей (далее – лицензионный контроль в сфере ВАФ)</w:t>
      </w:r>
      <w:r w:rsidRPr="00D323B5">
        <w:rPr>
          <w:sz w:val="28"/>
          <w:szCs w:val="28"/>
        </w:rPr>
        <w:t>.</w:t>
      </w:r>
    </w:p>
    <w:p w:rsidR="00D323B5" w:rsidRPr="00996B1E" w:rsidRDefault="00D323B5" w:rsidP="00D323B5">
      <w:pPr>
        <w:ind w:firstLine="709"/>
        <w:jc w:val="both"/>
        <w:rPr>
          <w:sz w:val="28"/>
          <w:szCs w:val="28"/>
        </w:rPr>
      </w:pPr>
      <w:r w:rsidRPr="00996B1E">
        <w:rPr>
          <w:sz w:val="28"/>
          <w:szCs w:val="28"/>
        </w:rPr>
        <w:t xml:space="preserve">Исполнение государственной функции по осуществлению </w:t>
      </w:r>
      <w:r>
        <w:rPr>
          <w:sz w:val="28"/>
          <w:szCs w:val="28"/>
        </w:rPr>
        <w:t xml:space="preserve">лицензионного контроля в сфере ВАФ </w:t>
      </w:r>
      <w:r w:rsidRPr="00996B1E">
        <w:rPr>
          <w:sz w:val="28"/>
          <w:szCs w:val="28"/>
        </w:rPr>
        <w:t xml:space="preserve">возложено на Роскомнадзор в соответствии с пунктом </w:t>
      </w:r>
      <w:r>
        <w:rPr>
          <w:bCs/>
          <w:sz w:val="28"/>
          <w:szCs w:val="28"/>
          <w:lang w:eastAsia="ar-SA"/>
        </w:rPr>
        <w:t>5.1.4.3</w:t>
      </w:r>
      <w:r w:rsidRPr="00996B1E">
        <w:rPr>
          <w:bCs/>
          <w:sz w:val="28"/>
          <w:szCs w:val="28"/>
          <w:lang w:eastAsia="ar-SA"/>
        </w:rPr>
        <w:t xml:space="preserve">. </w:t>
      </w:r>
      <w:r w:rsidRPr="00996B1E">
        <w:rPr>
          <w:sz w:val="28"/>
          <w:szCs w:val="28"/>
        </w:rPr>
        <w:t>Положения.</w:t>
      </w:r>
    </w:p>
    <w:p w:rsidR="00D323B5" w:rsidRDefault="00D323B5" w:rsidP="00D323B5">
      <w:pPr>
        <w:widowControl w:val="0"/>
        <w:tabs>
          <w:tab w:val="left" w:pos="1276"/>
          <w:tab w:val="left" w:pos="1560"/>
          <w:tab w:val="left" w:pos="1701"/>
        </w:tabs>
        <w:autoSpaceDE w:val="0"/>
        <w:autoSpaceDN w:val="0"/>
        <w:adjustRightInd w:val="0"/>
        <w:ind w:firstLine="709"/>
        <w:jc w:val="both"/>
        <w:rPr>
          <w:sz w:val="28"/>
          <w:szCs w:val="28"/>
        </w:rPr>
      </w:pPr>
      <w:r w:rsidRPr="00996B1E">
        <w:rPr>
          <w:sz w:val="28"/>
          <w:szCs w:val="28"/>
        </w:rPr>
        <w:t xml:space="preserve">Государственную функцию по осуществлению </w:t>
      </w:r>
      <w:r>
        <w:rPr>
          <w:sz w:val="28"/>
          <w:szCs w:val="28"/>
        </w:rPr>
        <w:t>лицензионного контроля в сфере телерадиовещания</w:t>
      </w:r>
      <w:r w:rsidRPr="00996B1E">
        <w:rPr>
          <w:sz w:val="28"/>
          <w:szCs w:val="28"/>
        </w:rPr>
        <w:t xml:space="preserve"> </w:t>
      </w:r>
      <w:r>
        <w:rPr>
          <w:sz w:val="28"/>
          <w:szCs w:val="28"/>
        </w:rPr>
        <w:t>исполняет</w:t>
      </w:r>
      <w:r w:rsidRPr="00996B1E">
        <w:rPr>
          <w:sz w:val="28"/>
          <w:szCs w:val="28"/>
        </w:rPr>
        <w:t xml:space="preserve"> Роскомнадзор и его территориал</w:t>
      </w:r>
      <w:r>
        <w:rPr>
          <w:sz w:val="28"/>
          <w:szCs w:val="28"/>
        </w:rPr>
        <w:t>ьные органы самостоятельно.</w:t>
      </w:r>
    </w:p>
    <w:p w:rsidR="00D323B5" w:rsidRPr="007748C7" w:rsidRDefault="00D323B5" w:rsidP="00D323B5">
      <w:pPr>
        <w:autoSpaceDE w:val="0"/>
        <w:autoSpaceDN w:val="0"/>
        <w:adjustRightInd w:val="0"/>
        <w:ind w:firstLine="720"/>
        <w:jc w:val="both"/>
        <w:rPr>
          <w:sz w:val="28"/>
          <w:szCs w:val="28"/>
        </w:rPr>
      </w:pPr>
      <w:r>
        <w:rPr>
          <w:sz w:val="28"/>
          <w:szCs w:val="28"/>
        </w:rPr>
        <w:t xml:space="preserve">Лицензионный контроль осуществляется в форме плановых и внеплановых проверок лицензиатов, а также внеплановых проверок в отношении соискателей лицензии в порядке, утвержденном Федеральным законом </w:t>
      </w:r>
      <w:r w:rsidRPr="007748C7">
        <w:rPr>
          <w:sz w:val="28"/>
          <w:szCs w:val="28"/>
        </w:rPr>
        <w:t xml:space="preserve">от 26.12.2008 </w:t>
      </w:r>
      <w:r w:rsidRPr="007748C7">
        <w:rPr>
          <w:sz w:val="28"/>
          <w:szCs w:val="28"/>
        </w:rPr>
        <w:br/>
        <w:t>№ 294-ФЗ «О защите прав юридических лиц и индивидуальных предпринимателей при осуществлении государственного контроля (надз</w:t>
      </w:r>
      <w:r>
        <w:rPr>
          <w:sz w:val="28"/>
          <w:szCs w:val="28"/>
        </w:rPr>
        <w:t>ора) и муниципального контроля». Контрольные мероприятия без взаимодействия с лицензиатом в данной сфере не проводятся.</w:t>
      </w:r>
    </w:p>
    <w:p w:rsidR="00D323B5" w:rsidRDefault="00D323B5" w:rsidP="00D323B5">
      <w:pPr>
        <w:autoSpaceDE w:val="0"/>
        <w:autoSpaceDN w:val="0"/>
        <w:adjustRightInd w:val="0"/>
        <w:ind w:firstLine="720"/>
        <w:jc w:val="both"/>
        <w:rPr>
          <w:sz w:val="28"/>
          <w:szCs w:val="28"/>
        </w:rPr>
      </w:pPr>
      <w:r>
        <w:rPr>
          <w:sz w:val="28"/>
          <w:szCs w:val="28"/>
        </w:rPr>
        <w:t>В рамках лицензионного</w:t>
      </w:r>
      <w:r w:rsidRPr="00614F76">
        <w:rPr>
          <w:sz w:val="28"/>
          <w:szCs w:val="28"/>
        </w:rPr>
        <w:t xml:space="preserve"> контрол</w:t>
      </w:r>
      <w:r>
        <w:rPr>
          <w:sz w:val="28"/>
          <w:szCs w:val="28"/>
        </w:rPr>
        <w:t>я</w:t>
      </w:r>
      <w:r w:rsidRPr="00614F76">
        <w:rPr>
          <w:sz w:val="28"/>
          <w:szCs w:val="28"/>
        </w:rPr>
        <w:t xml:space="preserve"> проводится </w:t>
      </w:r>
      <w:r w:rsidRPr="003776C2">
        <w:rPr>
          <w:sz w:val="28"/>
          <w:szCs w:val="28"/>
        </w:rPr>
        <w:t>проверк</w:t>
      </w:r>
      <w:r>
        <w:rPr>
          <w:sz w:val="28"/>
          <w:szCs w:val="28"/>
        </w:rPr>
        <w:t>а</w:t>
      </w:r>
      <w:r w:rsidRPr="003776C2">
        <w:rPr>
          <w:sz w:val="28"/>
          <w:szCs w:val="28"/>
        </w:rPr>
        <w:t xml:space="preserve"> полноты и достоверности сведений о соискателе лицензии, содержащихся в представленных соискателем лицензии заявлении и документах, возможности выполнения им </w:t>
      </w:r>
      <w:hyperlink w:anchor="sub_204" w:history="1">
        <w:r w:rsidRPr="00614F76">
          <w:rPr>
            <w:sz w:val="28"/>
            <w:szCs w:val="28"/>
          </w:rPr>
          <w:t>лицензионных требований</w:t>
        </w:r>
      </w:hyperlink>
      <w:r w:rsidRPr="003776C2">
        <w:rPr>
          <w:sz w:val="28"/>
          <w:szCs w:val="28"/>
        </w:rPr>
        <w:t>, а также проверк</w:t>
      </w:r>
      <w:r>
        <w:rPr>
          <w:sz w:val="28"/>
          <w:szCs w:val="28"/>
        </w:rPr>
        <w:t>а</w:t>
      </w:r>
      <w:r w:rsidRPr="003776C2">
        <w:rPr>
          <w:sz w:val="28"/>
          <w:szCs w:val="28"/>
        </w:rPr>
        <w:t xml:space="preserve"> сведений о лицензиате и соблюдения им лицензионных требований при осуществлении л</w:t>
      </w:r>
      <w:r>
        <w:rPr>
          <w:sz w:val="28"/>
          <w:szCs w:val="28"/>
        </w:rPr>
        <w:t>ицензируемого вида деятельности, установленных Положением о лицензировании, утвержденным постановлением Правительства Российской Федерации от 28.04.2006  № 252.</w:t>
      </w:r>
    </w:p>
    <w:p w:rsidR="00D323B5" w:rsidRDefault="00D323B5" w:rsidP="00D323B5">
      <w:pPr>
        <w:autoSpaceDE w:val="0"/>
        <w:autoSpaceDN w:val="0"/>
        <w:adjustRightInd w:val="0"/>
        <w:ind w:firstLine="720"/>
        <w:jc w:val="both"/>
        <w:rPr>
          <w:sz w:val="28"/>
          <w:szCs w:val="28"/>
        </w:rPr>
      </w:pPr>
      <w:r>
        <w:rPr>
          <w:sz w:val="28"/>
          <w:szCs w:val="28"/>
        </w:rPr>
        <w:t>Алгоритм исполнения функции отражен в блок-схеме</w:t>
      </w:r>
      <w:r w:rsidR="00720689">
        <w:rPr>
          <w:sz w:val="28"/>
          <w:szCs w:val="28"/>
        </w:rPr>
        <w:t xml:space="preserve"> рисунок 5</w:t>
      </w:r>
      <w:r>
        <w:rPr>
          <w:sz w:val="28"/>
          <w:szCs w:val="28"/>
        </w:rPr>
        <w:t>.</w:t>
      </w:r>
    </w:p>
    <w:p w:rsidR="00787BC1" w:rsidRPr="002D4B12" w:rsidRDefault="00787BC1" w:rsidP="00787BC1">
      <w:pPr>
        <w:ind w:firstLine="708"/>
        <w:jc w:val="both"/>
        <w:rPr>
          <w:color w:val="FF0000"/>
          <w:sz w:val="28"/>
          <w:szCs w:val="28"/>
        </w:rPr>
      </w:pPr>
      <w:r w:rsidRPr="002D4B12">
        <w:rPr>
          <w:color w:val="FF0000"/>
          <w:sz w:val="28"/>
          <w:szCs w:val="28"/>
        </w:rPr>
        <w:br w:type="page"/>
      </w:r>
    </w:p>
    <w:p w:rsidR="00787BC1" w:rsidRPr="00D323B5" w:rsidRDefault="00787BC1" w:rsidP="001840CB">
      <w:pPr>
        <w:autoSpaceDE w:val="0"/>
        <w:autoSpaceDN w:val="0"/>
        <w:adjustRightInd w:val="0"/>
        <w:jc w:val="center"/>
      </w:pPr>
      <w:r w:rsidRPr="00D323B5">
        <w:t>БЛОК-СХЕМА</w:t>
      </w:r>
      <w:r w:rsidR="00A9403E" w:rsidRPr="00D323B5">
        <w:t xml:space="preserve"> № 4</w:t>
      </w:r>
    </w:p>
    <w:p w:rsidR="00787BC1" w:rsidRPr="00D323B5" w:rsidRDefault="00787BC1" w:rsidP="001840CB">
      <w:pPr>
        <w:jc w:val="center"/>
      </w:pPr>
      <w:r w:rsidRPr="00D323B5">
        <w:t xml:space="preserve">осуществления лицензионного контроля в сфере ВАФ </w:t>
      </w:r>
    </w:p>
    <w:p w:rsidR="00787BC1" w:rsidRPr="00720689" w:rsidRDefault="00787BC1" w:rsidP="001840CB">
      <w:pPr>
        <w:jc w:val="both"/>
        <w:rPr>
          <w:sz w:val="28"/>
          <w:szCs w:val="28"/>
        </w:rPr>
      </w:pPr>
    </w:p>
    <w:p w:rsidR="00787BC1" w:rsidRPr="00720689" w:rsidRDefault="00743E25" w:rsidP="00787BC1">
      <w:pPr>
        <w:ind w:firstLine="708"/>
        <w:jc w:val="both"/>
        <w:rPr>
          <w:sz w:val="28"/>
          <w:szCs w:val="28"/>
        </w:rPr>
      </w:pPr>
      <w:r>
        <w:rPr>
          <w:noProof/>
          <w:sz w:val="28"/>
          <w:szCs w:val="28"/>
        </w:rPr>
        <mc:AlternateContent>
          <mc:Choice Requires="wps">
            <w:drawing>
              <wp:anchor distT="0" distB="0" distL="114300" distR="114300" simplePos="0" relativeHeight="252098560" behindDoc="0" locked="0" layoutInCell="1" allowOverlap="1">
                <wp:simplePos x="0" y="0"/>
                <wp:positionH relativeFrom="column">
                  <wp:posOffset>4931410</wp:posOffset>
                </wp:positionH>
                <wp:positionV relativeFrom="paragraph">
                  <wp:posOffset>149225</wp:posOffset>
                </wp:positionV>
                <wp:extent cx="1440180" cy="647065"/>
                <wp:effectExtent l="0" t="0" r="26670" b="19685"/>
                <wp:wrapNone/>
                <wp:docPr id="541" name="Блок-схема: процесс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647065"/>
                        </a:xfrm>
                        <a:prstGeom prst="flowChartProcess">
                          <a:avLst/>
                        </a:prstGeom>
                        <a:solidFill>
                          <a:srgbClr val="FFFFFF"/>
                        </a:solidFill>
                        <a:ln w="9525">
                          <a:solidFill>
                            <a:srgbClr val="000000"/>
                          </a:solidFill>
                          <a:miter lim="800000"/>
                          <a:headEnd/>
                          <a:tailEnd/>
                        </a:ln>
                      </wps:spPr>
                      <wps:txbx>
                        <w:txbxContent>
                          <w:p w:rsidR="009573FC" w:rsidRPr="00A56F1A" w:rsidRDefault="009573FC" w:rsidP="00787BC1">
                            <w:pPr>
                              <w:jc w:val="center"/>
                              <w:rPr>
                                <w:sz w:val="20"/>
                                <w:szCs w:val="20"/>
                              </w:rPr>
                            </w:pPr>
                            <w:r w:rsidRPr="00A56F1A">
                              <w:rPr>
                                <w:sz w:val="20"/>
                                <w:szCs w:val="20"/>
                              </w:rPr>
                              <w:t>Ежегодный план проведения плановых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41" o:spid="_x0000_s1104" type="#_x0000_t109" style="position:absolute;left:0;text-align:left;margin-left:388.3pt;margin-top:11.75pt;width:113.4pt;height:50.9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">
                <v:textbox>
                  <w:txbxContent>
                    <w:p w:rsidR="009573FC" w:rsidRPr="00A56F1A" w:rsidRDefault="009573FC" w:rsidP="00787BC1">
                      <w:pPr>
                        <w:jc w:val="center"/>
                        <w:rPr>
                          <w:sz w:val="20"/>
                          <w:szCs w:val="20"/>
                        </w:rPr>
                      </w:pPr>
                      <w:r w:rsidRPr="00A56F1A">
                        <w:rPr>
                          <w:sz w:val="20"/>
                          <w:szCs w:val="20"/>
                        </w:rPr>
                        <w:t>Ежегодный план проведения плановых проверок</w:t>
                      </w:r>
                    </w:p>
                  </w:txbxContent>
                </v:textbox>
              </v:shape>
            </w:pict>
          </mc:Fallback>
        </mc:AlternateContent>
      </w:r>
      <w:r>
        <w:rPr>
          <w:noProof/>
          <w:sz w:val="28"/>
          <w:szCs w:val="28"/>
        </w:rPr>
        <mc:AlternateContent>
          <mc:Choice Requires="wps">
            <w:drawing>
              <wp:anchor distT="0" distB="0" distL="114300" distR="114300" simplePos="0" relativeHeight="252101632" behindDoc="0" locked="0" layoutInCell="1" allowOverlap="1">
                <wp:simplePos x="0" y="0"/>
                <wp:positionH relativeFrom="column">
                  <wp:posOffset>3310890</wp:posOffset>
                </wp:positionH>
                <wp:positionV relativeFrom="paragraph">
                  <wp:posOffset>149225</wp:posOffset>
                </wp:positionV>
                <wp:extent cx="1508760" cy="540385"/>
                <wp:effectExtent l="0" t="0" r="15240" b="12065"/>
                <wp:wrapNone/>
                <wp:docPr id="542" name="Блок-схема: процесс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760" cy="540385"/>
                        </a:xfrm>
                        <a:prstGeom prst="flowChartProcess">
                          <a:avLst/>
                        </a:prstGeom>
                        <a:solidFill>
                          <a:srgbClr val="FFFFFF"/>
                        </a:solidFill>
                        <a:ln w="9525">
                          <a:solidFill>
                            <a:srgbClr val="000000"/>
                          </a:solidFill>
                          <a:miter lim="800000"/>
                          <a:headEnd/>
                          <a:tailEnd/>
                        </a:ln>
                      </wps:spPr>
                      <wps:txbx>
                        <w:txbxContent>
                          <w:p w:rsidR="009573FC" w:rsidRPr="00C215DD" w:rsidRDefault="009573FC" w:rsidP="00787BC1">
                            <w:pPr>
                              <w:jc w:val="center"/>
                              <w:rPr>
                                <w:sz w:val="20"/>
                                <w:szCs w:val="20"/>
                              </w:rPr>
                            </w:pPr>
                            <w:r w:rsidRPr="00C215DD">
                              <w:rPr>
                                <w:sz w:val="20"/>
                                <w:szCs w:val="20"/>
                              </w:rPr>
                              <w:t xml:space="preserve">Поступление заявления на </w:t>
                            </w:r>
                            <w:r>
                              <w:rPr>
                                <w:sz w:val="20"/>
                                <w:szCs w:val="20"/>
                              </w:rPr>
                              <w:t>предоставление</w:t>
                            </w:r>
                            <w:r w:rsidRPr="00C215DD">
                              <w:rPr>
                                <w:sz w:val="20"/>
                                <w:szCs w:val="20"/>
                              </w:rPr>
                              <w:t xml:space="preserve"> лицензии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42" o:spid="_x0000_s1105" type="#_x0000_t109" style="position:absolute;left:0;text-align:left;margin-left:260.7pt;margin-top:11.75pt;width:118.8pt;height:42.5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">
                <v:textbox>
                  <w:txbxContent>
                    <w:p w:rsidR="009573FC" w:rsidRPr="00C215DD" w:rsidRDefault="009573FC" w:rsidP="00787BC1">
                      <w:pPr>
                        <w:jc w:val="center"/>
                        <w:rPr>
                          <w:sz w:val="20"/>
                          <w:szCs w:val="20"/>
                        </w:rPr>
                      </w:pPr>
                      <w:r w:rsidRPr="00C215DD">
                        <w:rPr>
                          <w:sz w:val="20"/>
                          <w:szCs w:val="20"/>
                        </w:rPr>
                        <w:t xml:space="preserve">Поступление заявления на </w:t>
                      </w:r>
                      <w:r>
                        <w:rPr>
                          <w:sz w:val="20"/>
                          <w:szCs w:val="20"/>
                        </w:rPr>
                        <w:t>предоставление</w:t>
                      </w:r>
                      <w:r w:rsidRPr="00C215DD">
                        <w:rPr>
                          <w:sz w:val="20"/>
                          <w:szCs w:val="20"/>
                        </w:rPr>
                        <w:t xml:space="preserve"> лицензии</w:t>
                      </w:r>
                    </w:p>
                  </w:txbxContent>
                </v:textbox>
              </v:shape>
            </w:pict>
          </mc:Fallback>
        </mc:AlternateContent>
      </w:r>
      <w:r>
        <w:rPr>
          <w:noProof/>
          <w:sz w:val="28"/>
          <w:szCs w:val="28"/>
        </w:rPr>
        <mc:AlternateContent>
          <mc:Choice Requires="wps">
            <w:drawing>
              <wp:anchor distT="0" distB="0" distL="114300" distR="114300" simplePos="0" relativeHeight="252100608" behindDoc="0" locked="0" layoutInCell="1" allowOverlap="1">
                <wp:simplePos x="0" y="0"/>
                <wp:positionH relativeFrom="column">
                  <wp:posOffset>1565910</wp:posOffset>
                </wp:positionH>
                <wp:positionV relativeFrom="paragraph">
                  <wp:posOffset>149225</wp:posOffset>
                </wp:positionV>
                <wp:extent cx="1546860" cy="1127125"/>
                <wp:effectExtent l="0" t="0" r="15240" b="15875"/>
                <wp:wrapNone/>
                <wp:docPr id="540" name="Блок-схема: процесс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860" cy="1127125"/>
                        </a:xfrm>
                        <a:prstGeom prst="flowChartProcess">
                          <a:avLst/>
                        </a:prstGeom>
                        <a:solidFill>
                          <a:srgbClr val="FFFFFF"/>
                        </a:solidFill>
                        <a:ln w="9525">
                          <a:solidFill>
                            <a:srgbClr val="000000"/>
                          </a:solidFill>
                          <a:miter lim="800000"/>
                          <a:headEnd/>
                          <a:tailEnd/>
                        </a:ln>
                      </wps:spPr>
                      <wps:txbx>
                        <w:txbxContent>
                          <w:p w:rsidR="009573FC" w:rsidRPr="003E1745" w:rsidRDefault="009573FC" w:rsidP="00787BC1">
                            <w:pPr>
                              <w:jc w:val="center"/>
                              <w:rPr>
                                <w:sz w:val="20"/>
                                <w:szCs w:val="20"/>
                              </w:rPr>
                            </w:pPr>
                            <w:r w:rsidRPr="003E1745">
                              <w:rPr>
                                <w:sz w:val="20"/>
                                <w:szCs w:val="20"/>
                              </w:rPr>
                              <w:t>Поступление заявления на переоформление лицензии в связи со сменой места осуществления лицензируемого вида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40" o:spid="_x0000_s1106" type="#_x0000_t109" style="position:absolute;left:0;text-align:left;margin-left:123.3pt;margin-top:11.75pt;width:121.8pt;height:88.7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">
                <v:textbox>
                  <w:txbxContent>
                    <w:p w:rsidR="009573FC" w:rsidRPr="003E1745" w:rsidRDefault="009573FC" w:rsidP="00787BC1">
                      <w:pPr>
                        <w:jc w:val="center"/>
                        <w:rPr>
                          <w:sz w:val="20"/>
                          <w:szCs w:val="20"/>
                        </w:rPr>
                      </w:pPr>
                      <w:r w:rsidRPr="003E1745">
                        <w:rPr>
                          <w:sz w:val="20"/>
                          <w:szCs w:val="20"/>
                        </w:rPr>
                        <w:t>Поступление заявления на переоформление лицензии в связи со сменой места осуществления лицензируемого вида деятельности</w:t>
                      </w:r>
                    </w:p>
                  </w:txbxContent>
                </v:textbox>
              </v:shape>
            </w:pict>
          </mc:Fallback>
        </mc:AlternateContent>
      </w:r>
      <w:r>
        <w:rPr>
          <w:noProof/>
          <w:sz w:val="28"/>
          <w:szCs w:val="28"/>
        </w:rPr>
        <mc:AlternateContent>
          <mc:Choice Requires="wps">
            <w:drawing>
              <wp:anchor distT="0" distB="0" distL="114300" distR="114300" simplePos="0" relativeHeight="252099584" behindDoc="0" locked="0" layoutInCell="1" allowOverlap="1">
                <wp:simplePos x="0" y="0"/>
                <wp:positionH relativeFrom="column">
                  <wp:posOffset>26670</wp:posOffset>
                </wp:positionH>
                <wp:positionV relativeFrom="paragraph">
                  <wp:posOffset>149225</wp:posOffset>
                </wp:positionV>
                <wp:extent cx="1386840" cy="906145"/>
                <wp:effectExtent l="0" t="0" r="22860" b="27305"/>
                <wp:wrapNone/>
                <wp:docPr id="539" name="Блок-схема: процесс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6840" cy="906145"/>
                        </a:xfrm>
                        <a:prstGeom prst="flowChartProcess">
                          <a:avLst/>
                        </a:prstGeom>
                        <a:solidFill>
                          <a:srgbClr val="FFFFFF"/>
                        </a:solidFill>
                        <a:ln w="9525">
                          <a:solidFill>
                            <a:srgbClr val="000000"/>
                          </a:solidFill>
                          <a:miter lim="800000"/>
                          <a:headEnd/>
                          <a:tailEnd/>
                        </a:ln>
                      </wps:spPr>
                      <wps:txbx>
                        <w:txbxContent>
                          <w:p w:rsidR="009573FC" w:rsidRPr="00A56F1A" w:rsidRDefault="009573FC" w:rsidP="00787BC1">
                            <w:pPr>
                              <w:jc w:val="center"/>
                              <w:rPr>
                                <w:sz w:val="20"/>
                                <w:szCs w:val="20"/>
                              </w:rPr>
                            </w:pPr>
                            <w:r w:rsidRPr="00A56F1A">
                              <w:rPr>
                                <w:sz w:val="20"/>
                                <w:szCs w:val="20"/>
                              </w:rPr>
                              <w:t xml:space="preserve">Поступление информации о  </w:t>
                            </w:r>
                            <w:r>
                              <w:rPr>
                                <w:sz w:val="20"/>
                                <w:szCs w:val="20"/>
                              </w:rPr>
                              <w:t>грубых нарушениях</w:t>
                            </w:r>
                            <w:r w:rsidRPr="00A56F1A">
                              <w:rPr>
                                <w:sz w:val="20"/>
                                <w:szCs w:val="20"/>
                              </w:rPr>
                              <w:t xml:space="preserve"> </w:t>
                            </w:r>
                            <w:r>
                              <w:rPr>
                                <w:sz w:val="20"/>
                                <w:szCs w:val="20"/>
                              </w:rPr>
                              <w:t>лицензионных требований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39" o:spid="_x0000_s1107" type="#_x0000_t109" style="position:absolute;left:0;text-align:left;margin-left:2.1pt;margin-top:11.75pt;width:109.2pt;height:71.3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">
                <v:textbox>
                  <w:txbxContent>
                    <w:p w:rsidR="009573FC" w:rsidRPr="00A56F1A" w:rsidRDefault="009573FC" w:rsidP="00787BC1">
                      <w:pPr>
                        <w:jc w:val="center"/>
                        <w:rPr>
                          <w:sz w:val="20"/>
                          <w:szCs w:val="20"/>
                        </w:rPr>
                      </w:pPr>
                      <w:r w:rsidRPr="00A56F1A">
                        <w:rPr>
                          <w:sz w:val="20"/>
                          <w:szCs w:val="20"/>
                        </w:rPr>
                        <w:t xml:space="preserve">Поступление информации о  </w:t>
                      </w:r>
                      <w:r>
                        <w:rPr>
                          <w:sz w:val="20"/>
                          <w:szCs w:val="20"/>
                        </w:rPr>
                        <w:t>грубых нарушениях</w:t>
                      </w:r>
                      <w:r w:rsidRPr="00A56F1A">
                        <w:rPr>
                          <w:sz w:val="20"/>
                          <w:szCs w:val="20"/>
                        </w:rPr>
                        <w:t xml:space="preserve"> </w:t>
                      </w:r>
                      <w:r>
                        <w:rPr>
                          <w:sz w:val="20"/>
                          <w:szCs w:val="20"/>
                        </w:rPr>
                        <w:t>лицензионных требований</w:t>
                      </w:r>
                    </w:p>
                  </w:txbxContent>
                </v:textbox>
              </v:shape>
            </w:pict>
          </mc:Fallback>
        </mc:AlternateContent>
      </w:r>
    </w:p>
    <w:p w:rsidR="00787BC1" w:rsidRPr="00720689" w:rsidRDefault="00787BC1" w:rsidP="00787BC1">
      <w:pPr>
        <w:ind w:firstLine="708"/>
        <w:jc w:val="both"/>
        <w:rPr>
          <w:sz w:val="28"/>
          <w:szCs w:val="28"/>
        </w:rPr>
      </w:pPr>
    </w:p>
    <w:p w:rsidR="00787BC1" w:rsidRPr="00720689" w:rsidRDefault="00787BC1" w:rsidP="00787BC1">
      <w:pPr>
        <w:ind w:firstLine="708"/>
        <w:jc w:val="both"/>
        <w:rPr>
          <w:sz w:val="28"/>
          <w:szCs w:val="28"/>
        </w:rPr>
      </w:pPr>
    </w:p>
    <w:p w:rsidR="00787BC1" w:rsidRPr="00720689" w:rsidRDefault="00743E25" w:rsidP="00787BC1">
      <w:pPr>
        <w:ind w:firstLine="708"/>
        <w:jc w:val="both"/>
        <w:rPr>
          <w:sz w:val="28"/>
          <w:szCs w:val="28"/>
        </w:rPr>
      </w:pPr>
      <w:r>
        <w:rPr>
          <w:noProof/>
          <w:sz w:val="28"/>
          <w:szCs w:val="28"/>
        </w:rPr>
        <mc:AlternateContent>
          <mc:Choice Requires="wps">
            <w:drawing>
              <wp:anchor distT="0" distB="0" distL="114299" distR="114299" simplePos="0" relativeHeight="252136448" behindDoc="0" locked="0" layoutInCell="1" allowOverlap="1">
                <wp:simplePos x="0" y="0"/>
                <wp:positionH relativeFrom="column">
                  <wp:posOffset>6371589</wp:posOffset>
                </wp:positionH>
                <wp:positionV relativeFrom="paragraph">
                  <wp:posOffset>182880</wp:posOffset>
                </wp:positionV>
                <wp:extent cx="0" cy="4312920"/>
                <wp:effectExtent l="76200" t="38100" r="57150" b="11430"/>
                <wp:wrapNone/>
                <wp:docPr id="538" name="Прямая со стрелкой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12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38" o:spid="_x0000_s1026" type="#_x0000_t32" style="position:absolute;margin-left:501.7pt;margin-top:14.4pt;width:0;height:339.6pt;flip:y;z-index:252136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">
                <v:stroke endarrow="block"/>
              </v:shape>
            </w:pict>
          </mc:Fallback>
        </mc:AlternateContent>
      </w:r>
      <w:r>
        <w:rPr>
          <w:noProof/>
          <w:sz w:val="28"/>
          <w:szCs w:val="28"/>
        </w:rPr>
        <mc:AlternateContent>
          <mc:Choice Requires="wps">
            <w:drawing>
              <wp:anchor distT="0" distB="0" distL="114300" distR="114300" simplePos="0" relativeHeight="252104704" behindDoc="0" locked="0" layoutInCell="1" allowOverlap="1">
                <wp:simplePos x="0" y="0"/>
                <wp:positionH relativeFrom="column">
                  <wp:posOffset>4187190</wp:posOffset>
                </wp:positionH>
                <wp:positionV relativeFrom="paragraph">
                  <wp:posOffset>182880</wp:posOffset>
                </wp:positionV>
                <wp:extent cx="815340" cy="929640"/>
                <wp:effectExtent l="38100" t="0" r="22860" b="60960"/>
                <wp:wrapNone/>
                <wp:docPr id="537" name="Прямая со стрелкой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5340" cy="929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37" o:spid="_x0000_s1026" type="#_x0000_t32" style="position:absolute;margin-left:329.7pt;margin-top:14.4pt;width:64.2pt;height:73.2pt;flip:x;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">
                <v:stroke endarrow="block"/>
              </v:shape>
            </w:pict>
          </mc:Fallback>
        </mc:AlternateContent>
      </w:r>
      <w:r>
        <w:rPr>
          <w:noProof/>
          <w:sz w:val="28"/>
          <w:szCs w:val="28"/>
        </w:rPr>
        <mc:AlternateContent>
          <mc:Choice Requires="wps">
            <w:drawing>
              <wp:anchor distT="0" distB="0" distL="114299" distR="114299" simplePos="0" relativeHeight="252103680" behindDoc="0" locked="0" layoutInCell="1" allowOverlap="1">
                <wp:simplePos x="0" y="0"/>
                <wp:positionH relativeFrom="column">
                  <wp:posOffset>3745229</wp:posOffset>
                </wp:positionH>
                <wp:positionV relativeFrom="paragraph">
                  <wp:posOffset>76200</wp:posOffset>
                </wp:positionV>
                <wp:extent cx="0" cy="1036320"/>
                <wp:effectExtent l="76200" t="0" r="57150" b="49530"/>
                <wp:wrapNone/>
                <wp:docPr id="536" name="Прямая со стрелкой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6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36" o:spid="_x0000_s1026" type="#_x0000_t32" style="position:absolute;margin-left:294.9pt;margin-top:6pt;width:0;height:81.6pt;z-index:252103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">
                <v:stroke endarrow="block"/>
              </v:shape>
            </w:pict>
          </mc:Fallback>
        </mc:AlternateContent>
      </w:r>
    </w:p>
    <w:p w:rsidR="00787BC1" w:rsidRPr="00720689" w:rsidRDefault="00787BC1" w:rsidP="00787BC1">
      <w:pPr>
        <w:ind w:firstLine="708"/>
        <w:jc w:val="both"/>
        <w:rPr>
          <w:sz w:val="28"/>
          <w:szCs w:val="28"/>
        </w:rPr>
      </w:pPr>
    </w:p>
    <w:p w:rsidR="00787BC1" w:rsidRPr="00720689" w:rsidRDefault="00743E25" w:rsidP="00787BC1">
      <w:pPr>
        <w:ind w:firstLine="708"/>
        <w:jc w:val="both"/>
        <w:rPr>
          <w:sz w:val="28"/>
          <w:szCs w:val="28"/>
        </w:rPr>
      </w:pPr>
      <w:r>
        <w:rPr>
          <w:noProof/>
          <w:sz w:val="28"/>
          <w:szCs w:val="28"/>
        </w:rPr>
        <mc:AlternateContent>
          <mc:Choice Requires="wps">
            <w:drawing>
              <wp:anchor distT="0" distB="0" distL="114300" distR="114300" simplePos="0" relativeHeight="252105728" behindDoc="0" locked="0" layoutInCell="1" allowOverlap="1">
                <wp:simplePos x="0" y="0"/>
                <wp:positionH relativeFrom="column">
                  <wp:posOffset>529590</wp:posOffset>
                </wp:positionH>
                <wp:positionV relativeFrom="paragraph">
                  <wp:posOffset>33020</wp:posOffset>
                </wp:positionV>
                <wp:extent cx="1661160" cy="670560"/>
                <wp:effectExtent l="0" t="0" r="34290" b="72390"/>
                <wp:wrapNone/>
                <wp:docPr id="535" name="Прямая со стрелкой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1160" cy="670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35" o:spid="_x0000_s1026" type="#_x0000_t32" style="position:absolute;margin-left:41.7pt;margin-top:2.6pt;width:130.8pt;height:52.8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">
                <v:stroke endarrow="block"/>
              </v:shape>
            </w:pict>
          </mc:Fallback>
        </mc:AlternateContent>
      </w:r>
    </w:p>
    <w:p w:rsidR="00787BC1" w:rsidRPr="00720689" w:rsidRDefault="00743E25" w:rsidP="00787BC1">
      <w:pPr>
        <w:ind w:firstLine="708"/>
        <w:jc w:val="both"/>
        <w:rPr>
          <w:sz w:val="28"/>
          <w:szCs w:val="28"/>
        </w:rPr>
      </w:pPr>
      <w:r>
        <w:rPr>
          <w:noProof/>
          <w:sz w:val="28"/>
          <w:szCs w:val="28"/>
        </w:rPr>
        <mc:AlternateContent>
          <mc:Choice Requires="wps">
            <w:drawing>
              <wp:anchor distT="0" distB="0" distL="114299" distR="114299" simplePos="0" relativeHeight="252102656" behindDoc="0" locked="0" layoutInCell="1" allowOverlap="1">
                <wp:simplePos x="0" y="0"/>
                <wp:positionH relativeFrom="column">
                  <wp:posOffset>2716529</wp:posOffset>
                </wp:positionH>
                <wp:positionV relativeFrom="paragraph">
                  <wp:posOffset>49530</wp:posOffset>
                </wp:positionV>
                <wp:extent cx="0" cy="449580"/>
                <wp:effectExtent l="76200" t="0" r="57150" b="64770"/>
                <wp:wrapNone/>
                <wp:docPr id="534" name="Прямая со стрелкой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9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34" o:spid="_x0000_s1026" type="#_x0000_t32" style="position:absolute;margin-left:213.9pt;margin-top:3.9pt;width:0;height:35.4pt;z-index:252102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">
                <v:stroke endarrow="block"/>
              </v:shape>
            </w:pict>
          </mc:Fallback>
        </mc:AlternateContent>
      </w:r>
    </w:p>
    <w:p w:rsidR="00787BC1" w:rsidRPr="00720689" w:rsidRDefault="00787BC1" w:rsidP="00787BC1">
      <w:pPr>
        <w:ind w:firstLine="708"/>
        <w:jc w:val="both"/>
        <w:rPr>
          <w:sz w:val="28"/>
          <w:szCs w:val="28"/>
        </w:rPr>
      </w:pPr>
    </w:p>
    <w:p w:rsidR="00787BC1" w:rsidRPr="00720689" w:rsidRDefault="00743E25" w:rsidP="00787BC1">
      <w:pPr>
        <w:ind w:firstLine="708"/>
        <w:jc w:val="both"/>
        <w:rPr>
          <w:sz w:val="28"/>
          <w:szCs w:val="28"/>
        </w:rPr>
      </w:pPr>
      <w:r>
        <w:rPr>
          <w:noProof/>
          <w:sz w:val="28"/>
          <w:szCs w:val="28"/>
        </w:rPr>
        <mc:AlternateContent>
          <mc:Choice Requires="wps">
            <w:drawing>
              <wp:anchor distT="4294967295" distB="4294967295" distL="114300" distR="114300" simplePos="0" relativeHeight="252152832" behindDoc="0" locked="0" layoutInCell="1" allowOverlap="1">
                <wp:simplePos x="0" y="0"/>
                <wp:positionH relativeFrom="column">
                  <wp:posOffset>171450</wp:posOffset>
                </wp:positionH>
                <wp:positionV relativeFrom="paragraph">
                  <wp:posOffset>196849</wp:posOffset>
                </wp:positionV>
                <wp:extent cx="2019300" cy="0"/>
                <wp:effectExtent l="0" t="76200" r="19050" b="95250"/>
                <wp:wrapNone/>
                <wp:docPr id="533" name="Прямая со стрелкой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33" o:spid="_x0000_s1026" type="#_x0000_t32" style="position:absolute;margin-left:13.5pt;margin-top:15.5pt;width:159pt;height:0;z-index:252152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">
                <v:stroke endarrow="block"/>
              </v:shape>
            </w:pict>
          </mc:Fallback>
        </mc:AlternateContent>
      </w:r>
      <w:r>
        <w:rPr>
          <w:noProof/>
          <w:sz w:val="28"/>
          <w:szCs w:val="28"/>
        </w:rPr>
        <mc:AlternateContent>
          <mc:Choice Requires="wps">
            <w:drawing>
              <wp:anchor distT="0" distB="0" distL="114300" distR="114300" simplePos="0" relativeHeight="252097536" behindDoc="0" locked="0" layoutInCell="1" allowOverlap="1">
                <wp:simplePos x="0" y="0"/>
                <wp:positionH relativeFrom="column">
                  <wp:posOffset>2190750</wp:posOffset>
                </wp:positionH>
                <wp:positionV relativeFrom="paragraph">
                  <wp:posOffset>90170</wp:posOffset>
                </wp:positionV>
                <wp:extent cx="1996440" cy="339090"/>
                <wp:effectExtent l="0" t="0" r="22860" b="22860"/>
                <wp:wrapNone/>
                <wp:docPr id="532" name="Блок-схема: процесс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6440" cy="339090"/>
                        </a:xfrm>
                        <a:prstGeom prst="flowChartProcess">
                          <a:avLst/>
                        </a:prstGeom>
                        <a:solidFill>
                          <a:srgbClr val="FFFFFF"/>
                        </a:solidFill>
                        <a:ln w="9525">
                          <a:solidFill>
                            <a:srgbClr val="000000"/>
                          </a:solidFill>
                          <a:miter lim="800000"/>
                          <a:headEnd/>
                          <a:tailEnd/>
                        </a:ln>
                      </wps:spPr>
                      <wps:txbx>
                        <w:txbxContent>
                          <w:p w:rsidR="009573FC" w:rsidRPr="00DF53B8" w:rsidRDefault="009573FC" w:rsidP="00787BC1">
                            <w:pPr>
                              <w:jc w:val="center"/>
                              <w:rPr>
                                <w:sz w:val="20"/>
                                <w:szCs w:val="20"/>
                              </w:rPr>
                            </w:pPr>
                            <w:r w:rsidRPr="00DF53B8">
                              <w:rPr>
                                <w:sz w:val="20"/>
                                <w:szCs w:val="20"/>
                              </w:rPr>
                              <w:t xml:space="preserve">Приказ о проведении проверки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32" o:spid="_x0000_s1108" type="#_x0000_t109" style="position:absolute;left:0;text-align:left;margin-left:172.5pt;margin-top:7.1pt;width:157.2pt;height:26.7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">
                <v:textbox>
                  <w:txbxContent>
                    <w:p w:rsidR="009573FC" w:rsidRPr="00DF53B8" w:rsidRDefault="009573FC" w:rsidP="00787BC1">
                      <w:pPr>
                        <w:jc w:val="center"/>
                        <w:rPr>
                          <w:sz w:val="20"/>
                          <w:szCs w:val="20"/>
                        </w:rPr>
                      </w:pPr>
                      <w:r w:rsidRPr="00DF53B8">
                        <w:rPr>
                          <w:sz w:val="20"/>
                          <w:szCs w:val="20"/>
                        </w:rPr>
                        <w:t xml:space="preserve">Приказ о проведении проверки </w:t>
                      </w:r>
                    </w:p>
                  </w:txbxContent>
                </v:textbox>
              </v:shape>
            </w:pict>
          </mc:Fallback>
        </mc:AlternateContent>
      </w:r>
    </w:p>
    <w:p w:rsidR="00787BC1" w:rsidRPr="00720689" w:rsidRDefault="00743E25" w:rsidP="00787BC1">
      <w:pPr>
        <w:ind w:firstLine="708"/>
        <w:jc w:val="both"/>
        <w:rPr>
          <w:sz w:val="28"/>
          <w:szCs w:val="28"/>
        </w:rPr>
      </w:pPr>
      <w:r>
        <w:rPr>
          <w:noProof/>
          <w:sz w:val="28"/>
          <w:szCs w:val="28"/>
        </w:rPr>
        <mc:AlternateContent>
          <mc:Choice Requires="wps">
            <w:drawing>
              <wp:anchor distT="0" distB="0" distL="114300" distR="114300" simplePos="0" relativeHeight="252137472" behindDoc="0" locked="0" layoutInCell="1" allowOverlap="1">
                <wp:simplePos x="0" y="0"/>
                <wp:positionH relativeFrom="column">
                  <wp:posOffset>346710</wp:posOffset>
                </wp:positionH>
                <wp:positionV relativeFrom="paragraph">
                  <wp:posOffset>198120</wp:posOffset>
                </wp:positionV>
                <wp:extent cx="1219200" cy="563880"/>
                <wp:effectExtent l="0" t="0" r="19050" b="26670"/>
                <wp:wrapNone/>
                <wp:docPr id="531" name="Блок-схема: процесс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563880"/>
                        </a:xfrm>
                        <a:prstGeom prst="flowChartProcess">
                          <a:avLst/>
                        </a:prstGeom>
                        <a:solidFill>
                          <a:srgbClr val="FFFFFF"/>
                        </a:solidFill>
                        <a:ln w="9525">
                          <a:solidFill>
                            <a:srgbClr val="000000"/>
                          </a:solidFill>
                          <a:miter lim="800000"/>
                          <a:headEnd/>
                          <a:tailEnd/>
                        </a:ln>
                      </wps:spPr>
                      <wps:txbx>
                        <w:txbxContent>
                          <w:p w:rsidR="009573FC" w:rsidRPr="00A56F1A" w:rsidRDefault="009573FC" w:rsidP="00787BC1">
                            <w:pPr>
                              <w:jc w:val="center"/>
                              <w:rPr>
                                <w:sz w:val="20"/>
                                <w:szCs w:val="20"/>
                              </w:rPr>
                            </w:pPr>
                            <w:r w:rsidRPr="00A56F1A">
                              <w:rPr>
                                <w:sz w:val="20"/>
                                <w:szCs w:val="20"/>
                              </w:rPr>
                              <w:t>Нарушения законодательства отсутствуют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31" o:spid="_x0000_s1109" type="#_x0000_t109" style="position:absolute;left:0;text-align:left;margin-left:27.3pt;margin-top:15.6pt;width:96pt;height:44.4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">
                <v:textbox>
                  <w:txbxContent>
                    <w:p w:rsidR="009573FC" w:rsidRPr="00A56F1A" w:rsidRDefault="009573FC" w:rsidP="00787BC1">
                      <w:pPr>
                        <w:jc w:val="center"/>
                        <w:rPr>
                          <w:sz w:val="20"/>
                          <w:szCs w:val="20"/>
                        </w:rPr>
                      </w:pPr>
                      <w:r w:rsidRPr="00A56F1A">
                        <w:rPr>
                          <w:sz w:val="20"/>
                          <w:szCs w:val="20"/>
                        </w:rPr>
                        <w:t>Нарушения законодательства отсутствуют</w:t>
                      </w:r>
                    </w:p>
                  </w:txbxContent>
                </v:textbox>
              </v:shape>
            </w:pict>
          </mc:Fallback>
        </mc:AlternateContent>
      </w:r>
    </w:p>
    <w:p w:rsidR="00787BC1" w:rsidRPr="00720689" w:rsidRDefault="00743E25" w:rsidP="00787BC1">
      <w:pPr>
        <w:ind w:firstLine="708"/>
        <w:jc w:val="both"/>
        <w:rPr>
          <w:sz w:val="28"/>
          <w:szCs w:val="28"/>
        </w:rPr>
      </w:pPr>
      <w:r>
        <w:rPr>
          <w:noProof/>
          <w:sz w:val="28"/>
          <w:szCs w:val="28"/>
        </w:rPr>
        <mc:AlternateContent>
          <mc:Choice Requires="wps">
            <w:drawing>
              <wp:anchor distT="0" distB="0" distL="114300" distR="114300" simplePos="0" relativeHeight="252129280" behindDoc="0" locked="0" layoutInCell="1" allowOverlap="1">
                <wp:simplePos x="0" y="0"/>
                <wp:positionH relativeFrom="column">
                  <wp:posOffset>4187190</wp:posOffset>
                </wp:positionH>
                <wp:positionV relativeFrom="paragraph">
                  <wp:posOffset>20320</wp:posOffset>
                </wp:positionV>
                <wp:extent cx="274320" cy="255270"/>
                <wp:effectExtent l="0" t="0" r="68580" b="49530"/>
                <wp:wrapNone/>
                <wp:docPr id="530" name="Прямая со стрелкой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30" o:spid="_x0000_s1026" type="#_x0000_t32" style="position:absolute;margin-left:329.7pt;margin-top:1.6pt;width:21.6pt;height:20.1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">
                <v:stroke endarrow="block"/>
              </v:shape>
            </w:pict>
          </mc:Fallback>
        </mc:AlternateContent>
      </w:r>
      <w:r>
        <w:rPr>
          <w:noProof/>
          <w:sz w:val="28"/>
          <w:szCs w:val="28"/>
        </w:rPr>
        <mc:AlternateContent>
          <mc:Choice Requires="wps">
            <w:drawing>
              <wp:anchor distT="0" distB="0" distL="114299" distR="114299" simplePos="0" relativeHeight="252128256" behindDoc="0" locked="0" layoutInCell="1" allowOverlap="1">
                <wp:simplePos x="0" y="0"/>
                <wp:positionH relativeFrom="column">
                  <wp:posOffset>3112769</wp:posOffset>
                </wp:positionH>
                <wp:positionV relativeFrom="paragraph">
                  <wp:posOffset>20320</wp:posOffset>
                </wp:positionV>
                <wp:extent cx="0" cy="255270"/>
                <wp:effectExtent l="76200" t="0" r="57150" b="49530"/>
                <wp:wrapNone/>
                <wp:docPr id="529" name="Прямая со стрелкой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29" o:spid="_x0000_s1026" type="#_x0000_t32" style="position:absolute;margin-left:245.1pt;margin-top:1.6pt;width:0;height:20.1pt;z-index:252128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">
                <v:stroke endarrow="block"/>
              </v:shape>
            </w:pict>
          </mc:Fallback>
        </mc:AlternateContent>
      </w:r>
    </w:p>
    <w:p w:rsidR="00787BC1" w:rsidRPr="00720689" w:rsidRDefault="00743E25" w:rsidP="00787BC1">
      <w:pPr>
        <w:ind w:firstLine="708"/>
        <w:jc w:val="both"/>
        <w:rPr>
          <w:sz w:val="28"/>
          <w:szCs w:val="28"/>
        </w:rPr>
      </w:pPr>
      <w:r>
        <w:rPr>
          <w:noProof/>
          <w:sz w:val="28"/>
          <w:szCs w:val="28"/>
        </w:rPr>
        <mc:AlternateContent>
          <mc:Choice Requires="wps">
            <w:drawing>
              <wp:anchor distT="0" distB="0" distL="114300" distR="114300" simplePos="0" relativeHeight="252141568" behindDoc="0" locked="0" layoutInCell="1" allowOverlap="1">
                <wp:simplePos x="0" y="0"/>
                <wp:positionH relativeFrom="column">
                  <wp:posOffset>1565910</wp:posOffset>
                </wp:positionH>
                <wp:positionV relativeFrom="paragraph">
                  <wp:posOffset>71120</wp:posOffset>
                </wp:positionV>
                <wp:extent cx="624840" cy="1325880"/>
                <wp:effectExtent l="38100" t="38100" r="22860" b="26670"/>
                <wp:wrapNone/>
                <wp:docPr id="528" name="Прямая со стрелкой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24840" cy="1325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28" o:spid="_x0000_s1026" type="#_x0000_t32" style="position:absolute;margin-left:123.3pt;margin-top:5.6pt;width:49.2pt;height:104.4pt;flip:x y;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">
                <v:stroke endarrow="block"/>
              </v:shape>
            </w:pict>
          </mc:Fallback>
        </mc:AlternateContent>
      </w:r>
      <w:r>
        <w:rPr>
          <w:noProof/>
          <w:sz w:val="28"/>
          <w:szCs w:val="28"/>
        </w:rPr>
        <mc:AlternateContent>
          <mc:Choice Requires="wps">
            <w:drawing>
              <wp:anchor distT="0" distB="0" distL="114300" distR="114300" simplePos="0" relativeHeight="252122112" behindDoc="0" locked="0" layoutInCell="1" allowOverlap="1">
                <wp:simplePos x="0" y="0"/>
                <wp:positionH relativeFrom="column">
                  <wp:posOffset>4461510</wp:posOffset>
                </wp:positionH>
                <wp:positionV relativeFrom="paragraph">
                  <wp:posOffset>71120</wp:posOffset>
                </wp:positionV>
                <wp:extent cx="1813560" cy="690880"/>
                <wp:effectExtent l="0" t="0" r="15240" b="13970"/>
                <wp:wrapNone/>
                <wp:docPr id="527" name="Блок-схема: процесс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690880"/>
                        </a:xfrm>
                        <a:prstGeom prst="flowChartProcess">
                          <a:avLst/>
                        </a:prstGeom>
                        <a:solidFill>
                          <a:srgbClr val="FFFFFF"/>
                        </a:solidFill>
                        <a:ln w="9525">
                          <a:solidFill>
                            <a:srgbClr val="000000"/>
                          </a:solidFill>
                          <a:miter lim="800000"/>
                          <a:headEnd/>
                          <a:tailEnd/>
                        </a:ln>
                      </wps:spPr>
                      <wps:txbx>
                        <w:txbxContent>
                          <w:p w:rsidR="009573FC" w:rsidRPr="00C215DD" w:rsidRDefault="009573FC" w:rsidP="00787BC1">
                            <w:pPr>
                              <w:jc w:val="center"/>
                              <w:rPr>
                                <w:sz w:val="20"/>
                                <w:szCs w:val="20"/>
                              </w:rPr>
                            </w:pPr>
                            <w:r w:rsidRPr="00C215DD">
                              <w:rPr>
                                <w:sz w:val="20"/>
                                <w:szCs w:val="20"/>
                              </w:rPr>
                              <w:t>Проверка не проведена</w:t>
                            </w:r>
                            <w:r>
                              <w:rPr>
                                <w:sz w:val="20"/>
                                <w:szCs w:val="20"/>
                              </w:rPr>
                              <w:t xml:space="preserve"> ввиду отсутствия юридического лица по адресам его места нахождения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27" o:spid="_x0000_s1110" type="#_x0000_t109" style="position:absolute;left:0;text-align:left;margin-left:351.3pt;margin-top:5.6pt;width:142.8pt;height:54.4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">
                <v:textbox>
                  <w:txbxContent>
                    <w:p w:rsidR="009573FC" w:rsidRPr="00C215DD" w:rsidRDefault="009573FC" w:rsidP="00787BC1">
                      <w:pPr>
                        <w:jc w:val="center"/>
                        <w:rPr>
                          <w:sz w:val="20"/>
                          <w:szCs w:val="20"/>
                        </w:rPr>
                      </w:pPr>
                      <w:r w:rsidRPr="00C215DD">
                        <w:rPr>
                          <w:sz w:val="20"/>
                          <w:szCs w:val="20"/>
                        </w:rPr>
                        <w:t>Проверка не проведена</w:t>
                      </w:r>
                      <w:r>
                        <w:rPr>
                          <w:sz w:val="20"/>
                          <w:szCs w:val="20"/>
                        </w:rPr>
                        <w:t xml:space="preserve"> ввиду отсутствия юридического лица по адресам его места нахождения</w:t>
                      </w:r>
                    </w:p>
                  </w:txbxContent>
                </v:textbox>
              </v:shape>
            </w:pict>
          </mc:Fallback>
        </mc:AlternateContent>
      </w:r>
      <w:r>
        <w:rPr>
          <w:noProof/>
          <w:sz w:val="28"/>
          <w:szCs w:val="28"/>
        </w:rPr>
        <mc:AlternateContent>
          <mc:Choice Requires="wps">
            <w:drawing>
              <wp:anchor distT="0" distB="0" distL="114300" distR="114300" simplePos="0" relativeHeight="252106752" behindDoc="0" locked="0" layoutInCell="1" allowOverlap="1">
                <wp:simplePos x="0" y="0"/>
                <wp:positionH relativeFrom="column">
                  <wp:posOffset>2190750</wp:posOffset>
                </wp:positionH>
                <wp:positionV relativeFrom="paragraph">
                  <wp:posOffset>71120</wp:posOffset>
                </wp:positionV>
                <wp:extent cx="1996440" cy="281940"/>
                <wp:effectExtent l="0" t="0" r="22860" b="22860"/>
                <wp:wrapNone/>
                <wp:docPr id="526" name="Блок-схема: процесс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6440" cy="281940"/>
                        </a:xfrm>
                        <a:prstGeom prst="flowChartProcess">
                          <a:avLst/>
                        </a:prstGeom>
                        <a:solidFill>
                          <a:srgbClr val="FFFFFF"/>
                        </a:solidFill>
                        <a:ln w="9525">
                          <a:solidFill>
                            <a:srgbClr val="000000"/>
                          </a:solidFill>
                          <a:miter lim="800000"/>
                          <a:headEnd/>
                          <a:tailEnd/>
                        </a:ln>
                      </wps:spPr>
                      <wps:txbx>
                        <w:txbxContent>
                          <w:p w:rsidR="009573FC" w:rsidRPr="00C215DD" w:rsidRDefault="009573FC" w:rsidP="00787BC1">
                            <w:pPr>
                              <w:jc w:val="center"/>
                              <w:rPr>
                                <w:sz w:val="20"/>
                                <w:szCs w:val="20"/>
                              </w:rPr>
                            </w:pPr>
                            <w:r w:rsidRPr="00C215DD">
                              <w:rPr>
                                <w:sz w:val="20"/>
                                <w:szCs w:val="20"/>
                              </w:rPr>
                              <w:t>Проведение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26" o:spid="_x0000_s1111" type="#_x0000_t109" style="position:absolute;left:0;text-align:left;margin-left:172.5pt;margin-top:5.6pt;width:157.2pt;height:22.2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">
                <v:textbox>
                  <w:txbxContent>
                    <w:p w:rsidR="009573FC" w:rsidRPr="00C215DD" w:rsidRDefault="009573FC" w:rsidP="00787BC1">
                      <w:pPr>
                        <w:jc w:val="center"/>
                        <w:rPr>
                          <w:sz w:val="20"/>
                          <w:szCs w:val="20"/>
                        </w:rPr>
                      </w:pPr>
                      <w:r w:rsidRPr="00C215DD">
                        <w:rPr>
                          <w:sz w:val="20"/>
                          <w:szCs w:val="20"/>
                        </w:rPr>
                        <w:t>Проведение проверки</w:t>
                      </w:r>
                    </w:p>
                  </w:txbxContent>
                </v:textbox>
              </v:shape>
            </w:pict>
          </mc:Fallback>
        </mc:AlternateContent>
      </w:r>
    </w:p>
    <w:p w:rsidR="00787BC1" w:rsidRPr="00720689" w:rsidRDefault="00743E25" w:rsidP="00787BC1">
      <w:pPr>
        <w:ind w:firstLine="708"/>
        <w:jc w:val="both"/>
        <w:rPr>
          <w:sz w:val="28"/>
          <w:szCs w:val="28"/>
        </w:rPr>
      </w:pPr>
      <w:r>
        <w:rPr>
          <w:noProof/>
          <w:sz w:val="28"/>
          <w:szCs w:val="28"/>
        </w:rPr>
        <mc:AlternateContent>
          <mc:Choice Requires="wps">
            <w:drawing>
              <wp:anchor distT="0" distB="0" distL="114299" distR="114299" simplePos="0" relativeHeight="252130304" behindDoc="0" locked="0" layoutInCell="1" allowOverlap="1">
                <wp:simplePos x="0" y="0"/>
                <wp:positionH relativeFrom="column">
                  <wp:posOffset>3112769</wp:posOffset>
                </wp:positionH>
                <wp:positionV relativeFrom="paragraph">
                  <wp:posOffset>148590</wp:posOffset>
                </wp:positionV>
                <wp:extent cx="0" cy="213360"/>
                <wp:effectExtent l="76200" t="0" r="57150" b="53340"/>
                <wp:wrapNone/>
                <wp:docPr id="525" name="Прямая со стрелкой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25" o:spid="_x0000_s1026" type="#_x0000_t32" style="position:absolute;margin-left:245.1pt;margin-top:11.7pt;width:0;height:16.8pt;z-index:252130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">
                <v:stroke endarrow="block"/>
              </v:shape>
            </w:pict>
          </mc:Fallback>
        </mc:AlternateContent>
      </w:r>
    </w:p>
    <w:p w:rsidR="00787BC1" w:rsidRPr="00720689" w:rsidRDefault="00743E25" w:rsidP="00787BC1">
      <w:pPr>
        <w:ind w:firstLine="708"/>
        <w:jc w:val="both"/>
        <w:rPr>
          <w:sz w:val="28"/>
          <w:szCs w:val="28"/>
        </w:rPr>
      </w:pPr>
      <w:r>
        <w:rPr>
          <w:noProof/>
          <w:sz w:val="28"/>
          <w:szCs w:val="28"/>
        </w:rPr>
        <mc:AlternateContent>
          <mc:Choice Requires="wps">
            <w:drawing>
              <wp:anchor distT="0" distB="0" distL="114300" distR="114300" simplePos="0" relativeHeight="252139520" behindDoc="0" locked="0" layoutInCell="1" allowOverlap="1">
                <wp:simplePos x="0" y="0"/>
                <wp:positionH relativeFrom="column">
                  <wp:posOffset>346710</wp:posOffset>
                </wp:positionH>
                <wp:positionV relativeFrom="paragraph">
                  <wp:posOffset>157480</wp:posOffset>
                </wp:positionV>
                <wp:extent cx="1219200" cy="967740"/>
                <wp:effectExtent l="0" t="0" r="19050" b="22860"/>
                <wp:wrapNone/>
                <wp:docPr id="524" name="Блок-схема: процесс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967740"/>
                        </a:xfrm>
                        <a:prstGeom prst="flowChartProcess">
                          <a:avLst/>
                        </a:prstGeom>
                        <a:solidFill>
                          <a:srgbClr val="FFFFFF"/>
                        </a:solidFill>
                        <a:ln w="9525">
                          <a:solidFill>
                            <a:srgbClr val="000000"/>
                          </a:solidFill>
                          <a:miter lim="800000"/>
                          <a:headEnd/>
                          <a:tailEnd/>
                        </a:ln>
                      </wps:spPr>
                      <wps:txbx>
                        <w:txbxContent>
                          <w:p w:rsidR="009573FC" w:rsidRPr="0090644C" w:rsidRDefault="009573FC" w:rsidP="00787BC1">
                            <w:pPr>
                              <w:jc w:val="center"/>
                              <w:rPr>
                                <w:sz w:val="20"/>
                                <w:szCs w:val="20"/>
                              </w:rPr>
                            </w:pPr>
                            <w:r w:rsidRPr="0090644C">
                              <w:rPr>
                                <w:sz w:val="20"/>
                                <w:szCs w:val="20"/>
                              </w:rPr>
                              <w:t>Соискатель лицензии</w:t>
                            </w:r>
                            <w:r>
                              <w:t xml:space="preserve"> </w:t>
                            </w:r>
                            <w:r w:rsidRPr="0090644C">
                              <w:rPr>
                                <w:sz w:val="20"/>
                                <w:szCs w:val="20"/>
                              </w:rPr>
                              <w:t>имеет возможность соблюдать</w:t>
                            </w:r>
                            <w:r>
                              <w:rPr>
                                <w:sz w:val="20"/>
                                <w:szCs w:val="20"/>
                              </w:rPr>
                              <w:t xml:space="preserve"> </w:t>
                            </w:r>
                            <w:r w:rsidRPr="0090644C">
                              <w:rPr>
                                <w:sz w:val="20"/>
                                <w:szCs w:val="20"/>
                              </w:rPr>
                              <w:t>лицензионные</w:t>
                            </w:r>
                            <w:r>
                              <w:rPr>
                                <w:sz w:val="20"/>
                                <w:szCs w:val="20"/>
                              </w:rPr>
                              <w:t xml:space="preserve"> требования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24" o:spid="_x0000_s1112" type="#_x0000_t109" style="position:absolute;left:0;text-align:left;margin-left:27.3pt;margin-top:12.4pt;width:96pt;height:76.2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">
                <v:textbox>
                  <w:txbxContent>
                    <w:p w:rsidR="009573FC" w:rsidRPr="0090644C" w:rsidRDefault="009573FC" w:rsidP="00787BC1">
                      <w:pPr>
                        <w:jc w:val="center"/>
                        <w:rPr>
                          <w:sz w:val="20"/>
                          <w:szCs w:val="20"/>
                        </w:rPr>
                      </w:pPr>
                      <w:r w:rsidRPr="0090644C">
                        <w:rPr>
                          <w:sz w:val="20"/>
                          <w:szCs w:val="20"/>
                        </w:rPr>
                        <w:t>Соискатель лицензии</w:t>
                      </w:r>
                      <w:r>
                        <w:t xml:space="preserve"> </w:t>
                      </w:r>
                      <w:r w:rsidRPr="0090644C">
                        <w:rPr>
                          <w:sz w:val="20"/>
                          <w:szCs w:val="20"/>
                        </w:rPr>
                        <w:t>имеет возможность соблюдать</w:t>
                      </w:r>
                      <w:r>
                        <w:rPr>
                          <w:sz w:val="20"/>
                          <w:szCs w:val="20"/>
                        </w:rPr>
                        <w:t xml:space="preserve"> </w:t>
                      </w:r>
                      <w:r w:rsidRPr="0090644C">
                        <w:rPr>
                          <w:sz w:val="20"/>
                          <w:szCs w:val="20"/>
                        </w:rPr>
                        <w:t>лицензионные</w:t>
                      </w:r>
                      <w:r>
                        <w:rPr>
                          <w:sz w:val="20"/>
                          <w:szCs w:val="20"/>
                        </w:rPr>
                        <w:t xml:space="preserve"> требования</w:t>
                      </w:r>
                    </w:p>
                  </w:txbxContent>
                </v:textbox>
              </v:shape>
            </w:pict>
          </mc:Fallback>
        </mc:AlternateContent>
      </w:r>
      <w:r>
        <w:rPr>
          <w:noProof/>
          <w:sz w:val="28"/>
          <w:szCs w:val="28"/>
        </w:rPr>
        <mc:AlternateContent>
          <mc:Choice Requires="wps">
            <w:drawing>
              <wp:anchor distT="0" distB="0" distL="114300" distR="114300" simplePos="0" relativeHeight="252123136" behindDoc="0" locked="0" layoutInCell="1" allowOverlap="1">
                <wp:simplePos x="0" y="0"/>
                <wp:positionH relativeFrom="column">
                  <wp:posOffset>2190750</wp:posOffset>
                </wp:positionH>
                <wp:positionV relativeFrom="paragraph">
                  <wp:posOffset>157480</wp:posOffset>
                </wp:positionV>
                <wp:extent cx="1996440" cy="403860"/>
                <wp:effectExtent l="0" t="0" r="22860" b="15240"/>
                <wp:wrapNone/>
                <wp:docPr id="523" name="Блок-схема: процесс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6440" cy="403860"/>
                        </a:xfrm>
                        <a:prstGeom prst="flowChartProcess">
                          <a:avLst/>
                        </a:prstGeom>
                        <a:solidFill>
                          <a:srgbClr val="FFFFFF"/>
                        </a:solidFill>
                        <a:ln w="9525">
                          <a:solidFill>
                            <a:srgbClr val="000000"/>
                          </a:solidFill>
                          <a:miter lim="800000"/>
                          <a:headEnd/>
                          <a:tailEnd/>
                        </a:ln>
                      </wps:spPr>
                      <wps:txbx>
                        <w:txbxContent>
                          <w:p w:rsidR="009573FC" w:rsidRPr="00A56F1A" w:rsidRDefault="009573FC" w:rsidP="00787BC1">
                            <w:pPr>
                              <w:jc w:val="center"/>
                              <w:rPr>
                                <w:sz w:val="20"/>
                                <w:szCs w:val="20"/>
                              </w:rPr>
                            </w:pPr>
                            <w:r w:rsidRPr="00A56F1A">
                              <w:rPr>
                                <w:sz w:val="20"/>
                                <w:szCs w:val="20"/>
                              </w:rPr>
                              <w:t xml:space="preserve">Подготовка акта о результатах проверки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23" o:spid="_x0000_s1113" type="#_x0000_t109" style="position:absolute;left:0;text-align:left;margin-left:172.5pt;margin-top:12.4pt;width:157.2pt;height:31.8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">
                <v:textbox>
                  <w:txbxContent>
                    <w:p w:rsidR="009573FC" w:rsidRPr="00A56F1A" w:rsidRDefault="009573FC" w:rsidP="00787BC1">
                      <w:pPr>
                        <w:jc w:val="center"/>
                        <w:rPr>
                          <w:sz w:val="20"/>
                          <w:szCs w:val="20"/>
                        </w:rPr>
                      </w:pPr>
                      <w:r w:rsidRPr="00A56F1A">
                        <w:rPr>
                          <w:sz w:val="20"/>
                          <w:szCs w:val="20"/>
                        </w:rPr>
                        <w:t xml:space="preserve">Подготовка акта о результатах проверки </w:t>
                      </w:r>
                    </w:p>
                  </w:txbxContent>
                </v:textbox>
              </v:shape>
            </w:pict>
          </mc:Fallback>
        </mc:AlternateContent>
      </w:r>
    </w:p>
    <w:p w:rsidR="00787BC1" w:rsidRPr="00720689" w:rsidRDefault="00743E25" w:rsidP="00787BC1">
      <w:pPr>
        <w:ind w:firstLine="708"/>
        <w:jc w:val="both"/>
        <w:rPr>
          <w:sz w:val="28"/>
          <w:szCs w:val="28"/>
        </w:rPr>
      </w:pPr>
      <w:r>
        <w:rPr>
          <w:noProof/>
          <w:sz w:val="28"/>
          <w:szCs w:val="28"/>
        </w:rPr>
        <mc:AlternateContent>
          <mc:Choice Requires="wps">
            <w:drawing>
              <wp:anchor distT="0" distB="0" distL="114299" distR="114299" simplePos="0" relativeHeight="252132352" behindDoc="0" locked="0" layoutInCell="1" allowOverlap="1">
                <wp:simplePos x="0" y="0"/>
                <wp:positionH relativeFrom="column">
                  <wp:posOffset>5314949</wp:posOffset>
                </wp:positionH>
                <wp:positionV relativeFrom="paragraph">
                  <wp:posOffset>148590</wp:posOffset>
                </wp:positionV>
                <wp:extent cx="0" cy="162560"/>
                <wp:effectExtent l="76200" t="0" r="57150" b="66040"/>
                <wp:wrapNone/>
                <wp:docPr id="522" name="Прямая со стрелкой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22" o:spid="_x0000_s1026" type="#_x0000_t32" style="position:absolute;margin-left:418.5pt;margin-top:11.7pt;width:0;height:12.8pt;z-index:252132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">
                <v:stroke endarrow="block"/>
              </v:shape>
            </w:pict>
          </mc:Fallback>
        </mc:AlternateContent>
      </w:r>
    </w:p>
    <w:p w:rsidR="00787BC1" w:rsidRPr="00720689" w:rsidRDefault="00743E25" w:rsidP="00787BC1">
      <w:pPr>
        <w:ind w:firstLine="708"/>
        <w:jc w:val="both"/>
        <w:rPr>
          <w:sz w:val="28"/>
          <w:szCs w:val="28"/>
        </w:rPr>
      </w:pPr>
      <w:r>
        <w:rPr>
          <w:noProof/>
          <w:sz w:val="28"/>
          <w:szCs w:val="28"/>
        </w:rPr>
        <mc:AlternateContent>
          <mc:Choice Requires="wps">
            <w:drawing>
              <wp:anchor distT="0" distB="0" distL="114300" distR="114300" simplePos="0" relativeHeight="252131328" behindDoc="0" locked="0" layoutInCell="1" allowOverlap="1">
                <wp:simplePos x="0" y="0"/>
                <wp:positionH relativeFrom="column">
                  <wp:posOffset>3112770</wp:posOffset>
                </wp:positionH>
                <wp:positionV relativeFrom="paragraph">
                  <wp:posOffset>152400</wp:posOffset>
                </wp:positionV>
                <wp:extent cx="635" cy="271780"/>
                <wp:effectExtent l="76200" t="0" r="75565" b="52070"/>
                <wp:wrapNone/>
                <wp:docPr id="521" name="Прямая со стрелкой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1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21" o:spid="_x0000_s1026" type="#_x0000_t32" style="position:absolute;margin-left:245.1pt;margin-top:12pt;width:.05pt;height:21.4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">
                <v:stroke endarrow="block"/>
              </v:shape>
            </w:pict>
          </mc:Fallback>
        </mc:AlternateContent>
      </w:r>
      <w:r>
        <w:rPr>
          <w:noProof/>
          <w:sz w:val="28"/>
          <w:szCs w:val="28"/>
        </w:rPr>
        <mc:AlternateContent>
          <mc:Choice Requires="wps">
            <w:drawing>
              <wp:anchor distT="0" distB="0" distL="114300" distR="114300" simplePos="0" relativeHeight="252124160" behindDoc="0" locked="0" layoutInCell="1" allowOverlap="1">
                <wp:simplePos x="0" y="0"/>
                <wp:positionH relativeFrom="column">
                  <wp:posOffset>4461510</wp:posOffset>
                </wp:positionH>
                <wp:positionV relativeFrom="paragraph">
                  <wp:posOffset>106680</wp:posOffset>
                </wp:positionV>
                <wp:extent cx="1813560" cy="363220"/>
                <wp:effectExtent l="0" t="0" r="15240" b="17780"/>
                <wp:wrapNone/>
                <wp:docPr id="520" name="Блок-схема: процесс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363220"/>
                        </a:xfrm>
                        <a:prstGeom prst="flowChartProcess">
                          <a:avLst/>
                        </a:prstGeom>
                        <a:solidFill>
                          <a:srgbClr val="FFFFFF"/>
                        </a:solidFill>
                        <a:ln w="9525">
                          <a:solidFill>
                            <a:srgbClr val="000000"/>
                          </a:solidFill>
                          <a:miter lim="800000"/>
                          <a:headEnd/>
                          <a:tailEnd/>
                        </a:ln>
                      </wps:spPr>
                      <wps:txbx>
                        <w:txbxContent>
                          <w:p w:rsidR="009573FC" w:rsidRPr="00C215DD" w:rsidRDefault="009573FC" w:rsidP="00787BC1">
                            <w:pPr>
                              <w:jc w:val="center"/>
                              <w:rPr>
                                <w:sz w:val="20"/>
                                <w:szCs w:val="20"/>
                              </w:rPr>
                            </w:pPr>
                            <w:r>
                              <w:rPr>
                                <w:sz w:val="20"/>
                                <w:szCs w:val="20"/>
                              </w:rPr>
                              <w:t xml:space="preserve">Оформление докладной записки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20" o:spid="_x0000_s1114" type="#_x0000_t109" style="position:absolute;left:0;text-align:left;margin-left:351.3pt;margin-top:8.4pt;width:142.8pt;height:28.6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">
                <v:textbox>
                  <w:txbxContent>
                    <w:p w:rsidR="009573FC" w:rsidRPr="00C215DD" w:rsidRDefault="009573FC" w:rsidP="00787BC1">
                      <w:pPr>
                        <w:jc w:val="center"/>
                        <w:rPr>
                          <w:sz w:val="20"/>
                          <w:szCs w:val="20"/>
                        </w:rPr>
                      </w:pPr>
                      <w:r>
                        <w:rPr>
                          <w:sz w:val="20"/>
                          <w:szCs w:val="20"/>
                        </w:rPr>
                        <w:t xml:space="preserve">Оформление докладной записки </w:t>
                      </w:r>
                    </w:p>
                  </w:txbxContent>
                </v:textbox>
              </v:shape>
            </w:pict>
          </mc:Fallback>
        </mc:AlternateContent>
      </w:r>
    </w:p>
    <w:p w:rsidR="00787BC1" w:rsidRPr="00720689" w:rsidRDefault="00787BC1" w:rsidP="00787BC1">
      <w:pPr>
        <w:ind w:firstLine="708"/>
        <w:jc w:val="both"/>
        <w:rPr>
          <w:sz w:val="28"/>
          <w:szCs w:val="28"/>
        </w:rPr>
      </w:pPr>
    </w:p>
    <w:p w:rsidR="00787BC1" w:rsidRPr="00720689" w:rsidRDefault="00743E25" w:rsidP="00787BC1">
      <w:pPr>
        <w:ind w:firstLine="708"/>
        <w:jc w:val="both"/>
        <w:rPr>
          <w:sz w:val="28"/>
          <w:szCs w:val="28"/>
        </w:rPr>
      </w:pPr>
      <w:r>
        <w:rPr>
          <w:noProof/>
          <w:sz w:val="28"/>
          <w:szCs w:val="28"/>
        </w:rPr>
        <mc:AlternateContent>
          <mc:Choice Requires="wps">
            <w:drawing>
              <wp:anchor distT="0" distB="0" distL="114300" distR="114300" simplePos="0" relativeHeight="252142592" behindDoc="0" locked="0" layoutInCell="1" allowOverlap="1">
                <wp:simplePos x="0" y="0"/>
                <wp:positionH relativeFrom="column">
                  <wp:posOffset>1565910</wp:posOffset>
                </wp:positionH>
                <wp:positionV relativeFrom="paragraph">
                  <wp:posOffset>61595</wp:posOffset>
                </wp:positionV>
                <wp:extent cx="624840" cy="108585"/>
                <wp:effectExtent l="19050" t="57150" r="22860" b="24765"/>
                <wp:wrapNone/>
                <wp:docPr id="519" name="Прямая со стрелкой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24840" cy="108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19" o:spid="_x0000_s1026" type="#_x0000_t32" style="position:absolute;margin-left:123.3pt;margin-top:4.85pt;width:49.2pt;height:8.55pt;flip:x y;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">
                <v:stroke endarrow="block"/>
              </v:shape>
            </w:pict>
          </mc:Fallback>
        </mc:AlternateContent>
      </w:r>
      <w:r>
        <w:rPr>
          <w:noProof/>
          <w:sz w:val="28"/>
          <w:szCs w:val="28"/>
        </w:rPr>
        <mc:AlternateContent>
          <mc:Choice Requires="wps">
            <w:drawing>
              <wp:anchor distT="0" distB="0" distL="114300" distR="114300" simplePos="0" relativeHeight="252143616" behindDoc="0" locked="0" layoutInCell="1" allowOverlap="1">
                <wp:simplePos x="0" y="0"/>
                <wp:positionH relativeFrom="column">
                  <wp:posOffset>1565910</wp:posOffset>
                </wp:positionH>
                <wp:positionV relativeFrom="paragraph">
                  <wp:posOffset>170180</wp:posOffset>
                </wp:positionV>
                <wp:extent cx="624840" cy="807720"/>
                <wp:effectExtent l="38100" t="0" r="22860" b="49530"/>
                <wp:wrapNone/>
                <wp:docPr id="518" name="Прямая со стрелкой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4840" cy="807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18" o:spid="_x0000_s1026" type="#_x0000_t32" style="position:absolute;margin-left:123.3pt;margin-top:13.4pt;width:49.2pt;height:63.6pt;flip:x;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">
                <v:stroke endarrow="block"/>
              </v:shape>
            </w:pict>
          </mc:Fallback>
        </mc:AlternateContent>
      </w:r>
      <w:r>
        <w:rPr>
          <w:noProof/>
          <w:sz w:val="28"/>
          <w:szCs w:val="28"/>
        </w:rPr>
        <mc:AlternateContent>
          <mc:Choice Requires="wps">
            <w:drawing>
              <wp:anchor distT="0" distB="0" distL="114300" distR="114300" simplePos="0" relativeHeight="252127232" behindDoc="0" locked="0" layoutInCell="1" allowOverlap="1">
                <wp:simplePos x="0" y="0"/>
                <wp:positionH relativeFrom="column">
                  <wp:posOffset>2190750</wp:posOffset>
                </wp:positionH>
                <wp:positionV relativeFrom="paragraph">
                  <wp:posOffset>15240</wp:posOffset>
                </wp:positionV>
                <wp:extent cx="1996440" cy="292100"/>
                <wp:effectExtent l="0" t="0" r="22860" b="12700"/>
                <wp:wrapNone/>
                <wp:docPr id="517" name="Блок-схема: процесс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6440" cy="292100"/>
                        </a:xfrm>
                        <a:prstGeom prst="flowChartProcess">
                          <a:avLst/>
                        </a:prstGeom>
                        <a:solidFill>
                          <a:srgbClr val="FFFFFF"/>
                        </a:solidFill>
                        <a:ln w="9525">
                          <a:solidFill>
                            <a:srgbClr val="000000"/>
                          </a:solidFill>
                          <a:miter lim="800000"/>
                          <a:headEnd/>
                          <a:tailEnd/>
                        </a:ln>
                      </wps:spPr>
                      <wps:txbx>
                        <w:txbxContent>
                          <w:p w:rsidR="009573FC" w:rsidRPr="00A56F1A" w:rsidRDefault="009573FC" w:rsidP="00787BC1">
                            <w:pPr>
                              <w:jc w:val="center"/>
                              <w:rPr>
                                <w:sz w:val="20"/>
                                <w:szCs w:val="20"/>
                              </w:rPr>
                            </w:pPr>
                            <w:r w:rsidRPr="00A56F1A">
                              <w:rPr>
                                <w:sz w:val="20"/>
                                <w:szCs w:val="20"/>
                              </w:rPr>
                              <w:t xml:space="preserve">Вывод по итогам проверки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17" o:spid="_x0000_s1115" type="#_x0000_t109" style="position:absolute;left:0;text-align:left;margin-left:172.5pt;margin-top:1.2pt;width:157.2pt;height:23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">
                <v:textbox>
                  <w:txbxContent>
                    <w:p w:rsidR="009573FC" w:rsidRPr="00A56F1A" w:rsidRDefault="009573FC" w:rsidP="00787BC1">
                      <w:pPr>
                        <w:jc w:val="center"/>
                        <w:rPr>
                          <w:sz w:val="20"/>
                          <w:szCs w:val="20"/>
                        </w:rPr>
                      </w:pPr>
                      <w:r w:rsidRPr="00A56F1A">
                        <w:rPr>
                          <w:sz w:val="20"/>
                          <w:szCs w:val="20"/>
                        </w:rPr>
                        <w:t xml:space="preserve">Вывод по итогам проверки </w:t>
                      </w:r>
                    </w:p>
                  </w:txbxContent>
                </v:textbox>
              </v:shape>
            </w:pict>
          </mc:Fallback>
        </mc:AlternateContent>
      </w:r>
      <w:r>
        <w:rPr>
          <w:noProof/>
          <w:sz w:val="28"/>
          <w:szCs w:val="28"/>
        </w:rPr>
        <mc:AlternateContent>
          <mc:Choice Requires="wps">
            <w:drawing>
              <wp:anchor distT="0" distB="0" distL="114299" distR="114299" simplePos="0" relativeHeight="252133376" behindDoc="0" locked="0" layoutInCell="1" allowOverlap="1">
                <wp:simplePos x="0" y="0"/>
                <wp:positionH relativeFrom="column">
                  <wp:posOffset>5314949</wp:posOffset>
                </wp:positionH>
                <wp:positionV relativeFrom="paragraph">
                  <wp:posOffset>60960</wp:posOffset>
                </wp:positionV>
                <wp:extent cx="0" cy="149860"/>
                <wp:effectExtent l="76200" t="0" r="57150" b="59690"/>
                <wp:wrapNone/>
                <wp:docPr id="516" name="Прямая со стрелкой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16" o:spid="_x0000_s1026" type="#_x0000_t32" style="position:absolute;margin-left:418.5pt;margin-top:4.8pt;width:0;height:11.8pt;z-index:252133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">
                <v:stroke endarrow="block"/>
              </v:shape>
            </w:pict>
          </mc:Fallback>
        </mc:AlternateContent>
      </w:r>
    </w:p>
    <w:p w:rsidR="00787BC1" w:rsidRPr="00720689" w:rsidRDefault="00743E25" w:rsidP="00787BC1">
      <w:pPr>
        <w:ind w:firstLine="708"/>
        <w:jc w:val="both"/>
        <w:rPr>
          <w:sz w:val="28"/>
          <w:szCs w:val="28"/>
        </w:rPr>
      </w:pPr>
      <w:r>
        <w:rPr>
          <w:noProof/>
          <w:sz w:val="28"/>
          <w:szCs w:val="28"/>
        </w:rPr>
        <mc:AlternateContent>
          <mc:Choice Requires="wps">
            <w:drawing>
              <wp:anchor distT="0" distB="0" distL="114300" distR="114300" simplePos="0" relativeHeight="252160000" behindDoc="0" locked="0" layoutInCell="1" allowOverlap="1">
                <wp:simplePos x="0" y="0"/>
                <wp:positionH relativeFrom="column">
                  <wp:posOffset>4195445</wp:posOffset>
                </wp:positionH>
                <wp:positionV relativeFrom="paragraph">
                  <wp:posOffset>106680</wp:posOffset>
                </wp:positionV>
                <wp:extent cx="624840" cy="2159000"/>
                <wp:effectExtent l="0" t="0" r="80010" b="50800"/>
                <wp:wrapNone/>
                <wp:docPr id="515" name="Прямая со стрелкой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 cy="2159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15" o:spid="_x0000_s1026" type="#_x0000_t32" style="position:absolute;margin-left:330.35pt;margin-top:8.4pt;width:49.2pt;height:170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">
                <v:stroke endarrow="block"/>
              </v:shape>
            </w:pict>
          </mc:Fallback>
        </mc:AlternateContent>
      </w:r>
      <w:r>
        <w:rPr>
          <w:noProof/>
          <w:sz w:val="28"/>
          <w:szCs w:val="28"/>
        </w:rPr>
        <mc:AlternateContent>
          <mc:Choice Requires="wps">
            <w:drawing>
              <wp:anchor distT="0" distB="0" distL="114300" distR="114300" simplePos="0" relativeHeight="252144640" behindDoc="0" locked="0" layoutInCell="1" allowOverlap="1">
                <wp:simplePos x="0" y="0"/>
                <wp:positionH relativeFrom="column">
                  <wp:posOffset>3112770</wp:posOffset>
                </wp:positionH>
                <wp:positionV relativeFrom="paragraph">
                  <wp:posOffset>102870</wp:posOffset>
                </wp:positionV>
                <wp:extent cx="635" cy="365760"/>
                <wp:effectExtent l="76200" t="0" r="75565" b="53340"/>
                <wp:wrapNone/>
                <wp:docPr id="514" name="Прямая со стрелкой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5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14" o:spid="_x0000_s1026" type="#_x0000_t32" style="position:absolute;margin-left:245.1pt;margin-top:8.1pt;width:.05pt;height:28.8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">
                <v:stroke endarrow="block"/>
              </v:shape>
            </w:pict>
          </mc:Fallback>
        </mc:AlternateContent>
      </w:r>
      <w:r>
        <w:rPr>
          <w:noProof/>
          <w:sz w:val="28"/>
          <w:szCs w:val="28"/>
        </w:rPr>
        <mc:AlternateContent>
          <mc:Choice Requires="wps">
            <w:drawing>
              <wp:anchor distT="0" distB="0" distL="114300" distR="114300" simplePos="0" relativeHeight="252125184" behindDoc="0" locked="0" layoutInCell="1" allowOverlap="1">
                <wp:simplePos x="0" y="0"/>
                <wp:positionH relativeFrom="column">
                  <wp:posOffset>4461510</wp:posOffset>
                </wp:positionH>
                <wp:positionV relativeFrom="paragraph">
                  <wp:posOffset>6350</wp:posOffset>
                </wp:positionV>
                <wp:extent cx="1813560" cy="832485"/>
                <wp:effectExtent l="0" t="0" r="15240" b="24765"/>
                <wp:wrapNone/>
                <wp:docPr id="513" name="Блок-схема: процесс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832485"/>
                        </a:xfrm>
                        <a:prstGeom prst="flowChartProcess">
                          <a:avLst/>
                        </a:prstGeom>
                        <a:solidFill>
                          <a:srgbClr val="FFFFFF"/>
                        </a:solidFill>
                        <a:ln w="9525">
                          <a:solidFill>
                            <a:srgbClr val="000000"/>
                          </a:solidFill>
                          <a:miter lim="800000"/>
                          <a:headEnd/>
                          <a:tailEnd/>
                        </a:ln>
                      </wps:spPr>
                      <wps:txbx>
                        <w:txbxContent>
                          <w:p w:rsidR="009573FC" w:rsidRPr="00C215DD" w:rsidRDefault="009573FC" w:rsidP="00787BC1">
                            <w:pPr>
                              <w:jc w:val="center"/>
                              <w:rPr>
                                <w:sz w:val="20"/>
                                <w:szCs w:val="20"/>
                              </w:rPr>
                            </w:pPr>
                            <w:r>
                              <w:rPr>
                                <w:sz w:val="20"/>
                                <w:szCs w:val="20"/>
                              </w:rPr>
                              <w:t>Направление запросов в правоохранительные органы с целью установления места нахождения лицензиата или его учредителей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13" o:spid="_x0000_s1116" type="#_x0000_t109" style="position:absolute;left:0;text-align:left;margin-left:351.3pt;margin-top:.5pt;width:142.8pt;height:65.5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">
                <v:textbox>
                  <w:txbxContent>
                    <w:p w:rsidR="009573FC" w:rsidRPr="00C215DD" w:rsidRDefault="009573FC" w:rsidP="00787BC1">
                      <w:pPr>
                        <w:jc w:val="center"/>
                        <w:rPr>
                          <w:sz w:val="20"/>
                          <w:szCs w:val="20"/>
                        </w:rPr>
                      </w:pPr>
                      <w:r>
                        <w:rPr>
                          <w:sz w:val="20"/>
                          <w:szCs w:val="20"/>
                        </w:rPr>
                        <w:t>Направление запросов в правоохранительные органы с целью установления места нахождения лицензиата или его учредителей</w:t>
                      </w:r>
                    </w:p>
                  </w:txbxContent>
                </v:textbox>
              </v:shape>
            </w:pict>
          </mc:Fallback>
        </mc:AlternateContent>
      </w:r>
    </w:p>
    <w:p w:rsidR="00787BC1" w:rsidRPr="00720689" w:rsidRDefault="00743E25" w:rsidP="00787BC1">
      <w:pPr>
        <w:ind w:firstLine="708"/>
        <w:jc w:val="both"/>
        <w:rPr>
          <w:sz w:val="28"/>
          <w:szCs w:val="28"/>
        </w:rPr>
      </w:pPr>
      <w:r>
        <w:rPr>
          <w:noProof/>
          <w:sz w:val="28"/>
          <w:szCs w:val="28"/>
        </w:rPr>
        <mc:AlternateContent>
          <mc:Choice Requires="wps">
            <w:drawing>
              <wp:anchor distT="0" distB="0" distL="114300" distR="114300" simplePos="0" relativeHeight="252140544" behindDoc="0" locked="0" layoutInCell="1" allowOverlap="1">
                <wp:simplePos x="0" y="0"/>
                <wp:positionH relativeFrom="column">
                  <wp:posOffset>344805</wp:posOffset>
                </wp:positionH>
                <wp:positionV relativeFrom="paragraph">
                  <wp:posOffset>85090</wp:posOffset>
                </wp:positionV>
                <wp:extent cx="1219200" cy="1036320"/>
                <wp:effectExtent l="0" t="0" r="19050" b="11430"/>
                <wp:wrapNone/>
                <wp:docPr id="512" name="Блок-схема: процесс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036320"/>
                        </a:xfrm>
                        <a:prstGeom prst="flowChartProcess">
                          <a:avLst/>
                        </a:prstGeom>
                        <a:solidFill>
                          <a:srgbClr val="FFFFFF"/>
                        </a:solidFill>
                        <a:ln w="9525">
                          <a:solidFill>
                            <a:srgbClr val="000000"/>
                          </a:solidFill>
                          <a:miter lim="800000"/>
                          <a:headEnd/>
                          <a:tailEnd/>
                        </a:ln>
                      </wps:spPr>
                      <wps:txbx>
                        <w:txbxContent>
                          <w:p w:rsidR="009573FC" w:rsidRPr="0090644C" w:rsidRDefault="009573FC" w:rsidP="00787BC1">
                            <w:pPr>
                              <w:jc w:val="center"/>
                              <w:rPr>
                                <w:sz w:val="20"/>
                                <w:szCs w:val="20"/>
                              </w:rPr>
                            </w:pPr>
                            <w:r w:rsidRPr="0090644C">
                              <w:rPr>
                                <w:sz w:val="20"/>
                                <w:szCs w:val="20"/>
                              </w:rPr>
                              <w:t>Соискатель лицензии не имеет возможности соблюдать лицензионные требования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12" o:spid="_x0000_s1117" type="#_x0000_t109" style="position:absolute;left:0;text-align:left;margin-left:27.15pt;margin-top:6.7pt;width:96pt;height:81.6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">
                <v:textbox>
                  <w:txbxContent>
                    <w:p w:rsidR="009573FC" w:rsidRPr="0090644C" w:rsidRDefault="009573FC" w:rsidP="00787BC1">
                      <w:pPr>
                        <w:jc w:val="center"/>
                        <w:rPr>
                          <w:sz w:val="20"/>
                          <w:szCs w:val="20"/>
                        </w:rPr>
                      </w:pPr>
                      <w:r w:rsidRPr="0090644C">
                        <w:rPr>
                          <w:sz w:val="20"/>
                          <w:szCs w:val="20"/>
                        </w:rPr>
                        <w:t>Соискатель лицензии не имеет возможности соблюдать лицензионные требования</w:t>
                      </w:r>
                    </w:p>
                  </w:txbxContent>
                </v:textbox>
              </v:shape>
            </w:pict>
          </mc:Fallback>
        </mc:AlternateContent>
      </w:r>
    </w:p>
    <w:p w:rsidR="00787BC1" w:rsidRPr="00720689" w:rsidRDefault="00743E25" w:rsidP="00787BC1">
      <w:pPr>
        <w:ind w:firstLine="708"/>
        <w:jc w:val="both"/>
        <w:rPr>
          <w:sz w:val="28"/>
          <w:szCs w:val="28"/>
        </w:rPr>
      </w:pPr>
      <w:r>
        <w:rPr>
          <w:noProof/>
          <w:sz w:val="28"/>
          <w:szCs w:val="28"/>
        </w:rPr>
        <mc:AlternateContent>
          <mc:Choice Requires="wps">
            <w:drawing>
              <wp:anchor distT="0" distB="0" distL="114300" distR="114300" simplePos="0" relativeHeight="252138496" behindDoc="0" locked="0" layoutInCell="1" allowOverlap="1">
                <wp:simplePos x="0" y="0"/>
                <wp:positionH relativeFrom="column">
                  <wp:posOffset>2145030</wp:posOffset>
                </wp:positionH>
                <wp:positionV relativeFrom="paragraph">
                  <wp:posOffset>60325</wp:posOffset>
                </wp:positionV>
                <wp:extent cx="1996440" cy="457200"/>
                <wp:effectExtent l="0" t="0" r="22860" b="19050"/>
                <wp:wrapNone/>
                <wp:docPr id="511" name="Блок-схема: процесс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6440" cy="457200"/>
                        </a:xfrm>
                        <a:prstGeom prst="flowChartProcess">
                          <a:avLst/>
                        </a:prstGeom>
                        <a:solidFill>
                          <a:srgbClr val="FFFFFF"/>
                        </a:solidFill>
                        <a:ln w="9525">
                          <a:solidFill>
                            <a:srgbClr val="000000"/>
                          </a:solidFill>
                          <a:miter lim="800000"/>
                          <a:headEnd/>
                          <a:tailEnd/>
                        </a:ln>
                      </wps:spPr>
                      <wps:txbx>
                        <w:txbxContent>
                          <w:p w:rsidR="009573FC" w:rsidRPr="00A56F1A" w:rsidRDefault="009573FC" w:rsidP="00787BC1">
                            <w:pPr>
                              <w:jc w:val="center"/>
                              <w:rPr>
                                <w:sz w:val="20"/>
                                <w:szCs w:val="20"/>
                              </w:rPr>
                            </w:pPr>
                            <w:r w:rsidRPr="00A56F1A">
                              <w:rPr>
                                <w:sz w:val="20"/>
                                <w:szCs w:val="20"/>
                              </w:rPr>
                              <w:t xml:space="preserve">Выявлены нарушения </w:t>
                            </w:r>
                            <w:r>
                              <w:rPr>
                                <w:sz w:val="20"/>
                                <w:szCs w:val="20"/>
                              </w:rPr>
                              <w:t>лицензионных</w:t>
                            </w:r>
                            <w:r w:rsidRPr="00A56F1A">
                              <w:rPr>
                                <w:sz w:val="20"/>
                                <w:szCs w:val="20"/>
                              </w:rPr>
                              <w:t xml:space="preserve"> требований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11" o:spid="_x0000_s1118" type="#_x0000_t109" style="position:absolute;left:0;text-align:left;margin-left:168.9pt;margin-top:4.75pt;width:157.2pt;height:36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">
                <v:textbox>
                  <w:txbxContent>
                    <w:p w:rsidR="009573FC" w:rsidRPr="00A56F1A" w:rsidRDefault="009573FC" w:rsidP="00787BC1">
                      <w:pPr>
                        <w:jc w:val="center"/>
                        <w:rPr>
                          <w:sz w:val="20"/>
                          <w:szCs w:val="20"/>
                        </w:rPr>
                      </w:pPr>
                      <w:r w:rsidRPr="00A56F1A">
                        <w:rPr>
                          <w:sz w:val="20"/>
                          <w:szCs w:val="20"/>
                        </w:rPr>
                        <w:t xml:space="preserve">Выявлены нарушения </w:t>
                      </w:r>
                      <w:r>
                        <w:rPr>
                          <w:sz w:val="20"/>
                          <w:szCs w:val="20"/>
                        </w:rPr>
                        <w:t>лицензионных</w:t>
                      </w:r>
                      <w:r w:rsidRPr="00A56F1A">
                        <w:rPr>
                          <w:sz w:val="20"/>
                          <w:szCs w:val="20"/>
                        </w:rPr>
                        <w:t xml:space="preserve"> требований</w:t>
                      </w:r>
                    </w:p>
                  </w:txbxContent>
                </v:textbox>
              </v:shape>
            </w:pict>
          </mc:Fallback>
        </mc:AlternateContent>
      </w:r>
    </w:p>
    <w:p w:rsidR="00787BC1" w:rsidRPr="00720689" w:rsidRDefault="00787BC1" w:rsidP="00787BC1">
      <w:pPr>
        <w:ind w:firstLine="708"/>
        <w:jc w:val="both"/>
        <w:rPr>
          <w:sz w:val="28"/>
          <w:szCs w:val="28"/>
        </w:rPr>
      </w:pPr>
    </w:p>
    <w:p w:rsidR="00787BC1" w:rsidRPr="00720689" w:rsidRDefault="00743E25" w:rsidP="00787BC1">
      <w:pPr>
        <w:ind w:firstLine="708"/>
        <w:jc w:val="both"/>
        <w:rPr>
          <w:sz w:val="28"/>
          <w:szCs w:val="28"/>
        </w:rPr>
      </w:pPr>
      <w:r>
        <w:rPr>
          <w:noProof/>
          <w:sz w:val="28"/>
          <w:szCs w:val="28"/>
        </w:rPr>
        <mc:AlternateContent>
          <mc:Choice Requires="wps">
            <w:drawing>
              <wp:anchor distT="0" distB="0" distL="114300" distR="114300" simplePos="0" relativeHeight="252126208" behindDoc="0" locked="0" layoutInCell="1" allowOverlap="1">
                <wp:simplePos x="0" y="0"/>
                <wp:positionH relativeFrom="column">
                  <wp:posOffset>4779645</wp:posOffset>
                </wp:positionH>
                <wp:positionV relativeFrom="paragraph">
                  <wp:posOffset>182880</wp:posOffset>
                </wp:positionV>
                <wp:extent cx="1287780" cy="845820"/>
                <wp:effectExtent l="0" t="0" r="26670" b="11430"/>
                <wp:wrapNone/>
                <wp:docPr id="510" name="Блок-схема: процесс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845820"/>
                        </a:xfrm>
                        <a:prstGeom prst="flowChartProcess">
                          <a:avLst/>
                        </a:prstGeom>
                        <a:solidFill>
                          <a:srgbClr val="FFFFFF"/>
                        </a:solidFill>
                        <a:ln w="9525">
                          <a:solidFill>
                            <a:srgbClr val="000000"/>
                          </a:solidFill>
                          <a:miter lim="800000"/>
                          <a:headEnd/>
                          <a:tailEnd/>
                        </a:ln>
                      </wps:spPr>
                      <wps:txbx>
                        <w:txbxContent>
                          <w:p w:rsidR="009573FC" w:rsidRPr="00C82063" w:rsidRDefault="009573FC" w:rsidP="00787BC1">
                            <w:pPr>
                              <w:jc w:val="center"/>
                              <w:rPr>
                                <w:sz w:val="20"/>
                                <w:szCs w:val="20"/>
                              </w:rPr>
                            </w:pPr>
                            <w:r w:rsidRPr="00C82063">
                              <w:rPr>
                                <w:sz w:val="20"/>
                                <w:szCs w:val="20"/>
                              </w:rPr>
                              <w:t>Поступление информации о</w:t>
                            </w:r>
                            <w:r>
                              <w:rPr>
                                <w:sz w:val="20"/>
                                <w:szCs w:val="20"/>
                              </w:rPr>
                              <w:t xml:space="preserve"> месте нахождении лицензиата или его учредителей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10" o:spid="_x0000_s1119" type="#_x0000_t109" style="position:absolute;left:0;text-align:left;margin-left:376.35pt;margin-top:14.4pt;width:101.4pt;height:66.6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">
                <v:textbox>
                  <w:txbxContent>
                    <w:p w:rsidR="009573FC" w:rsidRPr="00C82063" w:rsidRDefault="009573FC" w:rsidP="00787BC1">
                      <w:pPr>
                        <w:jc w:val="center"/>
                        <w:rPr>
                          <w:sz w:val="20"/>
                          <w:szCs w:val="20"/>
                        </w:rPr>
                      </w:pPr>
                      <w:r w:rsidRPr="00C82063">
                        <w:rPr>
                          <w:sz w:val="20"/>
                          <w:szCs w:val="20"/>
                        </w:rPr>
                        <w:t>Поступление информации о</w:t>
                      </w:r>
                      <w:r>
                        <w:rPr>
                          <w:sz w:val="20"/>
                          <w:szCs w:val="20"/>
                        </w:rPr>
                        <w:t xml:space="preserve"> месте нахождении лицензиата или его учредителей</w:t>
                      </w:r>
                    </w:p>
                  </w:txbxContent>
                </v:textbox>
              </v:shape>
            </w:pict>
          </mc:Fallback>
        </mc:AlternateContent>
      </w:r>
      <w:r>
        <w:rPr>
          <w:noProof/>
          <w:sz w:val="28"/>
          <w:szCs w:val="28"/>
        </w:rPr>
        <mc:AlternateContent>
          <mc:Choice Requires="wps">
            <w:drawing>
              <wp:anchor distT="0" distB="0" distL="114300" distR="114300" simplePos="0" relativeHeight="252148736" behindDoc="0" locked="0" layoutInCell="1" allowOverlap="1">
                <wp:simplePos x="0" y="0"/>
                <wp:positionH relativeFrom="column">
                  <wp:posOffset>3113405</wp:posOffset>
                </wp:positionH>
                <wp:positionV relativeFrom="paragraph">
                  <wp:posOffset>108585</wp:posOffset>
                </wp:positionV>
                <wp:extent cx="487045" cy="502920"/>
                <wp:effectExtent l="0" t="0" r="84455" b="49530"/>
                <wp:wrapNone/>
                <wp:docPr id="509" name="Прямая со стрелкой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045" cy="502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09" o:spid="_x0000_s1026" type="#_x0000_t32" style="position:absolute;margin-left:245.15pt;margin-top:8.55pt;width:38.35pt;height:39.6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">
                <v:stroke endarrow="block"/>
              </v:shape>
            </w:pict>
          </mc:Fallback>
        </mc:AlternateContent>
      </w:r>
      <w:r>
        <w:rPr>
          <w:noProof/>
          <w:sz w:val="28"/>
          <w:szCs w:val="28"/>
        </w:rPr>
        <mc:AlternateContent>
          <mc:Choice Requires="wps">
            <w:drawing>
              <wp:anchor distT="0" distB="0" distL="114300" distR="114300" simplePos="0" relativeHeight="252147712" behindDoc="0" locked="0" layoutInCell="1" allowOverlap="1">
                <wp:simplePos x="0" y="0"/>
                <wp:positionH relativeFrom="column">
                  <wp:posOffset>2480310</wp:posOffset>
                </wp:positionH>
                <wp:positionV relativeFrom="paragraph">
                  <wp:posOffset>108585</wp:posOffset>
                </wp:positionV>
                <wp:extent cx="632460" cy="502920"/>
                <wp:effectExtent l="38100" t="0" r="34290" b="49530"/>
                <wp:wrapNone/>
                <wp:docPr id="508" name="Прямая со стрелкой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2460" cy="502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08" o:spid="_x0000_s1026" type="#_x0000_t32" style="position:absolute;margin-left:195.3pt;margin-top:8.55pt;width:49.8pt;height:39.6pt;flip:x;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">
                <v:stroke endarrow="block"/>
              </v:shape>
            </w:pict>
          </mc:Fallback>
        </mc:AlternateContent>
      </w:r>
      <w:r>
        <w:rPr>
          <w:noProof/>
          <w:sz w:val="28"/>
          <w:szCs w:val="28"/>
        </w:rPr>
        <mc:AlternateContent>
          <mc:Choice Requires="wps">
            <w:drawing>
              <wp:anchor distT="0" distB="0" distL="114299" distR="114299" simplePos="0" relativeHeight="252134400" behindDoc="0" locked="0" layoutInCell="1" allowOverlap="1">
                <wp:simplePos x="0" y="0"/>
                <wp:positionH relativeFrom="column">
                  <wp:posOffset>5314949</wp:posOffset>
                </wp:positionH>
                <wp:positionV relativeFrom="paragraph">
                  <wp:posOffset>21590</wp:posOffset>
                </wp:positionV>
                <wp:extent cx="0" cy="158750"/>
                <wp:effectExtent l="76200" t="0" r="57150" b="50800"/>
                <wp:wrapNone/>
                <wp:docPr id="507" name="Прямая со стрелкой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07" o:spid="_x0000_s1026" type="#_x0000_t32" style="position:absolute;margin-left:418.5pt;margin-top:1.7pt;width:0;height:12.5pt;z-index:252134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">
                <v:stroke endarrow="block"/>
              </v:shape>
            </w:pict>
          </mc:Fallback>
        </mc:AlternateContent>
      </w:r>
    </w:p>
    <w:p w:rsidR="00787BC1" w:rsidRPr="00720689" w:rsidRDefault="00743E25" w:rsidP="00787BC1">
      <w:pPr>
        <w:ind w:firstLine="708"/>
        <w:jc w:val="both"/>
        <w:rPr>
          <w:sz w:val="28"/>
          <w:szCs w:val="28"/>
        </w:rPr>
      </w:pPr>
      <w:r>
        <w:rPr>
          <w:noProof/>
          <w:sz w:val="28"/>
          <w:szCs w:val="28"/>
        </w:rPr>
        <mc:AlternateContent>
          <mc:Choice Requires="wps">
            <w:drawing>
              <wp:anchor distT="0" distB="0" distL="114300" distR="114300" simplePos="0" relativeHeight="252151808" behindDoc="0" locked="0" layoutInCell="1" allowOverlap="1">
                <wp:simplePos x="0" y="0"/>
                <wp:positionH relativeFrom="column">
                  <wp:posOffset>95250</wp:posOffset>
                </wp:positionH>
                <wp:positionV relativeFrom="paragraph">
                  <wp:posOffset>-2869565</wp:posOffset>
                </wp:positionV>
                <wp:extent cx="38100" cy="4465320"/>
                <wp:effectExtent l="0" t="0" r="19050" b="11430"/>
                <wp:wrapNone/>
                <wp:docPr id="506" name="Прямая со стрелкой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 cy="4465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06" o:spid="_x0000_s1026" type="#_x0000_t32" style="position:absolute;margin-left:7.5pt;margin-top:-225.95pt;width:3pt;height:351.6pt;flip:y;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"/>
            </w:pict>
          </mc:Fallback>
        </mc:AlternateContent>
      </w:r>
    </w:p>
    <w:p w:rsidR="00787BC1" w:rsidRPr="00720689" w:rsidRDefault="00787BC1" w:rsidP="00787BC1">
      <w:pPr>
        <w:ind w:firstLine="708"/>
        <w:jc w:val="both"/>
        <w:rPr>
          <w:sz w:val="28"/>
          <w:szCs w:val="28"/>
        </w:rPr>
      </w:pPr>
    </w:p>
    <w:p w:rsidR="00787BC1" w:rsidRPr="00720689" w:rsidRDefault="00743E25" w:rsidP="00787BC1">
      <w:pPr>
        <w:ind w:firstLine="708"/>
        <w:jc w:val="both"/>
        <w:rPr>
          <w:sz w:val="28"/>
          <w:szCs w:val="28"/>
        </w:rPr>
      </w:pPr>
      <w:r>
        <w:rPr>
          <w:noProof/>
          <w:sz w:val="28"/>
          <w:szCs w:val="28"/>
        </w:rPr>
        <mc:AlternateContent>
          <mc:Choice Requires="wps">
            <w:drawing>
              <wp:anchor distT="4294967295" distB="4294967295" distL="114300" distR="114300" simplePos="0" relativeHeight="252135424" behindDoc="0" locked="0" layoutInCell="1" allowOverlap="1">
                <wp:simplePos x="0" y="0"/>
                <wp:positionH relativeFrom="column">
                  <wp:posOffset>6064885</wp:posOffset>
                </wp:positionH>
                <wp:positionV relativeFrom="paragraph">
                  <wp:posOffset>-3811</wp:posOffset>
                </wp:positionV>
                <wp:extent cx="314960" cy="0"/>
                <wp:effectExtent l="0" t="0" r="27940" b="19050"/>
                <wp:wrapNone/>
                <wp:docPr id="503" name="Прямая со стрелкой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03" o:spid="_x0000_s1026" type="#_x0000_t32" style="position:absolute;margin-left:477.55pt;margin-top:-.3pt;width:24.8pt;height:0;z-index:252135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"/>
            </w:pict>
          </mc:Fallback>
        </mc:AlternateContent>
      </w:r>
      <w:r>
        <w:rPr>
          <w:rFonts w:eastAsia="Calibri"/>
          <w:noProof/>
          <w:sz w:val="28"/>
          <w:szCs w:val="28"/>
        </w:rPr>
        <mc:AlternateContent>
          <mc:Choice Requires="wps">
            <w:drawing>
              <wp:anchor distT="0" distB="0" distL="114300" distR="114300" simplePos="0" relativeHeight="252146688" behindDoc="0" locked="0" layoutInCell="1" allowOverlap="1">
                <wp:simplePos x="0" y="0"/>
                <wp:positionH relativeFrom="column">
                  <wp:posOffset>2891790</wp:posOffset>
                </wp:positionH>
                <wp:positionV relativeFrom="paragraph">
                  <wp:posOffset>-1905</wp:posOffset>
                </wp:positionV>
                <wp:extent cx="1424940" cy="670560"/>
                <wp:effectExtent l="0" t="0" r="22860" b="15240"/>
                <wp:wrapNone/>
                <wp:docPr id="505" name="Блок-схема: процесс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670560"/>
                        </a:xfrm>
                        <a:prstGeom prst="flowChartProcess">
                          <a:avLst/>
                        </a:prstGeom>
                        <a:solidFill>
                          <a:srgbClr val="FFFFFF"/>
                        </a:solidFill>
                        <a:ln w="9525">
                          <a:solidFill>
                            <a:srgbClr val="000000"/>
                          </a:solidFill>
                          <a:miter lim="800000"/>
                          <a:headEnd/>
                          <a:tailEnd/>
                        </a:ln>
                      </wps:spPr>
                      <wps:txbx>
                        <w:txbxContent>
                          <w:p w:rsidR="009573FC" w:rsidRPr="003F73C1" w:rsidRDefault="009573FC" w:rsidP="00787BC1">
                            <w:pPr>
                              <w:jc w:val="center"/>
                              <w:rPr>
                                <w:sz w:val="20"/>
                                <w:szCs w:val="20"/>
                              </w:rPr>
                            </w:pPr>
                            <w:r w:rsidRPr="003F73C1">
                              <w:rPr>
                                <w:sz w:val="20"/>
                                <w:szCs w:val="20"/>
                              </w:rPr>
                              <w:t>Выявление административного правонарушения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05" o:spid="_x0000_s1120" type="#_x0000_t109" style="position:absolute;left:0;text-align:left;margin-left:227.7pt;margin-top:-.15pt;width:112.2pt;height:52.8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">
                <v:textbox>
                  <w:txbxContent>
                    <w:p w:rsidR="009573FC" w:rsidRPr="003F73C1" w:rsidRDefault="009573FC" w:rsidP="00787BC1">
                      <w:pPr>
                        <w:jc w:val="center"/>
                        <w:rPr>
                          <w:sz w:val="20"/>
                          <w:szCs w:val="20"/>
                        </w:rPr>
                      </w:pPr>
                      <w:r w:rsidRPr="003F73C1">
                        <w:rPr>
                          <w:sz w:val="20"/>
                          <w:szCs w:val="20"/>
                        </w:rPr>
                        <w:t>Выявление административного правонарушения</w:t>
                      </w:r>
                    </w:p>
                  </w:txbxContent>
                </v:textbox>
              </v:shape>
            </w:pict>
          </mc:Fallback>
        </mc:AlternateContent>
      </w:r>
      <w:r>
        <w:rPr>
          <w:rFonts w:eastAsia="Calibri"/>
          <w:noProof/>
          <w:sz w:val="28"/>
          <w:szCs w:val="28"/>
        </w:rPr>
        <mc:AlternateContent>
          <mc:Choice Requires="wps">
            <w:drawing>
              <wp:anchor distT="0" distB="0" distL="114300" distR="114300" simplePos="0" relativeHeight="252145664" behindDoc="0" locked="0" layoutInCell="1" allowOverlap="1">
                <wp:simplePos x="0" y="0"/>
                <wp:positionH relativeFrom="column">
                  <wp:posOffset>1108710</wp:posOffset>
                </wp:positionH>
                <wp:positionV relativeFrom="paragraph">
                  <wp:posOffset>-1905</wp:posOffset>
                </wp:positionV>
                <wp:extent cx="1607820" cy="586740"/>
                <wp:effectExtent l="0" t="0" r="11430" b="22860"/>
                <wp:wrapNone/>
                <wp:docPr id="504" name="Блок-схема: процесс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820" cy="586740"/>
                        </a:xfrm>
                        <a:prstGeom prst="flowChartProcess">
                          <a:avLst/>
                        </a:prstGeom>
                        <a:solidFill>
                          <a:srgbClr val="FFFFFF"/>
                        </a:solidFill>
                        <a:ln w="9525">
                          <a:solidFill>
                            <a:srgbClr val="000000"/>
                          </a:solidFill>
                          <a:miter lim="800000"/>
                          <a:headEnd/>
                          <a:tailEnd/>
                        </a:ln>
                      </wps:spPr>
                      <wps:txbx>
                        <w:txbxContent>
                          <w:p w:rsidR="009573FC" w:rsidRPr="004C4DBD" w:rsidRDefault="009573FC" w:rsidP="00787BC1">
                            <w:pPr>
                              <w:jc w:val="center"/>
                              <w:rPr>
                                <w:sz w:val="20"/>
                                <w:szCs w:val="20"/>
                              </w:rPr>
                            </w:pPr>
                            <w:r w:rsidRPr="004C4DBD">
                              <w:rPr>
                                <w:sz w:val="20"/>
                                <w:szCs w:val="20"/>
                              </w:rPr>
                              <w:t>Выдача предписания об устранении выявленного нарушения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04" o:spid="_x0000_s1121" type="#_x0000_t109" style="position:absolute;left:0;text-align:left;margin-left:87.3pt;margin-top:-.15pt;width:126.6pt;height:46.2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">
                <v:textbox>
                  <w:txbxContent>
                    <w:p w:rsidR="009573FC" w:rsidRPr="004C4DBD" w:rsidRDefault="009573FC" w:rsidP="00787BC1">
                      <w:pPr>
                        <w:jc w:val="center"/>
                        <w:rPr>
                          <w:sz w:val="20"/>
                          <w:szCs w:val="20"/>
                        </w:rPr>
                      </w:pPr>
                      <w:r w:rsidRPr="004C4DBD">
                        <w:rPr>
                          <w:sz w:val="20"/>
                          <w:szCs w:val="20"/>
                        </w:rPr>
                        <w:t>Выдача предписания об устранении выявленного нарушения</w:t>
                      </w:r>
                    </w:p>
                  </w:txbxContent>
                </v:textbox>
              </v:shape>
            </w:pict>
          </mc:Fallback>
        </mc:AlternateContent>
      </w:r>
    </w:p>
    <w:p w:rsidR="00787BC1" w:rsidRPr="00720689" w:rsidRDefault="00787BC1" w:rsidP="00787BC1">
      <w:pPr>
        <w:ind w:firstLine="708"/>
        <w:jc w:val="both"/>
        <w:rPr>
          <w:sz w:val="28"/>
          <w:szCs w:val="28"/>
        </w:rPr>
      </w:pPr>
    </w:p>
    <w:p w:rsidR="00787BC1" w:rsidRPr="00720689" w:rsidRDefault="00743E25" w:rsidP="00787BC1">
      <w:pPr>
        <w:ind w:firstLine="708"/>
        <w:jc w:val="both"/>
        <w:rPr>
          <w:rFonts w:eastAsia="Calibri"/>
          <w:sz w:val="28"/>
          <w:szCs w:val="28"/>
          <w:lang w:eastAsia="en-US"/>
        </w:rPr>
      </w:pPr>
      <w:r>
        <w:rPr>
          <w:rFonts w:eastAsia="Calibri"/>
          <w:noProof/>
          <w:sz w:val="28"/>
          <w:szCs w:val="28"/>
        </w:rPr>
        <mc:AlternateContent>
          <mc:Choice Requires="wps">
            <w:drawing>
              <wp:anchor distT="0" distB="0" distL="114300" distR="114300" simplePos="0" relativeHeight="252153856" behindDoc="0" locked="0" layoutInCell="1" allowOverlap="1">
                <wp:simplePos x="0" y="0"/>
                <wp:positionH relativeFrom="column">
                  <wp:posOffset>1885950</wp:posOffset>
                </wp:positionH>
                <wp:positionV relativeFrom="paragraph">
                  <wp:posOffset>175895</wp:posOffset>
                </wp:positionV>
                <wp:extent cx="7620" cy="403860"/>
                <wp:effectExtent l="76200" t="0" r="68580" b="53340"/>
                <wp:wrapNone/>
                <wp:docPr id="502" name="Прямая со стрелкой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403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02" o:spid="_x0000_s1026" type="#_x0000_t32" style="position:absolute;margin-left:148.5pt;margin-top:13.85pt;width:.6pt;height:31.8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">
                <v:stroke endarrow="block"/>
              </v:shape>
            </w:pict>
          </mc:Fallback>
        </mc:AlternateContent>
      </w:r>
    </w:p>
    <w:p w:rsidR="00787BC1" w:rsidRPr="00720689" w:rsidRDefault="00743E25" w:rsidP="00787BC1">
      <w:pPr>
        <w:ind w:firstLine="708"/>
        <w:jc w:val="both"/>
        <w:rPr>
          <w:rFonts w:eastAsia="Calibri"/>
          <w:sz w:val="28"/>
          <w:szCs w:val="28"/>
          <w:lang w:eastAsia="en-US"/>
        </w:rPr>
      </w:pPr>
      <w:r>
        <w:rPr>
          <w:rFonts w:eastAsia="Calibri"/>
          <w:noProof/>
          <w:sz w:val="28"/>
          <w:szCs w:val="28"/>
        </w:rPr>
        <mc:AlternateContent>
          <mc:Choice Requires="wps">
            <w:drawing>
              <wp:anchor distT="0" distB="0" distL="114299" distR="114299" simplePos="0" relativeHeight="252156928" behindDoc="0" locked="0" layoutInCell="1" allowOverlap="1">
                <wp:simplePos x="0" y="0"/>
                <wp:positionH relativeFrom="column">
                  <wp:posOffset>3600449</wp:posOffset>
                </wp:positionH>
                <wp:positionV relativeFrom="paragraph">
                  <wp:posOffset>55245</wp:posOffset>
                </wp:positionV>
                <wp:extent cx="0" cy="167640"/>
                <wp:effectExtent l="76200" t="0" r="57150" b="60960"/>
                <wp:wrapNone/>
                <wp:docPr id="501" name="Прямая со стрелкой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01" o:spid="_x0000_s1026" type="#_x0000_t32" style="position:absolute;margin-left:283.5pt;margin-top:4.35pt;width:0;height:13.2pt;z-index:252156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">
                <v:stroke endarrow="block"/>
              </v:shape>
            </w:pict>
          </mc:Fallback>
        </mc:AlternateContent>
      </w:r>
    </w:p>
    <w:p w:rsidR="00787BC1" w:rsidRPr="00720689" w:rsidRDefault="00743E25" w:rsidP="00787BC1">
      <w:pPr>
        <w:ind w:firstLine="708"/>
        <w:jc w:val="both"/>
        <w:rPr>
          <w:rFonts w:eastAsia="Calibri"/>
          <w:sz w:val="28"/>
          <w:szCs w:val="28"/>
          <w:lang w:eastAsia="en-US"/>
        </w:rPr>
      </w:pPr>
      <w:r>
        <w:rPr>
          <w:rFonts w:eastAsia="Calibri"/>
          <w:noProof/>
          <w:sz w:val="28"/>
          <w:szCs w:val="28"/>
        </w:rPr>
        <mc:AlternateContent>
          <mc:Choice Requires="wps">
            <w:drawing>
              <wp:anchor distT="0" distB="0" distL="114300" distR="114300" simplePos="0" relativeHeight="252158976" behindDoc="0" locked="0" layoutInCell="1" allowOverlap="1">
                <wp:simplePos x="0" y="0"/>
                <wp:positionH relativeFrom="column">
                  <wp:posOffset>4728210</wp:posOffset>
                </wp:positionH>
                <wp:positionV relativeFrom="paragraph">
                  <wp:posOffset>18415</wp:posOffset>
                </wp:positionV>
                <wp:extent cx="1630680" cy="434340"/>
                <wp:effectExtent l="0" t="0" r="26670" b="22860"/>
                <wp:wrapNone/>
                <wp:docPr id="499" name="Блок-схема: процесс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0680" cy="434340"/>
                        </a:xfrm>
                        <a:prstGeom prst="flowChartProcess">
                          <a:avLst/>
                        </a:prstGeom>
                        <a:solidFill>
                          <a:srgbClr val="FFFFFF"/>
                        </a:solidFill>
                        <a:ln w="9525">
                          <a:solidFill>
                            <a:srgbClr val="000000"/>
                          </a:solidFill>
                          <a:miter lim="800000"/>
                          <a:headEnd/>
                          <a:tailEnd/>
                        </a:ln>
                      </wps:spPr>
                      <wps:txbx>
                        <w:txbxContent>
                          <w:p w:rsidR="009573FC" w:rsidRPr="004C4DBD" w:rsidRDefault="009573FC" w:rsidP="00787BC1">
                            <w:pPr>
                              <w:jc w:val="center"/>
                              <w:rPr>
                                <w:sz w:val="20"/>
                                <w:szCs w:val="20"/>
                              </w:rPr>
                            </w:pPr>
                            <w:r w:rsidRPr="004C4DBD">
                              <w:rPr>
                                <w:sz w:val="20"/>
                                <w:szCs w:val="20"/>
                              </w:rPr>
                              <w:t>Неисполнение ранее выданного</w:t>
                            </w:r>
                            <w:r>
                              <w:t xml:space="preserve"> </w:t>
                            </w:r>
                            <w:r w:rsidRPr="004C4DBD">
                              <w:rPr>
                                <w:sz w:val="20"/>
                                <w:szCs w:val="20"/>
                              </w:rPr>
                              <w:t>предписания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99" o:spid="_x0000_s1122" type="#_x0000_t109" style="position:absolute;left:0;text-align:left;margin-left:372.3pt;margin-top:1.45pt;width:128.4pt;height:34.2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">
                <v:textbox>
                  <w:txbxContent>
                    <w:p w:rsidR="009573FC" w:rsidRPr="004C4DBD" w:rsidRDefault="009573FC" w:rsidP="00787BC1">
                      <w:pPr>
                        <w:jc w:val="center"/>
                        <w:rPr>
                          <w:sz w:val="20"/>
                          <w:szCs w:val="20"/>
                        </w:rPr>
                      </w:pPr>
                      <w:r w:rsidRPr="004C4DBD">
                        <w:rPr>
                          <w:sz w:val="20"/>
                          <w:szCs w:val="20"/>
                        </w:rPr>
                        <w:t>Неисполнение ранее выданного</w:t>
                      </w:r>
                      <w:r>
                        <w:t xml:space="preserve"> </w:t>
                      </w:r>
                      <w:r w:rsidRPr="004C4DBD">
                        <w:rPr>
                          <w:sz w:val="20"/>
                          <w:szCs w:val="20"/>
                        </w:rPr>
                        <w:t>предписания</w:t>
                      </w:r>
                    </w:p>
                  </w:txbxContent>
                </v:textbox>
              </v:shape>
            </w:pict>
          </mc:Fallback>
        </mc:AlternateContent>
      </w:r>
      <w:r>
        <w:rPr>
          <w:rFonts w:eastAsia="Calibri"/>
          <w:noProof/>
          <w:sz w:val="28"/>
          <w:szCs w:val="28"/>
        </w:rPr>
        <mc:AlternateContent>
          <mc:Choice Requires="wps">
            <w:drawing>
              <wp:anchor distT="0" distB="0" distL="114300" distR="114300" simplePos="0" relativeHeight="252154880" behindDoc="0" locked="0" layoutInCell="1" allowOverlap="1">
                <wp:simplePos x="0" y="0"/>
                <wp:positionH relativeFrom="column">
                  <wp:posOffset>2708910</wp:posOffset>
                </wp:positionH>
                <wp:positionV relativeFrom="paragraph">
                  <wp:posOffset>18415</wp:posOffset>
                </wp:positionV>
                <wp:extent cx="1821180" cy="525780"/>
                <wp:effectExtent l="0" t="0" r="26670" b="26670"/>
                <wp:wrapNone/>
                <wp:docPr id="498" name="Блок-схема: процесс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1180" cy="525780"/>
                        </a:xfrm>
                        <a:prstGeom prst="flowChartProcess">
                          <a:avLst/>
                        </a:prstGeom>
                        <a:solidFill>
                          <a:srgbClr val="FFFFFF"/>
                        </a:solidFill>
                        <a:ln w="9525">
                          <a:solidFill>
                            <a:srgbClr val="000000"/>
                          </a:solidFill>
                          <a:miter lim="800000"/>
                          <a:headEnd/>
                          <a:tailEnd/>
                        </a:ln>
                      </wps:spPr>
                      <wps:txbx>
                        <w:txbxContent>
                          <w:p w:rsidR="009573FC" w:rsidRPr="004C4DBD" w:rsidRDefault="009573FC" w:rsidP="00787BC1">
                            <w:pPr>
                              <w:jc w:val="center"/>
                              <w:rPr>
                                <w:sz w:val="20"/>
                                <w:szCs w:val="20"/>
                              </w:rPr>
                            </w:pPr>
                            <w:r w:rsidRPr="004C4DBD">
                              <w:rPr>
                                <w:sz w:val="20"/>
                                <w:szCs w:val="20"/>
                              </w:rPr>
                              <w:t>Составление протокола об административном правонарушении</w:t>
                            </w:r>
                          </w:p>
                          <w:p w:rsidR="009573FC" w:rsidRDefault="009573FC" w:rsidP="00787B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98" o:spid="_x0000_s1123" type="#_x0000_t109" style="position:absolute;left:0;text-align:left;margin-left:213.3pt;margin-top:1.45pt;width:143.4pt;height:41.4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">
                <v:textbox>
                  <w:txbxContent>
                    <w:p w:rsidR="009573FC" w:rsidRPr="004C4DBD" w:rsidRDefault="009573FC" w:rsidP="00787BC1">
                      <w:pPr>
                        <w:jc w:val="center"/>
                        <w:rPr>
                          <w:sz w:val="20"/>
                          <w:szCs w:val="20"/>
                        </w:rPr>
                      </w:pPr>
                      <w:r w:rsidRPr="004C4DBD">
                        <w:rPr>
                          <w:sz w:val="20"/>
                          <w:szCs w:val="20"/>
                        </w:rPr>
                        <w:t>Составление протокола об административном правонарушении</w:t>
                      </w:r>
                    </w:p>
                    <w:p w:rsidR="009573FC" w:rsidRDefault="009573FC" w:rsidP="00787BC1"/>
                  </w:txbxContent>
                </v:textbox>
              </v:shape>
            </w:pict>
          </mc:Fallback>
        </mc:AlternateContent>
      </w:r>
      <w:r>
        <w:rPr>
          <w:rFonts w:eastAsia="Calibri"/>
          <w:noProof/>
          <w:sz w:val="28"/>
          <w:szCs w:val="28"/>
        </w:rPr>
        <mc:AlternateContent>
          <mc:Choice Requires="wps">
            <w:drawing>
              <wp:anchor distT="4294967295" distB="4294967295" distL="114300" distR="114300" simplePos="0" relativeHeight="252161024" behindDoc="0" locked="0" layoutInCell="1" allowOverlap="1">
                <wp:simplePos x="0" y="0"/>
                <wp:positionH relativeFrom="column">
                  <wp:posOffset>4530090</wp:posOffset>
                </wp:positionH>
                <wp:positionV relativeFrom="paragraph">
                  <wp:posOffset>247014</wp:posOffset>
                </wp:positionV>
                <wp:extent cx="198120" cy="0"/>
                <wp:effectExtent l="38100" t="76200" r="0" b="95250"/>
                <wp:wrapNone/>
                <wp:docPr id="496" name="Прямая со стрелкой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1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96" o:spid="_x0000_s1026" type="#_x0000_t32" style="position:absolute;margin-left:356.7pt;margin-top:19.45pt;width:15.6pt;height:0;flip:x;z-index:252161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">
                <v:stroke endarrow="block"/>
              </v:shape>
            </w:pict>
          </mc:Fallback>
        </mc:AlternateContent>
      </w:r>
      <w:r>
        <w:rPr>
          <w:rFonts w:eastAsia="Calibri"/>
          <w:noProof/>
          <w:sz w:val="28"/>
          <w:szCs w:val="28"/>
        </w:rPr>
        <mc:AlternateContent>
          <mc:Choice Requires="wps">
            <w:drawing>
              <wp:anchor distT="0" distB="0" distL="114300" distR="114300" simplePos="0" relativeHeight="252149760" behindDoc="0" locked="0" layoutInCell="1" allowOverlap="1">
                <wp:simplePos x="0" y="0"/>
                <wp:positionH relativeFrom="column">
                  <wp:posOffset>872490</wp:posOffset>
                </wp:positionH>
                <wp:positionV relativeFrom="paragraph">
                  <wp:posOffset>170815</wp:posOffset>
                </wp:positionV>
                <wp:extent cx="1607820" cy="426720"/>
                <wp:effectExtent l="0" t="0" r="11430" b="11430"/>
                <wp:wrapNone/>
                <wp:docPr id="500" name="Блок-схема: процесс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820" cy="426720"/>
                        </a:xfrm>
                        <a:prstGeom prst="flowChartProcess">
                          <a:avLst/>
                        </a:prstGeom>
                        <a:solidFill>
                          <a:srgbClr val="FFFFFF"/>
                        </a:solidFill>
                        <a:ln w="9525">
                          <a:solidFill>
                            <a:srgbClr val="000000"/>
                          </a:solidFill>
                          <a:miter lim="800000"/>
                          <a:headEnd/>
                          <a:tailEnd/>
                        </a:ln>
                      </wps:spPr>
                      <wps:txbx>
                        <w:txbxContent>
                          <w:p w:rsidR="009573FC" w:rsidRPr="004C4DBD" w:rsidRDefault="009573FC" w:rsidP="00787BC1">
                            <w:pPr>
                              <w:jc w:val="center"/>
                              <w:rPr>
                                <w:sz w:val="20"/>
                                <w:szCs w:val="20"/>
                              </w:rPr>
                            </w:pPr>
                            <w:r>
                              <w:rPr>
                                <w:sz w:val="20"/>
                                <w:szCs w:val="20"/>
                              </w:rPr>
                              <w:t>Назначение внеплановой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00" o:spid="_x0000_s1124" type="#_x0000_t109" style="position:absolute;left:0;text-align:left;margin-left:68.7pt;margin-top:13.45pt;width:126.6pt;height:33.6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">
                <v:textbox>
                  <w:txbxContent>
                    <w:p w:rsidR="009573FC" w:rsidRPr="004C4DBD" w:rsidRDefault="009573FC" w:rsidP="00787BC1">
                      <w:pPr>
                        <w:jc w:val="center"/>
                        <w:rPr>
                          <w:sz w:val="20"/>
                          <w:szCs w:val="20"/>
                        </w:rPr>
                      </w:pPr>
                      <w:r>
                        <w:rPr>
                          <w:sz w:val="20"/>
                          <w:szCs w:val="20"/>
                        </w:rPr>
                        <w:t>Назначение внеплановой проверки</w:t>
                      </w:r>
                    </w:p>
                  </w:txbxContent>
                </v:textbox>
              </v:shape>
            </w:pict>
          </mc:Fallback>
        </mc:AlternateContent>
      </w:r>
    </w:p>
    <w:p w:rsidR="00787BC1" w:rsidRPr="00720689" w:rsidRDefault="00743E25" w:rsidP="00787BC1">
      <w:pPr>
        <w:ind w:firstLine="708"/>
        <w:jc w:val="both"/>
        <w:rPr>
          <w:rFonts w:eastAsia="Calibri"/>
          <w:sz w:val="28"/>
          <w:szCs w:val="28"/>
          <w:lang w:eastAsia="en-US"/>
        </w:rPr>
      </w:pPr>
      <w:r>
        <w:rPr>
          <w:rFonts w:eastAsia="Calibri"/>
          <w:noProof/>
          <w:sz w:val="28"/>
          <w:szCs w:val="28"/>
        </w:rPr>
        <mc:AlternateContent>
          <mc:Choice Requires="wps">
            <w:drawing>
              <wp:anchor distT="0" distB="0" distL="114300" distR="114300" simplePos="0" relativeHeight="252150784" behindDoc="0" locked="0" layoutInCell="1" allowOverlap="1">
                <wp:simplePos x="0" y="0"/>
                <wp:positionH relativeFrom="column">
                  <wp:posOffset>90805</wp:posOffset>
                </wp:positionH>
                <wp:positionV relativeFrom="paragraph">
                  <wp:posOffset>162560</wp:posOffset>
                </wp:positionV>
                <wp:extent cx="772160" cy="5080"/>
                <wp:effectExtent l="0" t="0" r="27940" b="33020"/>
                <wp:wrapNone/>
                <wp:docPr id="497" name="Прямая со стрелкой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72160" cy="5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97" o:spid="_x0000_s1026" type="#_x0000_t32" style="position:absolute;margin-left:7.15pt;margin-top:12.8pt;width:60.8pt;height:.4pt;flip:x y;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"/>
            </w:pict>
          </mc:Fallback>
        </mc:AlternateContent>
      </w:r>
    </w:p>
    <w:p w:rsidR="00787BC1" w:rsidRPr="00720689" w:rsidRDefault="00743E25" w:rsidP="00787BC1">
      <w:pPr>
        <w:ind w:firstLine="708"/>
        <w:jc w:val="both"/>
        <w:rPr>
          <w:rFonts w:eastAsia="Calibri"/>
          <w:sz w:val="28"/>
          <w:szCs w:val="28"/>
          <w:lang w:eastAsia="en-US"/>
        </w:rPr>
      </w:pPr>
      <w:r>
        <w:rPr>
          <w:rFonts w:eastAsia="Calibri"/>
          <w:noProof/>
          <w:sz w:val="28"/>
          <w:szCs w:val="28"/>
        </w:rPr>
        <mc:AlternateContent>
          <mc:Choice Requires="wps">
            <w:drawing>
              <wp:anchor distT="0" distB="0" distL="114299" distR="114299" simplePos="0" relativeHeight="252157952" behindDoc="0" locked="0" layoutInCell="1" allowOverlap="1">
                <wp:simplePos x="0" y="0"/>
                <wp:positionH relativeFrom="column">
                  <wp:posOffset>3600449</wp:posOffset>
                </wp:positionH>
                <wp:positionV relativeFrom="paragraph">
                  <wp:posOffset>135255</wp:posOffset>
                </wp:positionV>
                <wp:extent cx="0" cy="190500"/>
                <wp:effectExtent l="76200" t="0" r="57150" b="57150"/>
                <wp:wrapNone/>
                <wp:docPr id="495" name="Прямая со стрелкой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95" o:spid="_x0000_s1026" type="#_x0000_t32" style="position:absolute;margin-left:283.5pt;margin-top:10.65pt;width:0;height:15pt;z-index:252157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">
                <v:stroke endarrow="block"/>
              </v:shape>
            </w:pict>
          </mc:Fallback>
        </mc:AlternateContent>
      </w:r>
    </w:p>
    <w:p w:rsidR="00787BC1" w:rsidRPr="00720689" w:rsidRDefault="00743E25" w:rsidP="00787BC1">
      <w:pPr>
        <w:ind w:firstLine="708"/>
        <w:jc w:val="both"/>
        <w:rPr>
          <w:rFonts w:eastAsia="Calibri"/>
          <w:sz w:val="28"/>
          <w:szCs w:val="28"/>
          <w:lang w:eastAsia="en-US"/>
        </w:rPr>
      </w:pPr>
      <w:r>
        <w:rPr>
          <w:rFonts w:eastAsia="Calibri"/>
          <w:noProof/>
          <w:sz w:val="28"/>
          <w:szCs w:val="28"/>
        </w:rPr>
        <mc:AlternateContent>
          <mc:Choice Requires="wps">
            <w:drawing>
              <wp:anchor distT="0" distB="0" distL="114300" distR="114300" simplePos="0" relativeHeight="252155904" behindDoc="0" locked="0" layoutInCell="1" allowOverlap="1">
                <wp:simplePos x="0" y="0"/>
                <wp:positionH relativeFrom="column">
                  <wp:posOffset>2891790</wp:posOffset>
                </wp:positionH>
                <wp:positionV relativeFrom="paragraph">
                  <wp:posOffset>121285</wp:posOffset>
                </wp:positionV>
                <wp:extent cx="1668780" cy="457200"/>
                <wp:effectExtent l="0" t="0" r="26670" b="19050"/>
                <wp:wrapNone/>
                <wp:docPr id="494" name="Блок-схема: процесс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780" cy="457200"/>
                        </a:xfrm>
                        <a:prstGeom prst="flowChartProcess">
                          <a:avLst/>
                        </a:prstGeom>
                        <a:solidFill>
                          <a:srgbClr val="FFFFFF"/>
                        </a:solidFill>
                        <a:ln w="9525">
                          <a:solidFill>
                            <a:srgbClr val="000000"/>
                          </a:solidFill>
                          <a:miter lim="800000"/>
                          <a:headEnd/>
                          <a:tailEnd/>
                        </a:ln>
                      </wps:spPr>
                      <wps:txbx>
                        <w:txbxContent>
                          <w:p w:rsidR="009573FC" w:rsidRPr="00AB1990" w:rsidRDefault="009573FC" w:rsidP="00787BC1">
                            <w:pPr>
                              <w:jc w:val="center"/>
                              <w:rPr>
                                <w:sz w:val="20"/>
                                <w:szCs w:val="20"/>
                              </w:rPr>
                            </w:pPr>
                            <w:r>
                              <w:rPr>
                                <w:sz w:val="20"/>
                                <w:szCs w:val="20"/>
                              </w:rPr>
                              <w:t>Направление материалов в суд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94" o:spid="_x0000_s1125" type="#_x0000_t109" style="position:absolute;left:0;text-align:left;margin-left:227.7pt;margin-top:9.55pt;width:131.4pt;height:36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">
                <v:textbox>
                  <w:txbxContent>
                    <w:p w:rsidR="009573FC" w:rsidRPr="00AB1990" w:rsidRDefault="009573FC" w:rsidP="00787BC1">
                      <w:pPr>
                        <w:jc w:val="center"/>
                        <w:rPr>
                          <w:sz w:val="20"/>
                          <w:szCs w:val="20"/>
                        </w:rPr>
                      </w:pPr>
                      <w:r>
                        <w:rPr>
                          <w:sz w:val="20"/>
                          <w:szCs w:val="20"/>
                        </w:rPr>
                        <w:t>Направление материалов в суд</w:t>
                      </w:r>
                    </w:p>
                  </w:txbxContent>
                </v:textbox>
              </v:shape>
            </w:pict>
          </mc:Fallback>
        </mc:AlternateContent>
      </w:r>
    </w:p>
    <w:p w:rsidR="00787BC1" w:rsidRPr="00720689" w:rsidRDefault="00787BC1" w:rsidP="00787BC1">
      <w:pPr>
        <w:ind w:firstLine="708"/>
        <w:jc w:val="both"/>
        <w:rPr>
          <w:rFonts w:eastAsia="Calibri"/>
          <w:sz w:val="28"/>
          <w:szCs w:val="28"/>
          <w:lang w:eastAsia="en-US"/>
        </w:rPr>
      </w:pPr>
    </w:p>
    <w:p w:rsidR="00787BC1" w:rsidRPr="00720689" w:rsidRDefault="00787BC1" w:rsidP="00787BC1">
      <w:pPr>
        <w:ind w:firstLine="708"/>
        <w:jc w:val="both"/>
        <w:rPr>
          <w:rFonts w:eastAsia="Calibri"/>
          <w:sz w:val="28"/>
          <w:szCs w:val="28"/>
          <w:lang w:eastAsia="en-US"/>
        </w:rPr>
      </w:pPr>
    </w:p>
    <w:p w:rsidR="000402E5" w:rsidRPr="00720689" w:rsidRDefault="000402E5" w:rsidP="000402E5">
      <w:pPr>
        <w:ind w:firstLine="708"/>
        <w:jc w:val="right"/>
        <w:rPr>
          <w:rFonts w:eastAsia="Calibri"/>
          <w:sz w:val="28"/>
          <w:szCs w:val="28"/>
          <w:lang w:eastAsia="en-US"/>
        </w:rPr>
      </w:pPr>
    </w:p>
    <w:p w:rsidR="000402E5" w:rsidRPr="00720689" w:rsidRDefault="000402E5" w:rsidP="000402E5">
      <w:pPr>
        <w:ind w:firstLine="708"/>
        <w:jc w:val="right"/>
        <w:rPr>
          <w:rFonts w:eastAsia="Calibri"/>
          <w:sz w:val="28"/>
          <w:szCs w:val="28"/>
          <w:lang w:eastAsia="en-US"/>
        </w:rPr>
      </w:pPr>
    </w:p>
    <w:p w:rsidR="000402E5" w:rsidRPr="00720689" w:rsidRDefault="000402E5" w:rsidP="000402E5">
      <w:pPr>
        <w:ind w:firstLine="708"/>
        <w:jc w:val="right"/>
        <w:rPr>
          <w:rFonts w:eastAsia="Calibri"/>
          <w:sz w:val="28"/>
          <w:szCs w:val="28"/>
          <w:lang w:eastAsia="en-US"/>
        </w:rPr>
      </w:pPr>
    </w:p>
    <w:p w:rsidR="000402E5" w:rsidRPr="00720689" w:rsidRDefault="000402E5" w:rsidP="000402E5">
      <w:pPr>
        <w:ind w:firstLine="708"/>
        <w:jc w:val="right"/>
        <w:rPr>
          <w:rFonts w:eastAsia="Calibri"/>
          <w:sz w:val="28"/>
          <w:szCs w:val="28"/>
          <w:lang w:eastAsia="en-US"/>
        </w:rPr>
      </w:pPr>
    </w:p>
    <w:p w:rsidR="000402E5" w:rsidRPr="00720689" w:rsidRDefault="000402E5" w:rsidP="000402E5">
      <w:pPr>
        <w:ind w:firstLine="708"/>
        <w:jc w:val="right"/>
        <w:rPr>
          <w:rFonts w:eastAsia="Calibri"/>
          <w:sz w:val="28"/>
          <w:szCs w:val="28"/>
          <w:lang w:eastAsia="en-US"/>
        </w:rPr>
      </w:pPr>
    </w:p>
    <w:p w:rsidR="000402E5" w:rsidRPr="00720689" w:rsidRDefault="000402E5" w:rsidP="000402E5">
      <w:pPr>
        <w:ind w:firstLine="708"/>
        <w:jc w:val="right"/>
        <w:rPr>
          <w:rFonts w:eastAsia="Calibri"/>
          <w:sz w:val="28"/>
          <w:szCs w:val="28"/>
          <w:lang w:eastAsia="en-US"/>
        </w:rPr>
      </w:pPr>
    </w:p>
    <w:p w:rsidR="00787BC1" w:rsidRPr="00720689" w:rsidRDefault="000402E5" w:rsidP="000402E5">
      <w:pPr>
        <w:ind w:firstLine="708"/>
        <w:jc w:val="right"/>
        <w:rPr>
          <w:rFonts w:eastAsia="Calibri"/>
          <w:sz w:val="28"/>
          <w:szCs w:val="28"/>
          <w:lang w:eastAsia="en-US"/>
        </w:rPr>
      </w:pPr>
      <w:r w:rsidRPr="00720689">
        <w:rPr>
          <w:rFonts w:eastAsia="Calibri"/>
          <w:sz w:val="28"/>
          <w:szCs w:val="28"/>
          <w:lang w:eastAsia="en-US"/>
        </w:rPr>
        <w:t>Рис. 5</w:t>
      </w:r>
    </w:p>
    <w:p w:rsidR="00787BC1" w:rsidRPr="00D323B5" w:rsidRDefault="00787BC1" w:rsidP="00787BC1">
      <w:pPr>
        <w:ind w:firstLine="708"/>
        <w:jc w:val="both"/>
        <w:rPr>
          <w:rFonts w:eastAsia="Calibri"/>
          <w:i/>
          <w:sz w:val="28"/>
          <w:szCs w:val="28"/>
          <w:lang w:eastAsia="en-US"/>
        </w:rPr>
      </w:pPr>
      <w:r w:rsidRPr="00D323B5">
        <w:rPr>
          <w:rFonts w:eastAsia="Calibri"/>
          <w:i/>
          <w:sz w:val="28"/>
          <w:szCs w:val="28"/>
          <w:lang w:eastAsia="en-US"/>
        </w:rPr>
        <w:t>Осуществление а</w:t>
      </w:r>
      <w:r w:rsidRPr="00D323B5">
        <w:rPr>
          <w:i/>
          <w:sz w:val="28"/>
          <w:szCs w:val="28"/>
        </w:rPr>
        <w:t xml:space="preserve">ккредитации экспертов и экспертных организаций </w:t>
      </w:r>
      <w:r w:rsidRPr="00D323B5">
        <w:rPr>
          <w:rFonts w:eastAsia="Calibri"/>
          <w:i/>
          <w:sz w:val="28"/>
          <w:szCs w:val="28"/>
          <w:lang w:eastAsia="en-US"/>
        </w:rPr>
        <w:t>для проведения экспертизы информационной продукции в целях обеспечения информационной безопасности детей (далее – аккредитация экспертов).</w:t>
      </w:r>
    </w:p>
    <w:p w:rsidR="00D323B5" w:rsidRPr="00996B1E" w:rsidRDefault="00D323B5" w:rsidP="00D323B5">
      <w:pPr>
        <w:ind w:firstLine="709"/>
        <w:jc w:val="both"/>
        <w:rPr>
          <w:sz w:val="28"/>
          <w:szCs w:val="28"/>
        </w:rPr>
      </w:pPr>
      <w:r w:rsidRPr="00996B1E">
        <w:rPr>
          <w:sz w:val="28"/>
          <w:szCs w:val="28"/>
        </w:rPr>
        <w:t xml:space="preserve">Исполнение государственной функции по </w:t>
      </w:r>
      <w:r>
        <w:rPr>
          <w:sz w:val="28"/>
          <w:szCs w:val="28"/>
        </w:rPr>
        <w:t xml:space="preserve">аккредитации экспертов </w:t>
      </w:r>
      <w:r w:rsidRPr="00996B1E">
        <w:rPr>
          <w:sz w:val="28"/>
          <w:szCs w:val="28"/>
        </w:rPr>
        <w:t xml:space="preserve">возложено на Роскомнадзор в соответствии с пунктом </w:t>
      </w:r>
      <w:r>
        <w:rPr>
          <w:bCs/>
          <w:sz w:val="28"/>
          <w:szCs w:val="28"/>
          <w:lang w:eastAsia="ar-SA"/>
        </w:rPr>
        <w:t>5.1.6</w:t>
      </w:r>
      <w:r w:rsidRPr="00996B1E">
        <w:rPr>
          <w:bCs/>
          <w:sz w:val="28"/>
          <w:szCs w:val="28"/>
          <w:lang w:eastAsia="ar-SA"/>
        </w:rPr>
        <w:t xml:space="preserve">. </w:t>
      </w:r>
      <w:r w:rsidRPr="00996B1E">
        <w:rPr>
          <w:sz w:val="28"/>
          <w:szCs w:val="28"/>
        </w:rPr>
        <w:t>Положения.</w:t>
      </w:r>
    </w:p>
    <w:p w:rsidR="00D323B5" w:rsidRDefault="00D323B5" w:rsidP="00D323B5">
      <w:pPr>
        <w:widowControl w:val="0"/>
        <w:tabs>
          <w:tab w:val="left" w:pos="1276"/>
          <w:tab w:val="left" w:pos="1560"/>
          <w:tab w:val="left" w:pos="1701"/>
        </w:tabs>
        <w:autoSpaceDE w:val="0"/>
        <w:autoSpaceDN w:val="0"/>
        <w:adjustRightInd w:val="0"/>
        <w:ind w:firstLine="709"/>
        <w:jc w:val="both"/>
        <w:rPr>
          <w:sz w:val="28"/>
          <w:szCs w:val="28"/>
        </w:rPr>
      </w:pPr>
      <w:r w:rsidRPr="00996B1E">
        <w:rPr>
          <w:sz w:val="28"/>
          <w:szCs w:val="28"/>
        </w:rPr>
        <w:t xml:space="preserve">Государственную функцию по </w:t>
      </w:r>
      <w:r>
        <w:rPr>
          <w:sz w:val="28"/>
          <w:szCs w:val="28"/>
        </w:rPr>
        <w:t xml:space="preserve">аккредитации экспертов исполняет Роскомнадзор, территориальные органы в исполнении данной функции не участвуют. </w:t>
      </w:r>
    </w:p>
    <w:p w:rsidR="00D323B5" w:rsidRPr="00720689" w:rsidRDefault="00D323B5" w:rsidP="00D323B5">
      <w:pPr>
        <w:widowControl w:val="0"/>
        <w:tabs>
          <w:tab w:val="left" w:pos="1276"/>
          <w:tab w:val="left" w:pos="1560"/>
          <w:tab w:val="left" w:pos="1701"/>
        </w:tabs>
        <w:autoSpaceDE w:val="0"/>
        <w:autoSpaceDN w:val="0"/>
        <w:adjustRightInd w:val="0"/>
        <w:ind w:firstLine="709"/>
        <w:jc w:val="both"/>
        <w:rPr>
          <w:sz w:val="28"/>
          <w:szCs w:val="28"/>
        </w:rPr>
      </w:pPr>
      <w:r>
        <w:rPr>
          <w:sz w:val="28"/>
          <w:szCs w:val="28"/>
        </w:rPr>
        <w:t xml:space="preserve">Для принятия решения о соответствии (не соответствии) соискателя требованиям, предъявляемым к экспертам (экспертным организациям), создана Экспертная комиссия при </w:t>
      </w:r>
      <w:r w:rsidRPr="00CE740E">
        <w:rPr>
          <w:sz w:val="28"/>
          <w:szCs w:val="28"/>
        </w:rPr>
        <w:t>Федеральной службе по надзору в сфере связи, информационных технологий и массовых коммуникаций по спорным ситуациям, возникающим в результате правоприменения требований Федеральног</w:t>
      </w:r>
      <w:r>
        <w:rPr>
          <w:sz w:val="28"/>
          <w:szCs w:val="28"/>
        </w:rPr>
        <w:t>о закона от 21.12.2010 № 436-ФЗ</w:t>
      </w:r>
      <w:r w:rsidR="00720689">
        <w:rPr>
          <w:sz w:val="28"/>
          <w:szCs w:val="28"/>
        </w:rPr>
        <w:t xml:space="preserve"> (блок-схема рисунок 6)</w:t>
      </w:r>
      <w:r>
        <w:rPr>
          <w:sz w:val="28"/>
          <w:szCs w:val="28"/>
        </w:rPr>
        <w:t>.</w:t>
      </w:r>
    </w:p>
    <w:p w:rsidR="00787BC1" w:rsidRPr="00720689" w:rsidRDefault="00743E25" w:rsidP="00787BC1">
      <w:pPr>
        <w:autoSpaceDE w:val="0"/>
        <w:autoSpaceDN w:val="0"/>
        <w:adjustRightInd w:val="0"/>
        <w:ind w:firstLine="708"/>
        <w:jc w:val="right"/>
        <w:rPr>
          <w:rFonts w:eastAsia="Calibri"/>
          <w:lang w:eastAsia="en-US"/>
        </w:rPr>
      </w:pPr>
      <w:r>
        <w:rPr>
          <w:rFonts w:eastAsia="Calibri"/>
          <w:noProof/>
        </w:rPr>
        <mc:AlternateContent>
          <mc:Choice Requires="wps">
            <w:drawing>
              <wp:anchor distT="0" distB="0" distL="114300" distR="114300" simplePos="0" relativeHeight="252167168" behindDoc="0" locked="0" layoutInCell="1" allowOverlap="1">
                <wp:simplePos x="0" y="0"/>
                <wp:positionH relativeFrom="column">
                  <wp:posOffset>2329815</wp:posOffset>
                </wp:positionH>
                <wp:positionV relativeFrom="paragraph">
                  <wp:posOffset>59690</wp:posOffset>
                </wp:positionV>
                <wp:extent cx="1750695" cy="594360"/>
                <wp:effectExtent l="0" t="0" r="20955" b="15240"/>
                <wp:wrapNone/>
                <wp:docPr id="493" name="Поле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594360"/>
                        </a:xfrm>
                        <a:prstGeom prst="rect">
                          <a:avLst/>
                        </a:prstGeom>
                        <a:solidFill>
                          <a:srgbClr val="FFFFFF"/>
                        </a:solidFill>
                        <a:ln w="9525">
                          <a:solidFill>
                            <a:srgbClr val="000000"/>
                          </a:solidFill>
                          <a:miter lim="800000"/>
                          <a:headEnd/>
                          <a:tailEnd/>
                        </a:ln>
                      </wps:spPr>
                      <wps:txbx>
                        <w:txbxContent>
                          <w:p w:rsidR="009573FC" w:rsidRPr="00652D1F" w:rsidRDefault="009573FC" w:rsidP="00787BC1">
                            <w:pPr>
                              <w:jc w:val="center"/>
                              <w:rPr>
                                <w:sz w:val="20"/>
                                <w:szCs w:val="20"/>
                              </w:rPr>
                            </w:pPr>
                            <w:r w:rsidRPr="00652D1F">
                              <w:rPr>
                                <w:color w:val="373737"/>
                                <w:sz w:val="20"/>
                                <w:szCs w:val="20"/>
                                <w:shd w:val="clear" w:color="auto" w:fill="FFFFFF"/>
                              </w:rPr>
                              <w:t xml:space="preserve">Заявление о предоставлении </w:t>
                            </w:r>
                            <w:r>
                              <w:rPr>
                                <w:color w:val="373737"/>
                                <w:sz w:val="20"/>
                                <w:szCs w:val="20"/>
                                <w:shd w:val="clear" w:color="auto" w:fill="FFFFFF"/>
                              </w:rPr>
                              <w:t xml:space="preserve"> (возобновлении действия) </w:t>
                            </w:r>
                            <w:r w:rsidRPr="00652D1F">
                              <w:rPr>
                                <w:color w:val="373737"/>
                                <w:sz w:val="20"/>
                                <w:szCs w:val="20"/>
                                <w:shd w:val="clear" w:color="auto" w:fill="FFFFFF"/>
                              </w:rPr>
                              <w:t>аттестата аккредитации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93" o:spid="_x0000_s1126" type="#_x0000_t202" style="position:absolute;left:0;text-align:left;margin-left:183.45pt;margin-top:4.7pt;width:137.85pt;height:46.8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">
                <v:textbox>
                  <w:txbxContent>
                    <w:p w:rsidR="009573FC" w:rsidRPr="00652D1F" w:rsidRDefault="009573FC" w:rsidP="00787BC1">
                      <w:pPr>
                        <w:jc w:val="center"/>
                        <w:rPr>
                          <w:sz w:val="20"/>
                          <w:szCs w:val="20"/>
                        </w:rPr>
                      </w:pPr>
                      <w:r w:rsidRPr="00652D1F">
                        <w:rPr>
                          <w:color w:val="373737"/>
                          <w:sz w:val="20"/>
                          <w:szCs w:val="20"/>
                          <w:shd w:val="clear" w:color="auto" w:fill="FFFFFF"/>
                        </w:rPr>
                        <w:t xml:space="preserve">Заявление о предоставлении </w:t>
                      </w:r>
                      <w:r>
                        <w:rPr>
                          <w:color w:val="373737"/>
                          <w:sz w:val="20"/>
                          <w:szCs w:val="20"/>
                          <w:shd w:val="clear" w:color="auto" w:fill="FFFFFF"/>
                        </w:rPr>
                        <w:t xml:space="preserve"> (возобновлении действия) </w:t>
                      </w:r>
                      <w:r w:rsidRPr="00652D1F">
                        <w:rPr>
                          <w:color w:val="373737"/>
                          <w:sz w:val="20"/>
                          <w:szCs w:val="20"/>
                          <w:shd w:val="clear" w:color="auto" w:fill="FFFFFF"/>
                        </w:rPr>
                        <w:t>аттестата аккредитации</w:t>
                      </w:r>
                    </w:p>
                  </w:txbxContent>
                </v:textbox>
              </v:shape>
            </w:pict>
          </mc:Fallback>
        </mc:AlternateContent>
      </w:r>
    </w:p>
    <w:p w:rsidR="00787BC1" w:rsidRPr="00720689" w:rsidRDefault="00787BC1" w:rsidP="00787BC1">
      <w:pPr>
        <w:autoSpaceDE w:val="0"/>
        <w:autoSpaceDN w:val="0"/>
        <w:adjustRightInd w:val="0"/>
        <w:ind w:firstLine="708"/>
        <w:jc w:val="both"/>
        <w:rPr>
          <w:rFonts w:eastAsia="Calibri"/>
          <w:sz w:val="28"/>
          <w:szCs w:val="28"/>
          <w:lang w:eastAsia="en-US"/>
        </w:rPr>
      </w:pPr>
    </w:p>
    <w:p w:rsidR="00787BC1" w:rsidRPr="00720689" w:rsidRDefault="00787BC1" w:rsidP="00787BC1">
      <w:pPr>
        <w:autoSpaceDE w:val="0"/>
        <w:autoSpaceDN w:val="0"/>
        <w:adjustRightInd w:val="0"/>
        <w:ind w:firstLine="708"/>
        <w:jc w:val="both"/>
        <w:rPr>
          <w:rFonts w:eastAsia="Calibri"/>
          <w:sz w:val="28"/>
          <w:szCs w:val="28"/>
          <w:lang w:eastAsia="en-US"/>
        </w:rPr>
      </w:pPr>
    </w:p>
    <w:p w:rsidR="00787BC1" w:rsidRPr="00720689" w:rsidRDefault="00743E25" w:rsidP="00787BC1">
      <w:pPr>
        <w:autoSpaceDE w:val="0"/>
        <w:autoSpaceDN w:val="0"/>
        <w:adjustRightInd w:val="0"/>
        <w:ind w:firstLine="708"/>
        <w:jc w:val="both"/>
        <w:rPr>
          <w:rFonts w:eastAsia="Calibri"/>
          <w:sz w:val="28"/>
          <w:szCs w:val="28"/>
          <w:lang w:eastAsia="en-US"/>
        </w:rPr>
      </w:pPr>
      <w:r>
        <w:rPr>
          <w:rFonts w:eastAsia="Calibri"/>
          <w:noProof/>
          <w:sz w:val="28"/>
          <w:szCs w:val="28"/>
        </w:rPr>
        <mc:AlternateContent>
          <mc:Choice Requires="wps">
            <w:drawing>
              <wp:anchor distT="0" distB="0" distL="114300" distR="114300" simplePos="0" relativeHeight="252180480" behindDoc="0" locked="0" layoutInCell="1" allowOverlap="1">
                <wp:simplePos x="0" y="0"/>
                <wp:positionH relativeFrom="column">
                  <wp:posOffset>3072765</wp:posOffset>
                </wp:positionH>
                <wp:positionV relativeFrom="paragraph">
                  <wp:posOffset>160655</wp:posOffset>
                </wp:positionV>
                <wp:extent cx="147955" cy="0"/>
                <wp:effectExtent l="53340" t="8255" r="60960" b="15240"/>
                <wp:wrapNone/>
                <wp:docPr id="27" name="Прямая со стрелкой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479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92" o:spid="_x0000_s1026" type="#_x0000_t32" style="position:absolute;margin-left:241.95pt;margin-top:12.65pt;width:11.65pt;height:0;rotation:90;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">
                <v:stroke endarrow="block"/>
              </v:shape>
            </w:pict>
          </mc:Fallback>
        </mc:AlternateContent>
      </w:r>
      <w:r>
        <w:rPr>
          <w:rFonts w:eastAsia="Calibri"/>
          <w:noProof/>
          <w:sz w:val="28"/>
          <w:szCs w:val="28"/>
        </w:rPr>
        <mc:AlternateContent>
          <mc:Choice Requires="wps">
            <w:drawing>
              <wp:anchor distT="0" distB="0" distL="114300" distR="114300" simplePos="0" relativeHeight="252192768" behindDoc="0" locked="0" layoutInCell="1" allowOverlap="1">
                <wp:simplePos x="0" y="0"/>
                <wp:positionH relativeFrom="column">
                  <wp:posOffset>102870</wp:posOffset>
                </wp:positionH>
                <wp:positionV relativeFrom="paragraph">
                  <wp:posOffset>147320</wp:posOffset>
                </wp:positionV>
                <wp:extent cx="1630680" cy="541020"/>
                <wp:effectExtent l="0" t="0" r="26670" b="11430"/>
                <wp:wrapNone/>
                <wp:docPr id="491" name="Блок-схема: процесс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0680" cy="541020"/>
                        </a:xfrm>
                        <a:prstGeom prst="flowChartProcess">
                          <a:avLst/>
                        </a:prstGeom>
                        <a:solidFill>
                          <a:srgbClr val="FFFFFF"/>
                        </a:solidFill>
                        <a:ln w="9525">
                          <a:solidFill>
                            <a:srgbClr val="000000"/>
                          </a:solidFill>
                          <a:miter lim="800000"/>
                          <a:headEnd/>
                          <a:tailEnd/>
                        </a:ln>
                      </wps:spPr>
                      <wps:txbx>
                        <w:txbxContent>
                          <w:p w:rsidR="009573FC" w:rsidRPr="00624E90" w:rsidRDefault="009573FC" w:rsidP="00787BC1">
                            <w:pPr>
                              <w:jc w:val="center"/>
                              <w:rPr>
                                <w:sz w:val="20"/>
                                <w:szCs w:val="20"/>
                              </w:rPr>
                            </w:pPr>
                            <w:r w:rsidRPr="00624E90">
                              <w:rPr>
                                <w:sz w:val="20"/>
                                <w:szCs w:val="20"/>
                              </w:rPr>
                              <w:t>Заявление на переоформление аттестата аккредитации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91" o:spid="_x0000_s1127" type="#_x0000_t109" style="position:absolute;left:0;text-align:left;margin-left:8.1pt;margin-top:11.6pt;width:128.4pt;height:42.6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">
                <v:textbox>
                  <w:txbxContent>
                    <w:p w:rsidR="009573FC" w:rsidRPr="00624E90" w:rsidRDefault="009573FC" w:rsidP="00787BC1">
                      <w:pPr>
                        <w:jc w:val="center"/>
                        <w:rPr>
                          <w:sz w:val="20"/>
                          <w:szCs w:val="20"/>
                        </w:rPr>
                      </w:pPr>
                      <w:r w:rsidRPr="00624E90">
                        <w:rPr>
                          <w:sz w:val="20"/>
                          <w:szCs w:val="20"/>
                        </w:rPr>
                        <w:t>Заявление на переоформление аттестата аккредитации</w:t>
                      </w:r>
                    </w:p>
                  </w:txbxContent>
                </v:textbox>
              </v:shape>
            </w:pict>
          </mc:Fallback>
        </mc:AlternateContent>
      </w:r>
    </w:p>
    <w:p w:rsidR="00787BC1" w:rsidRPr="00720689" w:rsidRDefault="00743E25" w:rsidP="00787BC1">
      <w:pPr>
        <w:autoSpaceDE w:val="0"/>
        <w:autoSpaceDN w:val="0"/>
        <w:adjustRightInd w:val="0"/>
        <w:ind w:firstLine="708"/>
        <w:jc w:val="both"/>
        <w:rPr>
          <w:rFonts w:eastAsia="Calibri"/>
          <w:sz w:val="28"/>
          <w:szCs w:val="28"/>
          <w:lang w:eastAsia="en-US"/>
        </w:rPr>
      </w:pPr>
      <w:r>
        <w:rPr>
          <w:rFonts w:eastAsia="Calibri"/>
          <w:noProof/>
          <w:sz w:val="28"/>
          <w:szCs w:val="28"/>
        </w:rPr>
        <mc:AlternateContent>
          <mc:Choice Requires="wps">
            <w:drawing>
              <wp:anchor distT="0" distB="0" distL="114300" distR="114300" simplePos="0" relativeHeight="252168192" behindDoc="0" locked="0" layoutInCell="1" allowOverlap="1">
                <wp:simplePos x="0" y="0"/>
                <wp:positionH relativeFrom="column">
                  <wp:posOffset>2007870</wp:posOffset>
                </wp:positionH>
                <wp:positionV relativeFrom="paragraph">
                  <wp:posOffset>30480</wp:posOffset>
                </wp:positionV>
                <wp:extent cx="2308860" cy="678180"/>
                <wp:effectExtent l="0" t="0" r="15240" b="26670"/>
                <wp:wrapNone/>
                <wp:docPr id="490" name="Поле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678180"/>
                        </a:xfrm>
                        <a:prstGeom prst="rect">
                          <a:avLst/>
                        </a:prstGeom>
                        <a:solidFill>
                          <a:srgbClr val="FFFFFF"/>
                        </a:solidFill>
                        <a:ln w="9525">
                          <a:solidFill>
                            <a:srgbClr val="000000"/>
                          </a:solidFill>
                          <a:miter lim="800000"/>
                          <a:headEnd/>
                          <a:tailEnd/>
                        </a:ln>
                      </wps:spPr>
                      <wps:txbx>
                        <w:txbxContent>
                          <w:p w:rsidR="009573FC" w:rsidRPr="005F2E31" w:rsidRDefault="009573FC" w:rsidP="00787BC1">
                            <w:pPr>
                              <w:jc w:val="center"/>
                              <w:rPr>
                                <w:sz w:val="20"/>
                                <w:szCs w:val="20"/>
                                <w:shd w:val="clear" w:color="auto" w:fill="FFFFFF"/>
                              </w:rPr>
                            </w:pPr>
                            <w:r w:rsidRPr="005F2E31">
                              <w:rPr>
                                <w:sz w:val="20"/>
                                <w:szCs w:val="20"/>
                              </w:rPr>
                              <w:t xml:space="preserve">Проверка на соответствие </w:t>
                            </w:r>
                            <w:r w:rsidRPr="005F2E31">
                              <w:rPr>
                                <w:sz w:val="20"/>
                                <w:szCs w:val="20"/>
                                <w:shd w:val="clear" w:color="auto" w:fill="FFFFFF"/>
                              </w:rPr>
                              <w:t>документов, приложенных к заявлению, требованиям, установленным Порядком аккредитации</w:t>
                            </w:r>
                          </w:p>
                          <w:p w:rsidR="009573FC" w:rsidRDefault="009573FC" w:rsidP="00787B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90" o:spid="_x0000_s1128" type="#_x0000_t202" style="position:absolute;left:0;text-align:left;margin-left:158.1pt;margin-top:2.4pt;width:181.8pt;height:53.4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">
                <v:textbox>
                  <w:txbxContent>
                    <w:p w:rsidR="009573FC" w:rsidRPr="005F2E31" w:rsidRDefault="009573FC" w:rsidP="00787BC1">
                      <w:pPr>
                        <w:jc w:val="center"/>
                        <w:rPr>
                          <w:sz w:val="20"/>
                          <w:szCs w:val="20"/>
                          <w:shd w:val="clear" w:color="auto" w:fill="FFFFFF"/>
                        </w:rPr>
                      </w:pPr>
                      <w:r w:rsidRPr="005F2E31">
                        <w:rPr>
                          <w:sz w:val="20"/>
                          <w:szCs w:val="20"/>
                        </w:rPr>
                        <w:t xml:space="preserve">Проверка на соответствие </w:t>
                      </w:r>
                      <w:r w:rsidRPr="005F2E31">
                        <w:rPr>
                          <w:sz w:val="20"/>
                          <w:szCs w:val="20"/>
                          <w:shd w:val="clear" w:color="auto" w:fill="FFFFFF"/>
                        </w:rPr>
                        <w:t>документов, приложенных к заявлению, требованиям, установленным Порядком аккредитации</w:t>
                      </w:r>
                    </w:p>
                    <w:p w:rsidR="009573FC" w:rsidRDefault="009573FC" w:rsidP="00787BC1"/>
                  </w:txbxContent>
                </v:textbox>
              </v:shape>
            </w:pict>
          </mc:Fallback>
        </mc:AlternateContent>
      </w:r>
      <w:r>
        <w:rPr>
          <w:rFonts w:eastAsia="Calibri"/>
          <w:noProof/>
          <w:sz w:val="28"/>
          <w:szCs w:val="28"/>
        </w:rPr>
        <mc:AlternateContent>
          <mc:Choice Requires="wps">
            <w:drawing>
              <wp:anchor distT="0" distB="0" distL="114300" distR="114300" simplePos="0" relativeHeight="252169216" behindDoc="0" locked="0" layoutInCell="1" allowOverlap="1">
                <wp:simplePos x="0" y="0"/>
                <wp:positionH relativeFrom="column">
                  <wp:posOffset>4587240</wp:posOffset>
                </wp:positionH>
                <wp:positionV relativeFrom="paragraph">
                  <wp:posOffset>80010</wp:posOffset>
                </wp:positionV>
                <wp:extent cx="1352550" cy="285750"/>
                <wp:effectExtent l="0" t="0" r="19050" b="19050"/>
                <wp:wrapNone/>
                <wp:docPr id="489" name="Поле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85750"/>
                        </a:xfrm>
                        <a:prstGeom prst="rect">
                          <a:avLst/>
                        </a:prstGeom>
                        <a:solidFill>
                          <a:srgbClr val="FFFFFF"/>
                        </a:solidFill>
                        <a:ln w="9525">
                          <a:solidFill>
                            <a:srgbClr val="000000"/>
                          </a:solidFill>
                          <a:miter lim="800000"/>
                          <a:headEnd/>
                          <a:tailEnd/>
                        </a:ln>
                      </wps:spPr>
                      <wps:txbx>
                        <w:txbxContent>
                          <w:p w:rsidR="009573FC" w:rsidRPr="00652D1F" w:rsidRDefault="009573FC" w:rsidP="00787BC1">
                            <w:pPr>
                              <w:jc w:val="center"/>
                              <w:rPr>
                                <w:sz w:val="20"/>
                                <w:szCs w:val="20"/>
                              </w:rPr>
                            </w:pPr>
                            <w:r w:rsidRPr="00652D1F">
                              <w:rPr>
                                <w:color w:val="373737"/>
                                <w:sz w:val="20"/>
                                <w:szCs w:val="20"/>
                                <w:shd w:val="clear" w:color="auto" w:fill="FFFFFF"/>
                              </w:rPr>
                              <w:t>Не соответствует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89" o:spid="_x0000_s1129" type="#_x0000_t202" style="position:absolute;left:0;text-align:left;margin-left:361.2pt;margin-top:6.3pt;width:106.5pt;height:22.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">
                <v:textbox>
                  <w:txbxContent>
                    <w:p w:rsidR="009573FC" w:rsidRPr="00652D1F" w:rsidRDefault="009573FC" w:rsidP="00787BC1">
                      <w:pPr>
                        <w:jc w:val="center"/>
                        <w:rPr>
                          <w:sz w:val="20"/>
                          <w:szCs w:val="20"/>
                        </w:rPr>
                      </w:pPr>
                      <w:r w:rsidRPr="00652D1F">
                        <w:rPr>
                          <w:color w:val="373737"/>
                          <w:sz w:val="20"/>
                          <w:szCs w:val="20"/>
                          <w:shd w:val="clear" w:color="auto" w:fill="FFFFFF"/>
                        </w:rPr>
                        <w:t>Не соответствует</w:t>
                      </w:r>
                    </w:p>
                  </w:txbxContent>
                </v:textbox>
              </v:shape>
            </w:pict>
          </mc:Fallback>
        </mc:AlternateContent>
      </w:r>
    </w:p>
    <w:p w:rsidR="00787BC1" w:rsidRPr="00720689" w:rsidRDefault="00743E25" w:rsidP="00787BC1">
      <w:pPr>
        <w:autoSpaceDE w:val="0"/>
        <w:autoSpaceDN w:val="0"/>
        <w:adjustRightInd w:val="0"/>
        <w:ind w:firstLine="708"/>
        <w:jc w:val="both"/>
        <w:rPr>
          <w:rFonts w:eastAsia="Calibri"/>
          <w:sz w:val="28"/>
          <w:szCs w:val="28"/>
          <w:lang w:eastAsia="en-US"/>
        </w:rPr>
      </w:pPr>
      <w:r>
        <w:rPr>
          <w:rFonts w:eastAsia="Calibri"/>
          <w:noProof/>
          <w:sz w:val="28"/>
          <w:szCs w:val="28"/>
        </w:rPr>
        <mc:AlternateContent>
          <mc:Choice Requires="wps">
            <w:drawing>
              <wp:anchor distT="4294967295" distB="4294967295" distL="114300" distR="114300" simplePos="0" relativeHeight="252193792" behindDoc="0" locked="0" layoutInCell="1" allowOverlap="1">
                <wp:simplePos x="0" y="0"/>
                <wp:positionH relativeFrom="column">
                  <wp:posOffset>1733550</wp:posOffset>
                </wp:positionH>
                <wp:positionV relativeFrom="paragraph">
                  <wp:posOffset>5714</wp:posOffset>
                </wp:positionV>
                <wp:extent cx="274320" cy="0"/>
                <wp:effectExtent l="0" t="76200" r="11430" b="95250"/>
                <wp:wrapNone/>
                <wp:docPr id="488" name="Прямая со стрелкой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88" o:spid="_x0000_s1026" type="#_x0000_t32" style="position:absolute;margin-left:136.5pt;margin-top:.45pt;width:21.6pt;height:0;z-index:252193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">
                <v:stroke endarrow="block"/>
              </v:shape>
            </w:pict>
          </mc:Fallback>
        </mc:AlternateContent>
      </w:r>
      <w:r>
        <w:rPr>
          <w:rFonts w:eastAsia="Calibri"/>
          <w:noProof/>
          <w:sz w:val="28"/>
          <w:szCs w:val="28"/>
        </w:rPr>
        <mc:AlternateContent>
          <mc:Choice Requires="wps">
            <w:drawing>
              <wp:anchor distT="0" distB="0" distL="114299" distR="114299" simplePos="0" relativeHeight="252183552" behindDoc="0" locked="0" layoutInCell="1" allowOverlap="1">
                <wp:simplePos x="0" y="0"/>
                <wp:positionH relativeFrom="column">
                  <wp:posOffset>5269229</wp:posOffset>
                </wp:positionH>
                <wp:positionV relativeFrom="paragraph">
                  <wp:posOffset>161925</wp:posOffset>
                </wp:positionV>
                <wp:extent cx="0" cy="186690"/>
                <wp:effectExtent l="76200" t="0" r="57150" b="60960"/>
                <wp:wrapNone/>
                <wp:docPr id="487" name="Прямая со стрелкой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87" o:spid="_x0000_s1026" type="#_x0000_t32" style="position:absolute;margin-left:414.9pt;margin-top:12.75pt;width:0;height:14.7pt;z-index:252183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">
                <v:stroke endarrow="block"/>
              </v:shape>
            </w:pict>
          </mc:Fallback>
        </mc:AlternateContent>
      </w:r>
      <w:r>
        <w:rPr>
          <w:rFonts w:eastAsia="Calibri"/>
          <w:noProof/>
          <w:sz w:val="28"/>
          <w:szCs w:val="28"/>
        </w:rPr>
        <mc:AlternateContent>
          <mc:Choice Requires="wps">
            <w:drawing>
              <wp:anchor distT="4294967295" distB="4294967295" distL="114300" distR="114300" simplePos="0" relativeHeight="252182528" behindDoc="0" locked="0" layoutInCell="1" allowOverlap="1">
                <wp:simplePos x="0" y="0"/>
                <wp:positionH relativeFrom="column">
                  <wp:posOffset>4316730</wp:posOffset>
                </wp:positionH>
                <wp:positionV relativeFrom="paragraph">
                  <wp:posOffset>51434</wp:posOffset>
                </wp:positionV>
                <wp:extent cx="270510" cy="0"/>
                <wp:effectExtent l="0" t="76200" r="15240" b="95250"/>
                <wp:wrapNone/>
                <wp:docPr id="486" name="Прямая со стрелкой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86" o:spid="_x0000_s1026" type="#_x0000_t32" style="position:absolute;margin-left:339.9pt;margin-top:4.05pt;width:21.3pt;height:0;z-index:252182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">
                <v:stroke endarrow="block"/>
              </v:shape>
            </w:pict>
          </mc:Fallback>
        </mc:AlternateContent>
      </w:r>
    </w:p>
    <w:p w:rsidR="00787BC1" w:rsidRPr="00720689" w:rsidRDefault="00743E25" w:rsidP="00787BC1">
      <w:pPr>
        <w:autoSpaceDE w:val="0"/>
        <w:autoSpaceDN w:val="0"/>
        <w:adjustRightInd w:val="0"/>
        <w:ind w:firstLine="708"/>
        <w:jc w:val="both"/>
        <w:rPr>
          <w:rFonts w:eastAsia="Calibri"/>
          <w:sz w:val="28"/>
          <w:szCs w:val="28"/>
          <w:lang w:eastAsia="en-US"/>
        </w:rPr>
      </w:pPr>
      <w:r>
        <w:rPr>
          <w:rFonts w:eastAsia="Calibri"/>
          <w:noProof/>
          <w:sz w:val="28"/>
          <w:szCs w:val="28"/>
        </w:rPr>
        <mc:AlternateContent>
          <mc:Choice Requires="wps">
            <w:drawing>
              <wp:anchor distT="0" distB="0" distL="114300" distR="114300" simplePos="0" relativeHeight="252171264" behindDoc="0" locked="0" layoutInCell="1" allowOverlap="1">
                <wp:simplePos x="0" y="0"/>
                <wp:positionH relativeFrom="column">
                  <wp:posOffset>4604385</wp:posOffset>
                </wp:positionH>
                <wp:positionV relativeFrom="paragraph">
                  <wp:posOffset>144145</wp:posOffset>
                </wp:positionV>
                <wp:extent cx="1381125" cy="396240"/>
                <wp:effectExtent l="0" t="0" r="28575" b="22860"/>
                <wp:wrapNone/>
                <wp:docPr id="485" name="Поле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96240"/>
                        </a:xfrm>
                        <a:prstGeom prst="rect">
                          <a:avLst/>
                        </a:prstGeom>
                        <a:solidFill>
                          <a:srgbClr val="FFFFFF"/>
                        </a:solidFill>
                        <a:ln w="9525">
                          <a:solidFill>
                            <a:srgbClr val="000000"/>
                          </a:solidFill>
                          <a:miter lim="800000"/>
                          <a:headEnd/>
                          <a:tailEnd/>
                        </a:ln>
                      </wps:spPr>
                      <wps:txbx>
                        <w:txbxContent>
                          <w:p w:rsidR="009573FC" w:rsidRPr="00652D1F" w:rsidRDefault="009573FC" w:rsidP="00787BC1">
                            <w:pPr>
                              <w:jc w:val="center"/>
                              <w:rPr>
                                <w:sz w:val="20"/>
                                <w:szCs w:val="20"/>
                              </w:rPr>
                            </w:pPr>
                            <w:r w:rsidRPr="00652D1F">
                              <w:rPr>
                                <w:color w:val="373737"/>
                                <w:sz w:val="20"/>
                                <w:szCs w:val="20"/>
                                <w:shd w:val="clear" w:color="auto" w:fill="FFFFFF"/>
                              </w:rPr>
                              <w:t>Решение о возврате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85" o:spid="_x0000_s1130" type="#_x0000_t202" style="position:absolute;left:0;text-align:left;margin-left:362.55pt;margin-top:11.35pt;width:108.75pt;height:31.2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">
                <v:textbox>
                  <w:txbxContent>
                    <w:p w:rsidR="009573FC" w:rsidRPr="00652D1F" w:rsidRDefault="009573FC" w:rsidP="00787BC1">
                      <w:pPr>
                        <w:jc w:val="center"/>
                        <w:rPr>
                          <w:sz w:val="20"/>
                          <w:szCs w:val="20"/>
                        </w:rPr>
                      </w:pPr>
                      <w:r w:rsidRPr="00652D1F">
                        <w:rPr>
                          <w:color w:val="373737"/>
                          <w:sz w:val="20"/>
                          <w:szCs w:val="20"/>
                          <w:shd w:val="clear" w:color="auto" w:fill="FFFFFF"/>
                        </w:rPr>
                        <w:t>Решение о возврате документов</w:t>
                      </w:r>
                    </w:p>
                  </w:txbxContent>
                </v:textbox>
              </v:shape>
            </w:pict>
          </mc:Fallback>
        </mc:AlternateContent>
      </w:r>
    </w:p>
    <w:p w:rsidR="00787BC1" w:rsidRPr="00720689" w:rsidRDefault="00743E25" w:rsidP="00787BC1">
      <w:pPr>
        <w:autoSpaceDE w:val="0"/>
        <w:autoSpaceDN w:val="0"/>
        <w:adjustRightInd w:val="0"/>
        <w:ind w:firstLine="708"/>
        <w:jc w:val="both"/>
        <w:rPr>
          <w:rFonts w:eastAsia="Calibri"/>
          <w:sz w:val="28"/>
          <w:szCs w:val="28"/>
          <w:lang w:eastAsia="en-US"/>
        </w:rPr>
      </w:pPr>
      <w:r>
        <w:rPr>
          <w:rFonts w:eastAsia="Calibri"/>
          <w:noProof/>
          <w:sz w:val="28"/>
          <w:szCs w:val="28"/>
        </w:rPr>
        <mc:AlternateContent>
          <mc:Choice Requires="wps">
            <w:drawing>
              <wp:anchor distT="0" distB="0" distL="114300" distR="114300" simplePos="0" relativeHeight="252181504" behindDoc="0" locked="0" layoutInCell="1" allowOverlap="1">
                <wp:simplePos x="0" y="0"/>
                <wp:positionH relativeFrom="column">
                  <wp:posOffset>3061335</wp:posOffset>
                </wp:positionH>
                <wp:positionV relativeFrom="paragraph">
                  <wp:posOffset>173990</wp:posOffset>
                </wp:positionV>
                <wp:extent cx="147955" cy="0"/>
                <wp:effectExtent l="60960" t="10160" r="53340" b="22860"/>
                <wp:wrapNone/>
                <wp:docPr id="26" name="Прямая со стрелкой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479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84" o:spid="_x0000_s1026" type="#_x0000_t32" style="position:absolute;margin-left:241.05pt;margin-top:13.7pt;width:11.65pt;height:0;rotation:90;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">
                <v:stroke endarrow="block"/>
              </v:shape>
            </w:pict>
          </mc:Fallback>
        </mc:AlternateContent>
      </w:r>
      <w:r>
        <w:rPr>
          <w:rFonts w:eastAsia="Calibri"/>
          <w:noProof/>
          <w:sz w:val="28"/>
          <w:szCs w:val="28"/>
        </w:rPr>
        <mc:AlternateContent>
          <mc:Choice Requires="wps">
            <w:drawing>
              <wp:anchor distT="0" distB="0" distL="114300" distR="114300" simplePos="0" relativeHeight="252197888" behindDoc="0" locked="0" layoutInCell="1" allowOverlap="1">
                <wp:simplePos x="0" y="0"/>
                <wp:positionH relativeFrom="column">
                  <wp:posOffset>156210</wp:posOffset>
                </wp:positionH>
                <wp:positionV relativeFrom="paragraph">
                  <wp:posOffset>107315</wp:posOffset>
                </wp:positionV>
                <wp:extent cx="1525905" cy="853440"/>
                <wp:effectExtent l="0" t="0" r="17145" b="22860"/>
                <wp:wrapNone/>
                <wp:docPr id="483" name="Блок-схема: процесс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905" cy="853440"/>
                        </a:xfrm>
                        <a:prstGeom prst="flowChartProcess">
                          <a:avLst/>
                        </a:prstGeom>
                        <a:solidFill>
                          <a:srgbClr val="FFFFFF"/>
                        </a:solidFill>
                        <a:ln w="9525">
                          <a:solidFill>
                            <a:srgbClr val="000000"/>
                          </a:solidFill>
                          <a:miter lim="800000"/>
                          <a:headEnd/>
                          <a:tailEnd/>
                        </a:ln>
                      </wps:spPr>
                      <wps:txbx>
                        <w:txbxContent>
                          <w:p w:rsidR="009573FC" w:rsidRPr="00624E90" w:rsidRDefault="009573FC" w:rsidP="00787BC1">
                            <w:pPr>
                              <w:jc w:val="center"/>
                              <w:rPr>
                                <w:sz w:val="20"/>
                                <w:szCs w:val="20"/>
                              </w:rPr>
                            </w:pPr>
                            <w:r>
                              <w:rPr>
                                <w:sz w:val="20"/>
                                <w:szCs w:val="20"/>
                              </w:rPr>
                              <w:t>Выявление Роскомнадзором в деятельности эксперта нарушений при проведении экспертизы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83" o:spid="_x0000_s1131" type="#_x0000_t109" style="position:absolute;left:0;text-align:left;margin-left:12.3pt;margin-top:8.45pt;width:120.15pt;height:67.2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">
                <v:textbox>
                  <w:txbxContent>
                    <w:p w:rsidR="009573FC" w:rsidRPr="00624E90" w:rsidRDefault="009573FC" w:rsidP="00787BC1">
                      <w:pPr>
                        <w:jc w:val="center"/>
                        <w:rPr>
                          <w:sz w:val="20"/>
                          <w:szCs w:val="20"/>
                        </w:rPr>
                      </w:pPr>
                      <w:r>
                        <w:rPr>
                          <w:sz w:val="20"/>
                          <w:szCs w:val="20"/>
                        </w:rPr>
                        <w:t>Выявление Роскомнадзором в деятельности эксперта нарушений при проведении экспертизы</w:t>
                      </w:r>
                    </w:p>
                  </w:txbxContent>
                </v:textbox>
              </v:shape>
            </w:pict>
          </mc:Fallback>
        </mc:AlternateContent>
      </w:r>
    </w:p>
    <w:p w:rsidR="00787BC1" w:rsidRPr="00720689" w:rsidRDefault="00743E25" w:rsidP="00787BC1">
      <w:pPr>
        <w:autoSpaceDE w:val="0"/>
        <w:autoSpaceDN w:val="0"/>
        <w:adjustRightInd w:val="0"/>
        <w:ind w:firstLine="708"/>
        <w:jc w:val="both"/>
        <w:rPr>
          <w:rFonts w:eastAsia="Calibri"/>
          <w:sz w:val="28"/>
          <w:szCs w:val="28"/>
          <w:lang w:eastAsia="en-US"/>
        </w:rPr>
      </w:pPr>
      <w:r>
        <w:rPr>
          <w:rFonts w:eastAsia="Calibri"/>
          <w:noProof/>
          <w:sz w:val="28"/>
          <w:szCs w:val="28"/>
        </w:rPr>
        <mc:AlternateContent>
          <mc:Choice Requires="wps">
            <w:drawing>
              <wp:anchor distT="0" distB="0" distL="114300" distR="114300" simplePos="0" relativeHeight="252170240" behindDoc="0" locked="0" layoutInCell="1" allowOverlap="1">
                <wp:simplePos x="0" y="0"/>
                <wp:positionH relativeFrom="column">
                  <wp:posOffset>2556510</wp:posOffset>
                </wp:positionH>
                <wp:positionV relativeFrom="paragraph">
                  <wp:posOffset>43815</wp:posOffset>
                </wp:positionV>
                <wp:extent cx="1162050" cy="285750"/>
                <wp:effectExtent l="0" t="0" r="19050" b="19050"/>
                <wp:wrapNone/>
                <wp:docPr id="482" name="Поле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85750"/>
                        </a:xfrm>
                        <a:prstGeom prst="rect">
                          <a:avLst/>
                        </a:prstGeom>
                        <a:solidFill>
                          <a:srgbClr val="FFFFFF"/>
                        </a:solidFill>
                        <a:ln w="9525">
                          <a:solidFill>
                            <a:srgbClr val="000000"/>
                          </a:solidFill>
                          <a:miter lim="800000"/>
                          <a:headEnd/>
                          <a:tailEnd/>
                        </a:ln>
                      </wps:spPr>
                      <wps:txbx>
                        <w:txbxContent>
                          <w:p w:rsidR="009573FC" w:rsidRPr="00652D1F" w:rsidRDefault="009573FC" w:rsidP="00787BC1">
                            <w:pPr>
                              <w:jc w:val="center"/>
                              <w:rPr>
                                <w:sz w:val="20"/>
                                <w:szCs w:val="20"/>
                              </w:rPr>
                            </w:pPr>
                            <w:r w:rsidRPr="00652D1F">
                              <w:rPr>
                                <w:color w:val="373737"/>
                                <w:sz w:val="20"/>
                                <w:szCs w:val="20"/>
                                <w:shd w:val="clear" w:color="auto" w:fill="FFFFFF"/>
                              </w:rPr>
                              <w:t>Соответствует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82" o:spid="_x0000_s1132" type="#_x0000_t202" style="position:absolute;left:0;text-align:left;margin-left:201.3pt;margin-top:3.45pt;width:91.5pt;height:22.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">
                <v:textbox>
                  <w:txbxContent>
                    <w:p w:rsidR="009573FC" w:rsidRPr="00652D1F" w:rsidRDefault="009573FC" w:rsidP="00787BC1">
                      <w:pPr>
                        <w:jc w:val="center"/>
                        <w:rPr>
                          <w:sz w:val="20"/>
                          <w:szCs w:val="20"/>
                        </w:rPr>
                      </w:pPr>
                      <w:r w:rsidRPr="00652D1F">
                        <w:rPr>
                          <w:color w:val="373737"/>
                          <w:sz w:val="20"/>
                          <w:szCs w:val="20"/>
                          <w:shd w:val="clear" w:color="auto" w:fill="FFFFFF"/>
                        </w:rPr>
                        <w:t>Соответствует</w:t>
                      </w:r>
                    </w:p>
                  </w:txbxContent>
                </v:textbox>
              </v:shape>
            </w:pict>
          </mc:Fallback>
        </mc:AlternateContent>
      </w:r>
      <w:r>
        <w:rPr>
          <w:rFonts w:eastAsia="Calibri"/>
          <w:noProof/>
          <w:sz w:val="28"/>
          <w:szCs w:val="28"/>
        </w:rPr>
        <mc:AlternateContent>
          <mc:Choice Requires="wps">
            <w:drawing>
              <wp:anchor distT="0" distB="0" distL="114299" distR="114299" simplePos="0" relativeHeight="252184576" behindDoc="0" locked="0" layoutInCell="1" allowOverlap="1">
                <wp:simplePos x="0" y="0"/>
                <wp:positionH relativeFrom="column">
                  <wp:posOffset>5269229</wp:posOffset>
                </wp:positionH>
                <wp:positionV relativeFrom="paragraph">
                  <wp:posOffset>131445</wp:posOffset>
                </wp:positionV>
                <wp:extent cx="0" cy="236220"/>
                <wp:effectExtent l="76200" t="0" r="57150" b="49530"/>
                <wp:wrapNone/>
                <wp:docPr id="481" name="Прямая со стрелкой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81" o:spid="_x0000_s1026" type="#_x0000_t32" style="position:absolute;margin-left:414.9pt;margin-top:10.35pt;width:0;height:18.6pt;z-index:252184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">
                <v:stroke endarrow="block"/>
              </v:shape>
            </w:pict>
          </mc:Fallback>
        </mc:AlternateContent>
      </w:r>
    </w:p>
    <w:p w:rsidR="00787BC1" w:rsidRPr="00720689" w:rsidRDefault="00743E25" w:rsidP="00787BC1">
      <w:pPr>
        <w:autoSpaceDE w:val="0"/>
        <w:autoSpaceDN w:val="0"/>
        <w:adjustRightInd w:val="0"/>
        <w:ind w:firstLine="708"/>
        <w:jc w:val="both"/>
        <w:rPr>
          <w:rFonts w:eastAsia="Calibri"/>
          <w:sz w:val="28"/>
          <w:szCs w:val="28"/>
          <w:lang w:eastAsia="en-US"/>
        </w:rPr>
      </w:pPr>
      <w:r>
        <w:rPr>
          <w:rFonts w:eastAsia="Calibri"/>
          <w:noProof/>
          <w:sz w:val="28"/>
          <w:szCs w:val="28"/>
        </w:rPr>
        <mc:AlternateContent>
          <mc:Choice Requires="wps">
            <w:drawing>
              <wp:anchor distT="0" distB="0" distL="114300" distR="114300" simplePos="0" relativeHeight="252186624" behindDoc="0" locked="0" layoutInCell="1" allowOverlap="1">
                <wp:simplePos x="0" y="0"/>
                <wp:positionH relativeFrom="column">
                  <wp:posOffset>3072765</wp:posOffset>
                </wp:positionH>
                <wp:positionV relativeFrom="paragraph">
                  <wp:posOffset>195580</wp:posOffset>
                </wp:positionV>
                <wp:extent cx="140335" cy="0"/>
                <wp:effectExtent l="59055" t="6350" r="55245" b="15240"/>
                <wp:wrapNone/>
                <wp:docPr id="14" name="Прямая со стрелкой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403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79" o:spid="_x0000_s1026" type="#_x0000_t32" style="position:absolute;margin-left:241.95pt;margin-top:15.4pt;width:11.05pt;height:0;rotation:90;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">
                <v:stroke endarrow="block"/>
              </v:shape>
            </w:pict>
          </mc:Fallback>
        </mc:AlternateContent>
      </w:r>
      <w:r>
        <w:rPr>
          <w:rFonts w:eastAsia="Calibri"/>
          <w:noProof/>
          <w:sz w:val="28"/>
          <w:szCs w:val="28"/>
        </w:rPr>
        <mc:AlternateContent>
          <mc:Choice Requires="wps">
            <w:drawing>
              <wp:anchor distT="0" distB="0" distL="114300" distR="114300" simplePos="0" relativeHeight="252172288" behindDoc="0" locked="0" layoutInCell="1" allowOverlap="1">
                <wp:simplePos x="0" y="0"/>
                <wp:positionH relativeFrom="column">
                  <wp:posOffset>4604385</wp:posOffset>
                </wp:positionH>
                <wp:positionV relativeFrom="paragraph">
                  <wp:posOffset>163195</wp:posOffset>
                </wp:positionV>
                <wp:extent cx="1381125" cy="1135380"/>
                <wp:effectExtent l="0" t="0" r="28575" b="26670"/>
                <wp:wrapNone/>
                <wp:docPr id="480" name="Поле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135380"/>
                        </a:xfrm>
                        <a:prstGeom prst="rect">
                          <a:avLst/>
                        </a:prstGeom>
                        <a:solidFill>
                          <a:srgbClr val="FFFFFF"/>
                        </a:solidFill>
                        <a:ln w="9525">
                          <a:solidFill>
                            <a:srgbClr val="000000"/>
                          </a:solidFill>
                          <a:miter lim="800000"/>
                          <a:headEnd/>
                          <a:tailEnd/>
                        </a:ln>
                      </wps:spPr>
                      <wps:txbx>
                        <w:txbxContent>
                          <w:p w:rsidR="009573FC" w:rsidRPr="00652D1F" w:rsidRDefault="009573FC" w:rsidP="00787BC1">
                            <w:pPr>
                              <w:jc w:val="center"/>
                              <w:rPr>
                                <w:sz w:val="20"/>
                                <w:szCs w:val="20"/>
                              </w:rPr>
                            </w:pPr>
                            <w:r w:rsidRPr="00652D1F">
                              <w:rPr>
                                <w:color w:val="373737"/>
                                <w:sz w:val="20"/>
                                <w:szCs w:val="20"/>
                                <w:shd w:val="clear" w:color="auto" w:fill="FFFFFF"/>
                              </w:rPr>
                              <w:t>Уведомление о невозможности проведения аккредитации, а также о возвращение представленных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80" o:spid="_x0000_s1133" type="#_x0000_t202" style="position:absolute;left:0;text-align:left;margin-left:362.55pt;margin-top:12.85pt;width:108.75pt;height:89.4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">
                <v:textbox>
                  <w:txbxContent>
                    <w:p w:rsidR="009573FC" w:rsidRPr="00652D1F" w:rsidRDefault="009573FC" w:rsidP="00787BC1">
                      <w:pPr>
                        <w:jc w:val="center"/>
                        <w:rPr>
                          <w:sz w:val="20"/>
                          <w:szCs w:val="20"/>
                        </w:rPr>
                      </w:pPr>
                      <w:r w:rsidRPr="00652D1F">
                        <w:rPr>
                          <w:color w:val="373737"/>
                          <w:sz w:val="20"/>
                          <w:szCs w:val="20"/>
                          <w:shd w:val="clear" w:color="auto" w:fill="FFFFFF"/>
                        </w:rPr>
                        <w:t>Уведомление о невозможности проведения аккредитации, а также о возвращение представленных документов</w:t>
                      </w:r>
                    </w:p>
                  </w:txbxContent>
                </v:textbox>
              </v:shape>
            </w:pict>
          </mc:Fallback>
        </mc:AlternateContent>
      </w:r>
    </w:p>
    <w:p w:rsidR="00787BC1" w:rsidRPr="00720689" w:rsidRDefault="00743E25" w:rsidP="00787BC1">
      <w:pPr>
        <w:autoSpaceDE w:val="0"/>
        <w:autoSpaceDN w:val="0"/>
        <w:adjustRightInd w:val="0"/>
        <w:ind w:firstLine="708"/>
        <w:jc w:val="both"/>
        <w:rPr>
          <w:rFonts w:eastAsia="Calibri"/>
          <w:sz w:val="28"/>
          <w:szCs w:val="28"/>
          <w:lang w:eastAsia="en-US"/>
        </w:rPr>
      </w:pPr>
      <w:r>
        <w:rPr>
          <w:rFonts w:eastAsia="Calibri"/>
          <w:noProof/>
          <w:sz w:val="28"/>
          <w:szCs w:val="28"/>
        </w:rPr>
        <mc:AlternateContent>
          <mc:Choice Requires="wps">
            <w:drawing>
              <wp:anchor distT="0" distB="0" distL="114300" distR="114300" simplePos="0" relativeHeight="252185600" behindDoc="0" locked="0" layoutInCell="1" allowOverlap="1">
                <wp:simplePos x="0" y="0"/>
                <wp:positionH relativeFrom="column">
                  <wp:posOffset>2124075</wp:posOffset>
                </wp:positionH>
                <wp:positionV relativeFrom="paragraph">
                  <wp:posOffset>65405</wp:posOffset>
                </wp:positionV>
                <wp:extent cx="2139315" cy="1013460"/>
                <wp:effectExtent l="0" t="0" r="13335" b="15240"/>
                <wp:wrapNone/>
                <wp:docPr id="477" name="Блок-схема: процесс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315" cy="1013460"/>
                        </a:xfrm>
                        <a:prstGeom prst="flowChartProcess">
                          <a:avLst/>
                        </a:prstGeom>
                        <a:solidFill>
                          <a:srgbClr val="FFFFFF"/>
                        </a:solidFill>
                        <a:ln w="9525">
                          <a:solidFill>
                            <a:srgbClr val="000000"/>
                          </a:solidFill>
                          <a:miter lim="800000"/>
                          <a:headEnd/>
                          <a:tailEnd/>
                        </a:ln>
                      </wps:spPr>
                      <wps:txbx>
                        <w:txbxContent>
                          <w:p w:rsidR="009573FC" w:rsidRDefault="009573FC" w:rsidP="00787BC1">
                            <w:pPr>
                              <w:jc w:val="center"/>
                              <w:rPr>
                                <w:sz w:val="20"/>
                                <w:szCs w:val="20"/>
                              </w:rPr>
                            </w:pPr>
                            <w:r w:rsidRPr="003476AF">
                              <w:rPr>
                                <w:sz w:val="20"/>
                                <w:szCs w:val="20"/>
                              </w:rPr>
                              <w:t>Проверка на соответствие заявителя, требованиям</w:t>
                            </w:r>
                            <w:r>
                              <w:rPr>
                                <w:sz w:val="20"/>
                                <w:szCs w:val="20"/>
                              </w:rPr>
                              <w:t xml:space="preserve">, предъявляемым к экспертам </w:t>
                            </w:r>
                          </w:p>
                          <w:p w:rsidR="009573FC" w:rsidRPr="00652D1F" w:rsidRDefault="009573FC" w:rsidP="00787BC1">
                            <w:pPr>
                              <w:jc w:val="center"/>
                              <w:rPr>
                                <w:sz w:val="20"/>
                                <w:szCs w:val="20"/>
                              </w:rPr>
                            </w:pPr>
                            <w:r>
                              <w:rPr>
                                <w:color w:val="373737"/>
                                <w:sz w:val="20"/>
                                <w:szCs w:val="20"/>
                                <w:shd w:val="clear" w:color="auto" w:fill="FFFFFF"/>
                              </w:rPr>
                              <w:t>Направление з</w:t>
                            </w:r>
                            <w:r w:rsidRPr="00652D1F">
                              <w:rPr>
                                <w:color w:val="373737"/>
                                <w:sz w:val="20"/>
                                <w:szCs w:val="20"/>
                                <w:shd w:val="clear" w:color="auto" w:fill="FFFFFF"/>
                              </w:rPr>
                              <w:t>апрос</w:t>
                            </w:r>
                            <w:r>
                              <w:rPr>
                                <w:color w:val="373737"/>
                                <w:sz w:val="20"/>
                                <w:szCs w:val="20"/>
                                <w:shd w:val="clear" w:color="auto" w:fill="FFFFFF"/>
                              </w:rPr>
                              <w:t>ов в уполномоченные</w:t>
                            </w:r>
                            <w:r w:rsidRPr="00652D1F">
                              <w:rPr>
                                <w:color w:val="373737"/>
                                <w:sz w:val="20"/>
                                <w:szCs w:val="20"/>
                                <w:shd w:val="clear" w:color="auto" w:fill="FFFFFF"/>
                              </w:rPr>
                              <w:t xml:space="preserve"> федеральны</w:t>
                            </w:r>
                            <w:r>
                              <w:rPr>
                                <w:color w:val="373737"/>
                                <w:sz w:val="20"/>
                                <w:szCs w:val="20"/>
                                <w:shd w:val="clear" w:color="auto" w:fill="FFFFFF"/>
                              </w:rPr>
                              <w:t>е органы</w:t>
                            </w:r>
                            <w:r w:rsidRPr="00652D1F">
                              <w:rPr>
                                <w:color w:val="373737"/>
                                <w:sz w:val="20"/>
                                <w:szCs w:val="20"/>
                                <w:shd w:val="clear" w:color="auto" w:fill="FFFFFF"/>
                              </w:rPr>
                              <w:t xml:space="preserve"> государственной власти </w:t>
                            </w:r>
                          </w:p>
                          <w:p w:rsidR="009573FC" w:rsidRPr="003476AF" w:rsidRDefault="009573FC" w:rsidP="00787BC1">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77" o:spid="_x0000_s1134" type="#_x0000_t109" style="position:absolute;left:0;text-align:left;margin-left:167.25pt;margin-top:5.15pt;width:168.45pt;height:79.8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">
                <v:textbox>
                  <w:txbxContent>
                    <w:p w:rsidR="009573FC" w:rsidRDefault="009573FC" w:rsidP="00787BC1">
                      <w:pPr>
                        <w:jc w:val="center"/>
                        <w:rPr>
                          <w:sz w:val="20"/>
                          <w:szCs w:val="20"/>
                        </w:rPr>
                      </w:pPr>
                      <w:r w:rsidRPr="003476AF">
                        <w:rPr>
                          <w:sz w:val="20"/>
                          <w:szCs w:val="20"/>
                        </w:rPr>
                        <w:t>Проверка на соответствие заявителя, требованиям</w:t>
                      </w:r>
                      <w:r>
                        <w:rPr>
                          <w:sz w:val="20"/>
                          <w:szCs w:val="20"/>
                        </w:rPr>
                        <w:t xml:space="preserve">, предъявляемым к экспертам </w:t>
                      </w:r>
                    </w:p>
                    <w:p w:rsidR="009573FC" w:rsidRPr="00652D1F" w:rsidRDefault="009573FC" w:rsidP="00787BC1">
                      <w:pPr>
                        <w:jc w:val="center"/>
                        <w:rPr>
                          <w:sz w:val="20"/>
                          <w:szCs w:val="20"/>
                        </w:rPr>
                      </w:pPr>
                      <w:r>
                        <w:rPr>
                          <w:color w:val="373737"/>
                          <w:sz w:val="20"/>
                          <w:szCs w:val="20"/>
                          <w:shd w:val="clear" w:color="auto" w:fill="FFFFFF"/>
                        </w:rPr>
                        <w:t>Направление з</w:t>
                      </w:r>
                      <w:r w:rsidRPr="00652D1F">
                        <w:rPr>
                          <w:color w:val="373737"/>
                          <w:sz w:val="20"/>
                          <w:szCs w:val="20"/>
                          <w:shd w:val="clear" w:color="auto" w:fill="FFFFFF"/>
                        </w:rPr>
                        <w:t>апрос</w:t>
                      </w:r>
                      <w:r>
                        <w:rPr>
                          <w:color w:val="373737"/>
                          <w:sz w:val="20"/>
                          <w:szCs w:val="20"/>
                          <w:shd w:val="clear" w:color="auto" w:fill="FFFFFF"/>
                        </w:rPr>
                        <w:t>ов в уполномоченные</w:t>
                      </w:r>
                      <w:r w:rsidRPr="00652D1F">
                        <w:rPr>
                          <w:color w:val="373737"/>
                          <w:sz w:val="20"/>
                          <w:szCs w:val="20"/>
                          <w:shd w:val="clear" w:color="auto" w:fill="FFFFFF"/>
                        </w:rPr>
                        <w:t xml:space="preserve"> федеральны</w:t>
                      </w:r>
                      <w:r>
                        <w:rPr>
                          <w:color w:val="373737"/>
                          <w:sz w:val="20"/>
                          <w:szCs w:val="20"/>
                          <w:shd w:val="clear" w:color="auto" w:fill="FFFFFF"/>
                        </w:rPr>
                        <w:t>е органы</w:t>
                      </w:r>
                      <w:r w:rsidRPr="00652D1F">
                        <w:rPr>
                          <w:color w:val="373737"/>
                          <w:sz w:val="20"/>
                          <w:szCs w:val="20"/>
                          <w:shd w:val="clear" w:color="auto" w:fill="FFFFFF"/>
                        </w:rPr>
                        <w:t xml:space="preserve"> государственной власти </w:t>
                      </w:r>
                    </w:p>
                    <w:p w:rsidR="009573FC" w:rsidRPr="003476AF" w:rsidRDefault="009573FC" w:rsidP="00787BC1">
                      <w:pPr>
                        <w:jc w:val="center"/>
                        <w:rPr>
                          <w:sz w:val="20"/>
                          <w:szCs w:val="20"/>
                        </w:rPr>
                      </w:pPr>
                    </w:p>
                  </w:txbxContent>
                </v:textbox>
              </v:shape>
            </w:pict>
          </mc:Fallback>
        </mc:AlternateContent>
      </w:r>
    </w:p>
    <w:p w:rsidR="00787BC1" w:rsidRPr="00720689" w:rsidRDefault="00743E25" w:rsidP="00787BC1">
      <w:pPr>
        <w:autoSpaceDE w:val="0"/>
        <w:autoSpaceDN w:val="0"/>
        <w:adjustRightInd w:val="0"/>
        <w:ind w:firstLine="708"/>
        <w:jc w:val="both"/>
        <w:rPr>
          <w:rFonts w:eastAsia="Calibri"/>
          <w:sz w:val="28"/>
          <w:szCs w:val="28"/>
          <w:lang w:eastAsia="en-US"/>
        </w:rPr>
      </w:pPr>
      <w:r>
        <w:rPr>
          <w:rFonts w:eastAsia="Calibri"/>
          <w:noProof/>
          <w:sz w:val="28"/>
          <w:szCs w:val="28"/>
        </w:rPr>
        <mc:AlternateContent>
          <mc:Choice Requires="wps">
            <w:drawing>
              <wp:anchor distT="0" distB="0" distL="114300" distR="114300" simplePos="0" relativeHeight="252214272" behindDoc="0" locked="0" layoutInCell="1" allowOverlap="1">
                <wp:simplePos x="0" y="0"/>
                <wp:positionH relativeFrom="column">
                  <wp:posOffset>1682115</wp:posOffset>
                </wp:positionH>
                <wp:positionV relativeFrom="paragraph">
                  <wp:posOffset>142875</wp:posOffset>
                </wp:positionV>
                <wp:extent cx="647700" cy="1158240"/>
                <wp:effectExtent l="0" t="0" r="76200" b="60960"/>
                <wp:wrapNone/>
                <wp:docPr id="478" name="Прямая со стрелкой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1158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78" o:spid="_x0000_s1026" type="#_x0000_t32" style="position:absolute;margin-left:132.45pt;margin-top:11.25pt;width:51pt;height:91.2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">
                <v:stroke endarrow="block"/>
              </v:shape>
            </w:pict>
          </mc:Fallback>
        </mc:AlternateContent>
      </w:r>
    </w:p>
    <w:p w:rsidR="00787BC1" w:rsidRPr="00720689" w:rsidRDefault="00743E25" w:rsidP="00787BC1">
      <w:pPr>
        <w:autoSpaceDE w:val="0"/>
        <w:autoSpaceDN w:val="0"/>
        <w:adjustRightInd w:val="0"/>
        <w:ind w:firstLine="708"/>
        <w:jc w:val="both"/>
        <w:rPr>
          <w:rFonts w:eastAsia="Calibri"/>
          <w:sz w:val="28"/>
          <w:szCs w:val="28"/>
          <w:lang w:eastAsia="en-US"/>
        </w:rPr>
      </w:pPr>
      <w:r>
        <w:rPr>
          <w:rFonts w:eastAsia="Calibri"/>
          <w:noProof/>
          <w:sz w:val="28"/>
          <w:szCs w:val="28"/>
        </w:rPr>
        <mc:AlternateContent>
          <mc:Choice Requires="wps">
            <w:drawing>
              <wp:anchor distT="0" distB="0" distL="114300" distR="114300" simplePos="0" relativeHeight="252194816" behindDoc="0" locked="0" layoutInCell="1" allowOverlap="1">
                <wp:simplePos x="0" y="0"/>
                <wp:positionH relativeFrom="column">
                  <wp:posOffset>102870</wp:posOffset>
                </wp:positionH>
                <wp:positionV relativeFrom="paragraph">
                  <wp:posOffset>159385</wp:posOffset>
                </wp:positionV>
                <wp:extent cx="1476375" cy="662940"/>
                <wp:effectExtent l="0" t="0" r="28575" b="22860"/>
                <wp:wrapNone/>
                <wp:docPr id="476" name="Блок-схема: процесс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662940"/>
                        </a:xfrm>
                        <a:prstGeom prst="flowChartProcess">
                          <a:avLst/>
                        </a:prstGeom>
                        <a:solidFill>
                          <a:srgbClr val="FFFFFF"/>
                        </a:solidFill>
                        <a:ln w="9525">
                          <a:solidFill>
                            <a:srgbClr val="000000"/>
                          </a:solidFill>
                          <a:miter lim="800000"/>
                          <a:headEnd/>
                          <a:tailEnd/>
                        </a:ln>
                      </wps:spPr>
                      <wps:txbx>
                        <w:txbxContent>
                          <w:p w:rsidR="009573FC" w:rsidRPr="00624E90" w:rsidRDefault="009573FC" w:rsidP="00787BC1">
                            <w:pPr>
                              <w:jc w:val="center"/>
                              <w:rPr>
                                <w:sz w:val="20"/>
                                <w:szCs w:val="20"/>
                              </w:rPr>
                            </w:pPr>
                            <w:r w:rsidRPr="00624E90">
                              <w:rPr>
                                <w:sz w:val="20"/>
                                <w:szCs w:val="20"/>
                              </w:rPr>
                              <w:t>Заявление о приостановлении</w:t>
                            </w:r>
                            <w:r>
                              <w:rPr>
                                <w:sz w:val="20"/>
                                <w:szCs w:val="20"/>
                              </w:rPr>
                              <w:t xml:space="preserve">/ прекращении </w:t>
                            </w:r>
                            <w:r w:rsidRPr="00624E90">
                              <w:rPr>
                                <w:sz w:val="20"/>
                                <w:szCs w:val="20"/>
                              </w:rPr>
                              <w:t>действия аттестата аккредитации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76" o:spid="_x0000_s1135" type="#_x0000_t109" style="position:absolute;left:0;text-align:left;margin-left:8.1pt;margin-top:12.55pt;width:116.25pt;height:52.2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">
                <v:textbox>
                  <w:txbxContent>
                    <w:p w:rsidR="009573FC" w:rsidRPr="00624E90" w:rsidRDefault="009573FC" w:rsidP="00787BC1">
                      <w:pPr>
                        <w:jc w:val="center"/>
                        <w:rPr>
                          <w:sz w:val="20"/>
                          <w:szCs w:val="20"/>
                        </w:rPr>
                      </w:pPr>
                      <w:r w:rsidRPr="00624E90">
                        <w:rPr>
                          <w:sz w:val="20"/>
                          <w:szCs w:val="20"/>
                        </w:rPr>
                        <w:t>Заявление о приостановлении</w:t>
                      </w:r>
                      <w:r>
                        <w:rPr>
                          <w:sz w:val="20"/>
                          <w:szCs w:val="20"/>
                        </w:rPr>
                        <w:t xml:space="preserve">/ прекращении </w:t>
                      </w:r>
                      <w:r w:rsidRPr="00624E90">
                        <w:rPr>
                          <w:sz w:val="20"/>
                          <w:szCs w:val="20"/>
                        </w:rPr>
                        <w:t>действия аттестата аккредитации</w:t>
                      </w:r>
                    </w:p>
                  </w:txbxContent>
                </v:textbox>
              </v:shape>
            </w:pict>
          </mc:Fallback>
        </mc:AlternateContent>
      </w:r>
    </w:p>
    <w:p w:rsidR="00787BC1" w:rsidRPr="00720689" w:rsidRDefault="00787BC1" w:rsidP="00787BC1">
      <w:pPr>
        <w:autoSpaceDE w:val="0"/>
        <w:autoSpaceDN w:val="0"/>
        <w:adjustRightInd w:val="0"/>
        <w:ind w:firstLine="708"/>
        <w:jc w:val="both"/>
        <w:rPr>
          <w:rFonts w:eastAsia="Calibri"/>
          <w:sz w:val="28"/>
          <w:szCs w:val="28"/>
          <w:lang w:eastAsia="en-US"/>
        </w:rPr>
      </w:pPr>
    </w:p>
    <w:p w:rsidR="00787BC1" w:rsidRPr="00720689" w:rsidRDefault="00787BC1" w:rsidP="00787BC1">
      <w:pPr>
        <w:autoSpaceDE w:val="0"/>
        <w:autoSpaceDN w:val="0"/>
        <w:adjustRightInd w:val="0"/>
        <w:ind w:firstLine="708"/>
        <w:jc w:val="both"/>
        <w:rPr>
          <w:rFonts w:eastAsia="Calibri"/>
          <w:sz w:val="28"/>
          <w:szCs w:val="28"/>
          <w:lang w:eastAsia="en-US"/>
        </w:rPr>
      </w:pPr>
    </w:p>
    <w:p w:rsidR="00787BC1" w:rsidRPr="00720689" w:rsidRDefault="00743E25" w:rsidP="00787BC1">
      <w:pPr>
        <w:autoSpaceDE w:val="0"/>
        <w:autoSpaceDN w:val="0"/>
        <w:adjustRightInd w:val="0"/>
        <w:ind w:firstLine="708"/>
        <w:jc w:val="both"/>
        <w:rPr>
          <w:rFonts w:eastAsia="Calibri"/>
          <w:sz w:val="28"/>
          <w:szCs w:val="28"/>
          <w:lang w:eastAsia="en-US"/>
        </w:rPr>
      </w:pPr>
      <w:r>
        <w:rPr>
          <w:rFonts w:eastAsia="Calibri"/>
          <w:noProof/>
          <w:sz w:val="28"/>
          <w:szCs w:val="28"/>
        </w:rPr>
        <mc:AlternateContent>
          <mc:Choice Requires="wps">
            <w:drawing>
              <wp:anchor distT="0" distB="0" distL="114300" distR="114300" simplePos="0" relativeHeight="252187648" behindDoc="0" locked="0" layoutInCell="1" allowOverlap="1">
                <wp:simplePos x="0" y="0"/>
                <wp:positionH relativeFrom="column">
                  <wp:posOffset>2938145</wp:posOffset>
                </wp:positionH>
                <wp:positionV relativeFrom="paragraph">
                  <wp:posOffset>269240</wp:posOffset>
                </wp:positionV>
                <wp:extent cx="426720" cy="635"/>
                <wp:effectExtent l="57150" t="12065" r="56515" b="18415"/>
                <wp:wrapNone/>
                <wp:docPr id="13" name="Прямая со стрелкой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2672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473" o:spid="_x0000_s1026" type="#_x0000_t34" style="position:absolute;margin-left:231.35pt;margin-top:21.2pt;width:33.6pt;height:.05pt;rotation:90;flip:x;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">
                <v:stroke endarrow="block"/>
              </v:shape>
            </w:pict>
          </mc:Fallback>
        </mc:AlternateContent>
      </w:r>
    </w:p>
    <w:p w:rsidR="00787BC1" w:rsidRPr="00720689" w:rsidRDefault="00743E25" w:rsidP="00787BC1">
      <w:pPr>
        <w:autoSpaceDE w:val="0"/>
        <w:autoSpaceDN w:val="0"/>
        <w:adjustRightInd w:val="0"/>
        <w:ind w:firstLine="708"/>
        <w:jc w:val="both"/>
        <w:rPr>
          <w:rFonts w:eastAsia="Calibri"/>
          <w:sz w:val="28"/>
          <w:szCs w:val="28"/>
          <w:lang w:eastAsia="en-US"/>
        </w:rPr>
      </w:pPr>
      <w:r>
        <w:rPr>
          <w:rFonts w:eastAsia="Calibri"/>
          <w:noProof/>
          <w:sz w:val="28"/>
          <w:szCs w:val="28"/>
        </w:rPr>
        <mc:AlternateContent>
          <mc:Choice Requires="wps">
            <w:drawing>
              <wp:anchor distT="0" distB="0" distL="114300" distR="114300" simplePos="0" relativeHeight="252195840" behindDoc="0" locked="0" layoutInCell="1" allowOverlap="1">
                <wp:simplePos x="0" y="0"/>
                <wp:positionH relativeFrom="column">
                  <wp:posOffset>1579245</wp:posOffset>
                </wp:positionH>
                <wp:positionV relativeFrom="paragraph">
                  <wp:posOffset>4445</wp:posOffset>
                </wp:positionV>
                <wp:extent cx="750570" cy="274320"/>
                <wp:effectExtent l="0" t="0" r="68580" b="68580"/>
                <wp:wrapNone/>
                <wp:docPr id="475" name="Прямая со стрелкой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0570" cy="274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75" o:spid="_x0000_s1026" type="#_x0000_t32" style="position:absolute;margin-left:124.35pt;margin-top:.35pt;width:59.1pt;height:21.6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">
                <v:stroke endarrow="block"/>
              </v:shape>
            </w:pict>
          </mc:Fallback>
        </mc:AlternateContent>
      </w:r>
      <w:r>
        <w:rPr>
          <w:rFonts w:eastAsia="Calibri"/>
          <w:noProof/>
          <w:sz w:val="28"/>
          <w:szCs w:val="28"/>
        </w:rPr>
        <mc:AlternateContent>
          <mc:Choice Requires="wps">
            <w:drawing>
              <wp:anchor distT="0" distB="0" distL="114300" distR="114300" simplePos="0" relativeHeight="252174336" behindDoc="0" locked="0" layoutInCell="1" allowOverlap="1">
                <wp:simplePos x="0" y="0"/>
                <wp:positionH relativeFrom="column">
                  <wp:posOffset>102870</wp:posOffset>
                </wp:positionH>
                <wp:positionV relativeFrom="paragraph">
                  <wp:posOffset>126365</wp:posOffset>
                </wp:positionV>
                <wp:extent cx="1476375" cy="550545"/>
                <wp:effectExtent l="0" t="0" r="28575" b="20955"/>
                <wp:wrapNone/>
                <wp:docPr id="474" name="Поле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550545"/>
                        </a:xfrm>
                        <a:prstGeom prst="rect">
                          <a:avLst/>
                        </a:prstGeom>
                        <a:solidFill>
                          <a:srgbClr val="FFFFFF"/>
                        </a:solidFill>
                        <a:ln w="9525">
                          <a:solidFill>
                            <a:srgbClr val="000000"/>
                          </a:solidFill>
                          <a:miter lim="800000"/>
                          <a:headEnd/>
                          <a:tailEnd/>
                        </a:ln>
                      </wps:spPr>
                      <wps:txbx>
                        <w:txbxContent>
                          <w:p w:rsidR="009573FC" w:rsidRPr="00652D1F" w:rsidRDefault="009573FC" w:rsidP="00787BC1">
                            <w:pPr>
                              <w:jc w:val="center"/>
                              <w:rPr>
                                <w:sz w:val="20"/>
                                <w:szCs w:val="20"/>
                              </w:rPr>
                            </w:pPr>
                            <w:r w:rsidRPr="00652D1F">
                              <w:rPr>
                                <w:color w:val="373737"/>
                                <w:sz w:val="20"/>
                                <w:szCs w:val="20"/>
                                <w:shd w:val="clear" w:color="auto" w:fill="FFFFFF"/>
                              </w:rPr>
                              <w:t xml:space="preserve">Приостановление </w:t>
                            </w:r>
                            <w:r>
                              <w:rPr>
                                <w:color w:val="373737"/>
                                <w:sz w:val="20"/>
                                <w:szCs w:val="20"/>
                                <w:shd w:val="clear" w:color="auto" w:fill="FFFFFF"/>
                              </w:rPr>
                              <w:t>действия аттестата</w:t>
                            </w:r>
                            <w:r w:rsidRPr="00652D1F">
                              <w:rPr>
                                <w:color w:val="373737"/>
                                <w:sz w:val="20"/>
                                <w:szCs w:val="20"/>
                                <w:shd w:val="clear" w:color="auto" w:fill="FFFFFF"/>
                              </w:rPr>
                              <w:t xml:space="preserve"> аккредитации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74" o:spid="_x0000_s1136" type="#_x0000_t202" style="position:absolute;left:0;text-align:left;margin-left:8.1pt;margin-top:9.95pt;width:116.25pt;height:43.3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">
                <v:textbox>
                  <w:txbxContent>
                    <w:p w:rsidR="009573FC" w:rsidRPr="00652D1F" w:rsidRDefault="009573FC" w:rsidP="00787BC1">
                      <w:pPr>
                        <w:jc w:val="center"/>
                        <w:rPr>
                          <w:sz w:val="20"/>
                          <w:szCs w:val="20"/>
                        </w:rPr>
                      </w:pPr>
                      <w:r w:rsidRPr="00652D1F">
                        <w:rPr>
                          <w:color w:val="373737"/>
                          <w:sz w:val="20"/>
                          <w:szCs w:val="20"/>
                          <w:shd w:val="clear" w:color="auto" w:fill="FFFFFF"/>
                        </w:rPr>
                        <w:t xml:space="preserve">Приостановление </w:t>
                      </w:r>
                      <w:r>
                        <w:rPr>
                          <w:color w:val="373737"/>
                          <w:sz w:val="20"/>
                          <w:szCs w:val="20"/>
                          <w:shd w:val="clear" w:color="auto" w:fill="FFFFFF"/>
                        </w:rPr>
                        <w:t>действия аттестата</w:t>
                      </w:r>
                      <w:r w:rsidRPr="00652D1F">
                        <w:rPr>
                          <w:color w:val="373737"/>
                          <w:sz w:val="20"/>
                          <w:szCs w:val="20"/>
                          <w:shd w:val="clear" w:color="auto" w:fill="FFFFFF"/>
                        </w:rPr>
                        <w:t xml:space="preserve"> аккредитации</w:t>
                      </w:r>
                    </w:p>
                  </w:txbxContent>
                </v:textbox>
              </v:shape>
            </w:pict>
          </mc:Fallback>
        </mc:AlternateContent>
      </w:r>
    </w:p>
    <w:p w:rsidR="00787BC1" w:rsidRPr="00720689" w:rsidRDefault="00743E25" w:rsidP="00787BC1">
      <w:pPr>
        <w:autoSpaceDE w:val="0"/>
        <w:autoSpaceDN w:val="0"/>
        <w:adjustRightInd w:val="0"/>
        <w:ind w:firstLine="708"/>
        <w:jc w:val="both"/>
        <w:rPr>
          <w:rFonts w:eastAsia="Calibri"/>
          <w:sz w:val="28"/>
          <w:szCs w:val="28"/>
          <w:lang w:eastAsia="en-US"/>
        </w:rPr>
      </w:pPr>
      <w:r>
        <w:rPr>
          <w:rFonts w:eastAsia="Calibri"/>
          <w:noProof/>
          <w:sz w:val="28"/>
          <w:szCs w:val="28"/>
        </w:rPr>
        <mc:AlternateContent>
          <mc:Choice Requires="wps">
            <w:drawing>
              <wp:anchor distT="0" distB="0" distL="114300" distR="114300" simplePos="0" relativeHeight="252216320" behindDoc="0" locked="0" layoutInCell="1" allowOverlap="1">
                <wp:simplePos x="0" y="0"/>
                <wp:positionH relativeFrom="column">
                  <wp:posOffset>-1373505</wp:posOffset>
                </wp:positionH>
                <wp:positionV relativeFrom="paragraph">
                  <wp:posOffset>1489710</wp:posOffset>
                </wp:positionV>
                <wp:extent cx="2738755" cy="0"/>
                <wp:effectExtent l="7620" t="8255" r="11430" b="5715"/>
                <wp:wrapNone/>
                <wp:docPr id="12" name="Прямая со стрелкой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38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72" o:spid="_x0000_s1026" type="#_x0000_t32" style="position:absolute;margin-left:-108.15pt;margin-top:117.3pt;width:215.65pt;height:0;rotation:90;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"/>
            </w:pict>
          </mc:Fallback>
        </mc:AlternateContent>
      </w:r>
      <w:r>
        <w:rPr>
          <w:rFonts w:eastAsia="Calibri"/>
          <w:noProof/>
          <w:sz w:val="28"/>
          <w:szCs w:val="28"/>
        </w:rPr>
        <mc:AlternateContent>
          <mc:Choice Requires="wps">
            <w:drawing>
              <wp:anchor distT="0" distB="0" distL="114300" distR="114300" simplePos="0" relativeHeight="252215296" behindDoc="0" locked="0" layoutInCell="1" allowOverlap="1">
                <wp:simplePos x="0" y="0"/>
                <wp:positionH relativeFrom="column">
                  <wp:posOffset>-1905</wp:posOffset>
                </wp:positionH>
                <wp:positionV relativeFrom="paragraph">
                  <wp:posOffset>120015</wp:posOffset>
                </wp:positionV>
                <wp:extent cx="104775" cy="0"/>
                <wp:effectExtent l="9525" t="8255" r="9525" b="10795"/>
                <wp:wrapNone/>
                <wp:docPr id="10" name="Прямая со стрелкой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04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71" o:spid="_x0000_s1026" type="#_x0000_t32" style="position:absolute;margin-left:-.15pt;margin-top:9.45pt;width:8.25pt;height:0;rotation:180;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"/>
            </w:pict>
          </mc:Fallback>
        </mc:AlternateContent>
      </w:r>
      <w:r>
        <w:rPr>
          <w:rFonts w:eastAsia="Calibri"/>
          <w:noProof/>
          <w:sz w:val="28"/>
          <w:szCs w:val="28"/>
        </w:rPr>
        <mc:AlternateContent>
          <mc:Choice Requires="wps">
            <w:drawing>
              <wp:anchor distT="0" distB="0" distL="114299" distR="114299" simplePos="0" relativeHeight="252204032" behindDoc="0" locked="0" layoutInCell="1" allowOverlap="1">
                <wp:simplePos x="0" y="0"/>
                <wp:positionH relativeFrom="column">
                  <wp:posOffset>28574</wp:posOffset>
                </wp:positionH>
                <wp:positionV relativeFrom="paragraph">
                  <wp:posOffset>188595</wp:posOffset>
                </wp:positionV>
                <wp:extent cx="0" cy="1607820"/>
                <wp:effectExtent l="0" t="0" r="19050" b="30480"/>
                <wp:wrapNone/>
                <wp:docPr id="469" name="Прямая со стрелкой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7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69" o:spid="_x0000_s1026" type="#_x0000_t32" style="position:absolute;margin-left:2.25pt;margin-top:14.85pt;width:0;height:126.6pt;z-index:252204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"/>
            </w:pict>
          </mc:Fallback>
        </mc:AlternateContent>
      </w:r>
      <w:r>
        <w:rPr>
          <w:rFonts w:eastAsia="Calibri"/>
          <w:noProof/>
          <w:sz w:val="28"/>
          <w:szCs w:val="28"/>
        </w:rPr>
        <mc:AlternateContent>
          <mc:Choice Requires="wps">
            <w:drawing>
              <wp:anchor distT="0" distB="0" distL="114300" distR="114300" simplePos="0" relativeHeight="252203008" behindDoc="0" locked="0" layoutInCell="1" allowOverlap="1">
                <wp:simplePos x="0" y="0"/>
                <wp:positionH relativeFrom="column">
                  <wp:posOffset>40005</wp:posOffset>
                </wp:positionH>
                <wp:positionV relativeFrom="paragraph">
                  <wp:posOffset>188595</wp:posOffset>
                </wp:positionV>
                <wp:extent cx="62865" cy="0"/>
                <wp:effectExtent l="13335" t="10160" r="9525" b="8890"/>
                <wp:wrapNone/>
                <wp:docPr id="8" name="Прямая со стрелкой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28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68" o:spid="_x0000_s1026" type="#_x0000_t32" style="position:absolute;margin-left:3.15pt;margin-top:14.85pt;width:4.95pt;height:0;rotation:180;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"/>
            </w:pict>
          </mc:Fallback>
        </mc:AlternateContent>
      </w:r>
      <w:r>
        <w:rPr>
          <w:rFonts w:eastAsia="Calibri"/>
          <w:noProof/>
          <w:sz w:val="28"/>
          <w:szCs w:val="28"/>
        </w:rPr>
        <mc:AlternateContent>
          <mc:Choice Requires="wps">
            <w:drawing>
              <wp:anchor distT="0" distB="0" distL="114300" distR="114300" simplePos="0" relativeHeight="252176384" behindDoc="0" locked="0" layoutInCell="1" allowOverlap="1">
                <wp:simplePos x="0" y="0"/>
                <wp:positionH relativeFrom="column">
                  <wp:posOffset>4922520</wp:posOffset>
                </wp:positionH>
                <wp:positionV relativeFrom="paragraph">
                  <wp:posOffset>36195</wp:posOffset>
                </wp:positionV>
                <wp:extent cx="1365885" cy="619125"/>
                <wp:effectExtent l="0" t="0" r="24765" b="28575"/>
                <wp:wrapNone/>
                <wp:docPr id="470" name="Поле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619125"/>
                        </a:xfrm>
                        <a:prstGeom prst="rect">
                          <a:avLst/>
                        </a:prstGeom>
                        <a:solidFill>
                          <a:srgbClr val="FFFFFF"/>
                        </a:solidFill>
                        <a:ln w="9525">
                          <a:solidFill>
                            <a:srgbClr val="000000"/>
                          </a:solidFill>
                          <a:miter lim="800000"/>
                          <a:headEnd/>
                          <a:tailEnd/>
                        </a:ln>
                      </wps:spPr>
                      <wps:txbx>
                        <w:txbxContent>
                          <w:p w:rsidR="009573FC" w:rsidRPr="00652D1F" w:rsidRDefault="009573FC" w:rsidP="00787BC1">
                            <w:pPr>
                              <w:jc w:val="center"/>
                              <w:rPr>
                                <w:sz w:val="20"/>
                                <w:szCs w:val="20"/>
                              </w:rPr>
                            </w:pPr>
                            <w:r w:rsidRPr="00652D1F">
                              <w:rPr>
                                <w:color w:val="373737"/>
                                <w:sz w:val="20"/>
                                <w:szCs w:val="20"/>
                                <w:shd w:val="clear" w:color="auto" w:fill="FFFFFF"/>
                              </w:rPr>
                              <w:t>Решение об отказе в выдаче аттестата аккредитации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70" o:spid="_x0000_s1137" type="#_x0000_t202" style="position:absolute;left:0;text-align:left;margin-left:387.6pt;margin-top:2.85pt;width:107.55pt;height:48.7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">
                <v:textbox>
                  <w:txbxContent>
                    <w:p w:rsidR="009573FC" w:rsidRPr="00652D1F" w:rsidRDefault="009573FC" w:rsidP="00787BC1">
                      <w:pPr>
                        <w:jc w:val="center"/>
                        <w:rPr>
                          <w:sz w:val="20"/>
                          <w:szCs w:val="20"/>
                        </w:rPr>
                      </w:pPr>
                      <w:r w:rsidRPr="00652D1F">
                        <w:rPr>
                          <w:color w:val="373737"/>
                          <w:sz w:val="20"/>
                          <w:szCs w:val="20"/>
                          <w:shd w:val="clear" w:color="auto" w:fill="FFFFFF"/>
                        </w:rPr>
                        <w:t>Решение об отказе в выдаче аттестата аккредитации</w:t>
                      </w:r>
                    </w:p>
                  </w:txbxContent>
                </v:textbox>
              </v:shape>
            </w:pict>
          </mc:Fallback>
        </mc:AlternateContent>
      </w:r>
      <w:r>
        <w:rPr>
          <w:rFonts w:eastAsia="Calibri"/>
          <w:noProof/>
          <w:sz w:val="28"/>
          <w:szCs w:val="28"/>
        </w:rPr>
        <mc:AlternateContent>
          <mc:Choice Requires="wps">
            <w:drawing>
              <wp:anchor distT="0" distB="0" distL="114300" distR="114300" simplePos="0" relativeHeight="252173312" behindDoc="0" locked="0" layoutInCell="1" allowOverlap="1">
                <wp:simplePos x="0" y="0"/>
                <wp:positionH relativeFrom="column">
                  <wp:posOffset>2329815</wp:posOffset>
                </wp:positionH>
                <wp:positionV relativeFrom="paragraph">
                  <wp:posOffset>74295</wp:posOffset>
                </wp:positionV>
                <wp:extent cx="1600200" cy="398145"/>
                <wp:effectExtent l="0" t="0" r="19050" b="20955"/>
                <wp:wrapNone/>
                <wp:docPr id="467" name="Поле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98145"/>
                        </a:xfrm>
                        <a:prstGeom prst="rect">
                          <a:avLst/>
                        </a:prstGeom>
                        <a:solidFill>
                          <a:srgbClr val="FFFFFF"/>
                        </a:solidFill>
                        <a:ln w="9525">
                          <a:solidFill>
                            <a:srgbClr val="000000"/>
                          </a:solidFill>
                          <a:miter lim="800000"/>
                          <a:headEnd/>
                          <a:tailEnd/>
                        </a:ln>
                      </wps:spPr>
                      <wps:txbx>
                        <w:txbxContent>
                          <w:p w:rsidR="009573FC" w:rsidRPr="00652D1F" w:rsidRDefault="009573FC" w:rsidP="00787BC1">
                            <w:pPr>
                              <w:jc w:val="center"/>
                              <w:rPr>
                                <w:sz w:val="20"/>
                                <w:szCs w:val="20"/>
                              </w:rPr>
                            </w:pPr>
                            <w:r>
                              <w:rPr>
                                <w:color w:val="373737"/>
                                <w:sz w:val="20"/>
                                <w:szCs w:val="20"/>
                                <w:shd w:val="clear" w:color="auto" w:fill="FFFFFF"/>
                              </w:rPr>
                              <w:t>Рассмотрение материалов Экспертной комиссией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67" o:spid="_x0000_s1138" type="#_x0000_t202" style="position:absolute;left:0;text-align:left;margin-left:183.45pt;margin-top:5.85pt;width:126pt;height:31.3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">
                <v:textbox>
                  <w:txbxContent>
                    <w:p w:rsidR="009573FC" w:rsidRPr="00652D1F" w:rsidRDefault="009573FC" w:rsidP="00787BC1">
                      <w:pPr>
                        <w:jc w:val="center"/>
                        <w:rPr>
                          <w:sz w:val="20"/>
                          <w:szCs w:val="20"/>
                        </w:rPr>
                      </w:pPr>
                      <w:r>
                        <w:rPr>
                          <w:color w:val="373737"/>
                          <w:sz w:val="20"/>
                          <w:szCs w:val="20"/>
                          <w:shd w:val="clear" w:color="auto" w:fill="FFFFFF"/>
                        </w:rPr>
                        <w:t>Рассмотрение материалов Экспертной комиссией</w:t>
                      </w:r>
                    </w:p>
                  </w:txbxContent>
                </v:textbox>
              </v:shape>
            </w:pict>
          </mc:Fallback>
        </mc:AlternateContent>
      </w:r>
    </w:p>
    <w:p w:rsidR="00787BC1" w:rsidRPr="00720689" w:rsidRDefault="00743E25" w:rsidP="00787BC1">
      <w:pPr>
        <w:autoSpaceDE w:val="0"/>
        <w:autoSpaceDN w:val="0"/>
        <w:adjustRightInd w:val="0"/>
        <w:ind w:firstLine="708"/>
        <w:jc w:val="both"/>
        <w:rPr>
          <w:rFonts w:eastAsia="Calibri"/>
          <w:sz w:val="28"/>
          <w:szCs w:val="28"/>
          <w:lang w:eastAsia="en-US"/>
        </w:rPr>
      </w:pPr>
      <w:r>
        <w:rPr>
          <w:rFonts w:eastAsia="Calibri"/>
          <w:noProof/>
          <w:sz w:val="28"/>
          <w:szCs w:val="28"/>
        </w:rPr>
        <mc:AlternateContent>
          <mc:Choice Requires="wps">
            <w:drawing>
              <wp:anchor distT="4294967295" distB="4294967295" distL="114300" distR="114300" simplePos="0" relativeHeight="252206080" behindDoc="0" locked="0" layoutInCell="1" allowOverlap="1">
                <wp:simplePos x="0" y="0"/>
                <wp:positionH relativeFrom="column">
                  <wp:posOffset>3930015</wp:posOffset>
                </wp:positionH>
                <wp:positionV relativeFrom="paragraph">
                  <wp:posOffset>52704</wp:posOffset>
                </wp:positionV>
                <wp:extent cx="992505" cy="0"/>
                <wp:effectExtent l="0" t="76200" r="17145" b="95250"/>
                <wp:wrapNone/>
                <wp:docPr id="466" name="Прямая со стрелкой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25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66" o:spid="_x0000_s1026" type="#_x0000_t32" style="position:absolute;margin-left:309.45pt;margin-top:4.15pt;width:78.15pt;height:0;z-index:252206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">
                <v:stroke endarrow="block"/>
              </v:shape>
            </w:pict>
          </mc:Fallback>
        </mc:AlternateContent>
      </w:r>
      <w:r>
        <w:rPr>
          <w:rFonts w:eastAsia="Calibri"/>
          <w:noProof/>
          <w:sz w:val="28"/>
          <w:szCs w:val="28"/>
        </w:rPr>
        <mc:AlternateContent>
          <mc:Choice Requires="wps">
            <w:drawing>
              <wp:anchor distT="0" distB="0" distL="114300" distR="114300" simplePos="0" relativeHeight="252196864" behindDoc="0" locked="0" layoutInCell="1" allowOverlap="1">
                <wp:simplePos x="0" y="0"/>
                <wp:positionH relativeFrom="column">
                  <wp:posOffset>1579245</wp:posOffset>
                </wp:positionH>
                <wp:positionV relativeFrom="paragraph">
                  <wp:posOffset>52705</wp:posOffset>
                </wp:positionV>
                <wp:extent cx="750570" cy="15240"/>
                <wp:effectExtent l="38100" t="57150" r="0" b="99060"/>
                <wp:wrapNone/>
                <wp:docPr id="465" name="Прямая со стрелкой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0570" cy="15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65" o:spid="_x0000_s1026" type="#_x0000_t32" style="position:absolute;margin-left:124.35pt;margin-top:4.15pt;width:59.1pt;height:1.2pt;flip:x;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">
                <v:stroke endarrow="block"/>
              </v:shape>
            </w:pict>
          </mc:Fallback>
        </mc:AlternateContent>
      </w:r>
    </w:p>
    <w:p w:rsidR="00787BC1" w:rsidRPr="00720689" w:rsidRDefault="00743E25" w:rsidP="00787BC1">
      <w:pPr>
        <w:autoSpaceDE w:val="0"/>
        <w:autoSpaceDN w:val="0"/>
        <w:adjustRightInd w:val="0"/>
        <w:ind w:firstLine="708"/>
        <w:jc w:val="both"/>
        <w:rPr>
          <w:rFonts w:eastAsia="Calibri"/>
          <w:sz w:val="28"/>
          <w:szCs w:val="28"/>
          <w:lang w:eastAsia="en-US"/>
        </w:rPr>
      </w:pPr>
      <w:r>
        <w:rPr>
          <w:rFonts w:eastAsia="Calibri"/>
          <w:noProof/>
          <w:sz w:val="28"/>
          <w:szCs w:val="28"/>
        </w:rPr>
        <mc:AlternateContent>
          <mc:Choice Requires="wps">
            <w:drawing>
              <wp:anchor distT="0" distB="0" distL="114299" distR="114299" simplePos="0" relativeHeight="252210176" behindDoc="0" locked="0" layoutInCell="1" allowOverlap="1">
                <wp:simplePos x="0" y="0"/>
                <wp:positionH relativeFrom="column">
                  <wp:posOffset>2701289</wp:posOffset>
                </wp:positionH>
                <wp:positionV relativeFrom="paragraph">
                  <wp:posOffset>63500</wp:posOffset>
                </wp:positionV>
                <wp:extent cx="0" cy="973455"/>
                <wp:effectExtent l="76200" t="0" r="76200" b="55245"/>
                <wp:wrapNone/>
                <wp:docPr id="464" name="Прямая со стрелкой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3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64" o:spid="_x0000_s1026" type="#_x0000_t32" style="position:absolute;margin-left:212.7pt;margin-top:5pt;width:0;height:76.65pt;z-index:252210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">
                <v:stroke endarrow="block"/>
              </v:shape>
            </w:pict>
          </mc:Fallback>
        </mc:AlternateContent>
      </w:r>
      <w:r>
        <w:rPr>
          <w:rFonts w:eastAsia="Calibri"/>
          <w:noProof/>
          <w:sz w:val="28"/>
          <w:szCs w:val="28"/>
        </w:rPr>
        <mc:AlternateContent>
          <mc:Choice Requires="wps">
            <w:drawing>
              <wp:anchor distT="0" distB="0" distL="114300" distR="114300" simplePos="0" relativeHeight="252211200" behindDoc="0" locked="0" layoutInCell="1" allowOverlap="1">
                <wp:simplePos x="0" y="0"/>
                <wp:positionH relativeFrom="column">
                  <wp:posOffset>1579245</wp:posOffset>
                </wp:positionH>
                <wp:positionV relativeFrom="paragraph">
                  <wp:posOffset>63500</wp:posOffset>
                </wp:positionV>
                <wp:extent cx="794385" cy="1762125"/>
                <wp:effectExtent l="38100" t="0" r="24765" b="47625"/>
                <wp:wrapNone/>
                <wp:docPr id="463" name="Прямая со стрелкой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4385" cy="1762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63" o:spid="_x0000_s1026" type="#_x0000_t32" style="position:absolute;margin-left:124.35pt;margin-top:5pt;width:62.55pt;height:138.75pt;flip:x;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">
                <v:stroke endarrow="block"/>
              </v:shape>
            </w:pict>
          </mc:Fallback>
        </mc:AlternateContent>
      </w:r>
      <w:r>
        <w:rPr>
          <w:rFonts w:eastAsia="Calibri"/>
          <w:noProof/>
          <w:sz w:val="28"/>
          <w:szCs w:val="28"/>
        </w:rPr>
        <mc:AlternateContent>
          <mc:Choice Requires="wps">
            <w:drawing>
              <wp:anchor distT="0" distB="0" distL="114300" distR="114300" simplePos="0" relativeHeight="252207104" behindDoc="0" locked="0" layoutInCell="1" allowOverlap="1">
                <wp:simplePos x="0" y="0"/>
                <wp:positionH relativeFrom="column">
                  <wp:posOffset>1579245</wp:posOffset>
                </wp:positionH>
                <wp:positionV relativeFrom="paragraph">
                  <wp:posOffset>63500</wp:posOffset>
                </wp:positionV>
                <wp:extent cx="750570" cy="1148715"/>
                <wp:effectExtent l="0" t="38100" r="49530" b="32385"/>
                <wp:wrapNone/>
                <wp:docPr id="462" name="Прямая со стрелкой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0570" cy="1148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62" o:spid="_x0000_s1026" type="#_x0000_t32" style="position:absolute;margin-left:124.35pt;margin-top:5pt;width:59.1pt;height:90.45pt;flip:y;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">
                <v:stroke endarrow="block"/>
              </v:shape>
            </w:pict>
          </mc:Fallback>
        </mc:AlternateContent>
      </w:r>
      <w:r>
        <w:rPr>
          <w:rFonts w:eastAsia="Calibri"/>
          <w:noProof/>
          <w:sz w:val="28"/>
          <w:szCs w:val="28"/>
        </w:rPr>
        <mc:AlternateContent>
          <mc:Choice Requires="wps">
            <w:drawing>
              <wp:anchor distT="0" distB="0" distL="114300" distR="114300" simplePos="0" relativeHeight="252188672" behindDoc="0" locked="0" layoutInCell="1" allowOverlap="1">
                <wp:simplePos x="0" y="0"/>
                <wp:positionH relativeFrom="column">
                  <wp:posOffset>3150870</wp:posOffset>
                </wp:positionH>
                <wp:positionV relativeFrom="paragraph">
                  <wp:posOffset>63500</wp:posOffset>
                </wp:positionV>
                <wp:extent cx="739140" cy="234315"/>
                <wp:effectExtent l="0" t="0" r="80010" b="70485"/>
                <wp:wrapNone/>
                <wp:docPr id="461" name="Прямая со стрелкой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9140" cy="234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61" o:spid="_x0000_s1026" type="#_x0000_t32" style="position:absolute;margin-left:248.1pt;margin-top:5pt;width:58.2pt;height:18.4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">
                <v:stroke endarrow="block"/>
              </v:shape>
            </w:pict>
          </mc:Fallback>
        </mc:AlternateContent>
      </w:r>
      <w:r>
        <w:rPr>
          <w:rFonts w:eastAsia="Calibri"/>
          <w:noProof/>
          <w:sz w:val="28"/>
          <w:szCs w:val="28"/>
        </w:rPr>
        <mc:AlternateContent>
          <mc:Choice Requires="wps">
            <w:drawing>
              <wp:anchor distT="0" distB="0" distL="114300" distR="114300" simplePos="0" relativeHeight="252200960" behindDoc="0" locked="0" layoutInCell="1" allowOverlap="1">
                <wp:simplePos x="0" y="0"/>
                <wp:positionH relativeFrom="column">
                  <wp:posOffset>1579245</wp:posOffset>
                </wp:positionH>
                <wp:positionV relativeFrom="paragraph">
                  <wp:posOffset>63500</wp:posOffset>
                </wp:positionV>
                <wp:extent cx="750570" cy="523875"/>
                <wp:effectExtent l="0" t="38100" r="49530" b="28575"/>
                <wp:wrapNone/>
                <wp:docPr id="460" name="Прямая со стрелкой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0570"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60" o:spid="_x0000_s1026" type="#_x0000_t32" style="position:absolute;margin-left:124.35pt;margin-top:5pt;width:59.1pt;height:41.25pt;flip:y;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">
                <v:stroke endarrow="block"/>
              </v:shape>
            </w:pict>
          </mc:Fallback>
        </mc:AlternateContent>
      </w:r>
      <w:r>
        <w:rPr>
          <w:rFonts w:eastAsia="Calibri"/>
          <w:noProof/>
          <w:sz w:val="28"/>
          <w:szCs w:val="28"/>
        </w:rPr>
        <mc:AlternateContent>
          <mc:Choice Requires="wps">
            <w:drawing>
              <wp:anchor distT="0" distB="0" distL="114299" distR="114299" simplePos="0" relativeHeight="252199936" behindDoc="0" locked="0" layoutInCell="1" allowOverlap="1">
                <wp:simplePos x="0" y="0"/>
                <wp:positionH relativeFrom="column">
                  <wp:posOffset>834389</wp:posOffset>
                </wp:positionH>
                <wp:positionV relativeFrom="paragraph">
                  <wp:posOffset>63500</wp:posOffset>
                </wp:positionV>
                <wp:extent cx="0" cy="140970"/>
                <wp:effectExtent l="76200" t="0" r="57150" b="49530"/>
                <wp:wrapNone/>
                <wp:docPr id="459" name="Прямая со стрелкой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59" o:spid="_x0000_s1026" type="#_x0000_t32" style="position:absolute;margin-left:65.7pt;margin-top:5pt;width:0;height:11.1pt;z-index:252199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">
                <v:stroke endarrow="block"/>
              </v:shape>
            </w:pict>
          </mc:Fallback>
        </mc:AlternateContent>
      </w:r>
    </w:p>
    <w:p w:rsidR="00787BC1" w:rsidRPr="00720689" w:rsidRDefault="00743E25" w:rsidP="00787BC1">
      <w:pPr>
        <w:autoSpaceDE w:val="0"/>
        <w:autoSpaceDN w:val="0"/>
        <w:adjustRightInd w:val="0"/>
        <w:ind w:firstLine="708"/>
        <w:jc w:val="both"/>
        <w:rPr>
          <w:rFonts w:eastAsia="Calibri"/>
          <w:sz w:val="28"/>
          <w:szCs w:val="28"/>
          <w:lang w:eastAsia="en-US"/>
        </w:rPr>
      </w:pPr>
      <w:r>
        <w:rPr>
          <w:rFonts w:eastAsia="Calibri"/>
          <w:noProof/>
          <w:sz w:val="28"/>
          <w:szCs w:val="28"/>
        </w:rPr>
        <mc:AlternateContent>
          <mc:Choice Requires="wps">
            <w:drawing>
              <wp:anchor distT="0" distB="0" distL="114300" distR="114300" simplePos="0" relativeHeight="252175360" behindDoc="0" locked="0" layoutInCell="1" allowOverlap="1">
                <wp:simplePos x="0" y="0"/>
                <wp:positionH relativeFrom="column">
                  <wp:posOffset>3223260</wp:posOffset>
                </wp:positionH>
                <wp:positionV relativeFrom="paragraph">
                  <wp:posOffset>93345</wp:posOffset>
                </wp:positionV>
                <wp:extent cx="1381125" cy="541020"/>
                <wp:effectExtent l="0" t="0" r="28575" b="11430"/>
                <wp:wrapNone/>
                <wp:docPr id="458" name="Поле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541020"/>
                        </a:xfrm>
                        <a:prstGeom prst="rect">
                          <a:avLst/>
                        </a:prstGeom>
                        <a:solidFill>
                          <a:srgbClr val="FFFFFF"/>
                        </a:solidFill>
                        <a:ln w="9525">
                          <a:solidFill>
                            <a:srgbClr val="000000"/>
                          </a:solidFill>
                          <a:miter lim="800000"/>
                          <a:headEnd/>
                          <a:tailEnd/>
                        </a:ln>
                      </wps:spPr>
                      <wps:txbx>
                        <w:txbxContent>
                          <w:p w:rsidR="009573FC" w:rsidRPr="00652D1F" w:rsidRDefault="009573FC" w:rsidP="00787BC1">
                            <w:pPr>
                              <w:jc w:val="center"/>
                              <w:rPr>
                                <w:sz w:val="20"/>
                                <w:szCs w:val="20"/>
                              </w:rPr>
                            </w:pPr>
                            <w:r w:rsidRPr="00652D1F">
                              <w:rPr>
                                <w:color w:val="373737"/>
                                <w:sz w:val="20"/>
                                <w:szCs w:val="20"/>
                                <w:shd w:val="clear" w:color="auto" w:fill="FFFFFF"/>
                              </w:rPr>
                              <w:t>Решение о выдаче аттестата аккредитации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58" o:spid="_x0000_s1139" type="#_x0000_t202" style="position:absolute;left:0;text-align:left;margin-left:253.8pt;margin-top:7.35pt;width:108.75pt;height:42.6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">
                <v:textbox>
                  <w:txbxContent>
                    <w:p w:rsidR="009573FC" w:rsidRPr="00652D1F" w:rsidRDefault="009573FC" w:rsidP="00787BC1">
                      <w:pPr>
                        <w:jc w:val="center"/>
                        <w:rPr>
                          <w:sz w:val="20"/>
                          <w:szCs w:val="20"/>
                        </w:rPr>
                      </w:pPr>
                      <w:r w:rsidRPr="00652D1F">
                        <w:rPr>
                          <w:color w:val="373737"/>
                          <w:sz w:val="20"/>
                          <w:szCs w:val="20"/>
                          <w:shd w:val="clear" w:color="auto" w:fill="FFFFFF"/>
                        </w:rPr>
                        <w:t>Решение о выдаче аттестата аккредитации</w:t>
                      </w:r>
                    </w:p>
                  </w:txbxContent>
                </v:textbox>
              </v:shape>
            </w:pict>
          </mc:Fallback>
        </mc:AlternateContent>
      </w:r>
      <w:r>
        <w:rPr>
          <w:rFonts w:eastAsia="Calibri"/>
          <w:noProof/>
          <w:sz w:val="28"/>
          <w:szCs w:val="28"/>
        </w:rPr>
        <mc:AlternateContent>
          <mc:Choice Requires="wps">
            <w:drawing>
              <wp:anchor distT="0" distB="0" distL="114299" distR="114299" simplePos="0" relativeHeight="252191744" behindDoc="0" locked="0" layoutInCell="1" allowOverlap="1">
                <wp:simplePos x="0" y="0"/>
                <wp:positionH relativeFrom="column">
                  <wp:posOffset>5596889</wp:posOffset>
                </wp:positionH>
                <wp:positionV relativeFrom="paragraph">
                  <wp:posOffset>41910</wp:posOffset>
                </wp:positionV>
                <wp:extent cx="0" cy="211455"/>
                <wp:effectExtent l="76200" t="0" r="57150" b="55245"/>
                <wp:wrapNone/>
                <wp:docPr id="457" name="Прямая со стрелкой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57" o:spid="_x0000_s1026" type="#_x0000_t32" style="position:absolute;margin-left:440.7pt;margin-top:3.3pt;width:0;height:16.65pt;z-index:252191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">
                <v:stroke endarrow="block"/>
              </v:shape>
            </w:pict>
          </mc:Fallback>
        </mc:AlternateContent>
      </w:r>
      <w:r>
        <w:rPr>
          <w:rFonts w:eastAsia="Calibri"/>
          <w:noProof/>
          <w:sz w:val="28"/>
          <w:szCs w:val="28"/>
        </w:rPr>
        <mc:AlternateContent>
          <mc:Choice Requires="wps">
            <w:drawing>
              <wp:anchor distT="0" distB="0" distL="114300" distR="114300" simplePos="0" relativeHeight="252198912" behindDoc="0" locked="0" layoutInCell="1" allowOverlap="1">
                <wp:simplePos x="0" y="0"/>
                <wp:positionH relativeFrom="column">
                  <wp:posOffset>102870</wp:posOffset>
                </wp:positionH>
                <wp:positionV relativeFrom="paragraph">
                  <wp:posOffset>0</wp:posOffset>
                </wp:positionV>
                <wp:extent cx="1476375" cy="832485"/>
                <wp:effectExtent l="0" t="0" r="28575" b="24765"/>
                <wp:wrapNone/>
                <wp:docPr id="456" name="Блок-схема: процесс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832485"/>
                        </a:xfrm>
                        <a:prstGeom prst="flowChartProcess">
                          <a:avLst/>
                        </a:prstGeom>
                        <a:solidFill>
                          <a:srgbClr val="FFFFFF"/>
                        </a:solidFill>
                        <a:ln w="9525">
                          <a:solidFill>
                            <a:srgbClr val="000000"/>
                          </a:solidFill>
                          <a:miter lim="800000"/>
                          <a:headEnd/>
                          <a:tailEnd/>
                        </a:ln>
                      </wps:spPr>
                      <wps:txbx>
                        <w:txbxContent>
                          <w:p w:rsidR="009573FC" w:rsidRPr="00457CA0" w:rsidRDefault="009573FC" w:rsidP="00787BC1">
                            <w:pPr>
                              <w:jc w:val="center"/>
                              <w:rPr>
                                <w:sz w:val="20"/>
                                <w:szCs w:val="20"/>
                              </w:rPr>
                            </w:pPr>
                            <w:r w:rsidRPr="00457CA0">
                              <w:rPr>
                                <w:sz w:val="20"/>
                                <w:szCs w:val="20"/>
                              </w:rPr>
                              <w:t xml:space="preserve">Поступление </w:t>
                            </w:r>
                            <w:r>
                              <w:rPr>
                                <w:sz w:val="20"/>
                                <w:szCs w:val="20"/>
                              </w:rPr>
                              <w:t xml:space="preserve">от эксперта </w:t>
                            </w:r>
                            <w:r w:rsidRPr="00457CA0">
                              <w:rPr>
                                <w:sz w:val="20"/>
                                <w:szCs w:val="20"/>
                              </w:rPr>
                              <w:t>информации о при</w:t>
                            </w:r>
                            <w:r>
                              <w:rPr>
                                <w:sz w:val="20"/>
                                <w:szCs w:val="20"/>
                              </w:rPr>
                              <w:t>чинах нарушений, отчета о принятых мерах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56" o:spid="_x0000_s1140" type="#_x0000_t109" style="position:absolute;left:0;text-align:left;margin-left:8.1pt;margin-top:0;width:116.25pt;height:65.5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">
                <v:textbox>
                  <w:txbxContent>
                    <w:p w:rsidR="009573FC" w:rsidRPr="00457CA0" w:rsidRDefault="009573FC" w:rsidP="00787BC1">
                      <w:pPr>
                        <w:jc w:val="center"/>
                        <w:rPr>
                          <w:sz w:val="20"/>
                          <w:szCs w:val="20"/>
                        </w:rPr>
                      </w:pPr>
                      <w:r w:rsidRPr="00457CA0">
                        <w:rPr>
                          <w:sz w:val="20"/>
                          <w:szCs w:val="20"/>
                        </w:rPr>
                        <w:t xml:space="preserve">Поступление </w:t>
                      </w:r>
                      <w:r>
                        <w:rPr>
                          <w:sz w:val="20"/>
                          <w:szCs w:val="20"/>
                        </w:rPr>
                        <w:t xml:space="preserve">от эксперта </w:t>
                      </w:r>
                      <w:r w:rsidRPr="00457CA0">
                        <w:rPr>
                          <w:sz w:val="20"/>
                          <w:szCs w:val="20"/>
                        </w:rPr>
                        <w:t>информации о при</w:t>
                      </w:r>
                      <w:r>
                        <w:rPr>
                          <w:sz w:val="20"/>
                          <w:szCs w:val="20"/>
                        </w:rPr>
                        <w:t>чинах нарушений, отчета о принятых мерах</w:t>
                      </w:r>
                    </w:p>
                  </w:txbxContent>
                </v:textbox>
              </v:shape>
            </w:pict>
          </mc:Fallback>
        </mc:AlternateContent>
      </w:r>
    </w:p>
    <w:p w:rsidR="00787BC1" w:rsidRPr="00720689" w:rsidRDefault="00743E25" w:rsidP="00787BC1">
      <w:pPr>
        <w:autoSpaceDE w:val="0"/>
        <w:autoSpaceDN w:val="0"/>
        <w:adjustRightInd w:val="0"/>
        <w:ind w:firstLine="708"/>
        <w:jc w:val="both"/>
        <w:rPr>
          <w:rFonts w:eastAsia="Calibri"/>
          <w:sz w:val="28"/>
          <w:szCs w:val="28"/>
          <w:lang w:eastAsia="en-US"/>
        </w:rPr>
      </w:pPr>
      <w:r>
        <w:rPr>
          <w:rFonts w:eastAsia="Calibri"/>
          <w:noProof/>
          <w:sz w:val="28"/>
          <w:szCs w:val="28"/>
        </w:rPr>
        <mc:AlternateContent>
          <mc:Choice Requires="wps">
            <w:drawing>
              <wp:anchor distT="0" distB="0" distL="114300" distR="114300" simplePos="0" relativeHeight="252178432" behindDoc="0" locked="0" layoutInCell="1" allowOverlap="1">
                <wp:simplePos x="0" y="0"/>
                <wp:positionH relativeFrom="column">
                  <wp:posOffset>4888230</wp:posOffset>
                </wp:positionH>
                <wp:positionV relativeFrom="paragraph">
                  <wp:posOffset>60325</wp:posOffset>
                </wp:positionV>
                <wp:extent cx="1400175" cy="742950"/>
                <wp:effectExtent l="0" t="0" r="28575" b="19050"/>
                <wp:wrapNone/>
                <wp:docPr id="455" name="Поле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742950"/>
                        </a:xfrm>
                        <a:prstGeom prst="rect">
                          <a:avLst/>
                        </a:prstGeom>
                        <a:solidFill>
                          <a:srgbClr val="FFFFFF"/>
                        </a:solidFill>
                        <a:ln w="9525">
                          <a:solidFill>
                            <a:srgbClr val="000000"/>
                          </a:solidFill>
                          <a:miter lim="800000"/>
                          <a:headEnd/>
                          <a:tailEnd/>
                        </a:ln>
                      </wps:spPr>
                      <wps:txbx>
                        <w:txbxContent>
                          <w:p w:rsidR="009573FC" w:rsidRPr="00652D1F" w:rsidRDefault="009573FC" w:rsidP="00787BC1">
                            <w:pPr>
                              <w:jc w:val="center"/>
                              <w:rPr>
                                <w:sz w:val="20"/>
                                <w:szCs w:val="20"/>
                              </w:rPr>
                            </w:pPr>
                            <w:r w:rsidRPr="00652D1F">
                              <w:rPr>
                                <w:sz w:val="20"/>
                                <w:szCs w:val="20"/>
                              </w:rPr>
                              <w:t>Уведомление об отказе в выдаче аттестата аккредитации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55" o:spid="_x0000_s1141" type="#_x0000_t202" style="position:absolute;left:0;text-align:left;margin-left:384.9pt;margin-top:4.75pt;width:110.25pt;height:58.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">
                <v:textbox>
                  <w:txbxContent>
                    <w:p w:rsidR="009573FC" w:rsidRPr="00652D1F" w:rsidRDefault="009573FC" w:rsidP="00787BC1">
                      <w:pPr>
                        <w:jc w:val="center"/>
                        <w:rPr>
                          <w:sz w:val="20"/>
                          <w:szCs w:val="20"/>
                        </w:rPr>
                      </w:pPr>
                      <w:r w:rsidRPr="00652D1F">
                        <w:rPr>
                          <w:sz w:val="20"/>
                          <w:szCs w:val="20"/>
                        </w:rPr>
                        <w:t>Уведомление об отказе в выдаче аттестата аккредитации</w:t>
                      </w:r>
                    </w:p>
                  </w:txbxContent>
                </v:textbox>
              </v:shape>
            </w:pict>
          </mc:Fallback>
        </mc:AlternateContent>
      </w:r>
    </w:p>
    <w:p w:rsidR="00787BC1" w:rsidRPr="00720689" w:rsidRDefault="00787BC1" w:rsidP="00787BC1">
      <w:pPr>
        <w:autoSpaceDE w:val="0"/>
        <w:autoSpaceDN w:val="0"/>
        <w:adjustRightInd w:val="0"/>
        <w:ind w:firstLine="708"/>
        <w:jc w:val="both"/>
        <w:rPr>
          <w:rFonts w:eastAsia="Calibri"/>
          <w:sz w:val="28"/>
          <w:szCs w:val="28"/>
          <w:lang w:eastAsia="en-US"/>
        </w:rPr>
      </w:pPr>
    </w:p>
    <w:p w:rsidR="00787BC1" w:rsidRPr="00720689" w:rsidRDefault="00743E25" w:rsidP="00787BC1">
      <w:pPr>
        <w:autoSpaceDE w:val="0"/>
        <w:autoSpaceDN w:val="0"/>
        <w:adjustRightInd w:val="0"/>
        <w:ind w:firstLine="708"/>
        <w:jc w:val="both"/>
        <w:rPr>
          <w:rFonts w:eastAsia="Calibri"/>
          <w:sz w:val="28"/>
          <w:szCs w:val="28"/>
          <w:lang w:eastAsia="en-US"/>
        </w:rPr>
      </w:pPr>
      <w:r>
        <w:rPr>
          <w:rFonts w:eastAsia="Calibri"/>
          <w:noProof/>
          <w:sz w:val="28"/>
          <w:szCs w:val="28"/>
        </w:rPr>
        <mc:AlternateContent>
          <mc:Choice Requires="wps">
            <w:drawing>
              <wp:anchor distT="0" distB="0" distL="114299" distR="114299" simplePos="0" relativeHeight="252189696" behindDoc="0" locked="0" layoutInCell="1" allowOverlap="1">
                <wp:simplePos x="0" y="0"/>
                <wp:positionH relativeFrom="column">
                  <wp:posOffset>3890009</wp:posOffset>
                </wp:positionH>
                <wp:positionV relativeFrom="paragraph">
                  <wp:posOffset>20955</wp:posOffset>
                </wp:positionV>
                <wp:extent cx="0" cy="198120"/>
                <wp:effectExtent l="76200" t="0" r="57150" b="49530"/>
                <wp:wrapNone/>
                <wp:docPr id="454" name="Прямая со стрелкой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54" o:spid="_x0000_s1026" type="#_x0000_t32" style="position:absolute;margin-left:306.3pt;margin-top:1.65pt;width:0;height:15.6pt;z-index:252189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">
                <v:stroke endarrow="block"/>
              </v:shape>
            </w:pict>
          </mc:Fallback>
        </mc:AlternateContent>
      </w:r>
    </w:p>
    <w:p w:rsidR="00787BC1" w:rsidRPr="00720689" w:rsidRDefault="00743E25" w:rsidP="00787BC1">
      <w:pPr>
        <w:autoSpaceDE w:val="0"/>
        <w:autoSpaceDN w:val="0"/>
        <w:adjustRightInd w:val="0"/>
        <w:ind w:firstLine="708"/>
        <w:jc w:val="both"/>
        <w:rPr>
          <w:rFonts w:eastAsia="Calibri"/>
          <w:sz w:val="28"/>
          <w:szCs w:val="28"/>
          <w:lang w:eastAsia="en-US"/>
        </w:rPr>
      </w:pPr>
      <w:r>
        <w:rPr>
          <w:rFonts w:eastAsia="Calibri"/>
          <w:noProof/>
          <w:sz w:val="28"/>
          <w:szCs w:val="28"/>
        </w:rPr>
        <mc:AlternateContent>
          <mc:Choice Requires="wps">
            <w:drawing>
              <wp:anchor distT="0" distB="0" distL="114300" distR="114300" simplePos="0" relativeHeight="252209152" behindDoc="0" locked="0" layoutInCell="1" allowOverlap="1">
                <wp:simplePos x="0" y="0"/>
                <wp:positionH relativeFrom="column">
                  <wp:posOffset>2007870</wp:posOffset>
                </wp:positionH>
                <wp:positionV relativeFrom="paragraph">
                  <wp:posOffset>14605</wp:posOffset>
                </wp:positionV>
                <wp:extent cx="1120140" cy="609600"/>
                <wp:effectExtent l="0" t="0" r="22860" b="19050"/>
                <wp:wrapNone/>
                <wp:docPr id="453" name="Блок-схема: процесс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 cy="609600"/>
                        </a:xfrm>
                        <a:prstGeom prst="flowChartProcess">
                          <a:avLst/>
                        </a:prstGeom>
                        <a:solidFill>
                          <a:srgbClr val="FFFFFF"/>
                        </a:solidFill>
                        <a:ln w="9525">
                          <a:solidFill>
                            <a:srgbClr val="000000"/>
                          </a:solidFill>
                          <a:miter lim="800000"/>
                          <a:headEnd/>
                          <a:tailEnd/>
                        </a:ln>
                      </wps:spPr>
                      <wps:txbx>
                        <w:txbxContent>
                          <w:p w:rsidR="009573FC" w:rsidRPr="00457CA0" w:rsidRDefault="009573FC" w:rsidP="00787BC1">
                            <w:pPr>
                              <w:jc w:val="center"/>
                              <w:rPr>
                                <w:sz w:val="20"/>
                                <w:szCs w:val="20"/>
                              </w:rPr>
                            </w:pPr>
                            <w:r w:rsidRPr="00457CA0">
                              <w:rPr>
                                <w:sz w:val="20"/>
                                <w:szCs w:val="20"/>
                              </w:rPr>
                              <w:t>Возобновление действия аттестата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53" o:spid="_x0000_s1142" type="#_x0000_t109" style="position:absolute;left:0;text-align:left;margin-left:158.1pt;margin-top:1.15pt;width:88.2pt;height:48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">
                <v:textbox>
                  <w:txbxContent>
                    <w:p w:rsidR="009573FC" w:rsidRPr="00457CA0" w:rsidRDefault="009573FC" w:rsidP="00787BC1">
                      <w:pPr>
                        <w:jc w:val="center"/>
                        <w:rPr>
                          <w:sz w:val="20"/>
                          <w:szCs w:val="20"/>
                        </w:rPr>
                      </w:pPr>
                      <w:r w:rsidRPr="00457CA0">
                        <w:rPr>
                          <w:sz w:val="20"/>
                          <w:szCs w:val="20"/>
                        </w:rPr>
                        <w:t>Возобновление действия аттестата</w:t>
                      </w:r>
                    </w:p>
                  </w:txbxContent>
                </v:textbox>
              </v:shape>
            </w:pict>
          </mc:Fallback>
        </mc:AlternateContent>
      </w:r>
      <w:r>
        <w:rPr>
          <w:rFonts w:eastAsia="Calibri"/>
          <w:noProof/>
          <w:sz w:val="28"/>
          <w:szCs w:val="28"/>
        </w:rPr>
        <mc:AlternateContent>
          <mc:Choice Requires="wps">
            <w:drawing>
              <wp:anchor distT="0" distB="0" distL="114300" distR="114300" simplePos="0" relativeHeight="252177408" behindDoc="0" locked="0" layoutInCell="1" allowOverlap="1">
                <wp:simplePos x="0" y="0"/>
                <wp:positionH relativeFrom="column">
                  <wp:posOffset>3223260</wp:posOffset>
                </wp:positionH>
                <wp:positionV relativeFrom="paragraph">
                  <wp:posOffset>14605</wp:posOffset>
                </wp:positionV>
                <wp:extent cx="1381125" cy="609600"/>
                <wp:effectExtent l="0" t="0" r="28575" b="19050"/>
                <wp:wrapNone/>
                <wp:docPr id="452" name="Поле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609600"/>
                        </a:xfrm>
                        <a:prstGeom prst="rect">
                          <a:avLst/>
                        </a:prstGeom>
                        <a:solidFill>
                          <a:srgbClr val="FFFFFF"/>
                        </a:solidFill>
                        <a:ln w="9525">
                          <a:solidFill>
                            <a:srgbClr val="000000"/>
                          </a:solidFill>
                          <a:miter lim="800000"/>
                          <a:headEnd/>
                          <a:tailEnd/>
                        </a:ln>
                      </wps:spPr>
                      <wps:txbx>
                        <w:txbxContent>
                          <w:p w:rsidR="009573FC" w:rsidRPr="00652D1F" w:rsidRDefault="009573FC" w:rsidP="00787BC1">
                            <w:pPr>
                              <w:jc w:val="center"/>
                              <w:rPr>
                                <w:sz w:val="20"/>
                                <w:szCs w:val="20"/>
                              </w:rPr>
                            </w:pPr>
                            <w:r w:rsidRPr="00652D1F">
                              <w:rPr>
                                <w:sz w:val="20"/>
                                <w:szCs w:val="20"/>
                              </w:rPr>
                              <w:t>Уведомление о вручении аттестата аккредитации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52" o:spid="_x0000_s1143" type="#_x0000_t202" style="position:absolute;left:0;text-align:left;margin-left:253.8pt;margin-top:1.15pt;width:108.75pt;height:48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">
                <v:textbox>
                  <w:txbxContent>
                    <w:p w:rsidR="009573FC" w:rsidRPr="00652D1F" w:rsidRDefault="009573FC" w:rsidP="00787BC1">
                      <w:pPr>
                        <w:jc w:val="center"/>
                        <w:rPr>
                          <w:sz w:val="20"/>
                          <w:szCs w:val="20"/>
                        </w:rPr>
                      </w:pPr>
                      <w:r w:rsidRPr="00652D1F">
                        <w:rPr>
                          <w:sz w:val="20"/>
                          <w:szCs w:val="20"/>
                        </w:rPr>
                        <w:t>Уведомление о вручении аттестата аккредитации</w:t>
                      </w:r>
                    </w:p>
                  </w:txbxContent>
                </v:textbox>
              </v:shape>
            </w:pict>
          </mc:Fallback>
        </mc:AlternateContent>
      </w:r>
      <w:r>
        <w:rPr>
          <w:rFonts w:eastAsia="Calibri"/>
          <w:noProof/>
          <w:sz w:val="28"/>
          <w:szCs w:val="28"/>
        </w:rPr>
        <mc:AlternateContent>
          <mc:Choice Requires="wps">
            <w:drawing>
              <wp:anchor distT="0" distB="0" distL="114300" distR="114300" simplePos="0" relativeHeight="252201984" behindDoc="0" locked="0" layoutInCell="1" allowOverlap="1">
                <wp:simplePos x="0" y="0"/>
                <wp:positionH relativeFrom="column">
                  <wp:posOffset>102870</wp:posOffset>
                </wp:positionH>
                <wp:positionV relativeFrom="paragraph">
                  <wp:posOffset>182245</wp:posOffset>
                </wp:positionV>
                <wp:extent cx="1476375" cy="441960"/>
                <wp:effectExtent l="0" t="0" r="28575" b="15240"/>
                <wp:wrapNone/>
                <wp:docPr id="451" name="Блок-схема: процесс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441960"/>
                        </a:xfrm>
                        <a:prstGeom prst="flowChartProcess">
                          <a:avLst/>
                        </a:prstGeom>
                        <a:solidFill>
                          <a:srgbClr val="FFFFFF"/>
                        </a:solidFill>
                        <a:ln w="9525">
                          <a:solidFill>
                            <a:srgbClr val="000000"/>
                          </a:solidFill>
                          <a:miter lim="800000"/>
                          <a:headEnd/>
                          <a:tailEnd/>
                        </a:ln>
                      </wps:spPr>
                      <wps:txbx>
                        <w:txbxContent>
                          <w:p w:rsidR="009573FC" w:rsidRPr="00457CA0" w:rsidRDefault="009573FC" w:rsidP="00787BC1">
                            <w:pPr>
                              <w:jc w:val="center"/>
                              <w:rPr>
                                <w:sz w:val="20"/>
                                <w:szCs w:val="20"/>
                              </w:rPr>
                            </w:pPr>
                            <w:r w:rsidRPr="00457CA0">
                              <w:rPr>
                                <w:sz w:val="20"/>
                                <w:szCs w:val="20"/>
                              </w:rPr>
                              <w:t>Информация от эксперта не поступила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51" o:spid="_x0000_s1144" type="#_x0000_t109" style="position:absolute;left:0;text-align:left;margin-left:8.1pt;margin-top:14.35pt;width:116.25pt;height:34.8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">
                <v:textbox>
                  <w:txbxContent>
                    <w:p w:rsidR="009573FC" w:rsidRPr="00457CA0" w:rsidRDefault="009573FC" w:rsidP="00787BC1">
                      <w:pPr>
                        <w:jc w:val="center"/>
                        <w:rPr>
                          <w:sz w:val="20"/>
                          <w:szCs w:val="20"/>
                        </w:rPr>
                      </w:pPr>
                      <w:r w:rsidRPr="00457CA0">
                        <w:rPr>
                          <w:sz w:val="20"/>
                          <w:szCs w:val="20"/>
                        </w:rPr>
                        <w:t>Информация от эксперта не поступила</w:t>
                      </w:r>
                    </w:p>
                  </w:txbxContent>
                </v:textbox>
              </v:shape>
            </w:pict>
          </mc:Fallback>
        </mc:AlternateContent>
      </w:r>
    </w:p>
    <w:p w:rsidR="00787BC1" w:rsidRPr="00720689" w:rsidRDefault="00743E25" w:rsidP="00787BC1">
      <w:pPr>
        <w:autoSpaceDE w:val="0"/>
        <w:autoSpaceDN w:val="0"/>
        <w:adjustRightInd w:val="0"/>
        <w:ind w:firstLine="708"/>
        <w:jc w:val="both"/>
        <w:rPr>
          <w:rFonts w:eastAsia="Calibri"/>
          <w:sz w:val="28"/>
          <w:szCs w:val="28"/>
          <w:lang w:eastAsia="en-US"/>
        </w:rPr>
      </w:pPr>
      <w:r>
        <w:rPr>
          <w:rFonts w:eastAsia="Calibri"/>
          <w:noProof/>
          <w:sz w:val="28"/>
          <w:szCs w:val="28"/>
        </w:rPr>
        <mc:AlternateContent>
          <mc:Choice Requires="wps">
            <w:drawing>
              <wp:anchor distT="0" distB="0" distL="114300" distR="114300" simplePos="0" relativeHeight="252205056" behindDoc="0" locked="0" layoutInCell="1" allowOverlap="1">
                <wp:simplePos x="0" y="0"/>
                <wp:positionH relativeFrom="column">
                  <wp:posOffset>40005</wp:posOffset>
                </wp:positionH>
                <wp:positionV relativeFrom="paragraph">
                  <wp:posOffset>160655</wp:posOffset>
                </wp:positionV>
                <wp:extent cx="62865" cy="635"/>
                <wp:effectExtent l="13335" t="55880" r="19050" b="57785"/>
                <wp:wrapNone/>
                <wp:docPr id="7" name="Прямая со стрелкой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 cy="635"/>
                        </a:xfrm>
                        <a:prstGeom prst="bentConnector3">
                          <a:avLst>
                            <a:gd name="adj1" fmla="val 4949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50" o:spid="_x0000_s1026" type="#_x0000_t34" style="position:absolute;margin-left:3.15pt;margin-top:12.65pt;width:4.95pt;height:.0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" adj="10691">
                <v:stroke endarrow="block"/>
              </v:shape>
            </w:pict>
          </mc:Fallback>
        </mc:AlternateContent>
      </w:r>
    </w:p>
    <w:p w:rsidR="00787BC1" w:rsidRPr="00720689" w:rsidRDefault="00787BC1" w:rsidP="00787BC1">
      <w:pPr>
        <w:autoSpaceDE w:val="0"/>
        <w:autoSpaceDN w:val="0"/>
        <w:adjustRightInd w:val="0"/>
        <w:ind w:firstLine="708"/>
        <w:jc w:val="both"/>
        <w:rPr>
          <w:rFonts w:eastAsia="Calibri"/>
          <w:sz w:val="28"/>
          <w:szCs w:val="28"/>
          <w:lang w:eastAsia="en-US"/>
        </w:rPr>
      </w:pPr>
    </w:p>
    <w:p w:rsidR="00787BC1" w:rsidRPr="00720689" w:rsidRDefault="00743E25" w:rsidP="00787BC1">
      <w:pPr>
        <w:autoSpaceDE w:val="0"/>
        <w:autoSpaceDN w:val="0"/>
        <w:adjustRightInd w:val="0"/>
        <w:ind w:firstLine="708"/>
        <w:jc w:val="both"/>
        <w:rPr>
          <w:rFonts w:eastAsia="Calibri"/>
          <w:sz w:val="28"/>
          <w:szCs w:val="28"/>
          <w:lang w:eastAsia="en-US"/>
        </w:rPr>
      </w:pPr>
      <w:r>
        <w:rPr>
          <w:rFonts w:eastAsia="Calibri"/>
          <w:noProof/>
          <w:sz w:val="28"/>
          <w:szCs w:val="28"/>
        </w:rPr>
        <mc:AlternateContent>
          <mc:Choice Requires="wps">
            <w:drawing>
              <wp:anchor distT="0" distB="0" distL="114300" distR="114300" simplePos="0" relativeHeight="252212224" behindDoc="0" locked="0" layoutInCell="1" allowOverlap="1">
                <wp:simplePos x="0" y="0"/>
                <wp:positionH relativeFrom="column">
                  <wp:posOffset>2701290</wp:posOffset>
                </wp:positionH>
                <wp:positionV relativeFrom="paragraph">
                  <wp:posOffset>10795</wp:posOffset>
                </wp:positionV>
                <wp:extent cx="521970" cy="396240"/>
                <wp:effectExtent l="0" t="0" r="68580" b="60960"/>
                <wp:wrapNone/>
                <wp:docPr id="449" name="Прямая со стрелкой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 cy="396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9" o:spid="_x0000_s1026" type="#_x0000_t32" style="position:absolute;margin-left:212.7pt;margin-top:.85pt;width:41.1pt;height:31.2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">
                <v:stroke endarrow="block"/>
              </v:shape>
            </w:pict>
          </mc:Fallback>
        </mc:AlternateContent>
      </w:r>
      <w:r>
        <w:rPr>
          <w:rFonts w:eastAsia="Calibri"/>
          <w:noProof/>
          <w:sz w:val="28"/>
          <w:szCs w:val="28"/>
        </w:rPr>
        <mc:AlternateContent>
          <mc:Choice Requires="wps">
            <w:drawing>
              <wp:anchor distT="0" distB="0" distL="114300" distR="114300" simplePos="0" relativeHeight="252208128" behindDoc="0" locked="0" layoutInCell="1" allowOverlap="1">
                <wp:simplePos x="0" y="0"/>
                <wp:positionH relativeFrom="column">
                  <wp:posOffset>428625</wp:posOffset>
                </wp:positionH>
                <wp:positionV relativeFrom="paragraph">
                  <wp:posOffset>189865</wp:posOffset>
                </wp:positionV>
                <wp:extent cx="1150620" cy="531495"/>
                <wp:effectExtent l="0" t="0" r="11430" b="20955"/>
                <wp:wrapNone/>
                <wp:docPr id="448" name="Блок-схема: процесс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0620" cy="531495"/>
                        </a:xfrm>
                        <a:prstGeom prst="flowChartProcess">
                          <a:avLst/>
                        </a:prstGeom>
                        <a:solidFill>
                          <a:srgbClr val="FFFFFF"/>
                        </a:solidFill>
                        <a:ln w="9525">
                          <a:solidFill>
                            <a:srgbClr val="000000"/>
                          </a:solidFill>
                          <a:miter lim="800000"/>
                          <a:headEnd/>
                          <a:tailEnd/>
                        </a:ln>
                      </wps:spPr>
                      <wps:txbx>
                        <w:txbxContent>
                          <w:p w:rsidR="009573FC" w:rsidRPr="00457CA0" w:rsidRDefault="009573FC" w:rsidP="00787BC1">
                            <w:pPr>
                              <w:jc w:val="center"/>
                              <w:rPr>
                                <w:sz w:val="20"/>
                                <w:szCs w:val="20"/>
                              </w:rPr>
                            </w:pPr>
                            <w:r w:rsidRPr="00457CA0">
                              <w:rPr>
                                <w:sz w:val="20"/>
                                <w:szCs w:val="20"/>
                              </w:rPr>
                              <w:t>Прекращение действия аттестата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48" o:spid="_x0000_s1145" type="#_x0000_t109" style="position:absolute;left:0;text-align:left;margin-left:33.75pt;margin-top:14.95pt;width:90.6pt;height:41.8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">
                <v:textbox>
                  <w:txbxContent>
                    <w:p w:rsidR="009573FC" w:rsidRPr="00457CA0" w:rsidRDefault="009573FC" w:rsidP="00787BC1">
                      <w:pPr>
                        <w:jc w:val="center"/>
                        <w:rPr>
                          <w:sz w:val="20"/>
                          <w:szCs w:val="20"/>
                        </w:rPr>
                      </w:pPr>
                      <w:r w:rsidRPr="00457CA0">
                        <w:rPr>
                          <w:sz w:val="20"/>
                          <w:szCs w:val="20"/>
                        </w:rPr>
                        <w:t>Прекращение действия аттестата</w:t>
                      </w:r>
                    </w:p>
                  </w:txbxContent>
                </v:textbox>
              </v:shape>
            </w:pict>
          </mc:Fallback>
        </mc:AlternateContent>
      </w:r>
      <w:r>
        <w:rPr>
          <w:rFonts w:eastAsia="Calibri"/>
          <w:noProof/>
          <w:sz w:val="28"/>
          <w:szCs w:val="28"/>
        </w:rPr>
        <mc:AlternateContent>
          <mc:Choice Requires="wps">
            <w:drawing>
              <wp:anchor distT="0" distB="0" distL="114300" distR="114300" simplePos="0" relativeHeight="252179456" behindDoc="0" locked="0" layoutInCell="1" allowOverlap="1">
                <wp:simplePos x="0" y="0"/>
                <wp:positionH relativeFrom="column">
                  <wp:posOffset>3223260</wp:posOffset>
                </wp:positionH>
                <wp:positionV relativeFrom="paragraph">
                  <wp:posOffset>189865</wp:posOffset>
                </wp:positionV>
                <wp:extent cx="1990725" cy="531495"/>
                <wp:effectExtent l="0" t="0" r="28575" b="20955"/>
                <wp:wrapNone/>
                <wp:docPr id="447" name="Поле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31495"/>
                        </a:xfrm>
                        <a:prstGeom prst="rect">
                          <a:avLst/>
                        </a:prstGeom>
                        <a:solidFill>
                          <a:srgbClr val="FFFFFF"/>
                        </a:solidFill>
                        <a:ln w="9525">
                          <a:solidFill>
                            <a:srgbClr val="000000"/>
                          </a:solidFill>
                          <a:miter lim="800000"/>
                          <a:headEnd/>
                          <a:tailEnd/>
                        </a:ln>
                      </wps:spPr>
                      <wps:txbx>
                        <w:txbxContent>
                          <w:p w:rsidR="009573FC" w:rsidRPr="00652D1F" w:rsidRDefault="009573FC" w:rsidP="00787BC1">
                            <w:pPr>
                              <w:jc w:val="center"/>
                              <w:rPr>
                                <w:sz w:val="20"/>
                                <w:szCs w:val="20"/>
                              </w:rPr>
                            </w:pPr>
                            <w:r w:rsidRPr="00652D1F">
                              <w:rPr>
                                <w:sz w:val="20"/>
                                <w:szCs w:val="20"/>
                              </w:rPr>
                              <w:t xml:space="preserve">Внесение </w:t>
                            </w:r>
                            <w:r>
                              <w:rPr>
                                <w:sz w:val="20"/>
                                <w:szCs w:val="20"/>
                              </w:rPr>
                              <w:t xml:space="preserve">информации </w:t>
                            </w:r>
                            <w:r w:rsidRPr="00652D1F">
                              <w:rPr>
                                <w:sz w:val="20"/>
                                <w:szCs w:val="20"/>
                              </w:rPr>
                              <w:t xml:space="preserve">в реестр </w:t>
                            </w:r>
                            <w:r w:rsidRPr="00652D1F">
                              <w:rPr>
                                <w:sz w:val="20"/>
                                <w:szCs w:val="20"/>
                                <w:shd w:val="clear" w:color="auto" w:fill="FFFFFF"/>
                              </w:rPr>
                              <w:t>аккредитованных экспертов и экспертных организаций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47" o:spid="_x0000_s1146" type="#_x0000_t202" style="position:absolute;left:0;text-align:left;margin-left:253.8pt;margin-top:14.95pt;width:156.75pt;height:41.8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">
                <v:textbox>
                  <w:txbxContent>
                    <w:p w:rsidR="009573FC" w:rsidRPr="00652D1F" w:rsidRDefault="009573FC" w:rsidP="00787BC1">
                      <w:pPr>
                        <w:jc w:val="center"/>
                        <w:rPr>
                          <w:sz w:val="20"/>
                          <w:szCs w:val="20"/>
                        </w:rPr>
                      </w:pPr>
                      <w:r w:rsidRPr="00652D1F">
                        <w:rPr>
                          <w:sz w:val="20"/>
                          <w:szCs w:val="20"/>
                        </w:rPr>
                        <w:t xml:space="preserve">Внесение </w:t>
                      </w:r>
                      <w:r>
                        <w:rPr>
                          <w:sz w:val="20"/>
                          <w:szCs w:val="20"/>
                        </w:rPr>
                        <w:t xml:space="preserve">информации </w:t>
                      </w:r>
                      <w:r w:rsidRPr="00652D1F">
                        <w:rPr>
                          <w:sz w:val="20"/>
                          <w:szCs w:val="20"/>
                        </w:rPr>
                        <w:t xml:space="preserve">в реестр </w:t>
                      </w:r>
                      <w:r w:rsidRPr="00652D1F">
                        <w:rPr>
                          <w:sz w:val="20"/>
                          <w:szCs w:val="20"/>
                          <w:shd w:val="clear" w:color="auto" w:fill="FFFFFF"/>
                        </w:rPr>
                        <w:t>аккредитованных экспертов и экспертных организаций</w:t>
                      </w:r>
                    </w:p>
                  </w:txbxContent>
                </v:textbox>
              </v:shape>
            </w:pict>
          </mc:Fallback>
        </mc:AlternateContent>
      </w:r>
      <w:r>
        <w:rPr>
          <w:rFonts w:eastAsia="Calibri"/>
          <w:noProof/>
          <w:sz w:val="28"/>
          <w:szCs w:val="28"/>
        </w:rPr>
        <mc:AlternateContent>
          <mc:Choice Requires="wps">
            <w:drawing>
              <wp:anchor distT="0" distB="0" distL="114299" distR="114299" simplePos="0" relativeHeight="252190720" behindDoc="0" locked="0" layoutInCell="1" allowOverlap="1">
                <wp:simplePos x="0" y="0"/>
                <wp:positionH relativeFrom="column">
                  <wp:posOffset>3890009</wp:posOffset>
                </wp:positionH>
                <wp:positionV relativeFrom="paragraph">
                  <wp:posOffset>10795</wp:posOffset>
                </wp:positionV>
                <wp:extent cx="0" cy="179070"/>
                <wp:effectExtent l="76200" t="0" r="57150" b="49530"/>
                <wp:wrapNone/>
                <wp:docPr id="446" name="Прямая со стрелкой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6" o:spid="_x0000_s1026" type="#_x0000_t32" style="position:absolute;margin-left:306.3pt;margin-top:.85pt;width:0;height:14.1pt;z-index:252190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">
                <v:stroke endarrow="block"/>
              </v:shape>
            </w:pict>
          </mc:Fallback>
        </mc:AlternateContent>
      </w:r>
    </w:p>
    <w:p w:rsidR="00787BC1" w:rsidRPr="00720689" w:rsidRDefault="00787BC1" w:rsidP="00787BC1">
      <w:pPr>
        <w:autoSpaceDE w:val="0"/>
        <w:autoSpaceDN w:val="0"/>
        <w:adjustRightInd w:val="0"/>
        <w:ind w:firstLine="708"/>
        <w:jc w:val="both"/>
        <w:rPr>
          <w:rFonts w:eastAsia="Calibri"/>
          <w:sz w:val="28"/>
          <w:szCs w:val="28"/>
          <w:lang w:eastAsia="en-US"/>
        </w:rPr>
      </w:pPr>
    </w:p>
    <w:p w:rsidR="00787BC1" w:rsidRPr="00720689" w:rsidRDefault="00743E25" w:rsidP="00787BC1">
      <w:pPr>
        <w:autoSpaceDE w:val="0"/>
        <w:autoSpaceDN w:val="0"/>
        <w:adjustRightInd w:val="0"/>
        <w:ind w:firstLine="708"/>
        <w:jc w:val="both"/>
        <w:rPr>
          <w:rFonts w:eastAsia="Calibri"/>
          <w:sz w:val="28"/>
          <w:szCs w:val="28"/>
          <w:lang w:eastAsia="en-US"/>
        </w:rPr>
      </w:pPr>
      <w:r>
        <w:rPr>
          <w:rFonts w:eastAsia="Calibri"/>
          <w:noProof/>
          <w:sz w:val="28"/>
          <w:szCs w:val="28"/>
        </w:rPr>
        <mc:AlternateContent>
          <mc:Choice Requires="wps">
            <w:drawing>
              <wp:anchor distT="0" distB="0" distL="114300" distR="114300" simplePos="0" relativeHeight="252213248" behindDoc="0" locked="0" layoutInCell="1" allowOverlap="1">
                <wp:simplePos x="0" y="0"/>
                <wp:positionH relativeFrom="column">
                  <wp:posOffset>1579245</wp:posOffset>
                </wp:positionH>
                <wp:positionV relativeFrom="paragraph">
                  <wp:posOffset>36195</wp:posOffset>
                </wp:positionV>
                <wp:extent cx="1644015" cy="7620"/>
                <wp:effectExtent l="0" t="57150" r="32385" b="87630"/>
                <wp:wrapNone/>
                <wp:docPr id="445" name="Прямая со стрелкой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01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5" o:spid="_x0000_s1026" type="#_x0000_t32" style="position:absolute;margin-left:124.35pt;margin-top:2.85pt;width:129.45pt;height:.6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">
                <v:stroke endarrow="block"/>
              </v:shape>
            </w:pict>
          </mc:Fallback>
        </mc:AlternateContent>
      </w:r>
    </w:p>
    <w:p w:rsidR="00787BC1" w:rsidRPr="00720689" w:rsidRDefault="000402E5" w:rsidP="000402E5">
      <w:pPr>
        <w:autoSpaceDE w:val="0"/>
        <w:autoSpaceDN w:val="0"/>
        <w:adjustRightInd w:val="0"/>
        <w:ind w:firstLine="708"/>
        <w:jc w:val="right"/>
        <w:rPr>
          <w:rFonts w:eastAsia="Calibri"/>
          <w:sz w:val="28"/>
          <w:szCs w:val="28"/>
          <w:lang w:eastAsia="en-US"/>
        </w:rPr>
      </w:pPr>
      <w:r w:rsidRPr="00720689">
        <w:rPr>
          <w:sz w:val="28"/>
          <w:szCs w:val="28"/>
        </w:rPr>
        <w:t>Рис.</w:t>
      </w:r>
      <w:r w:rsidR="00743E25">
        <w:rPr>
          <w:rFonts w:eastAsia="Calibri"/>
          <w:noProof/>
          <w:sz w:val="28"/>
          <w:szCs w:val="28"/>
        </w:rPr>
        <mc:AlternateContent>
          <mc:Choice Requires="wps">
            <w:drawing>
              <wp:anchor distT="0" distB="0" distL="114300" distR="114300" simplePos="0" relativeHeight="252217344" behindDoc="0" locked="0" layoutInCell="1" allowOverlap="1">
                <wp:simplePos x="0" y="0"/>
                <wp:positionH relativeFrom="column">
                  <wp:posOffset>-1905</wp:posOffset>
                </wp:positionH>
                <wp:positionV relativeFrom="paragraph">
                  <wp:posOffset>200660</wp:posOffset>
                </wp:positionV>
                <wp:extent cx="3998595" cy="635"/>
                <wp:effectExtent l="9525" t="13335" r="11430" b="5080"/>
                <wp:wrapNone/>
                <wp:docPr id="6" name="Прямая со стрелкой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8595" cy="635"/>
                        </a:xfrm>
                        <a:prstGeom prst="bentConnector3">
                          <a:avLst>
                            <a:gd name="adj1" fmla="val 4999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3" o:spid="_x0000_s1026" type="#_x0000_t34" style="position:absolute;margin-left:-.15pt;margin-top:15.8pt;width:314.85pt;height:.0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" adj="10798"/>
            </w:pict>
          </mc:Fallback>
        </mc:AlternateContent>
      </w:r>
      <w:r w:rsidR="00743E25">
        <w:rPr>
          <w:rFonts w:eastAsia="Calibri"/>
          <w:noProof/>
          <w:sz w:val="28"/>
          <w:szCs w:val="28"/>
        </w:rPr>
        <mc:AlternateContent>
          <mc:Choice Requires="wps">
            <w:drawing>
              <wp:anchor distT="0" distB="0" distL="114300" distR="114300" simplePos="0" relativeHeight="252218368" behindDoc="0" locked="0" layoutInCell="1" allowOverlap="1">
                <wp:simplePos x="0" y="0"/>
                <wp:positionH relativeFrom="column">
                  <wp:posOffset>3950970</wp:posOffset>
                </wp:positionH>
                <wp:positionV relativeFrom="paragraph">
                  <wp:posOffset>153670</wp:posOffset>
                </wp:positionV>
                <wp:extent cx="92710" cy="635"/>
                <wp:effectExtent l="55245" t="15875" r="58420" b="5715"/>
                <wp:wrapNone/>
                <wp:docPr id="4" name="Прямая со стрелкой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9271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4" o:spid="_x0000_s1026" type="#_x0000_t34" style="position:absolute;margin-left:311.1pt;margin-top:12.1pt;width:7.3pt;height:.05pt;rotation:-90;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">
                <v:stroke endarrow="block"/>
              </v:shape>
            </w:pict>
          </mc:Fallback>
        </mc:AlternateContent>
      </w:r>
      <w:r w:rsidRPr="00720689">
        <w:rPr>
          <w:sz w:val="28"/>
          <w:szCs w:val="28"/>
        </w:rPr>
        <w:t xml:space="preserve"> 6</w:t>
      </w:r>
    </w:p>
    <w:p w:rsidR="00787BC1" w:rsidRPr="00D323B5" w:rsidRDefault="00787BC1" w:rsidP="00787BC1">
      <w:pPr>
        <w:ind w:firstLine="720"/>
        <w:jc w:val="both"/>
        <w:rPr>
          <w:rFonts w:eastAsia="Calibri"/>
          <w:i/>
          <w:sz w:val="28"/>
          <w:szCs w:val="28"/>
          <w:lang w:eastAsia="en-US"/>
        </w:rPr>
      </w:pPr>
      <w:r w:rsidRPr="00D323B5">
        <w:rPr>
          <w:i/>
          <w:sz w:val="28"/>
          <w:szCs w:val="28"/>
        </w:rPr>
        <w:t xml:space="preserve">Ведение реестра </w:t>
      </w:r>
      <w:bookmarkStart w:id="21" w:name="sub_526"/>
      <w:r w:rsidRPr="00D323B5">
        <w:rPr>
          <w:rFonts w:eastAsia="Calibri"/>
          <w:i/>
          <w:sz w:val="28"/>
          <w:szCs w:val="28"/>
          <w:lang w:eastAsia="en-US"/>
        </w:rPr>
        <w:t>экспертов и экспертных организаций, аккредитованных для проведения экспертизы информационной продукции в целях обеспечения информационной безопасности детей.</w:t>
      </w:r>
    </w:p>
    <w:p w:rsidR="00D323B5" w:rsidRPr="00996B1E" w:rsidRDefault="00D323B5" w:rsidP="00D323B5">
      <w:pPr>
        <w:ind w:firstLine="709"/>
        <w:jc w:val="both"/>
        <w:rPr>
          <w:sz w:val="28"/>
          <w:szCs w:val="28"/>
        </w:rPr>
      </w:pPr>
      <w:bookmarkStart w:id="22" w:name="sub_1044"/>
      <w:bookmarkEnd w:id="21"/>
      <w:r w:rsidRPr="00996B1E">
        <w:rPr>
          <w:sz w:val="28"/>
          <w:szCs w:val="28"/>
        </w:rPr>
        <w:t xml:space="preserve">Исполнение государственной функции по </w:t>
      </w:r>
      <w:r>
        <w:rPr>
          <w:sz w:val="28"/>
          <w:szCs w:val="28"/>
        </w:rPr>
        <w:t xml:space="preserve">аккредитации экспертов </w:t>
      </w:r>
      <w:r w:rsidRPr="00996B1E">
        <w:rPr>
          <w:sz w:val="28"/>
          <w:szCs w:val="28"/>
        </w:rPr>
        <w:t xml:space="preserve">возложено на Роскомнадзор в соответствии с пунктом </w:t>
      </w:r>
      <w:r>
        <w:rPr>
          <w:bCs/>
          <w:sz w:val="28"/>
          <w:szCs w:val="28"/>
          <w:lang w:eastAsia="ar-SA"/>
        </w:rPr>
        <w:t>5.2.6</w:t>
      </w:r>
      <w:r w:rsidRPr="00996B1E">
        <w:rPr>
          <w:bCs/>
          <w:sz w:val="28"/>
          <w:szCs w:val="28"/>
          <w:lang w:eastAsia="ar-SA"/>
        </w:rPr>
        <w:t xml:space="preserve">. </w:t>
      </w:r>
      <w:r w:rsidRPr="00996B1E">
        <w:rPr>
          <w:sz w:val="28"/>
          <w:szCs w:val="28"/>
        </w:rPr>
        <w:t>Положения.</w:t>
      </w:r>
    </w:p>
    <w:p w:rsidR="00D323B5" w:rsidRDefault="00D323B5" w:rsidP="00D323B5">
      <w:pPr>
        <w:widowControl w:val="0"/>
        <w:tabs>
          <w:tab w:val="left" w:pos="1276"/>
          <w:tab w:val="left" w:pos="1560"/>
          <w:tab w:val="left" w:pos="1701"/>
        </w:tabs>
        <w:autoSpaceDE w:val="0"/>
        <w:autoSpaceDN w:val="0"/>
        <w:adjustRightInd w:val="0"/>
        <w:ind w:firstLine="709"/>
        <w:jc w:val="both"/>
        <w:rPr>
          <w:sz w:val="28"/>
          <w:szCs w:val="28"/>
        </w:rPr>
      </w:pPr>
      <w:r w:rsidRPr="00996B1E">
        <w:rPr>
          <w:sz w:val="28"/>
          <w:szCs w:val="28"/>
        </w:rPr>
        <w:t xml:space="preserve">Государственную функцию по </w:t>
      </w:r>
      <w:r>
        <w:rPr>
          <w:sz w:val="28"/>
          <w:szCs w:val="28"/>
        </w:rPr>
        <w:t xml:space="preserve">аккредитации экспертов исполняет Роскомнадзор, территориальные органы в исполнении данной функции не участвуют. </w:t>
      </w:r>
    </w:p>
    <w:p w:rsidR="00D323B5" w:rsidRDefault="00D323B5" w:rsidP="00D323B5">
      <w:pPr>
        <w:autoSpaceDE w:val="0"/>
        <w:autoSpaceDN w:val="0"/>
        <w:adjustRightInd w:val="0"/>
        <w:ind w:firstLine="540"/>
        <w:jc w:val="both"/>
        <w:rPr>
          <w:sz w:val="28"/>
          <w:szCs w:val="28"/>
        </w:rPr>
      </w:pPr>
      <w:r>
        <w:rPr>
          <w:sz w:val="28"/>
          <w:szCs w:val="28"/>
        </w:rPr>
        <w:t>Реестр аккредитованных экспертов и экспертных организаций содержит следующие сведения:</w:t>
      </w:r>
    </w:p>
    <w:p w:rsidR="00D323B5" w:rsidRDefault="00D323B5" w:rsidP="00D323B5">
      <w:pPr>
        <w:autoSpaceDE w:val="0"/>
        <w:autoSpaceDN w:val="0"/>
        <w:adjustRightInd w:val="0"/>
        <w:ind w:firstLine="540"/>
        <w:jc w:val="both"/>
        <w:rPr>
          <w:sz w:val="28"/>
          <w:szCs w:val="28"/>
        </w:rPr>
      </w:pPr>
      <w:r>
        <w:rPr>
          <w:sz w:val="28"/>
          <w:szCs w:val="28"/>
        </w:rPr>
        <w:t xml:space="preserve">- сведения об аккредитованном эксперте или аккредитованной экспертной организации в соответствии с требованиями, содержащимися в Федеральном </w:t>
      </w:r>
      <w:hyperlink r:id="rId71" w:history="1">
        <w:r w:rsidRPr="00F9118D">
          <w:rPr>
            <w:sz w:val="28"/>
            <w:szCs w:val="28"/>
          </w:rPr>
          <w:t>законе</w:t>
        </w:r>
      </w:hyperlink>
      <w:r>
        <w:rPr>
          <w:sz w:val="28"/>
          <w:szCs w:val="28"/>
        </w:rPr>
        <w:t xml:space="preserve"> № 436-ФЗ;</w:t>
      </w:r>
    </w:p>
    <w:p w:rsidR="00D323B5" w:rsidRDefault="00D323B5" w:rsidP="00D323B5">
      <w:pPr>
        <w:autoSpaceDE w:val="0"/>
        <w:autoSpaceDN w:val="0"/>
        <w:adjustRightInd w:val="0"/>
        <w:ind w:firstLine="540"/>
        <w:jc w:val="both"/>
        <w:rPr>
          <w:sz w:val="28"/>
          <w:szCs w:val="28"/>
        </w:rPr>
      </w:pPr>
      <w:r>
        <w:rPr>
          <w:sz w:val="28"/>
          <w:szCs w:val="28"/>
        </w:rPr>
        <w:t>- вид информационной продукции, экспертизу которой вправе осуществлять аккредитованный эксперт или экспертная организация;</w:t>
      </w:r>
    </w:p>
    <w:p w:rsidR="00D323B5" w:rsidRDefault="00D323B5" w:rsidP="00D323B5">
      <w:pPr>
        <w:autoSpaceDE w:val="0"/>
        <w:autoSpaceDN w:val="0"/>
        <w:adjustRightInd w:val="0"/>
        <w:ind w:firstLine="540"/>
        <w:jc w:val="both"/>
        <w:rPr>
          <w:sz w:val="28"/>
          <w:szCs w:val="28"/>
        </w:rPr>
      </w:pPr>
      <w:r>
        <w:rPr>
          <w:sz w:val="28"/>
          <w:szCs w:val="28"/>
        </w:rPr>
        <w:t>- дата принятия решения об аккредитации;</w:t>
      </w:r>
    </w:p>
    <w:p w:rsidR="00D323B5" w:rsidRDefault="00D323B5" w:rsidP="00D323B5">
      <w:pPr>
        <w:autoSpaceDE w:val="0"/>
        <w:autoSpaceDN w:val="0"/>
        <w:adjustRightInd w:val="0"/>
        <w:ind w:firstLine="540"/>
        <w:jc w:val="both"/>
        <w:rPr>
          <w:sz w:val="28"/>
          <w:szCs w:val="28"/>
        </w:rPr>
      </w:pPr>
      <w:r>
        <w:rPr>
          <w:sz w:val="28"/>
          <w:szCs w:val="28"/>
        </w:rPr>
        <w:t>- номер аттестата аккредитации и дата его выдачи;</w:t>
      </w:r>
    </w:p>
    <w:p w:rsidR="00D323B5" w:rsidRDefault="00D323B5" w:rsidP="00D323B5">
      <w:pPr>
        <w:autoSpaceDE w:val="0"/>
        <w:autoSpaceDN w:val="0"/>
        <w:adjustRightInd w:val="0"/>
        <w:ind w:firstLine="540"/>
        <w:jc w:val="both"/>
        <w:rPr>
          <w:sz w:val="28"/>
          <w:szCs w:val="28"/>
        </w:rPr>
      </w:pPr>
      <w:r>
        <w:rPr>
          <w:sz w:val="28"/>
          <w:szCs w:val="28"/>
        </w:rPr>
        <w:t>- срок действия аттестата аккредитации;</w:t>
      </w:r>
    </w:p>
    <w:p w:rsidR="00D323B5" w:rsidRDefault="00D323B5" w:rsidP="00D323B5">
      <w:pPr>
        <w:autoSpaceDE w:val="0"/>
        <w:autoSpaceDN w:val="0"/>
        <w:adjustRightInd w:val="0"/>
        <w:ind w:firstLine="540"/>
        <w:jc w:val="both"/>
        <w:rPr>
          <w:sz w:val="28"/>
          <w:szCs w:val="28"/>
        </w:rPr>
      </w:pPr>
      <w:r>
        <w:rPr>
          <w:sz w:val="28"/>
          <w:szCs w:val="28"/>
        </w:rPr>
        <w:t>- основания и даты решений о приостановлении и возобновлении действия аттестатов аккредитации;</w:t>
      </w:r>
    </w:p>
    <w:p w:rsidR="00D323B5" w:rsidRDefault="00D323B5" w:rsidP="00D323B5">
      <w:pPr>
        <w:autoSpaceDE w:val="0"/>
        <w:autoSpaceDN w:val="0"/>
        <w:adjustRightInd w:val="0"/>
        <w:ind w:firstLine="540"/>
        <w:jc w:val="both"/>
        <w:rPr>
          <w:sz w:val="28"/>
          <w:szCs w:val="28"/>
        </w:rPr>
      </w:pPr>
      <w:r>
        <w:rPr>
          <w:sz w:val="28"/>
          <w:szCs w:val="28"/>
        </w:rPr>
        <w:t>- основание и дата прекращения действия аттестата аккредитации;</w:t>
      </w:r>
    </w:p>
    <w:p w:rsidR="00D323B5" w:rsidRDefault="00D323B5" w:rsidP="00D323B5">
      <w:pPr>
        <w:autoSpaceDE w:val="0"/>
        <w:autoSpaceDN w:val="0"/>
        <w:adjustRightInd w:val="0"/>
        <w:ind w:firstLine="540"/>
        <w:jc w:val="both"/>
        <w:rPr>
          <w:sz w:val="28"/>
          <w:szCs w:val="28"/>
        </w:rPr>
      </w:pPr>
      <w:r>
        <w:rPr>
          <w:sz w:val="28"/>
          <w:szCs w:val="28"/>
        </w:rPr>
        <w:t>- сведения о проведенных аккредитованными экспертами и экспертными организациями экспертизах.</w:t>
      </w:r>
    </w:p>
    <w:p w:rsidR="00D323B5" w:rsidRDefault="00D323B5" w:rsidP="00D323B5">
      <w:pPr>
        <w:autoSpaceDE w:val="0"/>
        <w:autoSpaceDN w:val="0"/>
        <w:adjustRightInd w:val="0"/>
        <w:ind w:firstLine="540"/>
        <w:jc w:val="both"/>
        <w:rPr>
          <w:sz w:val="28"/>
          <w:szCs w:val="28"/>
        </w:rPr>
      </w:pPr>
      <w:r>
        <w:rPr>
          <w:sz w:val="28"/>
          <w:szCs w:val="28"/>
        </w:rPr>
        <w:t>Основанием для внесения соответствующей записи в реестр аккредитованных экспертов и экспертных организаций является решение, принятое Роскомнадзором в установленном порядке.</w:t>
      </w:r>
    </w:p>
    <w:p w:rsidR="00D323B5" w:rsidRDefault="00D323B5" w:rsidP="00D323B5">
      <w:pPr>
        <w:autoSpaceDE w:val="0"/>
        <w:autoSpaceDN w:val="0"/>
        <w:adjustRightInd w:val="0"/>
        <w:ind w:firstLine="540"/>
        <w:jc w:val="both"/>
        <w:rPr>
          <w:sz w:val="28"/>
          <w:szCs w:val="28"/>
        </w:rPr>
      </w:pPr>
      <w:r>
        <w:rPr>
          <w:sz w:val="28"/>
          <w:szCs w:val="28"/>
        </w:rPr>
        <w:t>Запись в реестр аккредитованных экспертов и экспертных организаций вносится в срок, не превышающий десяти рабочих дней со дня принятия решения о предоставлении аттестата аккредитации, приостановлении, возобновлении, прекращении его действия.</w:t>
      </w:r>
    </w:p>
    <w:p w:rsidR="00D323B5" w:rsidRDefault="00D323B5" w:rsidP="00D323B5">
      <w:pPr>
        <w:autoSpaceDE w:val="0"/>
        <w:autoSpaceDN w:val="0"/>
        <w:adjustRightInd w:val="0"/>
        <w:ind w:firstLine="540"/>
        <w:jc w:val="both"/>
        <w:rPr>
          <w:sz w:val="28"/>
          <w:szCs w:val="28"/>
        </w:rPr>
      </w:pPr>
      <w:r>
        <w:rPr>
          <w:sz w:val="28"/>
          <w:szCs w:val="28"/>
        </w:rPr>
        <w:t>Информация, содержащаяся в реестре аккредитованных экспертов и экспертных организаций, размещается на официальном сайте Роскомнадзора в информационно-телекоммуникационной сети "Интернет", за исключением информации, доступ к которой ограничен в соответствии с законодательством Российской Федерации.</w:t>
      </w:r>
    </w:p>
    <w:p w:rsidR="00720689" w:rsidRDefault="00720689" w:rsidP="00787BC1">
      <w:pPr>
        <w:autoSpaceDE w:val="0"/>
        <w:autoSpaceDN w:val="0"/>
        <w:adjustRightInd w:val="0"/>
        <w:ind w:firstLine="720"/>
        <w:jc w:val="both"/>
        <w:rPr>
          <w:rFonts w:eastAsia="Calibri"/>
          <w:i/>
          <w:sz w:val="28"/>
          <w:szCs w:val="28"/>
          <w:lang w:eastAsia="en-US"/>
        </w:rPr>
      </w:pPr>
    </w:p>
    <w:p w:rsidR="00787BC1" w:rsidRPr="00D323B5" w:rsidRDefault="00787BC1" w:rsidP="00787BC1">
      <w:pPr>
        <w:autoSpaceDE w:val="0"/>
        <w:autoSpaceDN w:val="0"/>
        <w:adjustRightInd w:val="0"/>
        <w:ind w:firstLine="720"/>
        <w:jc w:val="both"/>
        <w:rPr>
          <w:rFonts w:eastAsia="Calibri"/>
          <w:i/>
          <w:sz w:val="28"/>
          <w:szCs w:val="28"/>
          <w:lang w:eastAsia="en-US"/>
        </w:rPr>
      </w:pPr>
      <w:r w:rsidRPr="00D323B5">
        <w:rPr>
          <w:rFonts w:eastAsia="Calibri"/>
          <w:i/>
          <w:sz w:val="28"/>
          <w:szCs w:val="28"/>
          <w:lang w:eastAsia="en-US"/>
        </w:rPr>
        <w:t xml:space="preserve">Организация </w:t>
      </w:r>
      <w:bookmarkStart w:id="23" w:name="sub_537"/>
      <w:bookmarkEnd w:id="22"/>
      <w:r w:rsidRPr="00D323B5">
        <w:rPr>
          <w:rFonts w:eastAsia="Calibri"/>
          <w:i/>
          <w:sz w:val="28"/>
          <w:szCs w:val="28"/>
          <w:lang w:eastAsia="en-US"/>
        </w:rPr>
        <w:t>проведения экспертизы информационной продукции в целях обеспечения информационной безопасности детей</w:t>
      </w:r>
      <w:bookmarkEnd w:id="23"/>
      <w:r w:rsidR="00D323B5">
        <w:rPr>
          <w:rFonts w:eastAsia="Calibri"/>
          <w:i/>
          <w:sz w:val="28"/>
          <w:szCs w:val="28"/>
          <w:lang w:eastAsia="en-US"/>
        </w:rPr>
        <w:t>.</w:t>
      </w:r>
    </w:p>
    <w:p w:rsidR="00D323B5" w:rsidRDefault="00D323B5" w:rsidP="00D323B5">
      <w:pPr>
        <w:ind w:firstLine="709"/>
        <w:jc w:val="both"/>
        <w:rPr>
          <w:sz w:val="28"/>
          <w:szCs w:val="28"/>
        </w:rPr>
      </w:pPr>
      <w:r w:rsidRPr="00996B1E">
        <w:rPr>
          <w:sz w:val="28"/>
          <w:szCs w:val="28"/>
        </w:rPr>
        <w:t xml:space="preserve">Исполнение государственной функции по </w:t>
      </w:r>
      <w:r>
        <w:rPr>
          <w:sz w:val="28"/>
          <w:szCs w:val="28"/>
        </w:rPr>
        <w:t xml:space="preserve">аккредитации экспертов </w:t>
      </w:r>
      <w:r w:rsidRPr="00996B1E">
        <w:rPr>
          <w:sz w:val="28"/>
          <w:szCs w:val="28"/>
        </w:rPr>
        <w:t xml:space="preserve">возложено на Роскомнадзор в соответствии с пунктом </w:t>
      </w:r>
      <w:r>
        <w:rPr>
          <w:bCs/>
          <w:sz w:val="28"/>
          <w:szCs w:val="28"/>
          <w:lang w:eastAsia="ar-SA"/>
        </w:rPr>
        <w:t>5.3.7</w:t>
      </w:r>
      <w:r w:rsidRPr="00996B1E">
        <w:rPr>
          <w:bCs/>
          <w:sz w:val="28"/>
          <w:szCs w:val="28"/>
          <w:lang w:eastAsia="ar-SA"/>
        </w:rPr>
        <w:t xml:space="preserve">. </w:t>
      </w:r>
      <w:r w:rsidRPr="00996B1E">
        <w:rPr>
          <w:sz w:val="28"/>
          <w:szCs w:val="28"/>
        </w:rPr>
        <w:t>Положения.</w:t>
      </w:r>
    </w:p>
    <w:p w:rsidR="00D323B5" w:rsidRDefault="00D323B5" w:rsidP="00D323B5">
      <w:pPr>
        <w:ind w:firstLine="709"/>
        <w:jc w:val="both"/>
        <w:rPr>
          <w:sz w:val="28"/>
          <w:szCs w:val="28"/>
        </w:rPr>
      </w:pPr>
      <w:r>
        <w:rPr>
          <w:sz w:val="28"/>
          <w:szCs w:val="28"/>
        </w:rPr>
        <w:t xml:space="preserve">Данная функция исполняется Роскомнадзором через создание условий для проведения экспертизы по инициативе различных категорий заявителей, в </w:t>
      </w:r>
      <w:proofErr w:type="spellStart"/>
      <w:r>
        <w:rPr>
          <w:sz w:val="28"/>
          <w:szCs w:val="28"/>
        </w:rPr>
        <w:t>т.ч</w:t>
      </w:r>
      <w:proofErr w:type="spellEnd"/>
      <w:r>
        <w:rPr>
          <w:sz w:val="28"/>
          <w:szCs w:val="28"/>
        </w:rPr>
        <w:t>. через:</w:t>
      </w:r>
    </w:p>
    <w:p w:rsidR="00D323B5" w:rsidRDefault="00D323B5" w:rsidP="00D323B5">
      <w:pPr>
        <w:ind w:firstLine="709"/>
        <w:jc w:val="both"/>
        <w:rPr>
          <w:sz w:val="28"/>
          <w:szCs w:val="28"/>
        </w:rPr>
      </w:pPr>
      <w:r>
        <w:rPr>
          <w:sz w:val="28"/>
          <w:szCs w:val="28"/>
        </w:rPr>
        <w:t>- разработку нормативно-правовых актов, определяющих порядок проведения экспертизы, аккредитации экспертов в данной области;</w:t>
      </w:r>
    </w:p>
    <w:p w:rsidR="00D323B5" w:rsidRDefault="00D323B5" w:rsidP="00D323B5">
      <w:pPr>
        <w:ind w:firstLine="709"/>
        <w:jc w:val="both"/>
        <w:rPr>
          <w:sz w:val="28"/>
          <w:szCs w:val="28"/>
        </w:rPr>
      </w:pPr>
      <w:r>
        <w:rPr>
          <w:sz w:val="28"/>
          <w:szCs w:val="28"/>
        </w:rPr>
        <w:t>- ознакомление широкого круга лиц с данными нормативно-правовыми актами путем её размещения на официальном сайте Роскомнадзора;</w:t>
      </w:r>
    </w:p>
    <w:p w:rsidR="00D323B5" w:rsidRDefault="00D323B5" w:rsidP="00D323B5">
      <w:pPr>
        <w:ind w:firstLine="709"/>
        <w:jc w:val="both"/>
        <w:rPr>
          <w:sz w:val="28"/>
          <w:szCs w:val="28"/>
        </w:rPr>
      </w:pPr>
      <w:r>
        <w:rPr>
          <w:sz w:val="28"/>
          <w:szCs w:val="28"/>
        </w:rPr>
        <w:t>- осуществление аккредитации экспертов;</w:t>
      </w:r>
    </w:p>
    <w:p w:rsidR="00D323B5" w:rsidRDefault="00D323B5" w:rsidP="00D323B5">
      <w:pPr>
        <w:ind w:firstLine="709"/>
        <w:jc w:val="both"/>
        <w:rPr>
          <w:sz w:val="28"/>
          <w:szCs w:val="28"/>
        </w:rPr>
      </w:pPr>
      <w:r>
        <w:rPr>
          <w:sz w:val="28"/>
          <w:szCs w:val="28"/>
        </w:rPr>
        <w:t>- проверку соблюдения экспертами требований, установленных действующим законодательством к проведению экспертизы информационной продукции;</w:t>
      </w:r>
    </w:p>
    <w:p w:rsidR="00D323B5" w:rsidRPr="00996B1E" w:rsidRDefault="00D323B5" w:rsidP="00D323B5">
      <w:pPr>
        <w:ind w:firstLine="709"/>
        <w:jc w:val="both"/>
        <w:rPr>
          <w:sz w:val="28"/>
          <w:szCs w:val="28"/>
        </w:rPr>
      </w:pPr>
      <w:r>
        <w:rPr>
          <w:sz w:val="28"/>
          <w:szCs w:val="28"/>
        </w:rPr>
        <w:t>- размещение в открытом доступе сведений из реестра аккредитованных экспертов (организаций) и их своевременная актуализация.</w:t>
      </w:r>
    </w:p>
    <w:p w:rsidR="00D323B5" w:rsidRPr="00720689" w:rsidRDefault="00D323B5" w:rsidP="00720689">
      <w:pPr>
        <w:ind w:firstLine="709"/>
        <w:jc w:val="both"/>
        <w:rPr>
          <w:sz w:val="28"/>
          <w:szCs w:val="28"/>
        </w:rPr>
      </w:pPr>
      <w:r>
        <w:rPr>
          <w:sz w:val="28"/>
          <w:szCs w:val="28"/>
        </w:rPr>
        <w:t>П</w:t>
      </w:r>
      <w:r w:rsidRPr="00720689">
        <w:rPr>
          <w:sz w:val="28"/>
          <w:szCs w:val="28"/>
        </w:rPr>
        <w:t>орядок аккредитации экспертов и экспертных организаций на право проведения экспертизы информационной продукции, утвержден приказом Роскомнадзора от 24.08.2012 № 824.</w:t>
      </w:r>
    </w:p>
    <w:p w:rsidR="00D323B5" w:rsidRDefault="00D323B5" w:rsidP="00D323B5">
      <w:pPr>
        <w:ind w:firstLine="709"/>
        <w:jc w:val="both"/>
        <w:rPr>
          <w:sz w:val="28"/>
          <w:szCs w:val="28"/>
        </w:rPr>
      </w:pPr>
      <w:r>
        <w:rPr>
          <w:sz w:val="28"/>
          <w:szCs w:val="28"/>
        </w:rPr>
        <w:t xml:space="preserve">Сведения из реестра аккредитованных экспертов и экспертных организаций размещены на официальном сайте Роскомнадзора. </w:t>
      </w:r>
    </w:p>
    <w:p w:rsidR="00D323B5" w:rsidRDefault="00D323B5" w:rsidP="00D323B5">
      <w:pPr>
        <w:autoSpaceDE w:val="0"/>
        <w:autoSpaceDN w:val="0"/>
        <w:adjustRightInd w:val="0"/>
        <w:ind w:firstLine="709"/>
        <w:jc w:val="both"/>
        <w:rPr>
          <w:sz w:val="28"/>
          <w:szCs w:val="28"/>
        </w:rPr>
      </w:pPr>
      <w:r>
        <w:rPr>
          <w:sz w:val="28"/>
          <w:szCs w:val="28"/>
        </w:rPr>
        <w:t>Порядок проведения экспертизы утвержден приказом Министерства связи и массовых коммуникаций Российской Федерации от 29.08.2012 № 217.</w:t>
      </w:r>
    </w:p>
    <w:p w:rsidR="00D323B5" w:rsidRDefault="00D323B5" w:rsidP="00D323B5">
      <w:pPr>
        <w:autoSpaceDE w:val="0"/>
        <w:autoSpaceDN w:val="0"/>
        <w:adjustRightInd w:val="0"/>
        <w:ind w:firstLine="709"/>
        <w:jc w:val="both"/>
        <w:rPr>
          <w:sz w:val="28"/>
          <w:szCs w:val="28"/>
        </w:rPr>
      </w:pPr>
      <w:r>
        <w:rPr>
          <w:sz w:val="28"/>
          <w:szCs w:val="28"/>
        </w:rPr>
        <w:t>Экспертиза информационной продукции, проводимая по инициативе Роскомнадзора, осуществляется с учетом требований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720689">
        <w:rPr>
          <w:sz w:val="28"/>
          <w:szCs w:val="28"/>
        </w:rPr>
        <w:t xml:space="preserve"> (блок</w:t>
      </w:r>
      <w:r w:rsidR="00FA4B99">
        <w:rPr>
          <w:sz w:val="28"/>
          <w:szCs w:val="28"/>
        </w:rPr>
        <w:t>-схема рисунок 7)</w:t>
      </w:r>
      <w:r>
        <w:rPr>
          <w:sz w:val="28"/>
          <w:szCs w:val="28"/>
        </w:rPr>
        <w:t>.</w:t>
      </w:r>
    </w:p>
    <w:p w:rsidR="00787BC1" w:rsidRPr="00FA4B99" w:rsidRDefault="00743E25" w:rsidP="00787BC1">
      <w:pPr>
        <w:autoSpaceDE w:val="0"/>
        <w:autoSpaceDN w:val="0"/>
        <w:adjustRightInd w:val="0"/>
        <w:ind w:firstLine="709"/>
        <w:jc w:val="right"/>
      </w:pPr>
      <w:r>
        <w:rPr>
          <w:noProof/>
          <w:color w:val="FF0000"/>
        </w:rPr>
        <mc:AlternateContent>
          <mc:Choice Requires="wps">
            <w:drawing>
              <wp:anchor distT="0" distB="0" distL="114300" distR="114300" simplePos="0" relativeHeight="252219392" behindDoc="0" locked="0" layoutInCell="1" allowOverlap="1">
                <wp:simplePos x="0" y="0"/>
                <wp:positionH relativeFrom="column">
                  <wp:posOffset>1985010</wp:posOffset>
                </wp:positionH>
                <wp:positionV relativeFrom="paragraph">
                  <wp:posOffset>140970</wp:posOffset>
                </wp:positionV>
                <wp:extent cx="1767840" cy="746760"/>
                <wp:effectExtent l="0" t="0" r="22860" b="15240"/>
                <wp:wrapNone/>
                <wp:docPr id="442" name="Блок-схема: процесс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746760"/>
                        </a:xfrm>
                        <a:prstGeom prst="flowChartProcess">
                          <a:avLst/>
                        </a:prstGeom>
                        <a:solidFill>
                          <a:srgbClr val="FFFFFF"/>
                        </a:solidFill>
                        <a:ln w="9525">
                          <a:solidFill>
                            <a:srgbClr val="000000"/>
                          </a:solidFill>
                          <a:miter lim="800000"/>
                          <a:headEnd/>
                          <a:tailEnd/>
                        </a:ln>
                      </wps:spPr>
                      <wps:txbx>
                        <w:txbxContent>
                          <w:p w:rsidR="009573FC" w:rsidRPr="00F5153B" w:rsidRDefault="009573FC" w:rsidP="00787BC1">
                            <w:pPr>
                              <w:jc w:val="center"/>
                              <w:rPr>
                                <w:sz w:val="20"/>
                                <w:szCs w:val="20"/>
                              </w:rPr>
                            </w:pPr>
                            <w:r w:rsidRPr="00F5153B">
                              <w:rPr>
                                <w:sz w:val="20"/>
                                <w:szCs w:val="20"/>
                              </w:rPr>
                              <w:t>Обращение к эксперту о проведении экспертизы информационной</w:t>
                            </w:r>
                            <w:r>
                              <w:t xml:space="preserve"> </w:t>
                            </w:r>
                            <w:r w:rsidRPr="00F5153B">
                              <w:rPr>
                                <w:sz w:val="20"/>
                                <w:szCs w:val="20"/>
                              </w:rPr>
                              <w:t>продукции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42" o:spid="_x0000_s1147" type="#_x0000_t109" style="position:absolute;left:0;text-align:left;margin-left:156.3pt;margin-top:11.1pt;width:139.2pt;height:58.8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">
                <v:textbox>
                  <w:txbxContent>
                    <w:p w:rsidR="009573FC" w:rsidRPr="00F5153B" w:rsidRDefault="009573FC" w:rsidP="00787BC1">
                      <w:pPr>
                        <w:jc w:val="center"/>
                        <w:rPr>
                          <w:sz w:val="20"/>
                          <w:szCs w:val="20"/>
                        </w:rPr>
                      </w:pPr>
                      <w:r w:rsidRPr="00F5153B">
                        <w:rPr>
                          <w:sz w:val="20"/>
                          <w:szCs w:val="20"/>
                        </w:rPr>
                        <w:t>Обращение к эксперту о проведении экспертизы информационной</w:t>
                      </w:r>
                      <w:r>
                        <w:t xml:space="preserve"> </w:t>
                      </w:r>
                      <w:r w:rsidRPr="00F5153B">
                        <w:rPr>
                          <w:sz w:val="20"/>
                          <w:szCs w:val="20"/>
                        </w:rPr>
                        <w:t>продукции</w:t>
                      </w:r>
                    </w:p>
                  </w:txbxContent>
                </v:textbox>
              </v:shape>
            </w:pict>
          </mc:Fallback>
        </mc:AlternateContent>
      </w:r>
    </w:p>
    <w:p w:rsidR="00787BC1" w:rsidRPr="00FA4B99" w:rsidRDefault="00787BC1" w:rsidP="00787BC1">
      <w:pPr>
        <w:autoSpaceDE w:val="0"/>
        <w:autoSpaceDN w:val="0"/>
        <w:adjustRightInd w:val="0"/>
        <w:ind w:firstLine="709"/>
        <w:jc w:val="both"/>
        <w:rPr>
          <w:sz w:val="28"/>
          <w:szCs w:val="28"/>
        </w:rPr>
      </w:pPr>
    </w:p>
    <w:p w:rsidR="00787BC1" w:rsidRPr="00FA4B99" w:rsidRDefault="00787BC1" w:rsidP="00787BC1">
      <w:pPr>
        <w:autoSpaceDE w:val="0"/>
        <w:autoSpaceDN w:val="0"/>
        <w:adjustRightInd w:val="0"/>
        <w:ind w:firstLine="709"/>
        <w:jc w:val="both"/>
        <w:rPr>
          <w:sz w:val="28"/>
          <w:szCs w:val="28"/>
        </w:rPr>
      </w:pPr>
    </w:p>
    <w:p w:rsidR="00787BC1" w:rsidRPr="00FA4B99" w:rsidRDefault="00787BC1" w:rsidP="00787BC1">
      <w:pPr>
        <w:autoSpaceDE w:val="0"/>
        <w:autoSpaceDN w:val="0"/>
        <w:adjustRightInd w:val="0"/>
        <w:ind w:firstLine="709"/>
        <w:jc w:val="both"/>
        <w:rPr>
          <w:sz w:val="28"/>
          <w:szCs w:val="28"/>
        </w:rPr>
      </w:pPr>
    </w:p>
    <w:p w:rsidR="00787BC1" w:rsidRPr="00FA4B99" w:rsidRDefault="00743E25" w:rsidP="00787B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225536" behindDoc="0" locked="0" layoutInCell="1" allowOverlap="1">
                <wp:simplePos x="0" y="0"/>
                <wp:positionH relativeFrom="column">
                  <wp:posOffset>2868930</wp:posOffset>
                </wp:positionH>
                <wp:positionV relativeFrom="paragraph">
                  <wp:posOffset>70485</wp:posOffset>
                </wp:positionV>
                <wp:extent cx="635" cy="174625"/>
                <wp:effectExtent l="76200" t="0" r="75565" b="53975"/>
                <wp:wrapNone/>
                <wp:docPr id="441" name="Прямая со стрелкой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4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1" o:spid="_x0000_s1026" type="#_x0000_t32" style="position:absolute;margin-left:225.9pt;margin-top:5.55pt;width:.05pt;height:13.7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">
                <v:stroke endarrow="block"/>
              </v:shape>
            </w:pict>
          </mc:Fallback>
        </mc:AlternateContent>
      </w:r>
      <w:r>
        <w:rPr>
          <w:noProof/>
          <w:sz w:val="28"/>
          <w:szCs w:val="28"/>
        </w:rPr>
        <mc:AlternateContent>
          <mc:Choice Requires="wps">
            <w:drawing>
              <wp:anchor distT="0" distB="0" distL="114300" distR="114300" simplePos="0" relativeHeight="252226560" behindDoc="0" locked="0" layoutInCell="1" allowOverlap="1">
                <wp:simplePos x="0" y="0"/>
                <wp:positionH relativeFrom="column">
                  <wp:posOffset>1664970</wp:posOffset>
                </wp:positionH>
                <wp:positionV relativeFrom="paragraph">
                  <wp:posOffset>69850</wp:posOffset>
                </wp:positionV>
                <wp:extent cx="320040" cy="175260"/>
                <wp:effectExtent l="38100" t="0" r="22860" b="53340"/>
                <wp:wrapNone/>
                <wp:docPr id="440" name="Прямая со стрелкой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004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0" o:spid="_x0000_s1026" type="#_x0000_t32" style="position:absolute;margin-left:131.1pt;margin-top:5.5pt;width:25.2pt;height:13.8pt;flip:x;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">
                <v:stroke endarrow="block"/>
              </v:shape>
            </w:pict>
          </mc:Fallback>
        </mc:AlternateContent>
      </w:r>
    </w:p>
    <w:p w:rsidR="00787BC1" w:rsidRPr="00FA4B99" w:rsidRDefault="00743E25" w:rsidP="00787B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221440" behindDoc="0" locked="0" layoutInCell="1" allowOverlap="1">
                <wp:simplePos x="0" y="0"/>
                <wp:positionH relativeFrom="column">
                  <wp:posOffset>64770</wp:posOffset>
                </wp:positionH>
                <wp:positionV relativeFrom="paragraph">
                  <wp:posOffset>40640</wp:posOffset>
                </wp:positionV>
                <wp:extent cx="1600200" cy="548640"/>
                <wp:effectExtent l="0" t="0" r="19050" b="22860"/>
                <wp:wrapNone/>
                <wp:docPr id="439" name="Блок-схема: процесс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48640"/>
                        </a:xfrm>
                        <a:prstGeom prst="flowChartProcess">
                          <a:avLst/>
                        </a:prstGeom>
                        <a:solidFill>
                          <a:srgbClr val="FFFFFF"/>
                        </a:solidFill>
                        <a:ln w="9525">
                          <a:solidFill>
                            <a:srgbClr val="000000"/>
                          </a:solidFill>
                          <a:miter lim="800000"/>
                          <a:headEnd/>
                          <a:tailEnd/>
                        </a:ln>
                      </wps:spPr>
                      <wps:txbx>
                        <w:txbxContent>
                          <w:p w:rsidR="009573FC" w:rsidRPr="00F5153B" w:rsidRDefault="009573FC" w:rsidP="00787BC1">
                            <w:pPr>
                              <w:jc w:val="center"/>
                              <w:rPr>
                                <w:sz w:val="20"/>
                                <w:szCs w:val="20"/>
                              </w:rPr>
                            </w:pPr>
                            <w:r w:rsidRPr="00F5153B">
                              <w:rPr>
                                <w:sz w:val="20"/>
                                <w:szCs w:val="20"/>
                              </w:rPr>
                              <w:t>Отказ от заключения договора о проведении экспертизы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39" o:spid="_x0000_s1148" type="#_x0000_t109" style="position:absolute;left:0;text-align:left;margin-left:5.1pt;margin-top:3.2pt;width:126pt;height:43.2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">
                <v:textbox>
                  <w:txbxContent>
                    <w:p w:rsidR="009573FC" w:rsidRPr="00F5153B" w:rsidRDefault="009573FC" w:rsidP="00787BC1">
                      <w:pPr>
                        <w:jc w:val="center"/>
                        <w:rPr>
                          <w:sz w:val="20"/>
                          <w:szCs w:val="20"/>
                        </w:rPr>
                      </w:pPr>
                      <w:r w:rsidRPr="00F5153B">
                        <w:rPr>
                          <w:sz w:val="20"/>
                          <w:szCs w:val="20"/>
                        </w:rPr>
                        <w:t>Отказ от заключения договора о проведении экспертизы</w:t>
                      </w:r>
                    </w:p>
                  </w:txbxContent>
                </v:textbox>
              </v:shape>
            </w:pict>
          </mc:Fallback>
        </mc:AlternateContent>
      </w:r>
      <w:r>
        <w:rPr>
          <w:noProof/>
          <w:sz w:val="28"/>
          <w:szCs w:val="28"/>
        </w:rPr>
        <mc:AlternateContent>
          <mc:Choice Requires="wps">
            <w:drawing>
              <wp:anchor distT="0" distB="0" distL="114300" distR="114300" simplePos="0" relativeHeight="252222464" behindDoc="0" locked="0" layoutInCell="1" allowOverlap="1">
                <wp:simplePos x="0" y="0"/>
                <wp:positionH relativeFrom="column">
                  <wp:posOffset>4240530</wp:posOffset>
                </wp:positionH>
                <wp:positionV relativeFrom="paragraph">
                  <wp:posOffset>40640</wp:posOffset>
                </wp:positionV>
                <wp:extent cx="1722120" cy="670560"/>
                <wp:effectExtent l="0" t="0" r="11430" b="15240"/>
                <wp:wrapNone/>
                <wp:docPr id="438" name="Блок-схема: процесс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670560"/>
                        </a:xfrm>
                        <a:prstGeom prst="flowChartProcess">
                          <a:avLst/>
                        </a:prstGeom>
                        <a:solidFill>
                          <a:srgbClr val="FFFFFF"/>
                        </a:solidFill>
                        <a:ln w="9525">
                          <a:solidFill>
                            <a:srgbClr val="000000"/>
                          </a:solidFill>
                          <a:miter lim="800000"/>
                          <a:headEnd/>
                          <a:tailEnd/>
                        </a:ln>
                      </wps:spPr>
                      <wps:txbx>
                        <w:txbxContent>
                          <w:p w:rsidR="009573FC" w:rsidRPr="00F5153B" w:rsidRDefault="009573FC" w:rsidP="00787BC1">
                            <w:pPr>
                              <w:jc w:val="center"/>
                              <w:rPr>
                                <w:sz w:val="20"/>
                                <w:szCs w:val="20"/>
                              </w:rPr>
                            </w:pPr>
                            <w:r w:rsidRPr="00F5153B">
                              <w:rPr>
                                <w:sz w:val="20"/>
                                <w:szCs w:val="20"/>
                              </w:rPr>
                              <w:t>Уведомление Роскомнадзора о заключении договора о проведении экспертизы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38" o:spid="_x0000_s1149" type="#_x0000_t109" style="position:absolute;left:0;text-align:left;margin-left:333.9pt;margin-top:3.2pt;width:135.6pt;height:52.8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">
                <v:textbox>
                  <w:txbxContent>
                    <w:p w:rsidR="009573FC" w:rsidRPr="00F5153B" w:rsidRDefault="009573FC" w:rsidP="00787BC1">
                      <w:pPr>
                        <w:jc w:val="center"/>
                        <w:rPr>
                          <w:sz w:val="20"/>
                          <w:szCs w:val="20"/>
                        </w:rPr>
                      </w:pPr>
                      <w:r w:rsidRPr="00F5153B">
                        <w:rPr>
                          <w:sz w:val="20"/>
                          <w:szCs w:val="20"/>
                        </w:rPr>
                        <w:t>Уведомление Роскомнадзора о заключении договора о проведении экспертизы</w:t>
                      </w:r>
                    </w:p>
                  </w:txbxContent>
                </v:textbox>
              </v:shape>
            </w:pict>
          </mc:Fallback>
        </mc:AlternateContent>
      </w:r>
      <w:r>
        <w:rPr>
          <w:noProof/>
          <w:sz w:val="28"/>
          <w:szCs w:val="28"/>
        </w:rPr>
        <mc:AlternateContent>
          <mc:Choice Requires="wps">
            <w:drawing>
              <wp:anchor distT="0" distB="0" distL="114300" distR="114300" simplePos="0" relativeHeight="252220416" behindDoc="0" locked="0" layoutInCell="1" allowOverlap="1">
                <wp:simplePos x="0" y="0"/>
                <wp:positionH relativeFrom="column">
                  <wp:posOffset>1985010</wp:posOffset>
                </wp:positionH>
                <wp:positionV relativeFrom="paragraph">
                  <wp:posOffset>40640</wp:posOffset>
                </wp:positionV>
                <wp:extent cx="1767840" cy="548640"/>
                <wp:effectExtent l="0" t="0" r="22860" b="22860"/>
                <wp:wrapNone/>
                <wp:docPr id="437" name="Блок-схема: процесс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548640"/>
                        </a:xfrm>
                        <a:prstGeom prst="flowChartProcess">
                          <a:avLst/>
                        </a:prstGeom>
                        <a:solidFill>
                          <a:srgbClr val="FFFFFF"/>
                        </a:solidFill>
                        <a:ln w="9525">
                          <a:solidFill>
                            <a:srgbClr val="000000"/>
                          </a:solidFill>
                          <a:miter lim="800000"/>
                          <a:headEnd/>
                          <a:tailEnd/>
                        </a:ln>
                      </wps:spPr>
                      <wps:txbx>
                        <w:txbxContent>
                          <w:p w:rsidR="009573FC" w:rsidRPr="00F5153B" w:rsidRDefault="009573FC" w:rsidP="00787BC1">
                            <w:pPr>
                              <w:jc w:val="center"/>
                              <w:rPr>
                                <w:sz w:val="20"/>
                                <w:szCs w:val="20"/>
                              </w:rPr>
                            </w:pPr>
                            <w:r w:rsidRPr="00F5153B">
                              <w:rPr>
                                <w:sz w:val="20"/>
                                <w:szCs w:val="20"/>
                              </w:rPr>
                              <w:t>Заключение договора о проведении экспертизы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37" o:spid="_x0000_s1150" type="#_x0000_t109" style="position:absolute;left:0;text-align:left;margin-left:156.3pt;margin-top:3.2pt;width:139.2pt;height:43.2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">
                <v:textbox>
                  <w:txbxContent>
                    <w:p w:rsidR="009573FC" w:rsidRPr="00F5153B" w:rsidRDefault="009573FC" w:rsidP="00787BC1">
                      <w:pPr>
                        <w:jc w:val="center"/>
                        <w:rPr>
                          <w:sz w:val="20"/>
                          <w:szCs w:val="20"/>
                        </w:rPr>
                      </w:pPr>
                      <w:r w:rsidRPr="00F5153B">
                        <w:rPr>
                          <w:sz w:val="20"/>
                          <w:szCs w:val="20"/>
                        </w:rPr>
                        <w:t>Заключение договора о проведении экспертизы</w:t>
                      </w:r>
                    </w:p>
                  </w:txbxContent>
                </v:textbox>
              </v:shape>
            </w:pict>
          </mc:Fallback>
        </mc:AlternateContent>
      </w:r>
    </w:p>
    <w:p w:rsidR="00787BC1" w:rsidRPr="00FA4B99" w:rsidRDefault="00743E25" w:rsidP="00787BC1">
      <w:pPr>
        <w:autoSpaceDE w:val="0"/>
        <w:autoSpaceDN w:val="0"/>
        <w:adjustRightInd w:val="0"/>
        <w:ind w:firstLine="709"/>
        <w:jc w:val="both"/>
        <w:rPr>
          <w:sz w:val="28"/>
          <w:szCs w:val="28"/>
        </w:rPr>
      </w:pPr>
      <w:r>
        <w:rPr>
          <w:noProof/>
          <w:sz w:val="28"/>
          <w:szCs w:val="28"/>
        </w:rPr>
        <mc:AlternateContent>
          <mc:Choice Requires="wps">
            <w:drawing>
              <wp:anchor distT="4294967295" distB="4294967295" distL="114300" distR="114300" simplePos="0" relativeHeight="252227584" behindDoc="0" locked="0" layoutInCell="1" allowOverlap="1">
                <wp:simplePos x="0" y="0"/>
                <wp:positionH relativeFrom="column">
                  <wp:posOffset>3752850</wp:posOffset>
                </wp:positionH>
                <wp:positionV relativeFrom="paragraph">
                  <wp:posOffset>125729</wp:posOffset>
                </wp:positionV>
                <wp:extent cx="487680" cy="0"/>
                <wp:effectExtent l="0" t="76200" r="26670" b="95250"/>
                <wp:wrapNone/>
                <wp:docPr id="436" name="Прямая со стрелкой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36" o:spid="_x0000_s1026" type="#_x0000_t32" style="position:absolute;margin-left:295.5pt;margin-top:9.9pt;width:38.4pt;height:0;z-index:252227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">
                <v:stroke endarrow="block"/>
              </v:shape>
            </w:pict>
          </mc:Fallback>
        </mc:AlternateContent>
      </w:r>
    </w:p>
    <w:p w:rsidR="00787BC1" w:rsidRPr="00FA4B99" w:rsidRDefault="00743E25" w:rsidP="00787BC1">
      <w:pPr>
        <w:autoSpaceDE w:val="0"/>
        <w:autoSpaceDN w:val="0"/>
        <w:adjustRightInd w:val="0"/>
        <w:ind w:firstLine="709"/>
        <w:jc w:val="both"/>
        <w:rPr>
          <w:sz w:val="28"/>
          <w:szCs w:val="28"/>
        </w:rPr>
      </w:pPr>
      <w:r>
        <w:rPr>
          <w:noProof/>
          <w:sz w:val="28"/>
          <w:szCs w:val="28"/>
        </w:rPr>
        <mc:AlternateContent>
          <mc:Choice Requires="wps">
            <w:drawing>
              <wp:anchor distT="0" distB="0" distL="114299" distR="114299" simplePos="0" relativeHeight="252228608" behindDoc="0" locked="0" layoutInCell="1" allowOverlap="1">
                <wp:simplePos x="0" y="0"/>
                <wp:positionH relativeFrom="column">
                  <wp:posOffset>2868929</wp:posOffset>
                </wp:positionH>
                <wp:positionV relativeFrom="paragraph">
                  <wp:posOffset>180975</wp:posOffset>
                </wp:positionV>
                <wp:extent cx="0" cy="220980"/>
                <wp:effectExtent l="76200" t="0" r="57150" b="64770"/>
                <wp:wrapNone/>
                <wp:docPr id="435" name="Прямая со стрелкой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35" o:spid="_x0000_s1026" type="#_x0000_t32" style="position:absolute;margin-left:225.9pt;margin-top:14.25pt;width:0;height:17.4pt;z-index:252228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">
                <v:stroke endarrow="block"/>
              </v:shape>
            </w:pict>
          </mc:Fallback>
        </mc:AlternateContent>
      </w:r>
    </w:p>
    <w:p w:rsidR="00787BC1" w:rsidRPr="00FA4B99" w:rsidRDefault="00787BC1" w:rsidP="00787BC1">
      <w:pPr>
        <w:autoSpaceDE w:val="0"/>
        <w:autoSpaceDN w:val="0"/>
        <w:adjustRightInd w:val="0"/>
        <w:ind w:firstLine="709"/>
        <w:jc w:val="both"/>
        <w:rPr>
          <w:sz w:val="28"/>
          <w:szCs w:val="28"/>
        </w:rPr>
      </w:pPr>
    </w:p>
    <w:p w:rsidR="00787BC1" w:rsidRPr="00FA4B99" w:rsidRDefault="00743E25" w:rsidP="00787BC1">
      <w:pPr>
        <w:autoSpaceDE w:val="0"/>
        <w:autoSpaceDN w:val="0"/>
        <w:adjustRightInd w:val="0"/>
        <w:jc w:val="both"/>
        <w:rPr>
          <w:sz w:val="28"/>
          <w:szCs w:val="28"/>
        </w:rPr>
      </w:pPr>
      <w:r>
        <w:rPr>
          <w:noProof/>
          <w:sz w:val="28"/>
          <w:szCs w:val="28"/>
        </w:rPr>
        <mc:AlternateContent>
          <mc:Choice Requires="wps">
            <w:drawing>
              <wp:anchor distT="0" distB="0" distL="114300" distR="114300" simplePos="0" relativeHeight="252224512" behindDoc="0" locked="0" layoutInCell="1" allowOverlap="1">
                <wp:simplePos x="0" y="0"/>
                <wp:positionH relativeFrom="column">
                  <wp:posOffset>1985010</wp:posOffset>
                </wp:positionH>
                <wp:positionV relativeFrom="paragraph">
                  <wp:posOffset>22860</wp:posOffset>
                </wp:positionV>
                <wp:extent cx="1767840" cy="281940"/>
                <wp:effectExtent l="0" t="0" r="22860" b="22860"/>
                <wp:wrapNone/>
                <wp:docPr id="434" name="Блок-схема: процесс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81940"/>
                        </a:xfrm>
                        <a:prstGeom prst="flowChartProcess">
                          <a:avLst/>
                        </a:prstGeom>
                        <a:solidFill>
                          <a:srgbClr val="FFFFFF"/>
                        </a:solidFill>
                        <a:ln w="9525">
                          <a:solidFill>
                            <a:srgbClr val="000000"/>
                          </a:solidFill>
                          <a:miter lim="800000"/>
                          <a:headEnd/>
                          <a:tailEnd/>
                        </a:ln>
                      </wps:spPr>
                      <wps:txbx>
                        <w:txbxContent>
                          <w:p w:rsidR="009573FC" w:rsidRPr="00F5153B" w:rsidRDefault="009573FC" w:rsidP="00787BC1">
                            <w:pPr>
                              <w:jc w:val="center"/>
                              <w:rPr>
                                <w:sz w:val="20"/>
                                <w:szCs w:val="20"/>
                              </w:rPr>
                            </w:pPr>
                            <w:r>
                              <w:rPr>
                                <w:sz w:val="20"/>
                                <w:szCs w:val="20"/>
                              </w:rPr>
                              <w:t>Проведение экспертизы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34" o:spid="_x0000_s1151" type="#_x0000_t109" style="position:absolute;left:0;text-align:left;margin-left:156.3pt;margin-top:1.8pt;width:139.2pt;height:22.2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">
                <v:textbox>
                  <w:txbxContent>
                    <w:p w:rsidR="009573FC" w:rsidRPr="00F5153B" w:rsidRDefault="009573FC" w:rsidP="00787BC1">
                      <w:pPr>
                        <w:jc w:val="center"/>
                        <w:rPr>
                          <w:sz w:val="20"/>
                          <w:szCs w:val="20"/>
                        </w:rPr>
                      </w:pPr>
                      <w:r>
                        <w:rPr>
                          <w:sz w:val="20"/>
                          <w:szCs w:val="20"/>
                        </w:rPr>
                        <w:t>Проведение экспертизы</w:t>
                      </w:r>
                    </w:p>
                  </w:txbxContent>
                </v:textbox>
              </v:shape>
            </w:pict>
          </mc:Fallback>
        </mc:AlternateContent>
      </w:r>
      <w:r w:rsidR="00787BC1" w:rsidRPr="00FA4B99">
        <w:rPr>
          <w:sz w:val="28"/>
          <w:szCs w:val="28"/>
        </w:rPr>
        <w:tab/>
      </w:r>
    </w:p>
    <w:p w:rsidR="00787BC1" w:rsidRPr="00FA4B99" w:rsidRDefault="00743E25" w:rsidP="00787BC1">
      <w:pPr>
        <w:autoSpaceDE w:val="0"/>
        <w:autoSpaceDN w:val="0"/>
        <w:adjustRightInd w:val="0"/>
        <w:jc w:val="both"/>
        <w:rPr>
          <w:sz w:val="28"/>
          <w:szCs w:val="28"/>
        </w:rPr>
      </w:pPr>
      <w:r>
        <w:rPr>
          <w:noProof/>
          <w:sz w:val="28"/>
          <w:szCs w:val="28"/>
        </w:rPr>
        <mc:AlternateContent>
          <mc:Choice Requires="wps">
            <w:drawing>
              <wp:anchor distT="0" distB="0" distL="114299" distR="114299" simplePos="0" relativeHeight="252229632" behindDoc="0" locked="0" layoutInCell="1" allowOverlap="1">
                <wp:simplePos x="0" y="0"/>
                <wp:positionH relativeFrom="column">
                  <wp:posOffset>2868929</wp:posOffset>
                </wp:positionH>
                <wp:positionV relativeFrom="paragraph">
                  <wp:posOffset>100330</wp:posOffset>
                </wp:positionV>
                <wp:extent cx="0" cy="228600"/>
                <wp:effectExtent l="76200" t="0" r="57150" b="57150"/>
                <wp:wrapNone/>
                <wp:docPr id="433" name="Прямая со стрелкой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33" o:spid="_x0000_s1026" type="#_x0000_t32" style="position:absolute;margin-left:225.9pt;margin-top:7.9pt;width:0;height:18pt;z-index:252229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">
                <v:stroke endarrow="block"/>
              </v:shape>
            </w:pict>
          </mc:Fallback>
        </mc:AlternateContent>
      </w:r>
    </w:p>
    <w:p w:rsidR="00787BC1" w:rsidRPr="00FA4B99" w:rsidRDefault="00743E25" w:rsidP="00787BC1">
      <w:pPr>
        <w:autoSpaceDE w:val="0"/>
        <w:autoSpaceDN w:val="0"/>
        <w:adjustRightInd w:val="0"/>
        <w:jc w:val="both"/>
        <w:rPr>
          <w:sz w:val="28"/>
          <w:szCs w:val="28"/>
        </w:rPr>
      </w:pPr>
      <w:r>
        <w:rPr>
          <w:noProof/>
          <w:sz w:val="28"/>
          <w:szCs w:val="28"/>
        </w:rPr>
        <mc:AlternateContent>
          <mc:Choice Requires="wps">
            <w:drawing>
              <wp:anchor distT="0" distB="0" distL="114300" distR="114300" simplePos="0" relativeHeight="252223488" behindDoc="0" locked="0" layoutInCell="1" allowOverlap="1">
                <wp:simplePos x="0" y="0"/>
                <wp:positionH relativeFrom="column">
                  <wp:posOffset>1985010</wp:posOffset>
                </wp:positionH>
                <wp:positionV relativeFrom="paragraph">
                  <wp:posOffset>124460</wp:posOffset>
                </wp:positionV>
                <wp:extent cx="1767840" cy="304800"/>
                <wp:effectExtent l="0" t="0" r="22860" b="19050"/>
                <wp:wrapNone/>
                <wp:docPr id="432" name="Блок-схема: процесс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304800"/>
                        </a:xfrm>
                        <a:prstGeom prst="flowChartProcess">
                          <a:avLst/>
                        </a:prstGeom>
                        <a:solidFill>
                          <a:srgbClr val="FFFFFF"/>
                        </a:solidFill>
                        <a:ln w="9525">
                          <a:solidFill>
                            <a:srgbClr val="000000"/>
                          </a:solidFill>
                          <a:miter lim="800000"/>
                          <a:headEnd/>
                          <a:tailEnd/>
                        </a:ln>
                      </wps:spPr>
                      <wps:txbx>
                        <w:txbxContent>
                          <w:p w:rsidR="009573FC" w:rsidRPr="00F5153B" w:rsidRDefault="009573FC" w:rsidP="00787BC1">
                            <w:pPr>
                              <w:jc w:val="center"/>
                              <w:rPr>
                                <w:sz w:val="20"/>
                                <w:szCs w:val="20"/>
                              </w:rPr>
                            </w:pPr>
                            <w:r w:rsidRPr="00F5153B">
                              <w:rPr>
                                <w:sz w:val="20"/>
                                <w:szCs w:val="20"/>
                              </w:rPr>
                              <w:t>Экспертное заключение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32" o:spid="_x0000_s1152" type="#_x0000_t109" style="position:absolute;left:0;text-align:left;margin-left:156.3pt;margin-top:9.8pt;width:139.2pt;height:24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">
                <v:textbox>
                  <w:txbxContent>
                    <w:p w:rsidR="009573FC" w:rsidRPr="00F5153B" w:rsidRDefault="009573FC" w:rsidP="00787BC1">
                      <w:pPr>
                        <w:jc w:val="center"/>
                        <w:rPr>
                          <w:sz w:val="20"/>
                          <w:szCs w:val="20"/>
                        </w:rPr>
                      </w:pPr>
                      <w:r w:rsidRPr="00F5153B">
                        <w:rPr>
                          <w:sz w:val="20"/>
                          <w:szCs w:val="20"/>
                        </w:rPr>
                        <w:t>Экспертное заключение</w:t>
                      </w:r>
                    </w:p>
                  </w:txbxContent>
                </v:textbox>
              </v:shape>
            </w:pict>
          </mc:Fallback>
        </mc:AlternateContent>
      </w:r>
    </w:p>
    <w:p w:rsidR="00787BC1" w:rsidRPr="00FA4B99" w:rsidRDefault="00787BC1" w:rsidP="00787BC1">
      <w:pPr>
        <w:autoSpaceDE w:val="0"/>
        <w:autoSpaceDN w:val="0"/>
        <w:adjustRightInd w:val="0"/>
        <w:jc w:val="both"/>
        <w:rPr>
          <w:sz w:val="28"/>
          <w:szCs w:val="28"/>
        </w:rPr>
      </w:pPr>
    </w:p>
    <w:p w:rsidR="00787BC1" w:rsidRPr="00FA4B99" w:rsidRDefault="00743E25" w:rsidP="00787BC1">
      <w:pPr>
        <w:autoSpaceDE w:val="0"/>
        <w:autoSpaceDN w:val="0"/>
        <w:adjustRightInd w:val="0"/>
        <w:jc w:val="both"/>
        <w:rPr>
          <w:sz w:val="28"/>
          <w:szCs w:val="28"/>
        </w:rPr>
      </w:pPr>
      <w:r>
        <w:rPr>
          <w:noProof/>
          <w:sz w:val="28"/>
          <w:szCs w:val="28"/>
        </w:rPr>
        <mc:AlternateContent>
          <mc:Choice Requires="wps">
            <w:drawing>
              <wp:anchor distT="0" distB="0" distL="114299" distR="114299" simplePos="0" relativeHeight="252234752" behindDoc="0" locked="0" layoutInCell="1" allowOverlap="1">
                <wp:simplePos x="0" y="0"/>
                <wp:positionH relativeFrom="column">
                  <wp:posOffset>2868929</wp:posOffset>
                </wp:positionH>
                <wp:positionV relativeFrom="paragraph">
                  <wp:posOffset>20320</wp:posOffset>
                </wp:positionV>
                <wp:extent cx="0" cy="168275"/>
                <wp:effectExtent l="76200" t="0" r="57150" b="60325"/>
                <wp:wrapNone/>
                <wp:docPr id="431" name="Прямая со стрелкой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31" o:spid="_x0000_s1026" type="#_x0000_t32" style="position:absolute;margin-left:225.9pt;margin-top:1.6pt;width:0;height:13.25pt;z-index:252234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">
                <v:stroke endarrow="block"/>
              </v:shape>
            </w:pict>
          </mc:Fallback>
        </mc:AlternateContent>
      </w:r>
      <w:r>
        <w:rPr>
          <w:noProof/>
          <w:sz w:val="28"/>
          <w:szCs w:val="28"/>
        </w:rPr>
        <mc:AlternateContent>
          <mc:Choice Requires="wps">
            <w:drawing>
              <wp:anchor distT="0" distB="0" distL="114300" distR="114300" simplePos="0" relativeHeight="252230656" behindDoc="0" locked="0" layoutInCell="1" allowOverlap="1">
                <wp:simplePos x="0" y="0"/>
                <wp:positionH relativeFrom="column">
                  <wp:posOffset>1985010</wp:posOffset>
                </wp:positionH>
                <wp:positionV relativeFrom="paragraph">
                  <wp:posOffset>188595</wp:posOffset>
                </wp:positionV>
                <wp:extent cx="1767840" cy="594360"/>
                <wp:effectExtent l="0" t="0" r="22860" b="15240"/>
                <wp:wrapNone/>
                <wp:docPr id="430" name="Блок-схема: процесс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594360"/>
                        </a:xfrm>
                        <a:prstGeom prst="flowChartProcess">
                          <a:avLst/>
                        </a:prstGeom>
                        <a:solidFill>
                          <a:srgbClr val="FFFFFF"/>
                        </a:solidFill>
                        <a:ln w="9525">
                          <a:solidFill>
                            <a:srgbClr val="000000"/>
                          </a:solidFill>
                          <a:miter lim="800000"/>
                          <a:headEnd/>
                          <a:tailEnd/>
                        </a:ln>
                      </wps:spPr>
                      <wps:txbx>
                        <w:txbxContent>
                          <w:p w:rsidR="009573FC" w:rsidRPr="00CC725B" w:rsidRDefault="009573FC" w:rsidP="00787BC1">
                            <w:pPr>
                              <w:jc w:val="center"/>
                              <w:rPr>
                                <w:sz w:val="20"/>
                                <w:szCs w:val="20"/>
                              </w:rPr>
                            </w:pPr>
                            <w:r>
                              <w:rPr>
                                <w:sz w:val="20"/>
                                <w:szCs w:val="20"/>
                              </w:rPr>
                              <w:t>Поступление одного</w:t>
                            </w:r>
                            <w:r w:rsidRPr="00CC725B">
                              <w:rPr>
                                <w:sz w:val="20"/>
                                <w:szCs w:val="20"/>
                              </w:rPr>
                              <w:t xml:space="preserve"> экземпляра</w:t>
                            </w:r>
                            <w:r>
                              <w:t xml:space="preserve"> </w:t>
                            </w:r>
                            <w:r w:rsidRPr="00CC725B">
                              <w:rPr>
                                <w:sz w:val="20"/>
                                <w:szCs w:val="20"/>
                              </w:rPr>
                              <w:t xml:space="preserve">заключения </w:t>
                            </w:r>
                            <w:r>
                              <w:t xml:space="preserve">в </w:t>
                            </w:r>
                            <w:r>
                              <w:rPr>
                                <w:sz w:val="20"/>
                                <w:szCs w:val="20"/>
                              </w:rPr>
                              <w:t>Роскомнадзор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30" o:spid="_x0000_s1153" type="#_x0000_t109" style="position:absolute;left:0;text-align:left;margin-left:156.3pt;margin-top:14.85pt;width:139.2pt;height:46.8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">
                <v:textbox>
                  <w:txbxContent>
                    <w:p w:rsidR="009573FC" w:rsidRPr="00CC725B" w:rsidRDefault="009573FC" w:rsidP="00787BC1">
                      <w:pPr>
                        <w:jc w:val="center"/>
                        <w:rPr>
                          <w:sz w:val="20"/>
                          <w:szCs w:val="20"/>
                        </w:rPr>
                      </w:pPr>
                      <w:r>
                        <w:rPr>
                          <w:sz w:val="20"/>
                          <w:szCs w:val="20"/>
                        </w:rPr>
                        <w:t>Поступление одного</w:t>
                      </w:r>
                      <w:r w:rsidRPr="00CC725B">
                        <w:rPr>
                          <w:sz w:val="20"/>
                          <w:szCs w:val="20"/>
                        </w:rPr>
                        <w:t xml:space="preserve"> экземпляра</w:t>
                      </w:r>
                      <w:r>
                        <w:t xml:space="preserve"> </w:t>
                      </w:r>
                      <w:r w:rsidRPr="00CC725B">
                        <w:rPr>
                          <w:sz w:val="20"/>
                          <w:szCs w:val="20"/>
                        </w:rPr>
                        <w:t xml:space="preserve">заключения </w:t>
                      </w:r>
                      <w:r>
                        <w:t xml:space="preserve">в </w:t>
                      </w:r>
                      <w:r>
                        <w:rPr>
                          <w:sz w:val="20"/>
                          <w:szCs w:val="20"/>
                        </w:rPr>
                        <w:t>Роскомнадзор</w:t>
                      </w:r>
                    </w:p>
                  </w:txbxContent>
                </v:textbox>
              </v:shape>
            </w:pict>
          </mc:Fallback>
        </mc:AlternateContent>
      </w:r>
    </w:p>
    <w:p w:rsidR="00787BC1" w:rsidRPr="00FA4B99" w:rsidRDefault="00743E25" w:rsidP="00787BC1">
      <w:pPr>
        <w:autoSpaceDE w:val="0"/>
        <w:autoSpaceDN w:val="0"/>
        <w:adjustRightInd w:val="0"/>
        <w:jc w:val="both"/>
        <w:rPr>
          <w:sz w:val="28"/>
          <w:szCs w:val="28"/>
        </w:rPr>
      </w:pPr>
      <w:r>
        <w:rPr>
          <w:noProof/>
          <w:sz w:val="28"/>
          <w:szCs w:val="28"/>
        </w:rPr>
        <mc:AlternateContent>
          <mc:Choice Requires="wps">
            <w:drawing>
              <wp:anchor distT="0" distB="0" distL="114300" distR="114300" simplePos="0" relativeHeight="252231680" behindDoc="0" locked="0" layoutInCell="1" allowOverlap="1">
                <wp:simplePos x="0" y="0"/>
                <wp:positionH relativeFrom="column">
                  <wp:posOffset>64770</wp:posOffset>
                </wp:positionH>
                <wp:positionV relativeFrom="paragraph">
                  <wp:posOffset>22225</wp:posOffset>
                </wp:positionV>
                <wp:extent cx="1767840" cy="556260"/>
                <wp:effectExtent l="0" t="0" r="22860" b="15240"/>
                <wp:wrapNone/>
                <wp:docPr id="429" name="Блок-схема: процесс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556260"/>
                        </a:xfrm>
                        <a:prstGeom prst="flowChartProcess">
                          <a:avLst/>
                        </a:prstGeom>
                        <a:solidFill>
                          <a:srgbClr val="FFFFFF"/>
                        </a:solidFill>
                        <a:ln w="9525">
                          <a:solidFill>
                            <a:srgbClr val="000000"/>
                          </a:solidFill>
                          <a:miter lim="800000"/>
                          <a:headEnd/>
                          <a:tailEnd/>
                        </a:ln>
                      </wps:spPr>
                      <wps:txbx>
                        <w:txbxContent>
                          <w:p w:rsidR="009573FC" w:rsidRPr="00CC725B" w:rsidRDefault="009573FC" w:rsidP="00787BC1">
                            <w:pPr>
                              <w:jc w:val="center"/>
                              <w:rPr>
                                <w:sz w:val="20"/>
                                <w:szCs w:val="20"/>
                              </w:rPr>
                            </w:pPr>
                            <w:r w:rsidRPr="00CC725B">
                              <w:rPr>
                                <w:sz w:val="20"/>
                                <w:szCs w:val="20"/>
                              </w:rPr>
                              <w:t>Размещение экспертного заключения на</w:t>
                            </w:r>
                            <w:r>
                              <w:t xml:space="preserve"> </w:t>
                            </w:r>
                            <w:r w:rsidRPr="00CC725B">
                              <w:rPr>
                                <w:sz w:val="20"/>
                                <w:szCs w:val="20"/>
                              </w:rPr>
                              <w:t>официальном сайте Роскомнадзора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29" o:spid="_x0000_s1154" type="#_x0000_t109" style="position:absolute;left:0;text-align:left;margin-left:5.1pt;margin-top:1.75pt;width:139.2pt;height:43.8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">
                <v:textbox>
                  <w:txbxContent>
                    <w:p w:rsidR="009573FC" w:rsidRPr="00CC725B" w:rsidRDefault="009573FC" w:rsidP="00787BC1">
                      <w:pPr>
                        <w:jc w:val="center"/>
                        <w:rPr>
                          <w:sz w:val="20"/>
                          <w:szCs w:val="20"/>
                        </w:rPr>
                      </w:pPr>
                      <w:r w:rsidRPr="00CC725B">
                        <w:rPr>
                          <w:sz w:val="20"/>
                          <w:szCs w:val="20"/>
                        </w:rPr>
                        <w:t>Размещение экспертного заключения на</w:t>
                      </w:r>
                      <w:r>
                        <w:t xml:space="preserve"> </w:t>
                      </w:r>
                      <w:r w:rsidRPr="00CC725B">
                        <w:rPr>
                          <w:sz w:val="20"/>
                          <w:szCs w:val="20"/>
                        </w:rPr>
                        <w:t>официальном сайте Роскомнадзора</w:t>
                      </w:r>
                    </w:p>
                  </w:txbxContent>
                </v:textbox>
              </v:shape>
            </w:pict>
          </mc:Fallback>
        </mc:AlternateContent>
      </w:r>
    </w:p>
    <w:p w:rsidR="00787BC1" w:rsidRPr="00FA4B99" w:rsidRDefault="00743E25" w:rsidP="00787BC1">
      <w:pPr>
        <w:autoSpaceDE w:val="0"/>
        <w:autoSpaceDN w:val="0"/>
        <w:adjustRightInd w:val="0"/>
        <w:jc w:val="both"/>
        <w:rPr>
          <w:sz w:val="28"/>
          <w:szCs w:val="28"/>
        </w:rPr>
      </w:pPr>
      <w:r>
        <w:rPr>
          <w:noProof/>
          <w:sz w:val="28"/>
          <w:szCs w:val="28"/>
        </w:rPr>
        <mc:AlternateContent>
          <mc:Choice Requires="wps">
            <w:drawing>
              <wp:anchor distT="0" distB="0" distL="114300" distR="114300" simplePos="0" relativeHeight="252232704" behindDoc="0" locked="0" layoutInCell="1" allowOverlap="1">
                <wp:simplePos x="0" y="0"/>
                <wp:positionH relativeFrom="column">
                  <wp:posOffset>4319270</wp:posOffset>
                </wp:positionH>
                <wp:positionV relativeFrom="paragraph">
                  <wp:posOffset>79375</wp:posOffset>
                </wp:positionV>
                <wp:extent cx="1722120" cy="708660"/>
                <wp:effectExtent l="0" t="0" r="11430" b="15240"/>
                <wp:wrapNone/>
                <wp:docPr id="424" name="Блок-схема: процесс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708660"/>
                        </a:xfrm>
                        <a:prstGeom prst="flowChartProcess">
                          <a:avLst/>
                        </a:prstGeom>
                        <a:solidFill>
                          <a:srgbClr val="FFFFFF"/>
                        </a:solidFill>
                        <a:ln w="9525">
                          <a:solidFill>
                            <a:srgbClr val="000000"/>
                          </a:solidFill>
                          <a:miter lim="800000"/>
                          <a:headEnd/>
                          <a:tailEnd/>
                        </a:ln>
                      </wps:spPr>
                      <wps:txbx>
                        <w:txbxContent>
                          <w:p w:rsidR="009573FC" w:rsidRPr="00CC725B" w:rsidRDefault="009573FC" w:rsidP="00787BC1">
                            <w:pPr>
                              <w:jc w:val="center"/>
                              <w:rPr>
                                <w:sz w:val="20"/>
                                <w:szCs w:val="20"/>
                              </w:rPr>
                            </w:pPr>
                            <w:r>
                              <w:rPr>
                                <w:sz w:val="20"/>
                                <w:szCs w:val="20"/>
                              </w:rPr>
                              <w:t>Решение о несоответствии информационной продукции требованиям 436-ФЗ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24" o:spid="_x0000_s1155" type="#_x0000_t109" style="position:absolute;left:0;text-align:left;margin-left:340.1pt;margin-top:6.25pt;width:135.6pt;height:55.8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">
                <v:textbox>
                  <w:txbxContent>
                    <w:p w:rsidR="009573FC" w:rsidRPr="00CC725B" w:rsidRDefault="009573FC" w:rsidP="00787BC1">
                      <w:pPr>
                        <w:jc w:val="center"/>
                        <w:rPr>
                          <w:sz w:val="20"/>
                          <w:szCs w:val="20"/>
                        </w:rPr>
                      </w:pPr>
                      <w:r>
                        <w:rPr>
                          <w:sz w:val="20"/>
                          <w:szCs w:val="20"/>
                        </w:rPr>
                        <w:t>Решение о несоответствии информационной продукции требованиям 436-ФЗ</w:t>
                      </w:r>
                    </w:p>
                  </w:txbxContent>
                </v:textbox>
              </v:shape>
            </w:pict>
          </mc:Fallback>
        </mc:AlternateContent>
      </w:r>
      <w:r>
        <w:rPr>
          <w:noProof/>
          <w:sz w:val="28"/>
          <w:szCs w:val="28"/>
        </w:rPr>
        <mc:AlternateContent>
          <mc:Choice Requires="wps">
            <w:drawing>
              <wp:anchor distT="4294967295" distB="4294967295" distL="114300" distR="114300" simplePos="0" relativeHeight="252235776" behindDoc="0" locked="0" layoutInCell="1" allowOverlap="1">
                <wp:simplePos x="0" y="0"/>
                <wp:positionH relativeFrom="column">
                  <wp:posOffset>1832610</wp:posOffset>
                </wp:positionH>
                <wp:positionV relativeFrom="paragraph">
                  <wp:posOffset>76834</wp:posOffset>
                </wp:positionV>
                <wp:extent cx="152400" cy="0"/>
                <wp:effectExtent l="38100" t="76200" r="0" b="95250"/>
                <wp:wrapNone/>
                <wp:docPr id="428" name="Прямая со стрелкой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28" o:spid="_x0000_s1026" type="#_x0000_t32" style="position:absolute;margin-left:144.3pt;margin-top:6.05pt;width:12pt;height:0;flip:x;z-index:252235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">
                <v:stroke endarrow="block"/>
              </v:shape>
            </w:pict>
          </mc:Fallback>
        </mc:AlternateContent>
      </w:r>
    </w:p>
    <w:p w:rsidR="00787BC1" w:rsidRPr="00FA4B99" w:rsidRDefault="00743E25" w:rsidP="00787BC1">
      <w:pPr>
        <w:autoSpaceDE w:val="0"/>
        <w:autoSpaceDN w:val="0"/>
        <w:adjustRightInd w:val="0"/>
        <w:jc w:val="both"/>
        <w:rPr>
          <w:sz w:val="28"/>
          <w:szCs w:val="28"/>
        </w:rPr>
      </w:pPr>
      <w:r>
        <w:rPr>
          <w:noProof/>
          <w:sz w:val="28"/>
          <w:szCs w:val="28"/>
        </w:rPr>
        <mc:AlternateContent>
          <mc:Choice Requires="wps">
            <w:drawing>
              <wp:anchor distT="0" distB="0" distL="114300" distR="114300" simplePos="0" relativeHeight="252237824" behindDoc="0" locked="0" layoutInCell="1" allowOverlap="1">
                <wp:simplePos x="0" y="0"/>
                <wp:positionH relativeFrom="column">
                  <wp:posOffset>2864485</wp:posOffset>
                </wp:positionH>
                <wp:positionV relativeFrom="paragraph">
                  <wp:posOffset>167640</wp:posOffset>
                </wp:positionV>
                <wp:extent cx="1452880" cy="236220"/>
                <wp:effectExtent l="0" t="0" r="71120" b="87630"/>
                <wp:wrapNone/>
                <wp:docPr id="427" name="Прямая со стрелкой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288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27" o:spid="_x0000_s1026" type="#_x0000_t32" style="position:absolute;margin-left:225.55pt;margin-top:13.2pt;width:114.4pt;height:18.6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">
                <v:stroke endarrow="block"/>
              </v:shape>
            </w:pict>
          </mc:Fallback>
        </mc:AlternateContent>
      </w:r>
      <w:r>
        <w:rPr>
          <w:noProof/>
          <w:sz w:val="28"/>
          <w:szCs w:val="28"/>
        </w:rPr>
        <mc:AlternateContent>
          <mc:Choice Requires="wps">
            <w:drawing>
              <wp:anchor distT="0" distB="0" distL="114300" distR="114300" simplePos="0" relativeHeight="252236800" behindDoc="0" locked="0" layoutInCell="1" allowOverlap="1">
                <wp:simplePos x="0" y="0"/>
                <wp:positionH relativeFrom="column">
                  <wp:posOffset>2457450</wp:posOffset>
                </wp:positionH>
                <wp:positionV relativeFrom="paragraph">
                  <wp:posOffset>169545</wp:posOffset>
                </wp:positionV>
                <wp:extent cx="411480" cy="236220"/>
                <wp:effectExtent l="38100" t="0" r="26670" b="49530"/>
                <wp:wrapNone/>
                <wp:docPr id="426" name="Прямая со стрелкой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148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26" o:spid="_x0000_s1026" type="#_x0000_t32" style="position:absolute;margin-left:193.5pt;margin-top:13.35pt;width:32.4pt;height:18.6pt;flip:x;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">
                <v:stroke endarrow="block"/>
              </v:shape>
            </w:pict>
          </mc:Fallback>
        </mc:AlternateContent>
      </w:r>
    </w:p>
    <w:p w:rsidR="00787BC1" w:rsidRPr="00FA4B99" w:rsidRDefault="00787BC1" w:rsidP="00787BC1">
      <w:pPr>
        <w:autoSpaceDE w:val="0"/>
        <w:autoSpaceDN w:val="0"/>
        <w:adjustRightInd w:val="0"/>
        <w:jc w:val="both"/>
        <w:rPr>
          <w:sz w:val="28"/>
          <w:szCs w:val="28"/>
        </w:rPr>
      </w:pPr>
    </w:p>
    <w:p w:rsidR="00787BC1" w:rsidRPr="00FA4B99" w:rsidRDefault="00743E25" w:rsidP="00787BC1">
      <w:pPr>
        <w:autoSpaceDE w:val="0"/>
        <w:autoSpaceDN w:val="0"/>
        <w:adjustRightInd w:val="0"/>
        <w:jc w:val="both"/>
        <w:rPr>
          <w:sz w:val="28"/>
          <w:szCs w:val="28"/>
        </w:rPr>
      </w:pPr>
      <w:r>
        <w:rPr>
          <w:noProof/>
          <w:sz w:val="28"/>
          <w:szCs w:val="28"/>
        </w:rPr>
        <mc:AlternateContent>
          <mc:Choice Requires="wps">
            <w:drawing>
              <wp:anchor distT="0" distB="0" distL="114299" distR="114299" simplePos="0" relativeHeight="252239872" behindDoc="0" locked="0" layoutInCell="1" allowOverlap="1">
                <wp:simplePos x="0" y="0"/>
                <wp:positionH relativeFrom="column">
                  <wp:posOffset>5226049</wp:posOffset>
                </wp:positionH>
                <wp:positionV relativeFrom="paragraph">
                  <wp:posOffset>161925</wp:posOffset>
                </wp:positionV>
                <wp:extent cx="0" cy="137160"/>
                <wp:effectExtent l="76200" t="0" r="57150" b="53340"/>
                <wp:wrapNone/>
                <wp:docPr id="423" name="Прямая со стрелкой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23" o:spid="_x0000_s1026" type="#_x0000_t32" style="position:absolute;margin-left:411.5pt;margin-top:12.75pt;width:0;height:10.8pt;z-index:252239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">
                <v:stroke endarrow="block"/>
              </v:shape>
            </w:pict>
          </mc:Fallback>
        </mc:AlternateContent>
      </w:r>
      <w:r>
        <w:rPr>
          <w:noProof/>
          <w:sz w:val="28"/>
          <w:szCs w:val="28"/>
        </w:rPr>
        <mc:AlternateContent>
          <mc:Choice Requires="wps">
            <w:drawing>
              <wp:anchor distT="0" distB="0" distL="114300" distR="114300" simplePos="0" relativeHeight="252233728" behindDoc="0" locked="0" layoutInCell="1" allowOverlap="1">
                <wp:simplePos x="0" y="0"/>
                <wp:positionH relativeFrom="column">
                  <wp:posOffset>902970</wp:posOffset>
                </wp:positionH>
                <wp:positionV relativeFrom="paragraph">
                  <wp:posOffset>-3175</wp:posOffset>
                </wp:positionV>
                <wp:extent cx="1554480" cy="708660"/>
                <wp:effectExtent l="0" t="0" r="26670" b="15240"/>
                <wp:wrapNone/>
                <wp:docPr id="425" name="Блок-схема: процесс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708660"/>
                        </a:xfrm>
                        <a:prstGeom prst="flowChartProcess">
                          <a:avLst/>
                        </a:prstGeom>
                        <a:solidFill>
                          <a:srgbClr val="FFFFFF"/>
                        </a:solidFill>
                        <a:ln w="9525">
                          <a:solidFill>
                            <a:srgbClr val="000000"/>
                          </a:solidFill>
                          <a:miter lim="800000"/>
                          <a:headEnd/>
                          <a:tailEnd/>
                        </a:ln>
                      </wps:spPr>
                      <wps:txbx>
                        <w:txbxContent>
                          <w:p w:rsidR="009573FC" w:rsidRPr="00CC725B" w:rsidRDefault="009573FC" w:rsidP="00787BC1">
                            <w:pPr>
                              <w:jc w:val="center"/>
                              <w:rPr>
                                <w:sz w:val="20"/>
                                <w:szCs w:val="20"/>
                              </w:rPr>
                            </w:pPr>
                            <w:r>
                              <w:rPr>
                                <w:sz w:val="20"/>
                                <w:szCs w:val="20"/>
                              </w:rPr>
                              <w:t>Решение о соответствии информационной продукции требованиям 436-ФЗ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25" o:spid="_x0000_s1156" type="#_x0000_t109" style="position:absolute;left:0;text-align:left;margin-left:71.1pt;margin-top:-.25pt;width:122.4pt;height:55.8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">
                <v:textbox>
                  <w:txbxContent>
                    <w:p w:rsidR="009573FC" w:rsidRPr="00CC725B" w:rsidRDefault="009573FC" w:rsidP="00787BC1">
                      <w:pPr>
                        <w:jc w:val="center"/>
                        <w:rPr>
                          <w:sz w:val="20"/>
                          <w:szCs w:val="20"/>
                        </w:rPr>
                      </w:pPr>
                      <w:r>
                        <w:rPr>
                          <w:sz w:val="20"/>
                          <w:szCs w:val="20"/>
                        </w:rPr>
                        <w:t>Решение о соответствии информационной продукции требованиям 436-ФЗ</w:t>
                      </w:r>
                    </w:p>
                  </w:txbxContent>
                </v:textbox>
              </v:shape>
            </w:pict>
          </mc:Fallback>
        </mc:AlternateContent>
      </w:r>
    </w:p>
    <w:p w:rsidR="00787BC1" w:rsidRPr="00FA4B99" w:rsidRDefault="00743E25" w:rsidP="00787BC1">
      <w:pPr>
        <w:autoSpaceDE w:val="0"/>
        <w:autoSpaceDN w:val="0"/>
        <w:adjustRightInd w:val="0"/>
        <w:jc w:val="both"/>
        <w:rPr>
          <w:sz w:val="28"/>
          <w:szCs w:val="28"/>
        </w:rPr>
      </w:pPr>
      <w:r>
        <w:rPr>
          <w:noProof/>
          <w:sz w:val="28"/>
          <w:szCs w:val="28"/>
        </w:rPr>
        <mc:AlternateContent>
          <mc:Choice Requires="wps">
            <w:drawing>
              <wp:anchor distT="0" distB="0" distL="114300" distR="114300" simplePos="0" relativeHeight="252238848" behindDoc="0" locked="0" layoutInCell="1" allowOverlap="1">
                <wp:simplePos x="0" y="0"/>
                <wp:positionH relativeFrom="column">
                  <wp:posOffset>4319270</wp:posOffset>
                </wp:positionH>
                <wp:positionV relativeFrom="paragraph">
                  <wp:posOffset>94615</wp:posOffset>
                </wp:positionV>
                <wp:extent cx="1722120" cy="570230"/>
                <wp:effectExtent l="0" t="0" r="11430" b="20320"/>
                <wp:wrapNone/>
                <wp:docPr id="422" name="Блок-схема: процесс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570230"/>
                        </a:xfrm>
                        <a:prstGeom prst="flowChartProcess">
                          <a:avLst/>
                        </a:prstGeom>
                        <a:solidFill>
                          <a:srgbClr val="FFFFFF"/>
                        </a:solidFill>
                        <a:ln w="9525">
                          <a:solidFill>
                            <a:srgbClr val="000000"/>
                          </a:solidFill>
                          <a:miter lim="800000"/>
                          <a:headEnd/>
                          <a:tailEnd/>
                        </a:ln>
                      </wps:spPr>
                      <wps:txbx>
                        <w:txbxContent>
                          <w:p w:rsidR="009573FC" w:rsidRPr="00CC597D" w:rsidRDefault="009573FC" w:rsidP="00787BC1">
                            <w:pPr>
                              <w:jc w:val="center"/>
                              <w:rPr>
                                <w:sz w:val="20"/>
                                <w:szCs w:val="20"/>
                              </w:rPr>
                            </w:pPr>
                            <w:r w:rsidRPr="00CC597D">
                              <w:rPr>
                                <w:sz w:val="20"/>
                                <w:szCs w:val="20"/>
                              </w:rPr>
                              <w:t>Вынесение предписания об устранении</w:t>
                            </w:r>
                            <w:r>
                              <w:t xml:space="preserve"> </w:t>
                            </w:r>
                            <w:r w:rsidRPr="00CC597D">
                              <w:rPr>
                                <w:sz w:val="20"/>
                                <w:szCs w:val="20"/>
                              </w:rPr>
                              <w:t>выявленного нарушения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22" o:spid="_x0000_s1157" type="#_x0000_t109" style="position:absolute;left:0;text-align:left;margin-left:340.1pt;margin-top:7.45pt;width:135.6pt;height:44.9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">
                <v:textbox>
                  <w:txbxContent>
                    <w:p w:rsidR="009573FC" w:rsidRPr="00CC597D" w:rsidRDefault="009573FC" w:rsidP="00787BC1">
                      <w:pPr>
                        <w:jc w:val="center"/>
                        <w:rPr>
                          <w:sz w:val="20"/>
                          <w:szCs w:val="20"/>
                        </w:rPr>
                      </w:pPr>
                      <w:r w:rsidRPr="00CC597D">
                        <w:rPr>
                          <w:sz w:val="20"/>
                          <w:szCs w:val="20"/>
                        </w:rPr>
                        <w:t>Вынесение предписания об устранении</w:t>
                      </w:r>
                      <w:r>
                        <w:t xml:space="preserve"> </w:t>
                      </w:r>
                      <w:r w:rsidRPr="00CC597D">
                        <w:rPr>
                          <w:sz w:val="20"/>
                          <w:szCs w:val="20"/>
                        </w:rPr>
                        <w:t>выявленного нарушения</w:t>
                      </w:r>
                    </w:p>
                  </w:txbxContent>
                </v:textbox>
              </v:shape>
            </w:pict>
          </mc:Fallback>
        </mc:AlternateContent>
      </w:r>
    </w:p>
    <w:p w:rsidR="00787BC1" w:rsidRPr="00FA4B99" w:rsidRDefault="00787BC1" w:rsidP="00787BC1">
      <w:pPr>
        <w:autoSpaceDE w:val="0"/>
        <w:autoSpaceDN w:val="0"/>
        <w:adjustRightInd w:val="0"/>
        <w:jc w:val="both"/>
        <w:rPr>
          <w:sz w:val="28"/>
          <w:szCs w:val="28"/>
        </w:rPr>
      </w:pPr>
    </w:p>
    <w:p w:rsidR="00787BC1" w:rsidRPr="00FA4B99" w:rsidRDefault="00787BC1" w:rsidP="00787BC1">
      <w:pPr>
        <w:autoSpaceDE w:val="0"/>
        <w:autoSpaceDN w:val="0"/>
        <w:adjustRightInd w:val="0"/>
        <w:jc w:val="both"/>
        <w:rPr>
          <w:sz w:val="28"/>
          <w:szCs w:val="28"/>
        </w:rPr>
      </w:pPr>
    </w:p>
    <w:p w:rsidR="00787BC1" w:rsidRPr="00FA4B99" w:rsidRDefault="000D7DD0" w:rsidP="000D7DD0">
      <w:pPr>
        <w:autoSpaceDE w:val="0"/>
        <w:autoSpaceDN w:val="0"/>
        <w:adjustRightInd w:val="0"/>
        <w:jc w:val="right"/>
        <w:rPr>
          <w:sz w:val="28"/>
          <w:szCs w:val="28"/>
        </w:rPr>
      </w:pPr>
      <w:r w:rsidRPr="00FA4B99">
        <w:rPr>
          <w:sz w:val="28"/>
          <w:szCs w:val="28"/>
        </w:rPr>
        <w:t>Рис.</w:t>
      </w:r>
      <w:r w:rsidR="00515AD9" w:rsidRPr="00FA4B99">
        <w:rPr>
          <w:sz w:val="28"/>
          <w:szCs w:val="28"/>
        </w:rPr>
        <w:t xml:space="preserve"> 7</w:t>
      </w:r>
    </w:p>
    <w:p w:rsidR="00787BC1" w:rsidRPr="00C60DDF" w:rsidRDefault="00EF0F3A" w:rsidP="00787BC1">
      <w:pPr>
        <w:ind w:firstLine="709"/>
        <w:jc w:val="both"/>
        <w:rPr>
          <w:i/>
          <w:sz w:val="28"/>
          <w:szCs w:val="28"/>
        </w:rPr>
      </w:pPr>
      <w:r w:rsidRPr="00C60DDF">
        <w:rPr>
          <w:bCs/>
          <w:i/>
          <w:sz w:val="28"/>
          <w:szCs w:val="28"/>
        </w:rPr>
        <w:t>С</w:t>
      </w:r>
      <w:r w:rsidR="00787BC1" w:rsidRPr="00C60DDF">
        <w:rPr>
          <w:bCs/>
          <w:i/>
          <w:sz w:val="28"/>
          <w:szCs w:val="28"/>
        </w:rPr>
        <w:t xml:space="preserve">оздание, формирование и ведение единой автоматизированной информационной системы </w:t>
      </w:r>
      <w:r w:rsidRPr="00C60DDF">
        <w:rPr>
          <w:bCs/>
          <w:i/>
          <w:sz w:val="28"/>
          <w:szCs w:val="28"/>
        </w:rPr>
        <w:t>«</w:t>
      </w:r>
      <w:r w:rsidR="00787BC1" w:rsidRPr="00C60DDF">
        <w:rPr>
          <w:bCs/>
          <w:i/>
          <w:sz w:val="28"/>
          <w:szCs w:val="28"/>
        </w:rPr>
        <w:t xml:space="preserve">Единый реестр доменных имен, указателей страниц сайтов в сети </w:t>
      </w:r>
      <w:r w:rsidRPr="00C60DDF">
        <w:rPr>
          <w:bCs/>
          <w:i/>
          <w:sz w:val="28"/>
          <w:szCs w:val="28"/>
        </w:rPr>
        <w:t>«</w:t>
      </w:r>
      <w:r w:rsidR="00787BC1" w:rsidRPr="00C60DDF">
        <w:rPr>
          <w:bCs/>
          <w:i/>
          <w:sz w:val="28"/>
          <w:szCs w:val="28"/>
        </w:rPr>
        <w:t>Интернет</w:t>
      </w:r>
      <w:r w:rsidRPr="00C60DDF">
        <w:rPr>
          <w:bCs/>
          <w:i/>
          <w:sz w:val="28"/>
          <w:szCs w:val="28"/>
        </w:rPr>
        <w:t>»</w:t>
      </w:r>
      <w:r w:rsidR="00787BC1" w:rsidRPr="00C60DDF">
        <w:rPr>
          <w:bCs/>
          <w:i/>
          <w:sz w:val="28"/>
          <w:szCs w:val="28"/>
        </w:rPr>
        <w:t xml:space="preserve"> и сетевых адресов, позволяющих идентифицировать сайты в сети </w:t>
      </w:r>
      <w:r w:rsidRPr="00C60DDF">
        <w:rPr>
          <w:bCs/>
          <w:i/>
          <w:sz w:val="28"/>
          <w:szCs w:val="28"/>
        </w:rPr>
        <w:t>«</w:t>
      </w:r>
      <w:r w:rsidR="00787BC1" w:rsidRPr="00C60DDF">
        <w:rPr>
          <w:bCs/>
          <w:i/>
          <w:sz w:val="28"/>
          <w:szCs w:val="28"/>
        </w:rPr>
        <w:t>Интернет</w:t>
      </w:r>
      <w:r w:rsidRPr="00C60DDF">
        <w:rPr>
          <w:bCs/>
          <w:i/>
          <w:sz w:val="28"/>
          <w:szCs w:val="28"/>
        </w:rPr>
        <w:t>»</w:t>
      </w:r>
      <w:r w:rsidR="00787BC1" w:rsidRPr="00C60DDF">
        <w:rPr>
          <w:bCs/>
          <w:i/>
          <w:sz w:val="28"/>
          <w:szCs w:val="28"/>
        </w:rPr>
        <w:t>, содержащие информацию, распространение которой в Российской Федерации запрещено</w:t>
      </w:r>
      <w:r w:rsidRPr="00C60DDF">
        <w:rPr>
          <w:bCs/>
          <w:i/>
          <w:sz w:val="28"/>
          <w:szCs w:val="28"/>
        </w:rPr>
        <w:t>»</w:t>
      </w:r>
      <w:r w:rsidR="00787BC1" w:rsidRPr="00C60DDF">
        <w:rPr>
          <w:bCs/>
          <w:i/>
          <w:sz w:val="28"/>
          <w:szCs w:val="28"/>
        </w:rPr>
        <w:t xml:space="preserve"> (далее – ведение Единого реестра»</w:t>
      </w:r>
    </w:p>
    <w:p w:rsidR="00C60DDF" w:rsidRDefault="00C60DDF" w:rsidP="00C60DDF">
      <w:pPr>
        <w:ind w:firstLine="709"/>
        <w:jc w:val="both"/>
        <w:rPr>
          <w:sz w:val="28"/>
          <w:szCs w:val="28"/>
        </w:rPr>
      </w:pPr>
      <w:r w:rsidRPr="00996B1E">
        <w:rPr>
          <w:sz w:val="28"/>
          <w:szCs w:val="28"/>
        </w:rPr>
        <w:t xml:space="preserve">Исполнение государственной функции по </w:t>
      </w:r>
      <w:r>
        <w:rPr>
          <w:sz w:val="28"/>
          <w:szCs w:val="28"/>
        </w:rPr>
        <w:t xml:space="preserve">аккредитации экспертов </w:t>
      </w:r>
      <w:r w:rsidRPr="00996B1E">
        <w:rPr>
          <w:sz w:val="28"/>
          <w:szCs w:val="28"/>
        </w:rPr>
        <w:t xml:space="preserve">возложено на Роскомнадзор в соответствии с пунктом </w:t>
      </w:r>
      <w:r>
        <w:rPr>
          <w:bCs/>
          <w:sz w:val="28"/>
          <w:szCs w:val="28"/>
          <w:lang w:eastAsia="ar-SA"/>
        </w:rPr>
        <w:t>5.1.7</w:t>
      </w:r>
      <w:r w:rsidRPr="00996B1E">
        <w:rPr>
          <w:bCs/>
          <w:sz w:val="28"/>
          <w:szCs w:val="28"/>
          <w:lang w:eastAsia="ar-SA"/>
        </w:rPr>
        <w:t xml:space="preserve">. </w:t>
      </w:r>
      <w:r w:rsidRPr="00996B1E">
        <w:rPr>
          <w:sz w:val="28"/>
          <w:szCs w:val="28"/>
        </w:rPr>
        <w:t>Положения.</w:t>
      </w:r>
      <w:r w:rsidR="00FA4B99">
        <w:rPr>
          <w:sz w:val="28"/>
          <w:szCs w:val="28"/>
        </w:rPr>
        <w:t xml:space="preserve"> </w:t>
      </w:r>
      <w:r>
        <w:rPr>
          <w:sz w:val="28"/>
          <w:szCs w:val="28"/>
        </w:rPr>
        <w:t xml:space="preserve">Данная функция исполняется Роскомнадзором с </w:t>
      </w:r>
      <w:r w:rsidRPr="00996B1E">
        <w:rPr>
          <w:sz w:val="28"/>
          <w:szCs w:val="28"/>
        </w:rPr>
        <w:t>привлечени</w:t>
      </w:r>
      <w:r>
        <w:rPr>
          <w:sz w:val="28"/>
          <w:szCs w:val="28"/>
        </w:rPr>
        <w:t>ем</w:t>
      </w:r>
      <w:r w:rsidRPr="00996B1E">
        <w:rPr>
          <w:sz w:val="28"/>
          <w:szCs w:val="28"/>
        </w:rPr>
        <w:t xml:space="preserve"> подведомственных и иных организаций</w:t>
      </w:r>
      <w:r>
        <w:rPr>
          <w:sz w:val="28"/>
          <w:szCs w:val="28"/>
        </w:rPr>
        <w:t>.</w:t>
      </w:r>
      <w:r w:rsidR="00FA4B99">
        <w:rPr>
          <w:sz w:val="28"/>
          <w:szCs w:val="28"/>
        </w:rPr>
        <w:t xml:space="preserve"> </w:t>
      </w:r>
      <w:r>
        <w:rPr>
          <w:sz w:val="28"/>
          <w:szCs w:val="28"/>
        </w:rPr>
        <w:t>В рамках исполнения данной функции Роскомнадзора взаимодействует с Федеральной службой Российской Федерации по контролю за оборотом наркотиков и Федеральной службой по надзору в сфере защиты прав потребителей и благополучия человека, ФГУ</w:t>
      </w:r>
      <w:r w:rsidR="00AB1024">
        <w:rPr>
          <w:sz w:val="28"/>
          <w:szCs w:val="28"/>
        </w:rPr>
        <w:t>П</w:t>
      </w:r>
      <w:r>
        <w:rPr>
          <w:sz w:val="28"/>
          <w:szCs w:val="28"/>
        </w:rPr>
        <w:t xml:space="preserve"> «</w:t>
      </w:r>
      <w:r w:rsidR="00AB1024">
        <w:rPr>
          <w:sz w:val="28"/>
          <w:szCs w:val="28"/>
        </w:rPr>
        <w:t>ГРЧЦ</w:t>
      </w:r>
      <w:r>
        <w:rPr>
          <w:sz w:val="28"/>
          <w:szCs w:val="28"/>
        </w:rPr>
        <w:t>», НП «Лига безопасного Интернета».</w:t>
      </w:r>
      <w:r w:rsidR="00FA4B99">
        <w:rPr>
          <w:sz w:val="28"/>
          <w:szCs w:val="28"/>
        </w:rPr>
        <w:t xml:space="preserve"> </w:t>
      </w:r>
      <w:r>
        <w:rPr>
          <w:sz w:val="28"/>
          <w:szCs w:val="28"/>
        </w:rPr>
        <w:t xml:space="preserve">Для реализации государственной функции создан и </w:t>
      </w:r>
      <w:r w:rsidRPr="009366D9">
        <w:rPr>
          <w:sz w:val="28"/>
          <w:szCs w:val="28"/>
        </w:rPr>
        <w:t xml:space="preserve">протестирован специализированный </w:t>
      </w:r>
      <w:proofErr w:type="spellStart"/>
      <w:r w:rsidRPr="009366D9">
        <w:rPr>
          <w:sz w:val="28"/>
          <w:szCs w:val="28"/>
        </w:rPr>
        <w:t>интернет-ресурс</w:t>
      </w:r>
      <w:proofErr w:type="spellEnd"/>
      <w:r w:rsidRPr="009366D9">
        <w:rPr>
          <w:sz w:val="28"/>
          <w:szCs w:val="28"/>
        </w:rPr>
        <w:t xml:space="preserve"> zapret-info.gov.ru</w:t>
      </w:r>
      <w:r w:rsidR="00FA4B99">
        <w:rPr>
          <w:sz w:val="28"/>
          <w:szCs w:val="28"/>
        </w:rPr>
        <w:t xml:space="preserve"> (блок-схема рисунок 8)</w:t>
      </w:r>
      <w:r>
        <w:rPr>
          <w:sz w:val="28"/>
          <w:szCs w:val="28"/>
        </w:rPr>
        <w:t>.</w:t>
      </w:r>
    </w:p>
    <w:p w:rsidR="00AB1024" w:rsidRDefault="00AB1024" w:rsidP="00C60DDF">
      <w:pPr>
        <w:ind w:firstLine="709"/>
        <w:jc w:val="both"/>
        <w:rPr>
          <w:sz w:val="28"/>
          <w:szCs w:val="28"/>
        </w:rPr>
      </w:pPr>
    </w:p>
    <w:p w:rsidR="00FA4B99" w:rsidRDefault="00787BC1" w:rsidP="00EF0F3A">
      <w:pPr>
        <w:jc w:val="center"/>
        <w:rPr>
          <w:sz w:val="28"/>
          <w:szCs w:val="28"/>
        </w:rPr>
      </w:pPr>
      <w:r w:rsidRPr="00FA4B99">
        <w:rPr>
          <w:sz w:val="28"/>
          <w:szCs w:val="28"/>
        </w:rPr>
        <w:t>БЛОК-СХЕМА</w:t>
      </w:r>
    </w:p>
    <w:p w:rsidR="00787BC1" w:rsidRPr="00FA4B99" w:rsidRDefault="00787BC1" w:rsidP="00EF0F3A">
      <w:pPr>
        <w:jc w:val="center"/>
      </w:pPr>
      <w:r w:rsidRPr="00FA4B99">
        <w:t xml:space="preserve">рассмотрения заявок, поступивших от граждан и организаций на </w:t>
      </w:r>
      <w:proofErr w:type="spellStart"/>
      <w:r w:rsidRPr="00FA4B99">
        <w:t>интернет-ресурс</w:t>
      </w:r>
      <w:proofErr w:type="spellEnd"/>
      <w:r w:rsidRPr="00FA4B99">
        <w:t xml:space="preserve"> zapret-info.gov.ru </w:t>
      </w:r>
    </w:p>
    <w:p w:rsidR="00787BC1" w:rsidRPr="00FA4B99" w:rsidRDefault="00743E25" w:rsidP="00787BC1">
      <w:pPr>
        <w:ind w:firstLine="709"/>
        <w:jc w:val="both"/>
        <w:rPr>
          <w:sz w:val="28"/>
          <w:szCs w:val="28"/>
        </w:rPr>
      </w:pPr>
      <w:r>
        <w:rPr>
          <w:noProof/>
        </w:rPr>
        <mc:AlternateContent>
          <mc:Choice Requires="wps">
            <w:drawing>
              <wp:anchor distT="0" distB="0" distL="114300" distR="114300" simplePos="0" relativeHeight="252240896" behindDoc="0" locked="0" layoutInCell="1" allowOverlap="1">
                <wp:simplePos x="0" y="0"/>
                <wp:positionH relativeFrom="column">
                  <wp:posOffset>2538730</wp:posOffset>
                </wp:positionH>
                <wp:positionV relativeFrom="paragraph">
                  <wp:posOffset>-11430</wp:posOffset>
                </wp:positionV>
                <wp:extent cx="1379220" cy="274320"/>
                <wp:effectExtent l="0" t="0" r="11430" b="11430"/>
                <wp:wrapNone/>
                <wp:docPr id="421" name="Блок-схема: процесс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220" cy="274320"/>
                        </a:xfrm>
                        <a:prstGeom prst="flowChartProcess">
                          <a:avLst/>
                        </a:prstGeom>
                        <a:solidFill>
                          <a:srgbClr val="FFFFFF"/>
                        </a:solidFill>
                        <a:ln w="9525">
                          <a:solidFill>
                            <a:srgbClr val="000000"/>
                          </a:solidFill>
                          <a:miter lim="800000"/>
                          <a:headEnd/>
                          <a:tailEnd/>
                        </a:ln>
                      </wps:spPr>
                      <wps:txbx>
                        <w:txbxContent>
                          <w:p w:rsidR="009573FC" w:rsidRPr="00FC511E" w:rsidRDefault="009573FC" w:rsidP="00787BC1">
                            <w:pPr>
                              <w:jc w:val="center"/>
                              <w:rPr>
                                <w:sz w:val="20"/>
                                <w:szCs w:val="20"/>
                              </w:rPr>
                            </w:pPr>
                            <w:r w:rsidRPr="00FC511E">
                              <w:rPr>
                                <w:sz w:val="20"/>
                                <w:szCs w:val="20"/>
                              </w:rPr>
                              <w:t>Поступление заявки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21" o:spid="_x0000_s1158" type="#_x0000_t109" style="position:absolute;left:0;text-align:left;margin-left:199.9pt;margin-top:-.9pt;width:108.6pt;height:21.6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">
                <v:textbox>
                  <w:txbxContent>
                    <w:p w:rsidR="009573FC" w:rsidRPr="00FC511E" w:rsidRDefault="009573FC" w:rsidP="00787BC1">
                      <w:pPr>
                        <w:jc w:val="center"/>
                        <w:rPr>
                          <w:sz w:val="20"/>
                          <w:szCs w:val="20"/>
                        </w:rPr>
                      </w:pPr>
                      <w:r w:rsidRPr="00FC511E">
                        <w:rPr>
                          <w:sz w:val="20"/>
                          <w:szCs w:val="20"/>
                        </w:rPr>
                        <w:t>Поступление заявки</w:t>
                      </w:r>
                    </w:p>
                  </w:txbxContent>
                </v:textbox>
              </v:shape>
            </w:pict>
          </mc:Fallback>
        </mc:AlternateContent>
      </w:r>
    </w:p>
    <w:p w:rsidR="00787BC1" w:rsidRPr="00FA4B99" w:rsidRDefault="00743E25" w:rsidP="00787BC1">
      <w:pPr>
        <w:ind w:firstLine="709"/>
        <w:jc w:val="both"/>
        <w:rPr>
          <w:sz w:val="28"/>
          <w:szCs w:val="28"/>
        </w:rPr>
      </w:pPr>
      <w:r>
        <w:rPr>
          <w:i/>
          <w:noProof/>
          <w:sz w:val="28"/>
          <w:szCs w:val="28"/>
        </w:rPr>
        <mc:AlternateContent>
          <mc:Choice Requires="wps">
            <w:drawing>
              <wp:anchor distT="0" distB="0" distL="114299" distR="114299" simplePos="0" relativeHeight="252265472" behindDoc="0" locked="0" layoutInCell="1" allowOverlap="1">
                <wp:simplePos x="0" y="0"/>
                <wp:positionH relativeFrom="column">
                  <wp:posOffset>4908549</wp:posOffset>
                </wp:positionH>
                <wp:positionV relativeFrom="paragraph">
                  <wp:posOffset>3358515</wp:posOffset>
                </wp:positionV>
                <wp:extent cx="0" cy="129540"/>
                <wp:effectExtent l="76200" t="0" r="57150" b="60960"/>
                <wp:wrapNone/>
                <wp:docPr id="404" name="Прямая со стрелкой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04" o:spid="_x0000_s1026" type="#_x0000_t32" style="position:absolute;margin-left:386.5pt;margin-top:264.45pt;width:0;height:10.2pt;z-index:252265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">
                <v:stroke endarrow="block"/>
              </v:shape>
            </w:pict>
          </mc:Fallback>
        </mc:AlternateContent>
      </w:r>
      <w:r>
        <w:rPr>
          <w:i/>
          <w:noProof/>
          <w:sz w:val="28"/>
          <w:szCs w:val="28"/>
        </w:rPr>
        <mc:AlternateContent>
          <mc:Choice Requires="wps">
            <w:drawing>
              <wp:anchor distT="0" distB="0" distL="114300" distR="114300" simplePos="0" relativeHeight="252249088" behindDoc="0" locked="0" layoutInCell="1" allowOverlap="1">
                <wp:simplePos x="0" y="0"/>
                <wp:positionH relativeFrom="column">
                  <wp:posOffset>3826510</wp:posOffset>
                </wp:positionH>
                <wp:positionV relativeFrom="paragraph">
                  <wp:posOffset>2939415</wp:posOffset>
                </wp:positionV>
                <wp:extent cx="2339340" cy="419100"/>
                <wp:effectExtent l="0" t="0" r="22860" b="19050"/>
                <wp:wrapNone/>
                <wp:docPr id="405" name="Блок-схема: процесс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340" cy="419100"/>
                        </a:xfrm>
                        <a:prstGeom prst="flowChartProcess">
                          <a:avLst/>
                        </a:prstGeom>
                        <a:solidFill>
                          <a:srgbClr val="FFFFFF"/>
                        </a:solidFill>
                        <a:ln w="9525">
                          <a:solidFill>
                            <a:srgbClr val="000000"/>
                          </a:solidFill>
                          <a:miter lim="800000"/>
                          <a:headEnd/>
                          <a:tailEnd/>
                        </a:ln>
                      </wps:spPr>
                      <wps:txbx>
                        <w:txbxContent>
                          <w:p w:rsidR="009573FC" w:rsidRPr="007330D1" w:rsidRDefault="009573FC" w:rsidP="00787BC1">
                            <w:pPr>
                              <w:jc w:val="center"/>
                              <w:rPr>
                                <w:sz w:val="20"/>
                                <w:szCs w:val="20"/>
                              </w:rPr>
                            </w:pPr>
                            <w:r w:rsidRPr="007330D1">
                              <w:rPr>
                                <w:sz w:val="20"/>
                                <w:szCs w:val="20"/>
                              </w:rPr>
                              <w:t xml:space="preserve">Внесение в Единый реестр </w:t>
                            </w:r>
                            <w:r w:rsidRPr="007330D1">
                              <w:rPr>
                                <w:sz w:val="20"/>
                                <w:szCs w:val="20"/>
                                <w:lang w:val="en-US"/>
                              </w:rPr>
                              <w:t>URL</w:t>
                            </w:r>
                            <w:r w:rsidRPr="007330D1">
                              <w:rPr>
                                <w:sz w:val="20"/>
                                <w:szCs w:val="20"/>
                              </w:rPr>
                              <w:t xml:space="preserve"> реестровой записи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05" o:spid="_x0000_s1159" type="#_x0000_t109" style="position:absolute;left:0;text-align:left;margin-left:301.3pt;margin-top:231.45pt;width:184.2pt;height:33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">
                <v:textbox>
                  <w:txbxContent>
                    <w:p w:rsidR="009573FC" w:rsidRPr="007330D1" w:rsidRDefault="009573FC" w:rsidP="00787BC1">
                      <w:pPr>
                        <w:jc w:val="center"/>
                        <w:rPr>
                          <w:sz w:val="20"/>
                          <w:szCs w:val="20"/>
                        </w:rPr>
                      </w:pPr>
                      <w:r w:rsidRPr="007330D1">
                        <w:rPr>
                          <w:sz w:val="20"/>
                          <w:szCs w:val="20"/>
                        </w:rPr>
                        <w:t xml:space="preserve">Внесение в Единый реестр </w:t>
                      </w:r>
                      <w:r w:rsidRPr="007330D1">
                        <w:rPr>
                          <w:sz w:val="20"/>
                          <w:szCs w:val="20"/>
                          <w:lang w:val="en-US"/>
                        </w:rPr>
                        <w:t>URL</w:t>
                      </w:r>
                      <w:r w:rsidRPr="007330D1">
                        <w:rPr>
                          <w:sz w:val="20"/>
                          <w:szCs w:val="20"/>
                        </w:rPr>
                        <w:t xml:space="preserve"> реестровой записи</w:t>
                      </w:r>
                    </w:p>
                  </w:txbxContent>
                </v:textbox>
              </v:shape>
            </w:pict>
          </mc:Fallback>
        </mc:AlternateContent>
      </w:r>
      <w:r>
        <w:rPr>
          <w:i/>
          <w:noProof/>
          <w:sz w:val="28"/>
          <w:szCs w:val="28"/>
        </w:rPr>
        <mc:AlternateContent>
          <mc:Choice Requires="wps">
            <w:drawing>
              <wp:anchor distT="4294967295" distB="4294967295" distL="114300" distR="114300" simplePos="0" relativeHeight="252266496" behindDoc="0" locked="0" layoutInCell="1" allowOverlap="1">
                <wp:simplePos x="0" y="0"/>
                <wp:positionH relativeFrom="column">
                  <wp:posOffset>3628390</wp:posOffset>
                </wp:positionH>
                <wp:positionV relativeFrom="paragraph">
                  <wp:posOffset>3625214</wp:posOffset>
                </wp:positionV>
                <wp:extent cx="198120" cy="0"/>
                <wp:effectExtent l="38100" t="76200" r="0" b="95250"/>
                <wp:wrapNone/>
                <wp:docPr id="400" name="Прямая со стрелкой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1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00" o:spid="_x0000_s1026" type="#_x0000_t32" style="position:absolute;margin-left:285.7pt;margin-top:285.45pt;width:15.6pt;height:0;flip:x;z-index:252266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">
                <v:stroke endarrow="block"/>
              </v:shape>
            </w:pict>
          </mc:Fallback>
        </mc:AlternateContent>
      </w:r>
      <w:r>
        <w:rPr>
          <w:i/>
          <w:noProof/>
          <w:sz w:val="28"/>
          <w:szCs w:val="28"/>
        </w:rPr>
        <mc:AlternateContent>
          <mc:Choice Requires="wps">
            <w:drawing>
              <wp:anchor distT="0" distB="0" distL="114300" distR="114300" simplePos="0" relativeHeight="252250112" behindDoc="0" locked="0" layoutInCell="1" allowOverlap="1">
                <wp:simplePos x="0" y="0"/>
                <wp:positionH relativeFrom="column">
                  <wp:posOffset>3826510</wp:posOffset>
                </wp:positionH>
                <wp:positionV relativeFrom="paragraph">
                  <wp:posOffset>3488055</wp:posOffset>
                </wp:positionV>
                <wp:extent cx="2339340" cy="274320"/>
                <wp:effectExtent l="0" t="0" r="22860" b="11430"/>
                <wp:wrapNone/>
                <wp:docPr id="402" name="Блок-схема: процесс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340" cy="274320"/>
                        </a:xfrm>
                        <a:prstGeom prst="flowChartProcess">
                          <a:avLst/>
                        </a:prstGeom>
                        <a:solidFill>
                          <a:srgbClr val="FFFFFF"/>
                        </a:solidFill>
                        <a:ln w="9525">
                          <a:solidFill>
                            <a:srgbClr val="000000"/>
                          </a:solidFill>
                          <a:miter lim="800000"/>
                          <a:headEnd/>
                          <a:tailEnd/>
                        </a:ln>
                      </wps:spPr>
                      <wps:txbx>
                        <w:txbxContent>
                          <w:p w:rsidR="009573FC" w:rsidRDefault="009573FC" w:rsidP="00787BC1">
                            <w:pPr>
                              <w:jc w:val="center"/>
                            </w:pPr>
                            <w:r>
                              <w:rPr>
                                <w:sz w:val="20"/>
                                <w:szCs w:val="20"/>
                              </w:rPr>
                              <w:t xml:space="preserve">Уведомление </w:t>
                            </w:r>
                            <w:r w:rsidRPr="007330D1">
                              <w:rPr>
                                <w:sz w:val="20"/>
                                <w:szCs w:val="20"/>
                              </w:rPr>
                              <w:t>провайдер</w:t>
                            </w:r>
                            <w:r>
                              <w:rPr>
                                <w:sz w:val="20"/>
                                <w:szCs w:val="20"/>
                              </w:rPr>
                              <w:t>а</w:t>
                            </w:r>
                            <w:r w:rsidRPr="007330D1">
                              <w:rPr>
                                <w:sz w:val="20"/>
                                <w:szCs w:val="20"/>
                              </w:rPr>
                              <w:t xml:space="preserve"> хостинга</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02" o:spid="_x0000_s1160" type="#_x0000_t109" style="position:absolute;left:0;text-align:left;margin-left:301.3pt;margin-top:274.65pt;width:184.2pt;height:21.6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">
                <v:textbox>
                  <w:txbxContent>
                    <w:p w:rsidR="009573FC" w:rsidRDefault="009573FC" w:rsidP="00787BC1">
                      <w:pPr>
                        <w:jc w:val="center"/>
                      </w:pPr>
                      <w:r>
                        <w:rPr>
                          <w:sz w:val="20"/>
                          <w:szCs w:val="20"/>
                        </w:rPr>
                        <w:t xml:space="preserve">Уведомление </w:t>
                      </w:r>
                      <w:r w:rsidRPr="007330D1">
                        <w:rPr>
                          <w:sz w:val="20"/>
                          <w:szCs w:val="20"/>
                        </w:rPr>
                        <w:t>провайдер</w:t>
                      </w:r>
                      <w:r>
                        <w:rPr>
                          <w:sz w:val="20"/>
                          <w:szCs w:val="20"/>
                        </w:rPr>
                        <w:t>а</w:t>
                      </w:r>
                      <w:r w:rsidRPr="007330D1">
                        <w:rPr>
                          <w:sz w:val="20"/>
                          <w:szCs w:val="20"/>
                        </w:rPr>
                        <w:t xml:space="preserve"> хостинга</w:t>
                      </w:r>
                      <w:r>
                        <w:t xml:space="preserve"> </w:t>
                      </w:r>
                    </w:p>
                  </w:txbxContent>
                </v:textbox>
              </v:shape>
            </w:pict>
          </mc:Fallback>
        </mc:AlternateContent>
      </w:r>
      <w:r>
        <w:rPr>
          <w:i/>
          <w:noProof/>
          <w:sz w:val="28"/>
          <w:szCs w:val="28"/>
        </w:rPr>
        <mc:AlternateContent>
          <mc:Choice Requires="wps">
            <w:drawing>
              <wp:anchor distT="0" distB="0" distL="114299" distR="114299" simplePos="0" relativeHeight="252263424" behindDoc="0" locked="0" layoutInCell="1" allowOverlap="1">
                <wp:simplePos x="0" y="0"/>
                <wp:positionH relativeFrom="column">
                  <wp:posOffset>1182369</wp:posOffset>
                </wp:positionH>
                <wp:positionV relativeFrom="paragraph">
                  <wp:posOffset>2764155</wp:posOffset>
                </wp:positionV>
                <wp:extent cx="0" cy="129540"/>
                <wp:effectExtent l="76200" t="0" r="57150" b="60960"/>
                <wp:wrapNone/>
                <wp:docPr id="407" name="Прямая со стрелкой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07" o:spid="_x0000_s1026" type="#_x0000_t32" style="position:absolute;margin-left:93.1pt;margin-top:217.65pt;width:0;height:10.2pt;z-index:252263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">
                <v:stroke endarrow="block"/>
              </v:shape>
            </w:pict>
          </mc:Fallback>
        </mc:AlternateContent>
      </w:r>
      <w:r>
        <w:rPr>
          <w:i/>
          <w:noProof/>
          <w:sz w:val="28"/>
          <w:szCs w:val="28"/>
        </w:rPr>
        <mc:AlternateContent>
          <mc:Choice Requires="wps">
            <w:drawing>
              <wp:anchor distT="0" distB="0" distL="114300" distR="114300" simplePos="0" relativeHeight="252246016" behindDoc="0" locked="0" layoutInCell="1" allowOverlap="1">
                <wp:simplePos x="0" y="0"/>
                <wp:positionH relativeFrom="column">
                  <wp:posOffset>290830</wp:posOffset>
                </wp:positionH>
                <wp:positionV relativeFrom="paragraph">
                  <wp:posOffset>2314575</wp:posOffset>
                </wp:positionV>
                <wp:extent cx="2385060" cy="449580"/>
                <wp:effectExtent l="0" t="0" r="15240" b="26670"/>
                <wp:wrapNone/>
                <wp:docPr id="409" name="Блок-схема: процесс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5060" cy="449580"/>
                        </a:xfrm>
                        <a:prstGeom prst="flowChartProcess">
                          <a:avLst/>
                        </a:prstGeom>
                        <a:solidFill>
                          <a:srgbClr val="FFFFFF"/>
                        </a:solidFill>
                        <a:ln w="9525">
                          <a:solidFill>
                            <a:srgbClr val="000000"/>
                          </a:solidFill>
                          <a:miter lim="800000"/>
                          <a:headEnd/>
                          <a:tailEnd/>
                        </a:ln>
                      </wps:spPr>
                      <wps:txbx>
                        <w:txbxContent>
                          <w:p w:rsidR="009573FC" w:rsidRPr="00FC511E" w:rsidRDefault="009573FC" w:rsidP="00787BC1">
                            <w:pPr>
                              <w:jc w:val="center"/>
                              <w:rPr>
                                <w:sz w:val="20"/>
                                <w:szCs w:val="20"/>
                              </w:rPr>
                            </w:pPr>
                            <w:r w:rsidRPr="00FC511E">
                              <w:rPr>
                                <w:sz w:val="20"/>
                                <w:szCs w:val="20"/>
                              </w:rPr>
                              <w:t>Пр</w:t>
                            </w:r>
                            <w:r>
                              <w:rPr>
                                <w:sz w:val="20"/>
                                <w:szCs w:val="20"/>
                              </w:rPr>
                              <w:t xml:space="preserve">инятие решения Роскомнадзором об отсутствии </w:t>
                            </w:r>
                            <w:r w:rsidRPr="00FC511E">
                              <w:rPr>
                                <w:sz w:val="20"/>
                                <w:szCs w:val="20"/>
                              </w:rPr>
                              <w:t>запрещенной</w:t>
                            </w:r>
                            <w:r>
                              <w:rPr>
                                <w:sz w:val="20"/>
                                <w:szCs w:val="20"/>
                              </w:rPr>
                              <w:t xml:space="preserve"> информации</w:t>
                            </w:r>
                          </w:p>
                          <w:p w:rsidR="009573FC" w:rsidRDefault="009573FC" w:rsidP="00787B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09" o:spid="_x0000_s1161" type="#_x0000_t109" style="position:absolute;left:0;text-align:left;margin-left:22.9pt;margin-top:182.25pt;width:187.8pt;height:35.4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">
                <v:textbox>
                  <w:txbxContent>
                    <w:p w:rsidR="009573FC" w:rsidRPr="00FC511E" w:rsidRDefault="009573FC" w:rsidP="00787BC1">
                      <w:pPr>
                        <w:jc w:val="center"/>
                        <w:rPr>
                          <w:sz w:val="20"/>
                          <w:szCs w:val="20"/>
                        </w:rPr>
                      </w:pPr>
                      <w:r w:rsidRPr="00FC511E">
                        <w:rPr>
                          <w:sz w:val="20"/>
                          <w:szCs w:val="20"/>
                        </w:rPr>
                        <w:t>Пр</w:t>
                      </w:r>
                      <w:r>
                        <w:rPr>
                          <w:sz w:val="20"/>
                          <w:szCs w:val="20"/>
                        </w:rPr>
                        <w:t xml:space="preserve">инятие решения Роскомнадзором об отсутствии </w:t>
                      </w:r>
                      <w:r w:rsidRPr="00FC511E">
                        <w:rPr>
                          <w:sz w:val="20"/>
                          <w:szCs w:val="20"/>
                        </w:rPr>
                        <w:t>запрещенной</w:t>
                      </w:r>
                      <w:r>
                        <w:rPr>
                          <w:sz w:val="20"/>
                          <w:szCs w:val="20"/>
                        </w:rPr>
                        <w:t xml:space="preserve"> информации</w:t>
                      </w:r>
                    </w:p>
                    <w:p w:rsidR="009573FC" w:rsidRDefault="009573FC" w:rsidP="00787BC1"/>
                  </w:txbxContent>
                </v:textbox>
              </v:shape>
            </w:pict>
          </mc:Fallback>
        </mc:AlternateContent>
      </w:r>
      <w:r>
        <w:rPr>
          <w:i/>
          <w:noProof/>
          <w:sz w:val="28"/>
          <w:szCs w:val="28"/>
        </w:rPr>
        <mc:AlternateContent>
          <mc:Choice Requires="wps">
            <w:drawing>
              <wp:anchor distT="0" distB="0" distL="114300" distR="114300" simplePos="0" relativeHeight="252261376" behindDoc="0" locked="0" layoutInCell="1" allowOverlap="1">
                <wp:simplePos x="0" y="0"/>
                <wp:positionH relativeFrom="column">
                  <wp:posOffset>2675890</wp:posOffset>
                </wp:positionH>
                <wp:positionV relativeFrom="paragraph">
                  <wp:posOffset>2185035</wp:posOffset>
                </wp:positionV>
                <wp:extent cx="548640" cy="129540"/>
                <wp:effectExtent l="38100" t="0" r="22860" b="80010"/>
                <wp:wrapNone/>
                <wp:docPr id="411" name="Прямая со стрелкой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 cy="129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11" o:spid="_x0000_s1026" type="#_x0000_t32" style="position:absolute;margin-left:210.7pt;margin-top:172.05pt;width:43.2pt;height:10.2pt;flip:x;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">
                <v:stroke endarrow="block"/>
              </v:shape>
            </w:pict>
          </mc:Fallback>
        </mc:AlternateContent>
      </w:r>
      <w:r>
        <w:rPr>
          <w:noProof/>
          <w:sz w:val="28"/>
          <w:szCs w:val="28"/>
        </w:rPr>
        <mc:AlternateContent>
          <mc:Choice Requires="wps">
            <w:drawing>
              <wp:anchor distT="0" distB="0" distL="114300" distR="114300" simplePos="0" relativeHeight="252241920" behindDoc="0" locked="0" layoutInCell="1" allowOverlap="1">
                <wp:simplePos x="0" y="0"/>
                <wp:positionH relativeFrom="column">
                  <wp:posOffset>1921510</wp:posOffset>
                </wp:positionH>
                <wp:positionV relativeFrom="paragraph">
                  <wp:posOffset>203835</wp:posOffset>
                </wp:positionV>
                <wp:extent cx="2613660" cy="434340"/>
                <wp:effectExtent l="0" t="0" r="15240" b="22860"/>
                <wp:wrapNone/>
                <wp:docPr id="419" name="Блок-схема: процесс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3660" cy="434340"/>
                        </a:xfrm>
                        <a:prstGeom prst="flowChartProcess">
                          <a:avLst/>
                        </a:prstGeom>
                        <a:solidFill>
                          <a:srgbClr val="FFFFFF"/>
                        </a:solidFill>
                        <a:ln w="9525">
                          <a:solidFill>
                            <a:srgbClr val="000000"/>
                          </a:solidFill>
                          <a:miter lim="800000"/>
                          <a:headEnd/>
                          <a:tailEnd/>
                        </a:ln>
                      </wps:spPr>
                      <wps:txbx>
                        <w:txbxContent>
                          <w:p w:rsidR="009573FC" w:rsidRPr="00FC511E" w:rsidRDefault="009573FC" w:rsidP="00787BC1">
                            <w:pPr>
                              <w:jc w:val="center"/>
                              <w:rPr>
                                <w:sz w:val="20"/>
                                <w:szCs w:val="20"/>
                              </w:rPr>
                            </w:pPr>
                            <w:r w:rsidRPr="00FC511E">
                              <w:rPr>
                                <w:sz w:val="20"/>
                                <w:szCs w:val="20"/>
                              </w:rPr>
                              <w:t>Первичная выбраковка повторно поступивших заявок и спама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19" o:spid="_x0000_s1162" type="#_x0000_t109" style="position:absolute;left:0;text-align:left;margin-left:151.3pt;margin-top:16.05pt;width:205.8pt;height:34.2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">
                <v:textbox>
                  <w:txbxContent>
                    <w:p w:rsidR="009573FC" w:rsidRPr="00FC511E" w:rsidRDefault="009573FC" w:rsidP="00787BC1">
                      <w:pPr>
                        <w:jc w:val="center"/>
                        <w:rPr>
                          <w:sz w:val="20"/>
                          <w:szCs w:val="20"/>
                        </w:rPr>
                      </w:pPr>
                      <w:r w:rsidRPr="00FC511E">
                        <w:rPr>
                          <w:sz w:val="20"/>
                          <w:szCs w:val="20"/>
                        </w:rPr>
                        <w:t>Первичная выбраковка повторно поступивших заявок и спама</w:t>
                      </w:r>
                    </w:p>
                  </w:txbxContent>
                </v:textbox>
              </v:shape>
            </w:pict>
          </mc:Fallback>
        </mc:AlternateContent>
      </w:r>
      <w:r>
        <w:rPr>
          <w:noProof/>
          <w:sz w:val="28"/>
          <w:szCs w:val="28"/>
        </w:rPr>
        <mc:AlternateContent>
          <mc:Choice Requires="wps">
            <w:drawing>
              <wp:anchor distT="0" distB="0" distL="114300" distR="114300" simplePos="0" relativeHeight="252257280" behindDoc="0" locked="0" layoutInCell="1" allowOverlap="1">
                <wp:simplePos x="0" y="0"/>
                <wp:positionH relativeFrom="column">
                  <wp:posOffset>3224530</wp:posOffset>
                </wp:positionH>
                <wp:positionV relativeFrom="paragraph">
                  <wp:posOffset>59055</wp:posOffset>
                </wp:positionV>
                <wp:extent cx="7620" cy="144780"/>
                <wp:effectExtent l="76200" t="0" r="68580" b="64770"/>
                <wp:wrapNone/>
                <wp:docPr id="420" name="Прямая со стрелкой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144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20" o:spid="_x0000_s1026" type="#_x0000_t32" style="position:absolute;margin-left:253.9pt;margin-top:4.65pt;width:.6pt;height:11.4pt;flip:x;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">
                <v:stroke endarrow="block"/>
              </v:shape>
            </w:pict>
          </mc:Fallback>
        </mc:AlternateContent>
      </w:r>
      <w:r>
        <w:rPr>
          <w:i/>
          <w:noProof/>
          <w:sz w:val="28"/>
          <w:szCs w:val="28"/>
        </w:rPr>
        <mc:AlternateContent>
          <mc:Choice Requires="wps">
            <w:drawing>
              <wp:anchor distT="0" distB="0" distL="114300" distR="114300" simplePos="0" relativeHeight="252244992" behindDoc="0" locked="0" layoutInCell="1" allowOverlap="1">
                <wp:simplePos x="0" y="0"/>
                <wp:positionH relativeFrom="column">
                  <wp:posOffset>3826510</wp:posOffset>
                </wp:positionH>
                <wp:positionV relativeFrom="paragraph">
                  <wp:posOffset>2314575</wp:posOffset>
                </wp:positionV>
                <wp:extent cx="2339340" cy="449580"/>
                <wp:effectExtent l="0" t="0" r="22860" b="26670"/>
                <wp:wrapNone/>
                <wp:docPr id="410" name="Блок-схема: процесс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340" cy="449580"/>
                        </a:xfrm>
                        <a:prstGeom prst="flowChartProcess">
                          <a:avLst/>
                        </a:prstGeom>
                        <a:solidFill>
                          <a:srgbClr val="FFFFFF"/>
                        </a:solidFill>
                        <a:ln w="9525">
                          <a:solidFill>
                            <a:srgbClr val="000000"/>
                          </a:solidFill>
                          <a:miter lim="800000"/>
                          <a:headEnd/>
                          <a:tailEnd/>
                        </a:ln>
                      </wps:spPr>
                      <wps:txbx>
                        <w:txbxContent>
                          <w:p w:rsidR="009573FC" w:rsidRPr="00FC511E" w:rsidRDefault="009573FC" w:rsidP="00787BC1">
                            <w:pPr>
                              <w:jc w:val="center"/>
                              <w:rPr>
                                <w:sz w:val="20"/>
                                <w:szCs w:val="20"/>
                              </w:rPr>
                            </w:pPr>
                            <w:r w:rsidRPr="00FC511E">
                              <w:rPr>
                                <w:sz w:val="20"/>
                                <w:szCs w:val="20"/>
                              </w:rPr>
                              <w:t>Принятие решения Роскомнадзором о признании информации запрещенной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10" o:spid="_x0000_s1163" type="#_x0000_t109" style="position:absolute;left:0;text-align:left;margin-left:301.3pt;margin-top:182.25pt;width:184.2pt;height:35.4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">
                <v:textbox>
                  <w:txbxContent>
                    <w:p w:rsidR="009573FC" w:rsidRPr="00FC511E" w:rsidRDefault="009573FC" w:rsidP="00787BC1">
                      <w:pPr>
                        <w:jc w:val="center"/>
                        <w:rPr>
                          <w:sz w:val="20"/>
                          <w:szCs w:val="20"/>
                        </w:rPr>
                      </w:pPr>
                      <w:r w:rsidRPr="00FC511E">
                        <w:rPr>
                          <w:sz w:val="20"/>
                          <w:szCs w:val="20"/>
                        </w:rPr>
                        <w:t>Принятие решения Роскомнадзором о признании информации запрещенной</w:t>
                      </w:r>
                    </w:p>
                  </w:txbxContent>
                </v:textbox>
              </v:shape>
            </w:pict>
          </mc:Fallback>
        </mc:AlternateContent>
      </w:r>
      <w:r>
        <w:rPr>
          <w:i/>
          <w:noProof/>
          <w:sz w:val="28"/>
          <w:szCs w:val="28"/>
        </w:rPr>
        <mc:AlternateContent>
          <mc:Choice Requires="wps">
            <w:drawing>
              <wp:anchor distT="0" distB="0" distL="114299" distR="114299" simplePos="0" relativeHeight="252264448" behindDoc="0" locked="0" layoutInCell="1" allowOverlap="1">
                <wp:simplePos x="0" y="0"/>
                <wp:positionH relativeFrom="column">
                  <wp:posOffset>4908549</wp:posOffset>
                </wp:positionH>
                <wp:positionV relativeFrom="paragraph">
                  <wp:posOffset>2764155</wp:posOffset>
                </wp:positionV>
                <wp:extent cx="0" cy="175260"/>
                <wp:effectExtent l="76200" t="0" r="57150" b="53340"/>
                <wp:wrapNone/>
                <wp:docPr id="408" name="Прямая со стрелкой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08" o:spid="_x0000_s1026" type="#_x0000_t32" style="position:absolute;margin-left:386.5pt;margin-top:217.65pt;width:0;height:13.8pt;z-index:252264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">
                <v:stroke endarrow="block"/>
              </v:shape>
            </w:pict>
          </mc:Fallback>
        </mc:AlternateContent>
      </w:r>
      <w:r>
        <w:rPr>
          <w:i/>
          <w:noProof/>
          <w:sz w:val="28"/>
          <w:szCs w:val="28"/>
        </w:rPr>
        <mc:AlternateContent>
          <mc:Choice Requires="wps">
            <w:drawing>
              <wp:anchor distT="0" distB="0" distL="114300" distR="114300" simplePos="0" relativeHeight="252243968" behindDoc="0" locked="0" layoutInCell="1" allowOverlap="1">
                <wp:simplePos x="0" y="0"/>
                <wp:positionH relativeFrom="column">
                  <wp:posOffset>1921510</wp:posOffset>
                </wp:positionH>
                <wp:positionV relativeFrom="paragraph">
                  <wp:posOffset>1369695</wp:posOffset>
                </wp:positionV>
                <wp:extent cx="2613660" cy="274320"/>
                <wp:effectExtent l="0" t="0" r="15240" b="11430"/>
                <wp:wrapNone/>
                <wp:docPr id="415" name="Блок-схема: процесс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3660" cy="274320"/>
                        </a:xfrm>
                        <a:prstGeom prst="flowChartProcess">
                          <a:avLst/>
                        </a:prstGeom>
                        <a:solidFill>
                          <a:srgbClr val="FFFFFF"/>
                        </a:solidFill>
                        <a:ln w="9525">
                          <a:solidFill>
                            <a:srgbClr val="000000"/>
                          </a:solidFill>
                          <a:miter lim="800000"/>
                          <a:headEnd/>
                          <a:tailEnd/>
                        </a:ln>
                      </wps:spPr>
                      <wps:txbx>
                        <w:txbxContent>
                          <w:p w:rsidR="009573FC" w:rsidRPr="00FC511E" w:rsidRDefault="009573FC" w:rsidP="00787BC1">
                            <w:pPr>
                              <w:jc w:val="center"/>
                              <w:rPr>
                                <w:sz w:val="20"/>
                                <w:szCs w:val="20"/>
                              </w:rPr>
                            </w:pPr>
                            <w:r>
                              <w:rPr>
                                <w:sz w:val="20"/>
                                <w:szCs w:val="20"/>
                              </w:rPr>
                              <w:t xml:space="preserve">Экспертное заключение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15" o:spid="_x0000_s1164" type="#_x0000_t109" style="position:absolute;left:0;text-align:left;margin-left:151.3pt;margin-top:107.85pt;width:205.8pt;height:21.6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">
                <v:textbox>
                  <w:txbxContent>
                    <w:p w:rsidR="009573FC" w:rsidRPr="00FC511E" w:rsidRDefault="009573FC" w:rsidP="00787BC1">
                      <w:pPr>
                        <w:jc w:val="center"/>
                        <w:rPr>
                          <w:sz w:val="20"/>
                          <w:szCs w:val="20"/>
                        </w:rPr>
                      </w:pPr>
                      <w:r>
                        <w:rPr>
                          <w:sz w:val="20"/>
                          <w:szCs w:val="20"/>
                        </w:rPr>
                        <w:t xml:space="preserve">Экспертное заключение </w:t>
                      </w:r>
                    </w:p>
                  </w:txbxContent>
                </v:textbox>
              </v:shape>
            </w:pict>
          </mc:Fallback>
        </mc:AlternateContent>
      </w:r>
      <w:r>
        <w:rPr>
          <w:i/>
          <w:noProof/>
          <w:sz w:val="28"/>
          <w:szCs w:val="28"/>
        </w:rPr>
        <mc:AlternateContent>
          <mc:Choice Requires="wps">
            <w:drawing>
              <wp:anchor distT="0" distB="0" distL="114300" distR="114300" simplePos="0" relativeHeight="252262400" behindDoc="0" locked="0" layoutInCell="1" allowOverlap="1">
                <wp:simplePos x="0" y="0"/>
                <wp:positionH relativeFrom="column">
                  <wp:posOffset>3232150</wp:posOffset>
                </wp:positionH>
                <wp:positionV relativeFrom="paragraph">
                  <wp:posOffset>2185035</wp:posOffset>
                </wp:positionV>
                <wp:extent cx="594360" cy="129540"/>
                <wp:effectExtent l="0" t="0" r="72390" b="80010"/>
                <wp:wrapNone/>
                <wp:docPr id="412" name="Прямая со стрелкой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 cy="129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12" o:spid="_x0000_s1026" type="#_x0000_t32" style="position:absolute;margin-left:254.5pt;margin-top:172.05pt;width:46.8pt;height:10.2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">
                <v:stroke endarrow="block"/>
              </v:shape>
            </w:pict>
          </mc:Fallback>
        </mc:AlternateContent>
      </w:r>
      <w:r>
        <w:rPr>
          <w:noProof/>
          <w:sz w:val="28"/>
          <w:szCs w:val="28"/>
        </w:rPr>
        <mc:AlternateContent>
          <mc:Choice Requires="wps">
            <w:drawing>
              <wp:anchor distT="0" distB="0" distL="114300" distR="114300" simplePos="0" relativeHeight="252242944" behindDoc="0" locked="0" layoutInCell="1" allowOverlap="1">
                <wp:simplePos x="0" y="0"/>
                <wp:positionH relativeFrom="column">
                  <wp:posOffset>1921510</wp:posOffset>
                </wp:positionH>
                <wp:positionV relativeFrom="paragraph">
                  <wp:posOffset>805815</wp:posOffset>
                </wp:positionV>
                <wp:extent cx="2613660" cy="403860"/>
                <wp:effectExtent l="0" t="0" r="15240" b="15240"/>
                <wp:wrapNone/>
                <wp:docPr id="417" name="Блок-схема: процесс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3660" cy="403860"/>
                        </a:xfrm>
                        <a:prstGeom prst="flowChartProcess">
                          <a:avLst/>
                        </a:prstGeom>
                        <a:solidFill>
                          <a:srgbClr val="FFFFFF"/>
                        </a:solidFill>
                        <a:ln w="9525">
                          <a:solidFill>
                            <a:srgbClr val="000000"/>
                          </a:solidFill>
                          <a:miter lim="800000"/>
                          <a:headEnd/>
                          <a:tailEnd/>
                        </a:ln>
                      </wps:spPr>
                      <wps:txbx>
                        <w:txbxContent>
                          <w:p w:rsidR="009573FC" w:rsidRPr="00FC511E" w:rsidRDefault="009573FC" w:rsidP="00787BC1">
                            <w:pPr>
                              <w:jc w:val="center"/>
                              <w:rPr>
                                <w:sz w:val="20"/>
                                <w:szCs w:val="20"/>
                              </w:rPr>
                            </w:pPr>
                            <w:r w:rsidRPr="00FC511E">
                              <w:rPr>
                                <w:sz w:val="20"/>
                                <w:szCs w:val="20"/>
                              </w:rPr>
                              <w:t>Направление на рассмотрение экспертам уполномоченных органов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17" o:spid="_x0000_s1165" type="#_x0000_t109" style="position:absolute;left:0;text-align:left;margin-left:151.3pt;margin-top:63.45pt;width:205.8pt;height:31.8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">
                <v:textbox>
                  <w:txbxContent>
                    <w:p w:rsidR="009573FC" w:rsidRPr="00FC511E" w:rsidRDefault="009573FC" w:rsidP="00787BC1">
                      <w:pPr>
                        <w:jc w:val="center"/>
                        <w:rPr>
                          <w:sz w:val="20"/>
                          <w:szCs w:val="20"/>
                        </w:rPr>
                      </w:pPr>
                      <w:r w:rsidRPr="00FC511E">
                        <w:rPr>
                          <w:sz w:val="20"/>
                          <w:szCs w:val="20"/>
                        </w:rPr>
                        <w:t>Направление на рассмотрение экспертам уполномоченных органов</w:t>
                      </w:r>
                    </w:p>
                  </w:txbxContent>
                </v:textbox>
              </v:shape>
            </w:pict>
          </mc:Fallback>
        </mc:AlternateContent>
      </w:r>
      <w:r>
        <w:rPr>
          <w:noProof/>
          <w:sz w:val="28"/>
          <w:szCs w:val="28"/>
        </w:rPr>
        <mc:AlternateContent>
          <mc:Choice Requires="wps">
            <w:drawing>
              <wp:anchor distT="0" distB="0" distL="114299" distR="114299" simplePos="0" relativeHeight="252259328" behindDoc="0" locked="0" layoutInCell="1" allowOverlap="1">
                <wp:simplePos x="0" y="0"/>
                <wp:positionH relativeFrom="column">
                  <wp:posOffset>3224529</wp:posOffset>
                </wp:positionH>
                <wp:positionV relativeFrom="paragraph">
                  <wp:posOffset>1209675</wp:posOffset>
                </wp:positionV>
                <wp:extent cx="0" cy="160020"/>
                <wp:effectExtent l="76200" t="0" r="57150" b="49530"/>
                <wp:wrapNone/>
                <wp:docPr id="416" name="Прямая со стрелкой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16" o:spid="_x0000_s1026" type="#_x0000_t32" style="position:absolute;margin-left:253.9pt;margin-top:95.25pt;width:0;height:12.6pt;z-index:252259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">
                <v:stroke endarrow="block"/>
              </v:shape>
            </w:pict>
          </mc:Fallback>
        </mc:AlternateContent>
      </w:r>
      <w:r>
        <w:rPr>
          <w:i/>
          <w:noProof/>
          <w:sz w:val="28"/>
          <w:szCs w:val="28"/>
        </w:rPr>
        <mc:AlternateContent>
          <mc:Choice Requires="wps">
            <w:drawing>
              <wp:anchor distT="0" distB="0" distL="114300" distR="114300" simplePos="0" relativeHeight="252247040" behindDoc="0" locked="0" layoutInCell="1" allowOverlap="1">
                <wp:simplePos x="0" y="0"/>
                <wp:positionH relativeFrom="column">
                  <wp:posOffset>1921510</wp:posOffset>
                </wp:positionH>
                <wp:positionV relativeFrom="paragraph">
                  <wp:posOffset>1819275</wp:posOffset>
                </wp:positionV>
                <wp:extent cx="2613660" cy="365760"/>
                <wp:effectExtent l="0" t="0" r="15240" b="15240"/>
                <wp:wrapNone/>
                <wp:docPr id="413" name="Блок-схема: процесс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3660" cy="365760"/>
                        </a:xfrm>
                        <a:prstGeom prst="flowChartProcess">
                          <a:avLst/>
                        </a:prstGeom>
                        <a:solidFill>
                          <a:srgbClr val="FFFFFF"/>
                        </a:solidFill>
                        <a:ln w="9525">
                          <a:solidFill>
                            <a:srgbClr val="000000"/>
                          </a:solidFill>
                          <a:miter lim="800000"/>
                          <a:headEnd/>
                          <a:tailEnd/>
                        </a:ln>
                      </wps:spPr>
                      <wps:txbx>
                        <w:txbxContent>
                          <w:p w:rsidR="009573FC" w:rsidRPr="00FC511E" w:rsidRDefault="009573FC" w:rsidP="00787BC1">
                            <w:pPr>
                              <w:jc w:val="center"/>
                              <w:rPr>
                                <w:sz w:val="20"/>
                                <w:szCs w:val="20"/>
                              </w:rPr>
                            </w:pPr>
                            <w:r w:rsidRPr="00FC511E">
                              <w:rPr>
                                <w:sz w:val="20"/>
                                <w:szCs w:val="20"/>
                              </w:rPr>
                              <w:t>Рассмотрение Роскомнадзором экспертных заключений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13" o:spid="_x0000_s1166" type="#_x0000_t109" style="position:absolute;left:0;text-align:left;margin-left:151.3pt;margin-top:143.25pt;width:205.8pt;height:28.8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">
                <v:textbox>
                  <w:txbxContent>
                    <w:p w:rsidR="009573FC" w:rsidRPr="00FC511E" w:rsidRDefault="009573FC" w:rsidP="00787BC1">
                      <w:pPr>
                        <w:jc w:val="center"/>
                        <w:rPr>
                          <w:sz w:val="20"/>
                          <w:szCs w:val="20"/>
                        </w:rPr>
                      </w:pPr>
                      <w:r w:rsidRPr="00FC511E">
                        <w:rPr>
                          <w:sz w:val="20"/>
                          <w:szCs w:val="20"/>
                        </w:rPr>
                        <w:t>Рассмотрение Роскомнадзором экспертных заключений</w:t>
                      </w:r>
                    </w:p>
                  </w:txbxContent>
                </v:textbox>
              </v:shape>
            </w:pict>
          </mc:Fallback>
        </mc:AlternateContent>
      </w:r>
    </w:p>
    <w:p w:rsidR="00787BC1" w:rsidRPr="00FA4B99" w:rsidRDefault="00787BC1" w:rsidP="00787BC1">
      <w:pPr>
        <w:ind w:firstLine="709"/>
        <w:jc w:val="both"/>
        <w:rPr>
          <w:sz w:val="28"/>
          <w:szCs w:val="28"/>
        </w:rPr>
      </w:pPr>
    </w:p>
    <w:p w:rsidR="00787BC1" w:rsidRPr="00FA4B99" w:rsidRDefault="00787BC1" w:rsidP="00787BC1">
      <w:pPr>
        <w:ind w:firstLine="709"/>
        <w:jc w:val="both"/>
        <w:rPr>
          <w:sz w:val="28"/>
          <w:szCs w:val="28"/>
        </w:rPr>
      </w:pPr>
    </w:p>
    <w:p w:rsidR="00787BC1" w:rsidRPr="00FA4B99" w:rsidRDefault="00743E25" w:rsidP="00787BC1">
      <w:pPr>
        <w:jc w:val="both"/>
        <w:rPr>
          <w:sz w:val="28"/>
          <w:szCs w:val="28"/>
        </w:rPr>
      </w:pPr>
      <w:r>
        <w:rPr>
          <w:noProof/>
          <w:sz w:val="28"/>
          <w:szCs w:val="28"/>
        </w:rPr>
        <mc:AlternateContent>
          <mc:Choice Requires="wps">
            <w:drawing>
              <wp:anchor distT="0" distB="0" distL="114299" distR="114299" simplePos="0" relativeHeight="252258304" behindDoc="0" locked="0" layoutInCell="1" allowOverlap="1">
                <wp:simplePos x="0" y="0"/>
                <wp:positionH relativeFrom="column">
                  <wp:posOffset>3224529</wp:posOffset>
                </wp:positionH>
                <wp:positionV relativeFrom="paragraph">
                  <wp:posOffset>24765</wp:posOffset>
                </wp:positionV>
                <wp:extent cx="0" cy="167640"/>
                <wp:effectExtent l="76200" t="0" r="57150" b="60960"/>
                <wp:wrapNone/>
                <wp:docPr id="418" name="Прямая со стрелкой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18" o:spid="_x0000_s1026" type="#_x0000_t32" style="position:absolute;margin-left:253.9pt;margin-top:1.95pt;width:0;height:13.2pt;z-index:252258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">
                <v:stroke endarrow="block"/>
              </v:shape>
            </w:pict>
          </mc:Fallback>
        </mc:AlternateContent>
      </w:r>
    </w:p>
    <w:p w:rsidR="00787BC1" w:rsidRPr="00FA4B99" w:rsidRDefault="00787BC1" w:rsidP="00787BC1">
      <w:pPr>
        <w:jc w:val="both"/>
        <w:rPr>
          <w:sz w:val="28"/>
          <w:szCs w:val="28"/>
        </w:rPr>
      </w:pPr>
    </w:p>
    <w:p w:rsidR="00787BC1" w:rsidRPr="00FA4B99" w:rsidRDefault="00787BC1" w:rsidP="00787BC1">
      <w:pPr>
        <w:jc w:val="both"/>
        <w:rPr>
          <w:sz w:val="28"/>
          <w:szCs w:val="28"/>
        </w:rPr>
      </w:pPr>
    </w:p>
    <w:p w:rsidR="00787BC1" w:rsidRPr="00FA4B99" w:rsidRDefault="00787BC1" w:rsidP="00787BC1">
      <w:pPr>
        <w:jc w:val="both"/>
        <w:rPr>
          <w:sz w:val="28"/>
          <w:szCs w:val="28"/>
        </w:rPr>
      </w:pPr>
    </w:p>
    <w:p w:rsidR="00787BC1" w:rsidRPr="00FA4B99" w:rsidRDefault="00787BC1" w:rsidP="00787BC1">
      <w:pPr>
        <w:jc w:val="both"/>
        <w:rPr>
          <w:sz w:val="28"/>
          <w:szCs w:val="28"/>
        </w:rPr>
      </w:pPr>
    </w:p>
    <w:p w:rsidR="00787BC1" w:rsidRPr="00FA4B99" w:rsidRDefault="00743E25" w:rsidP="00787BC1">
      <w:pPr>
        <w:jc w:val="both"/>
        <w:rPr>
          <w:i/>
          <w:sz w:val="28"/>
          <w:szCs w:val="28"/>
        </w:rPr>
      </w:pPr>
      <w:r>
        <w:rPr>
          <w:i/>
          <w:noProof/>
          <w:sz w:val="28"/>
          <w:szCs w:val="28"/>
        </w:rPr>
        <mc:AlternateContent>
          <mc:Choice Requires="wps">
            <w:drawing>
              <wp:anchor distT="0" distB="0" distL="114299" distR="114299" simplePos="0" relativeHeight="252260352" behindDoc="0" locked="0" layoutInCell="1" allowOverlap="1">
                <wp:simplePos x="0" y="0"/>
                <wp:positionH relativeFrom="column">
                  <wp:posOffset>3232149</wp:posOffset>
                </wp:positionH>
                <wp:positionV relativeFrom="paragraph">
                  <wp:posOffset>8255</wp:posOffset>
                </wp:positionV>
                <wp:extent cx="0" cy="175260"/>
                <wp:effectExtent l="76200" t="0" r="57150" b="53340"/>
                <wp:wrapNone/>
                <wp:docPr id="414" name="Прямая со стрелкой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14" o:spid="_x0000_s1026" type="#_x0000_t32" style="position:absolute;margin-left:254.5pt;margin-top:.65pt;width:0;height:13.8pt;z-index:252260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">
                <v:stroke endarrow="block"/>
              </v:shape>
            </w:pict>
          </mc:Fallback>
        </mc:AlternateContent>
      </w:r>
    </w:p>
    <w:p w:rsidR="00787BC1" w:rsidRPr="00FA4B99" w:rsidRDefault="00787BC1" w:rsidP="007C6516">
      <w:pPr>
        <w:jc w:val="right"/>
        <w:rPr>
          <w:sz w:val="28"/>
          <w:szCs w:val="28"/>
        </w:rPr>
      </w:pPr>
    </w:p>
    <w:p w:rsidR="00787BC1" w:rsidRPr="00FA4B99" w:rsidRDefault="00787BC1" w:rsidP="00787BC1">
      <w:pPr>
        <w:jc w:val="both"/>
        <w:rPr>
          <w:i/>
          <w:sz w:val="28"/>
          <w:szCs w:val="28"/>
        </w:rPr>
      </w:pPr>
    </w:p>
    <w:p w:rsidR="00787BC1" w:rsidRPr="00FA4B99" w:rsidRDefault="00787BC1" w:rsidP="00787BC1">
      <w:pPr>
        <w:jc w:val="both"/>
        <w:rPr>
          <w:i/>
          <w:sz w:val="28"/>
          <w:szCs w:val="28"/>
        </w:rPr>
      </w:pPr>
    </w:p>
    <w:p w:rsidR="00787BC1" w:rsidRPr="00FA4B99" w:rsidRDefault="00787BC1" w:rsidP="00787BC1">
      <w:pPr>
        <w:jc w:val="both"/>
        <w:rPr>
          <w:i/>
          <w:sz w:val="28"/>
          <w:szCs w:val="28"/>
        </w:rPr>
      </w:pPr>
    </w:p>
    <w:p w:rsidR="00787BC1" w:rsidRPr="00FA4B99" w:rsidRDefault="00787BC1" w:rsidP="00787BC1">
      <w:pPr>
        <w:jc w:val="both"/>
        <w:rPr>
          <w:i/>
          <w:sz w:val="28"/>
          <w:szCs w:val="28"/>
        </w:rPr>
      </w:pPr>
    </w:p>
    <w:p w:rsidR="00787BC1" w:rsidRPr="00FA4B99" w:rsidRDefault="00743E25" w:rsidP="00787BC1">
      <w:pPr>
        <w:jc w:val="both"/>
        <w:rPr>
          <w:i/>
          <w:sz w:val="28"/>
          <w:szCs w:val="28"/>
        </w:rPr>
      </w:pPr>
      <w:r>
        <w:rPr>
          <w:i/>
          <w:noProof/>
          <w:sz w:val="28"/>
          <w:szCs w:val="28"/>
        </w:rPr>
        <mc:AlternateContent>
          <mc:Choice Requires="wps">
            <w:drawing>
              <wp:anchor distT="0" distB="0" distL="114300" distR="114300" simplePos="0" relativeHeight="252248064" behindDoc="0" locked="0" layoutInCell="1" allowOverlap="1">
                <wp:simplePos x="0" y="0"/>
                <wp:positionH relativeFrom="column">
                  <wp:posOffset>1052830</wp:posOffset>
                </wp:positionH>
                <wp:positionV relativeFrom="paragraph">
                  <wp:posOffset>28575</wp:posOffset>
                </wp:positionV>
                <wp:extent cx="1691640" cy="266700"/>
                <wp:effectExtent l="0" t="0" r="22860" b="19050"/>
                <wp:wrapNone/>
                <wp:docPr id="406" name="Блок-схема: процесс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640" cy="266700"/>
                        </a:xfrm>
                        <a:prstGeom prst="flowChartProcess">
                          <a:avLst/>
                        </a:prstGeom>
                        <a:solidFill>
                          <a:srgbClr val="FFFFFF"/>
                        </a:solidFill>
                        <a:ln w="9525">
                          <a:solidFill>
                            <a:srgbClr val="000000"/>
                          </a:solidFill>
                          <a:miter lim="800000"/>
                          <a:headEnd/>
                          <a:tailEnd/>
                        </a:ln>
                      </wps:spPr>
                      <wps:txbx>
                        <w:txbxContent>
                          <w:p w:rsidR="009573FC" w:rsidRPr="00FC511E" w:rsidRDefault="009573FC" w:rsidP="00787BC1">
                            <w:pPr>
                              <w:jc w:val="center"/>
                              <w:rPr>
                                <w:sz w:val="20"/>
                                <w:szCs w:val="20"/>
                              </w:rPr>
                            </w:pPr>
                            <w:r w:rsidRPr="00FC511E">
                              <w:rPr>
                                <w:sz w:val="20"/>
                                <w:szCs w:val="20"/>
                              </w:rPr>
                              <w:t>Отклонение заявки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06" o:spid="_x0000_s1167" type="#_x0000_t109" style="position:absolute;left:0;text-align:left;margin-left:82.9pt;margin-top:2.25pt;width:133.2pt;height:21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">
                <v:textbox>
                  <w:txbxContent>
                    <w:p w:rsidR="009573FC" w:rsidRPr="00FC511E" w:rsidRDefault="009573FC" w:rsidP="00787BC1">
                      <w:pPr>
                        <w:jc w:val="center"/>
                        <w:rPr>
                          <w:sz w:val="20"/>
                          <w:szCs w:val="20"/>
                        </w:rPr>
                      </w:pPr>
                      <w:r w:rsidRPr="00FC511E">
                        <w:rPr>
                          <w:sz w:val="20"/>
                          <w:szCs w:val="20"/>
                        </w:rPr>
                        <w:t>Отклонение заявки</w:t>
                      </w:r>
                    </w:p>
                  </w:txbxContent>
                </v:textbox>
              </v:shape>
            </w:pict>
          </mc:Fallback>
        </mc:AlternateContent>
      </w:r>
    </w:p>
    <w:p w:rsidR="00787BC1" w:rsidRPr="00FA4B99" w:rsidRDefault="00743E25" w:rsidP="00787BC1">
      <w:pPr>
        <w:jc w:val="both"/>
        <w:rPr>
          <w:i/>
          <w:sz w:val="28"/>
          <w:szCs w:val="28"/>
        </w:rPr>
      </w:pPr>
      <w:r>
        <w:rPr>
          <w:i/>
          <w:noProof/>
          <w:sz w:val="28"/>
          <w:szCs w:val="28"/>
        </w:rPr>
        <mc:AlternateContent>
          <mc:Choice Requires="wps">
            <w:drawing>
              <wp:anchor distT="0" distB="0" distL="114300" distR="114300" simplePos="0" relativeHeight="252272640" behindDoc="0" locked="0" layoutInCell="1" allowOverlap="1">
                <wp:simplePos x="0" y="0"/>
                <wp:positionH relativeFrom="column">
                  <wp:posOffset>2195830</wp:posOffset>
                </wp:positionH>
                <wp:positionV relativeFrom="paragraph">
                  <wp:posOffset>1282065</wp:posOffset>
                </wp:positionV>
                <wp:extent cx="1432560" cy="411480"/>
                <wp:effectExtent l="0" t="0" r="15240" b="26670"/>
                <wp:wrapNone/>
                <wp:docPr id="390" name="Блок-схема: процесс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2560" cy="411480"/>
                        </a:xfrm>
                        <a:prstGeom prst="flowChartProcess">
                          <a:avLst/>
                        </a:prstGeom>
                        <a:solidFill>
                          <a:srgbClr val="FFFFFF"/>
                        </a:solidFill>
                        <a:ln w="9525">
                          <a:solidFill>
                            <a:srgbClr val="000000"/>
                          </a:solidFill>
                          <a:miter lim="800000"/>
                          <a:headEnd/>
                          <a:tailEnd/>
                        </a:ln>
                      </wps:spPr>
                      <wps:txbx>
                        <w:txbxContent>
                          <w:p w:rsidR="009573FC" w:rsidRPr="002F62F0" w:rsidRDefault="009573FC" w:rsidP="00787BC1">
                            <w:pPr>
                              <w:jc w:val="center"/>
                              <w:rPr>
                                <w:sz w:val="20"/>
                                <w:szCs w:val="20"/>
                              </w:rPr>
                            </w:pPr>
                            <w:r>
                              <w:rPr>
                                <w:sz w:val="20"/>
                                <w:szCs w:val="20"/>
                              </w:rPr>
                              <w:t xml:space="preserve">Исключение сетевого адреса из реестра </w:t>
                            </w:r>
                            <w:r>
                              <w:rPr>
                                <w:sz w:val="20"/>
                                <w:szCs w:val="20"/>
                                <w:lang w:val="en-US"/>
                              </w:rPr>
                              <w:t>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90" o:spid="_x0000_s1168" type="#_x0000_t109" style="position:absolute;left:0;text-align:left;margin-left:172.9pt;margin-top:100.95pt;width:112.8pt;height:32.4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">
                <v:textbox>
                  <w:txbxContent>
                    <w:p w:rsidR="009573FC" w:rsidRPr="002F62F0" w:rsidRDefault="009573FC" w:rsidP="00787BC1">
                      <w:pPr>
                        <w:jc w:val="center"/>
                        <w:rPr>
                          <w:sz w:val="20"/>
                          <w:szCs w:val="20"/>
                        </w:rPr>
                      </w:pPr>
                      <w:r>
                        <w:rPr>
                          <w:sz w:val="20"/>
                          <w:szCs w:val="20"/>
                        </w:rPr>
                        <w:t xml:space="preserve">Исключение сетевого адреса из реестра </w:t>
                      </w:r>
                      <w:r>
                        <w:rPr>
                          <w:sz w:val="20"/>
                          <w:szCs w:val="20"/>
                          <w:lang w:val="en-US"/>
                        </w:rPr>
                        <w:t>IP</w:t>
                      </w:r>
                    </w:p>
                  </w:txbxContent>
                </v:textbox>
              </v:shape>
            </w:pict>
          </mc:Fallback>
        </mc:AlternateContent>
      </w:r>
      <w:r>
        <w:rPr>
          <w:i/>
          <w:noProof/>
          <w:sz w:val="28"/>
          <w:szCs w:val="28"/>
        </w:rPr>
        <mc:AlternateContent>
          <mc:Choice Requires="wps">
            <w:drawing>
              <wp:anchor distT="0" distB="0" distL="114300" distR="114300" simplePos="0" relativeHeight="252256256" behindDoc="0" locked="0" layoutInCell="1" allowOverlap="1">
                <wp:simplePos x="0" y="0"/>
                <wp:positionH relativeFrom="column">
                  <wp:posOffset>176530</wp:posOffset>
                </wp:positionH>
                <wp:positionV relativeFrom="paragraph">
                  <wp:posOffset>1076325</wp:posOffset>
                </wp:positionV>
                <wp:extent cx="1805940" cy="822960"/>
                <wp:effectExtent l="0" t="0" r="22860" b="15240"/>
                <wp:wrapNone/>
                <wp:docPr id="392" name="Блок-схема: процесс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940" cy="822960"/>
                        </a:xfrm>
                        <a:prstGeom prst="flowChartProcess">
                          <a:avLst/>
                        </a:prstGeom>
                        <a:solidFill>
                          <a:srgbClr val="FFFFFF"/>
                        </a:solidFill>
                        <a:ln w="9525">
                          <a:solidFill>
                            <a:srgbClr val="000000"/>
                          </a:solidFill>
                          <a:miter lim="800000"/>
                          <a:headEnd/>
                          <a:tailEnd/>
                        </a:ln>
                      </wps:spPr>
                      <wps:txbx>
                        <w:txbxContent>
                          <w:p w:rsidR="009573FC" w:rsidRPr="002F62F0" w:rsidRDefault="009573FC" w:rsidP="00787BC1">
                            <w:pPr>
                              <w:jc w:val="center"/>
                              <w:rPr>
                                <w:sz w:val="20"/>
                                <w:szCs w:val="20"/>
                              </w:rPr>
                            </w:pPr>
                            <w:r>
                              <w:rPr>
                                <w:sz w:val="20"/>
                                <w:szCs w:val="20"/>
                              </w:rPr>
                              <w:t>Обращение провайдера хостинга, оператора связи, владельца сайта с информацией об удалении запрещенной информации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92" o:spid="_x0000_s1169" type="#_x0000_t109" style="position:absolute;left:0;text-align:left;margin-left:13.9pt;margin-top:84.75pt;width:142.2pt;height:64.8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">
                <v:textbox>
                  <w:txbxContent>
                    <w:p w:rsidR="009573FC" w:rsidRPr="002F62F0" w:rsidRDefault="009573FC" w:rsidP="00787BC1">
                      <w:pPr>
                        <w:jc w:val="center"/>
                        <w:rPr>
                          <w:sz w:val="20"/>
                          <w:szCs w:val="20"/>
                        </w:rPr>
                      </w:pPr>
                      <w:r>
                        <w:rPr>
                          <w:sz w:val="20"/>
                          <w:szCs w:val="20"/>
                        </w:rPr>
                        <w:t>Обращение провайдера хостинга, оператора связи, владельца сайта с информацией об удалении запрещенной информации</w:t>
                      </w:r>
                    </w:p>
                  </w:txbxContent>
                </v:textbox>
              </v:shape>
            </w:pict>
          </mc:Fallback>
        </mc:AlternateContent>
      </w:r>
      <w:r>
        <w:rPr>
          <w:i/>
          <w:noProof/>
          <w:sz w:val="28"/>
          <w:szCs w:val="28"/>
        </w:rPr>
        <mc:AlternateContent>
          <mc:Choice Requires="wps">
            <w:drawing>
              <wp:anchor distT="0" distB="0" distL="114299" distR="114299" simplePos="0" relativeHeight="252269568" behindDoc="0" locked="0" layoutInCell="1" allowOverlap="1">
                <wp:simplePos x="0" y="0"/>
                <wp:positionH relativeFrom="column">
                  <wp:posOffset>1052829</wp:posOffset>
                </wp:positionH>
                <wp:positionV relativeFrom="paragraph">
                  <wp:posOffset>436245</wp:posOffset>
                </wp:positionV>
                <wp:extent cx="0" cy="144780"/>
                <wp:effectExtent l="76200" t="0" r="57150" b="64770"/>
                <wp:wrapNone/>
                <wp:docPr id="398" name="Прямая со стрелкой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98" o:spid="_x0000_s1026" type="#_x0000_t32" style="position:absolute;margin-left:82.9pt;margin-top:34.35pt;width:0;height:11.4pt;z-index:252269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">
                <v:stroke endarrow="block"/>
              </v:shape>
            </w:pict>
          </mc:Fallback>
        </mc:AlternateContent>
      </w:r>
      <w:r>
        <w:rPr>
          <w:i/>
          <w:noProof/>
          <w:sz w:val="28"/>
          <w:szCs w:val="28"/>
        </w:rPr>
        <mc:AlternateContent>
          <mc:Choice Requires="wps">
            <w:drawing>
              <wp:anchor distT="0" distB="0" distL="114300" distR="114300" simplePos="0" relativeHeight="252255232" behindDoc="0" locked="0" layoutInCell="1" allowOverlap="1">
                <wp:simplePos x="0" y="0"/>
                <wp:positionH relativeFrom="column">
                  <wp:posOffset>176530</wp:posOffset>
                </wp:positionH>
                <wp:positionV relativeFrom="paragraph">
                  <wp:posOffset>581025</wp:posOffset>
                </wp:positionV>
                <wp:extent cx="1805940" cy="388620"/>
                <wp:effectExtent l="0" t="0" r="22860" b="11430"/>
                <wp:wrapNone/>
                <wp:docPr id="397" name="Блок-схема: процесс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940" cy="388620"/>
                        </a:xfrm>
                        <a:prstGeom prst="flowChartProcess">
                          <a:avLst/>
                        </a:prstGeom>
                        <a:solidFill>
                          <a:srgbClr val="FFFFFF"/>
                        </a:solidFill>
                        <a:ln w="9525">
                          <a:solidFill>
                            <a:srgbClr val="000000"/>
                          </a:solidFill>
                          <a:miter lim="800000"/>
                          <a:headEnd/>
                          <a:tailEnd/>
                        </a:ln>
                      </wps:spPr>
                      <wps:txbx>
                        <w:txbxContent>
                          <w:p w:rsidR="009573FC" w:rsidRPr="00802AB3" w:rsidRDefault="009573FC" w:rsidP="00787BC1">
                            <w:pPr>
                              <w:jc w:val="center"/>
                              <w:rPr>
                                <w:sz w:val="20"/>
                                <w:szCs w:val="20"/>
                              </w:rPr>
                            </w:pPr>
                            <w:r>
                              <w:rPr>
                                <w:sz w:val="20"/>
                                <w:szCs w:val="20"/>
                              </w:rPr>
                              <w:t xml:space="preserve">Включение сетевого адреса в реестр </w:t>
                            </w:r>
                            <w:r>
                              <w:rPr>
                                <w:sz w:val="20"/>
                                <w:szCs w:val="20"/>
                                <w:lang w:val="en-US"/>
                              </w:rPr>
                              <w:t>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97" o:spid="_x0000_s1170" type="#_x0000_t109" style="position:absolute;left:0;text-align:left;margin-left:13.9pt;margin-top:45.75pt;width:142.2pt;height:30.6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">
                <v:textbox>
                  <w:txbxContent>
                    <w:p w:rsidR="009573FC" w:rsidRPr="00802AB3" w:rsidRDefault="009573FC" w:rsidP="00787BC1">
                      <w:pPr>
                        <w:jc w:val="center"/>
                        <w:rPr>
                          <w:sz w:val="20"/>
                          <w:szCs w:val="20"/>
                        </w:rPr>
                      </w:pPr>
                      <w:r>
                        <w:rPr>
                          <w:sz w:val="20"/>
                          <w:szCs w:val="20"/>
                        </w:rPr>
                        <w:t xml:space="preserve">Включение сетевого адреса в реестр </w:t>
                      </w:r>
                      <w:r>
                        <w:rPr>
                          <w:sz w:val="20"/>
                          <w:szCs w:val="20"/>
                          <w:lang w:val="en-US"/>
                        </w:rPr>
                        <w:t>IP</w:t>
                      </w:r>
                    </w:p>
                  </w:txbxContent>
                </v:textbox>
              </v:shape>
            </w:pict>
          </mc:Fallback>
        </mc:AlternateContent>
      </w:r>
      <w:r>
        <w:rPr>
          <w:i/>
          <w:noProof/>
          <w:sz w:val="28"/>
          <w:szCs w:val="28"/>
        </w:rPr>
        <mc:AlternateContent>
          <mc:Choice Requires="wps">
            <w:drawing>
              <wp:anchor distT="4294967295" distB="4294967295" distL="114300" distR="114300" simplePos="0" relativeHeight="252273664" behindDoc="0" locked="0" layoutInCell="1" allowOverlap="1">
                <wp:simplePos x="0" y="0"/>
                <wp:positionH relativeFrom="column">
                  <wp:posOffset>1982470</wp:posOffset>
                </wp:positionH>
                <wp:positionV relativeFrom="paragraph">
                  <wp:posOffset>1462404</wp:posOffset>
                </wp:positionV>
                <wp:extent cx="213360" cy="0"/>
                <wp:effectExtent l="0" t="76200" r="15240" b="9525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156.1pt;margin-top:115.15pt;width:16.8pt;height:0;z-index:252273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">
                <v:stroke endarrow="block"/>
              </v:shape>
            </w:pict>
          </mc:Fallback>
        </mc:AlternateContent>
      </w:r>
      <w:r>
        <w:rPr>
          <w:i/>
          <w:noProof/>
          <w:sz w:val="28"/>
          <w:szCs w:val="28"/>
        </w:rPr>
        <mc:AlternateContent>
          <mc:Choice Requires="wps">
            <w:drawing>
              <wp:anchor distT="0" distB="0" distL="114300" distR="114300" simplePos="0" relativeHeight="252252160" behindDoc="0" locked="0" layoutInCell="1" allowOverlap="1">
                <wp:simplePos x="0" y="0"/>
                <wp:positionH relativeFrom="column">
                  <wp:posOffset>229870</wp:posOffset>
                </wp:positionH>
                <wp:positionV relativeFrom="paragraph">
                  <wp:posOffset>154305</wp:posOffset>
                </wp:positionV>
                <wp:extent cx="1752600" cy="281940"/>
                <wp:effectExtent l="0" t="0" r="19050" b="22860"/>
                <wp:wrapNone/>
                <wp:docPr id="399" name="Блок-схема: процесс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281940"/>
                        </a:xfrm>
                        <a:prstGeom prst="flowChartProcess">
                          <a:avLst/>
                        </a:prstGeom>
                        <a:solidFill>
                          <a:srgbClr val="FFFFFF"/>
                        </a:solidFill>
                        <a:ln w="9525">
                          <a:solidFill>
                            <a:srgbClr val="000000"/>
                          </a:solidFill>
                          <a:miter lim="800000"/>
                          <a:headEnd/>
                          <a:tailEnd/>
                        </a:ln>
                      </wps:spPr>
                      <wps:txbx>
                        <w:txbxContent>
                          <w:p w:rsidR="009573FC" w:rsidRPr="007330D1" w:rsidRDefault="009573FC" w:rsidP="00787BC1">
                            <w:pPr>
                              <w:jc w:val="center"/>
                              <w:rPr>
                                <w:sz w:val="20"/>
                                <w:szCs w:val="20"/>
                              </w:rPr>
                            </w:pPr>
                            <w:r w:rsidRPr="007330D1">
                              <w:rPr>
                                <w:sz w:val="20"/>
                                <w:szCs w:val="20"/>
                              </w:rPr>
                              <w:t>Информация не удалена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99" o:spid="_x0000_s1171" type="#_x0000_t109" style="position:absolute;left:0;text-align:left;margin-left:18.1pt;margin-top:12.15pt;width:138pt;height:22.2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">
                <v:textbox>
                  <w:txbxContent>
                    <w:p w:rsidR="009573FC" w:rsidRPr="007330D1" w:rsidRDefault="009573FC" w:rsidP="00787BC1">
                      <w:pPr>
                        <w:jc w:val="center"/>
                        <w:rPr>
                          <w:sz w:val="20"/>
                          <w:szCs w:val="20"/>
                        </w:rPr>
                      </w:pPr>
                      <w:r w:rsidRPr="007330D1">
                        <w:rPr>
                          <w:sz w:val="20"/>
                          <w:szCs w:val="20"/>
                        </w:rPr>
                        <w:t>Информация не удалена</w:t>
                      </w:r>
                    </w:p>
                  </w:txbxContent>
                </v:textbox>
              </v:shape>
            </w:pict>
          </mc:Fallback>
        </mc:AlternateContent>
      </w:r>
      <w:r>
        <w:rPr>
          <w:i/>
          <w:noProof/>
          <w:sz w:val="28"/>
          <w:szCs w:val="28"/>
        </w:rPr>
        <mc:AlternateContent>
          <mc:Choice Requires="wps">
            <w:drawing>
              <wp:anchor distT="4294967295" distB="4294967295" distL="114300" distR="114300" simplePos="0" relativeHeight="252268544" behindDoc="0" locked="0" layoutInCell="1" allowOverlap="1">
                <wp:simplePos x="0" y="0"/>
                <wp:positionH relativeFrom="column">
                  <wp:posOffset>1982470</wp:posOffset>
                </wp:positionH>
                <wp:positionV relativeFrom="paragraph">
                  <wp:posOffset>306704</wp:posOffset>
                </wp:positionV>
                <wp:extent cx="152400" cy="0"/>
                <wp:effectExtent l="38100" t="76200" r="0" b="95250"/>
                <wp:wrapNone/>
                <wp:docPr id="401" name="Прямая со стрелкой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01" o:spid="_x0000_s1026" type="#_x0000_t32" style="position:absolute;margin-left:156.1pt;margin-top:24.15pt;width:12pt;height:0;flip:x;z-index:252268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">
                <v:stroke endarrow="block"/>
              </v:shape>
            </w:pict>
          </mc:Fallback>
        </mc:AlternateContent>
      </w:r>
      <w:r>
        <w:rPr>
          <w:i/>
          <w:noProof/>
          <w:sz w:val="28"/>
          <w:szCs w:val="28"/>
        </w:rPr>
        <mc:AlternateContent>
          <mc:Choice Requires="wps">
            <w:drawing>
              <wp:anchor distT="0" distB="0" distL="114299" distR="114299" simplePos="0" relativeHeight="252270592" behindDoc="0" locked="0" layoutInCell="1" allowOverlap="1">
                <wp:simplePos x="0" y="0"/>
                <wp:positionH relativeFrom="column">
                  <wp:posOffset>1052829</wp:posOffset>
                </wp:positionH>
                <wp:positionV relativeFrom="paragraph">
                  <wp:posOffset>969645</wp:posOffset>
                </wp:positionV>
                <wp:extent cx="0" cy="106680"/>
                <wp:effectExtent l="76200" t="0" r="57150" b="64770"/>
                <wp:wrapNone/>
                <wp:docPr id="394" name="Прямая со стрелкой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94" o:spid="_x0000_s1026" type="#_x0000_t32" style="position:absolute;margin-left:82.9pt;margin-top:76.35pt;width:0;height:8.4pt;z-index:252270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">
                <v:stroke endarrow="block"/>
              </v:shape>
            </w:pict>
          </mc:Fallback>
        </mc:AlternateContent>
      </w:r>
    </w:p>
    <w:p w:rsidR="00787BC1" w:rsidRPr="00FA4B99" w:rsidRDefault="00743E25" w:rsidP="00787BC1">
      <w:pPr>
        <w:jc w:val="both"/>
        <w:rPr>
          <w:i/>
          <w:sz w:val="28"/>
          <w:szCs w:val="28"/>
        </w:rPr>
      </w:pPr>
      <w:r>
        <w:rPr>
          <w:i/>
          <w:noProof/>
          <w:sz w:val="28"/>
          <w:szCs w:val="28"/>
        </w:rPr>
        <mc:AlternateContent>
          <mc:Choice Requires="wps">
            <w:drawing>
              <wp:anchor distT="0" distB="0" distL="114300" distR="114300" simplePos="0" relativeHeight="252251136" behindDoc="0" locked="0" layoutInCell="1" allowOverlap="1">
                <wp:simplePos x="0" y="0"/>
                <wp:positionH relativeFrom="column">
                  <wp:posOffset>2134870</wp:posOffset>
                </wp:positionH>
                <wp:positionV relativeFrom="paragraph">
                  <wp:posOffset>86995</wp:posOffset>
                </wp:positionV>
                <wp:extent cx="1493520" cy="525780"/>
                <wp:effectExtent l="0" t="0" r="11430" b="26670"/>
                <wp:wrapNone/>
                <wp:docPr id="403" name="Блок-схема: процесс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3520" cy="525780"/>
                        </a:xfrm>
                        <a:prstGeom prst="flowChartProcess">
                          <a:avLst/>
                        </a:prstGeom>
                        <a:solidFill>
                          <a:srgbClr val="FFFFFF"/>
                        </a:solidFill>
                        <a:ln w="9525">
                          <a:solidFill>
                            <a:srgbClr val="000000"/>
                          </a:solidFill>
                          <a:miter lim="800000"/>
                          <a:headEnd/>
                          <a:tailEnd/>
                        </a:ln>
                      </wps:spPr>
                      <wps:txbx>
                        <w:txbxContent>
                          <w:p w:rsidR="009573FC" w:rsidRPr="007330D1" w:rsidRDefault="009573FC" w:rsidP="00787BC1">
                            <w:pPr>
                              <w:jc w:val="center"/>
                              <w:rPr>
                                <w:sz w:val="20"/>
                                <w:szCs w:val="20"/>
                              </w:rPr>
                            </w:pPr>
                            <w:r w:rsidRPr="007330D1">
                              <w:rPr>
                                <w:sz w:val="20"/>
                                <w:szCs w:val="20"/>
                              </w:rPr>
                              <w:t>Проверка на предмет удаления запрещенной информации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03" o:spid="_x0000_s1172" type="#_x0000_t109" style="position:absolute;left:0;text-align:left;margin-left:168.1pt;margin-top:6.85pt;width:117.6pt;height:41.4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">
                <v:textbox>
                  <w:txbxContent>
                    <w:p w:rsidR="009573FC" w:rsidRPr="007330D1" w:rsidRDefault="009573FC" w:rsidP="00787BC1">
                      <w:pPr>
                        <w:jc w:val="center"/>
                        <w:rPr>
                          <w:sz w:val="20"/>
                          <w:szCs w:val="20"/>
                        </w:rPr>
                      </w:pPr>
                      <w:r w:rsidRPr="007330D1">
                        <w:rPr>
                          <w:sz w:val="20"/>
                          <w:szCs w:val="20"/>
                        </w:rPr>
                        <w:t>Проверка на предмет удаления запрещенной информации</w:t>
                      </w:r>
                    </w:p>
                  </w:txbxContent>
                </v:textbox>
              </v:shape>
            </w:pict>
          </mc:Fallback>
        </mc:AlternateContent>
      </w:r>
    </w:p>
    <w:p w:rsidR="00787BC1" w:rsidRPr="00FA4B99" w:rsidRDefault="00787BC1" w:rsidP="00787BC1">
      <w:pPr>
        <w:jc w:val="both"/>
        <w:rPr>
          <w:i/>
          <w:sz w:val="28"/>
          <w:szCs w:val="28"/>
        </w:rPr>
      </w:pPr>
    </w:p>
    <w:p w:rsidR="00787BC1" w:rsidRPr="00FA4B99" w:rsidRDefault="00787BC1" w:rsidP="00787BC1">
      <w:pPr>
        <w:jc w:val="both"/>
        <w:rPr>
          <w:i/>
          <w:sz w:val="28"/>
          <w:szCs w:val="28"/>
        </w:rPr>
      </w:pPr>
    </w:p>
    <w:p w:rsidR="00787BC1" w:rsidRPr="00FA4B99" w:rsidRDefault="00743E25" w:rsidP="00787BC1">
      <w:pPr>
        <w:jc w:val="both"/>
        <w:rPr>
          <w:i/>
          <w:sz w:val="28"/>
          <w:szCs w:val="28"/>
        </w:rPr>
      </w:pPr>
      <w:r>
        <w:rPr>
          <w:i/>
          <w:noProof/>
          <w:sz w:val="28"/>
          <w:szCs w:val="28"/>
        </w:rPr>
        <mc:AlternateContent>
          <mc:Choice Requires="wps">
            <w:drawing>
              <wp:anchor distT="0" distB="0" distL="114300" distR="114300" simplePos="0" relativeHeight="252253184" behindDoc="0" locked="0" layoutInCell="1" allowOverlap="1">
                <wp:simplePos x="0" y="0"/>
                <wp:positionH relativeFrom="column">
                  <wp:posOffset>3971290</wp:posOffset>
                </wp:positionH>
                <wp:positionV relativeFrom="paragraph">
                  <wp:posOffset>24765</wp:posOffset>
                </wp:positionV>
                <wp:extent cx="1493520" cy="259080"/>
                <wp:effectExtent l="0" t="0" r="11430" b="26670"/>
                <wp:wrapNone/>
                <wp:docPr id="395" name="Блок-схема: процесс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3520" cy="259080"/>
                        </a:xfrm>
                        <a:prstGeom prst="flowChartProcess">
                          <a:avLst/>
                        </a:prstGeom>
                        <a:solidFill>
                          <a:srgbClr val="FFFFFF"/>
                        </a:solidFill>
                        <a:ln w="9525">
                          <a:solidFill>
                            <a:srgbClr val="000000"/>
                          </a:solidFill>
                          <a:miter lim="800000"/>
                          <a:headEnd/>
                          <a:tailEnd/>
                        </a:ln>
                      </wps:spPr>
                      <wps:txbx>
                        <w:txbxContent>
                          <w:p w:rsidR="009573FC" w:rsidRPr="007330D1" w:rsidRDefault="009573FC" w:rsidP="00787BC1">
                            <w:pPr>
                              <w:jc w:val="center"/>
                              <w:rPr>
                                <w:sz w:val="20"/>
                                <w:szCs w:val="20"/>
                              </w:rPr>
                            </w:pPr>
                            <w:r>
                              <w:rPr>
                                <w:sz w:val="20"/>
                                <w:szCs w:val="20"/>
                              </w:rPr>
                              <w:t>Информация удалена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95" o:spid="_x0000_s1173" type="#_x0000_t109" style="position:absolute;left:0;text-align:left;margin-left:312.7pt;margin-top:1.95pt;width:117.6pt;height:20.4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">
                <v:textbox>
                  <w:txbxContent>
                    <w:p w:rsidR="009573FC" w:rsidRPr="007330D1" w:rsidRDefault="009573FC" w:rsidP="00787BC1">
                      <w:pPr>
                        <w:jc w:val="center"/>
                        <w:rPr>
                          <w:sz w:val="20"/>
                          <w:szCs w:val="20"/>
                        </w:rPr>
                      </w:pPr>
                      <w:r>
                        <w:rPr>
                          <w:sz w:val="20"/>
                          <w:szCs w:val="20"/>
                        </w:rPr>
                        <w:t>Информация удалена</w:t>
                      </w:r>
                    </w:p>
                  </w:txbxContent>
                </v:textbox>
              </v:shape>
            </w:pict>
          </mc:Fallback>
        </mc:AlternateContent>
      </w:r>
      <w:r>
        <w:rPr>
          <w:i/>
          <w:noProof/>
          <w:sz w:val="28"/>
          <w:szCs w:val="28"/>
        </w:rPr>
        <mc:AlternateContent>
          <mc:Choice Requires="wps">
            <w:drawing>
              <wp:anchor distT="0" distB="0" distL="114300" distR="114300" simplePos="0" relativeHeight="252267520" behindDoc="0" locked="0" layoutInCell="1" allowOverlap="1">
                <wp:simplePos x="0" y="0"/>
                <wp:positionH relativeFrom="column">
                  <wp:posOffset>3423285</wp:posOffset>
                </wp:positionH>
                <wp:positionV relativeFrom="paragraph">
                  <wp:posOffset>3810</wp:posOffset>
                </wp:positionV>
                <wp:extent cx="546100" cy="193040"/>
                <wp:effectExtent l="0" t="0" r="82550" b="73660"/>
                <wp:wrapNone/>
                <wp:docPr id="396" name="Прямая со стрелкой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0" cy="193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96" o:spid="_x0000_s1026" type="#_x0000_t32" style="position:absolute;margin-left:269.55pt;margin-top:.3pt;width:43pt;height:15.2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">
                <v:stroke endarrow="block"/>
              </v:shape>
            </w:pict>
          </mc:Fallback>
        </mc:AlternateContent>
      </w:r>
    </w:p>
    <w:p w:rsidR="00787BC1" w:rsidRPr="00FA4B99" w:rsidRDefault="00743E25" w:rsidP="00787BC1">
      <w:pPr>
        <w:jc w:val="both"/>
        <w:rPr>
          <w:i/>
          <w:sz w:val="28"/>
          <w:szCs w:val="28"/>
        </w:rPr>
      </w:pPr>
      <w:r>
        <w:rPr>
          <w:i/>
          <w:noProof/>
          <w:sz w:val="28"/>
          <w:szCs w:val="28"/>
        </w:rPr>
        <mc:AlternateContent>
          <mc:Choice Requires="wps">
            <w:drawing>
              <wp:anchor distT="0" distB="0" distL="114299" distR="114299" simplePos="0" relativeHeight="252271616" behindDoc="0" locked="0" layoutInCell="1" allowOverlap="1">
                <wp:simplePos x="0" y="0"/>
                <wp:positionH relativeFrom="column">
                  <wp:posOffset>4674869</wp:posOffset>
                </wp:positionH>
                <wp:positionV relativeFrom="paragraph">
                  <wp:posOffset>102235</wp:posOffset>
                </wp:positionV>
                <wp:extent cx="0" cy="160020"/>
                <wp:effectExtent l="76200" t="0" r="57150" b="49530"/>
                <wp:wrapNone/>
                <wp:docPr id="393" name="Прямая со стрелкой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93" o:spid="_x0000_s1026" type="#_x0000_t32" style="position:absolute;margin-left:368.1pt;margin-top:8.05pt;width:0;height:12.6pt;z-index:252271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">
                <v:stroke endarrow="block"/>
              </v:shape>
            </w:pict>
          </mc:Fallback>
        </mc:AlternateContent>
      </w:r>
    </w:p>
    <w:p w:rsidR="00787BC1" w:rsidRPr="00FA4B99" w:rsidRDefault="00743E25" w:rsidP="00787BC1">
      <w:pPr>
        <w:jc w:val="both"/>
        <w:rPr>
          <w:i/>
          <w:sz w:val="28"/>
          <w:szCs w:val="28"/>
        </w:rPr>
      </w:pPr>
      <w:r>
        <w:rPr>
          <w:i/>
          <w:noProof/>
          <w:sz w:val="28"/>
          <w:szCs w:val="28"/>
        </w:rPr>
        <mc:AlternateContent>
          <mc:Choice Requires="wps">
            <w:drawing>
              <wp:anchor distT="0" distB="0" distL="114300" distR="114300" simplePos="0" relativeHeight="252254208" behindDoc="0" locked="0" layoutInCell="1" allowOverlap="1">
                <wp:simplePos x="0" y="0"/>
                <wp:positionH relativeFrom="column">
                  <wp:posOffset>3917950</wp:posOffset>
                </wp:positionH>
                <wp:positionV relativeFrom="paragraph">
                  <wp:posOffset>50165</wp:posOffset>
                </wp:positionV>
                <wp:extent cx="2293620" cy="563880"/>
                <wp:effectExtent l="0" t="0" r="11430" b="26670"/>
                <wp:wrapNone/>
                <wp:docPr id="391" name="Блок-схема: процесс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3620" cy="563880"/>
                        </a:xfrm>
                        <a:prstGeom prst="flowChartProcess">
                          <a:avLst/>
                        </a:prstGeom>
                        <a:solidFill>
                          <a:srgbClr val="FFFFFF"/>
                        </a:solidFill>
                        <a:ln w="9525">
                          <a:solidFill>
                            <a:srgbClr val="000000"/>
                          </a:solidFill>
                          <a:miter lim="800000"/>
                          <a:headEnd/>
                          <a:tailEnd/>
                        </a:ln>
                      </wps:spPr>
                      <wps:txbx>
                        <w:txbxContent>
                          <w:p w:rsidR="009573FC" w:rsidRPr="00802AB3" w:rsidRDefault="009573FC" w:rsidP="00787BC1">
                            <w:pPr>
                              <w:jc w:val="center"/>
                              <w:rPr>
                                <w:sz w:val="20"/>
                                <w:szCs w:val="20"/>
                              </w:rPr>
                            </w:pPr>
                            <w:r>
                              <w:rPr>
                                <w:sz w:val="20"/>
                                <w:szCs w:val="20"/>
                              </w:rPr>
                              <w:t xml:space="preserve">Исключение доменного имени и (или) указателя страницы сайта в сети «Интернет» из реестра </w:t>
                            </w:r>
                            <w:r>
                              <w:rPr>
                                <w:sz w:val="20"/>
                                <w:szCs w:val="20"/>
                                <w:lang w:val="en-US"/>
                              </w:rPr>
                              <w:t>URL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91" o:spid="_x0000_s1174" type="#_x0000_t109" style="position:absolute;left:0;text-align:left;margin-left:308.5pt;margin-top:3.95pt;width:180.6pt;height:44.4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">
                <v:textbox>
                  <w:txbxContent>
                    <w:p w:rsidR="009573FC" w:rsidRPr="00802AB3" w:rsidRDefault="009573FC" w:rsidP="00787BC1">
                      <w:pPr>
                        <w:jc w:val="center"/>
                        <w:rPr>
                          <w:sz w:val="20"/>
                          <w:szCs w:val="20"/>
                        </w:rPr>
                      </w:pPr>
                      <w:r>
                        <w:rPr>
                          <w:sz w:val="20"/>
                          <w:szCs w:val="20"/>
                        </w:rPr>
                        <w:t xml:space="preserve">Исключение доменного имени и (или) указателя страницы сайта в сети «Интернет» из реестра </w:t>
                      </w:r>
                      <w:r>
                        <w:rPr>
                          <w:sz w:val="20"/>
                          <w:szCs w:val="20"/>
                          <w:lang w:val="en-US"/>
                        </w:rPr>
                        <w:t>URL</w:t>
                      </w:r>
                    </w:p>
                  </w:txbxContent>
                </v:textbox>
              </v:shape>
            </w:pict>
          </mc:Fallback>
        </mc:AlternateContent>
      </w:r>
    </w:p>
    <w:p w:rsidR="00787BC1" w:rsidRPr="00FA4B99" w:rsidRDefault="00787BC1" w:rsidP="00787BC1">
      <w:pPr>
        <w:jc w:val="both"/>
        <w:rPr>
          <w:i/>
          <w:sz w:val="28"/>
          <w:szCs w:val="28"/>
        </w:rPr>
      </w:pPr>
    </w:p>
    <w:p w:rsidR="00787BC1" w:rsidRPr="00FA4B99" w:rsidRDefault="00787BC1" w:rsidP="00787BC1">
      <w:pPr>
        <w:jc w:val="both"/>
        <w:rPr>
          <w:i/>
          <w:sz w:val="28"/>
          <w:szCs w:val="28"/>
        </w:rPr>
      </w:pPr>
    </w:p>
    <w:p w:rsidR="00515AD9" w:rsidRPr="00FA4B99" w:rsidRDefault="00515AD9" w:rsidP="00515AD9">
      <w:pPr>
        <w:jc w:val="right"/>
        <w:rPr>
          <w:i/>
          <w:sz w:val="28"/>
          <w:szCs w:val="28"/>
        </w:rPr>
      </w:pPr>
      <w:r w:rsidRPr="00FA4B99">
        <w:rPr>
          <w:sz w:val="28"/>
          <w:szCs w:val="28"/>
        </w:rPr>
        <w:t>Рис. 8</w:t>
      </w:r>
    </w:p>
    <w:p w:rsidR="003070E5" w:rsidRPr="00A92E65" w:rsidRDefault="003D6278" w:rsidP="002574A6">
      <w:pPr>
        <w:pStyle w:val="3"/>
        <w:rPr>
          <w:b w:val="0"/>
          <w:smallCaps/>
          <w:szCs w:val="28"/>
        </w:rPr>
      </w:pPr>
      <w:bookmarkStart w:id="24" w:name="_Toc411948264"/>
      <w:r w:rsidRPr="00A92E65">
        <w:rPr>
          <w:b w:val="0"/>
          <w:smallCaps/>
          <w:szCs w:val="28"/>
        </w:rPr>
        <w:t>О</w:t>
      </w:r>
      <w:r w:rsidR="00815A3E" w:rsidRPr="00A92E65">
        <w:rPr>
          <w:b w:val="0"/>
          <w:smallCaps/>
          <w:szCs w:val="28"/>
        </w:rPr>
        <w:t>рганизация государственного контроля (надзора) в сфере связи</w:t>
      </w:r>
      <w:bookmarkEnd w:id="24"/>
    </w:p>
    <w:p w:rsidR="00EC6ABC" w:rsidRPr="00A92E65" w:rsidRDefault="00EC6ABC" w:rsidP="00654F26">
      <w:pPr>
        <w:ind w:firstLine="709"/>
        <w:jc w:val="both"/>
        <w:rPr>
          <w:sz w:val="28"/>
          <w:szCs w:val="28"/>
        </w:rPr>
      </w:pPr>
    </w:p>
    <w:p w:rsidR="00DF1948" w:rsidRPr="00403FE3" w:rsidRDefault="00DF1948" w:rsidP="00DF1948">
      <w:pPr>
        <w:ind w:firstLine="709"/>
        <w:jc w:val="both"/>
        <w:rPr>
          <w:sz w:val="28"/>
          <w:szCs w:val="28"/>
        </w:rPr>
      </w:pPr>
      <w:r w:rsidRPr="00403FE3">
        <w:rPr>
          <w:sz w:val="28"/>
          <w:szCs w:val="28"/>
        </w:rPr>
        <w:t>Задачами государственного контроля (надзора) в сфере связи являются способствование обеспечению целостности, безопасности и устойчивости функционирования сетей связи, являющихся составными частями сети связи общего пользования; обеспечению рационального использования радиочастотного ресурса; обеспечение соблюдения пользователями радиочастотного спектра порядка его использования, национальных стандартов, требований к параметрам излучения (приема) радиоэлектронных средств (далее - РЭС) и высокочастотных устройств (далее - ВЧУ) гражданского назначения, условий, установленных при выделении полосы радиочастот либо присвоении (назначении) радиочастоты или радиочастотного канала, а также выявление неразрешенных к эксплуатации РЭС.</w:t>
      </w:r>
    </w:p>
    <w:p w:rsidR="00DF1948" w:rsidRPr="00403FE3" w:rsidRDefault="00DF1948" w:rsidP="00DF1948">
      <w:pPr>
        <w:ind w:firstLine="709"/>
        <w:jc w:val="both"/>
        <w:rPr>
          <w:sz w:val="28"/>
          <w:szCs w:val="28"/>
        </w:rPr>
      </w:pPr>
      <w:r w:rsidRPr="00403FE3">
        <w:rPr>
          <w:sz w:val="28"/>
          <w:szCs w:val="28"/>
        </w:rPr>
        <w:t>Задачами регистрационной и разрешительной деятельности в сфере связи являются обеспечение эффективной и добросовестной конкуренции на рынке услуг связи, баланса экономических интересов между взаимодействующими операторами связи; реализация права доступа всех пользователей к радиочастотному спектру с учетом государственных приоритетов, создания равных условий доступа к сети связи общего пользования для возмездного оказания услуг связи.</w:t>
      </w:r>
    </w:p>
    <w:p w:rsidR="00DF1948" w:rsidRPr="00403FE3" w:rsidRDefault="00DF1948" w:rsidP="00DF1948">
      <w:pPr>
        <w:pStyle w:val="ConsNormal"/>
        <w:widowControl/>
        <w:ind w:right="0" w:firstLine="709"/>
        <w:jc w:val="both"/>
        <w:rPr>
          <w:rFonts w:ascii="Times New Roman" w:hAnsi="Times New Roman" w:cs="Times New Roman"/>
          <w:sz w:val="28"/>
          <w:szCs w:val="28"/>
        </w:rPr>
      </w:pPr>
      <w:r w:rsidRPr="00403FE3">
        <w:rPr>
          <w:rFonts w:ascii="Times New Roman" w:hAnsi="Times New Roman" w:cs="Times New Roman"/>
          <w:sz w:val="28"/>
          <w:szCs w:val="28"/>
        </w:rPr>
        <w:t>Государственный контроль и надзор осуществляется в следующих формах:</w:t>
      </w:r>
    </w:p>
    <w:p w:rsidR="00DF1948" w:rsidRPr="00403FE3" w:rsidRDefault="00DF1948" w:rsidP="00DF1948">
      <w:pPr>
        <w:ind w:firstLine="709"/>
        <w:jc w:val="both"/>
        <w:rPr>
          <w:sz w:val="28"/>
          <w:szCs w:val="28"/>
        </w:rPr>
      </w:pPr>
      <w:r w:rsidRPr="00403FE3">
        <w:rPr>
          <w:sz w:val="28"/>
          <w:szCs w:val="28"/>
        </w:rPr>
        <w:t>плановые и внеплановые проверки;</w:t>
      </w:r>
    </w:p>
    <w:p w:rsidR="00DF1948" w:rsidRPr="00403FE3" w:rsidRDefault="00DF1948" w:rsidP="00DF1948">
      <w:pPr>
        <w:ind w:firstLine="709"/>
        <w:jc w:val="both"/>
        <w:rPr>
          <w:sz w:val="28"/>
          <w:szCs w:val="28"/>
        </w:rPr>
      </w:pPr>
      <w:r w:rsidRPr="00403FE3">
        <w:rPr>
          <w:sz w:val="28"/>
          <w:szCs w:val="28"/>
        </w:rPr>
        <w:t>систематическое наблюдение (плановое и внеплановое).</w:t>
      </w:r>
    </w:p>
    <w:p w:rsidR="00DF1948" w:rsidRPr="00403FE3" w:rsidRDefault="00DF1948" w:rsidP="00DF1948">
      <w:pPr>
        <w:pStyle w:val="ConsNormal"/>
        <w:widowControl/>
        <w:ind w:right="0" w:firstLine="709"/>
        <w:jc w:val="both"/>
        <w:rPr>
          <w:rFonts w:ascii="Times New Roman" w:hAnsi="Times New Roman" w:cs="Times New Roman"/>
          <w:sz w:val="28"/>
          <w:szCs w:val="28"/>
        </w:rPr>
      </w:pPr>
      <w:r w:rsidRPr="00403FE3">
        <w:rPr>
          <w:rFonts w:ascii="Times New Roman" w:hAnsi="Times New Roman" w:cs="Times New Roman"/>
          <w:sz w:val="28"/>
          <w:szCs w:val="28"/>
        </w:rPr>
        <w:t>Основания проведения проверок определены положениями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и ст. 27 Федерального закона от 07.07.2003 № 126-ФЗ «О связи», установивш</w:t>
      </w:r>
      <w:r w:rsidR="009573FC">
        <w:rPr>
          <w:rFonts w:ascii="Times New Roman" w:hAnsi="Times New Roman" w:cs="Times New Roman"/>
          <w:sz w:val="28"/>
          <w:szCs w:val="28"/>
        </w:rPr>
        <w:t>ей</w:t>
      </w:r>
      <w:r w:rsidRPr="00403FE3">
        <w:rPr>
          <w:rFonts w:ascii="Times New Roman" w:hAnsi="Times New Roman" w:cs="Times New Roman"/>
          <w:sz w:val="28"/>
          <w:szCs w:val="28"/>
        </w:rPr>
        <w:t xml:space="preserve"> особенности организации и проведения проверок в части, касающейся вида, предмета, оснований проведения проверок, сроков и периодичности их проведения при осуществлении государственного контроля (надзора) в области связи.</w:t>
      </w:r>
    </w:p>
    <w:p w:rsidR="00DF1948" w:rsidRPr="00403FE3" w:rsidRDefault="00DF1948" w:rsidP="00DF1948">
      <w:pPr>
        <w:ind w:firstLine="709"/>
        <w:jc w:val="both"/>
        <w:rPr>
          <w:sz w:val="28"/>
          <w:szCs w:val="28"/>
        </w:rPr>
      </w:pPr>
      <w:r w:rsidRPr="00403FE3">
        <w:rPr>
          <w:sz w:val="28"/>
          <w:szCs w:val="28"/>
        </w:rPr>
        <w:t>Плановая и внеплановая проверка проводится в форме документарной проверки (без взаимодействия с проверяемыми лицами) и (или) выездной проверки (во взаимодействии с проверяемыми лицами).</w:t>
      </w:r>
    </w:p>
    <w:p w:rsidR="00DF1948" w:rsidRPr="00403FE3" w:rsidRDefault="00DF1948" w:rsidP="00DF1948">
      <w:pPr>
        <w:ind w:firstLine="709"/>
        <w:jc w:val="both"/>
        <w:rPr>
          <w:sz w:val="28"/>
          <w:szCs w:val="28"/>
        </w:rPr>
      </w:pPr>
      <w:r w:rsidRPr="00403FE3">
        <w:rPr>
          <w:sz w:val="28"/>
          <w:szCs w:val="28"/>
        </w:rPr>
        <w:t>Плановые проверки проводятся в соответствии с ежегодными планами проведения таких проверок, разрабатываемыми и утверждаемыми территориальными органами органа государственного надзора в установленном порядке.</w:t>
      </w:r>
    </w:p>
    <w:p w:rsidR="00DF1948" w:rsidRPr="00403FE3" w:rsidRDefault="00DF1948" w:rsidP="00DF1948">
      <w:pPr>
        <w:ind w:firstLine="709"/>
        <w:jc w:val="both"/>
        <w:rPr>
          <w:sz w:val="28"/>
          <w:szCs w:val="28"/>
        </w:rPr>
      </w:pPr>
      <w:r w:rsidRPr="00403FE3">
        <w:rPr>
          <w:sz w:val="28"/>
          <w:szCs w:val="28"/>
        </w:rPr>
        <w:t>По результатам проведения проверки и систематического наблюдения юридического лица или индивидуального предпринимателя оформляются в установленном законодательстве порядке акты проверок.</w:t>
      </w:r>
    </w:p>
    <w:p w:rsidR="00DF1948" w:rsidRPr="00403FE3" w:rsidRDefault="00DF1948" w:rsidP="00DF1948">
      <w:pPr>
        <w:ind w:firstLine="709"/>
        <w:jc w:val="both"/>
        <w:rPr>
          <w:sz w:val="28"/>
          <w:szCs w:val="28"/>
        </w:rPr>
      </w:pPr>
      <w:r w:rsidRPr="00403FE3">
        <w:rPr>
          <w:sz w:val="28"/>
          <w:szCs w:val="28"/>
        </w:rPr>
        <w:t>При выявлении в процессе проверок нарушений обязательных требований в области связи, юридическому лицу или индивидуальному предпринимателю выдаются предписания об устранении выявленных нарушений, а в случае нарушения лицензионных условий – выносятся предупреждения о приостановлении действия лицензии.</w:t>
      </w:r>
    </w:p>
    <w:p w:rsidR="00DF1948" w:rsidRPr="00403FE3" w:rsidRDefault="00DF1948" w:rsidP="00DF1948">
      <w:pPr>
        <w:ind w:firstLine="709"/>
        <w:jc w:val="both"/>
        <w:rPr>
          <w:sz w:val="28"/>
          <w:szCs w:val="28"/>
        </w:rPr>
      </w:pPr>
      <w:r w:rsidRPr="00403FE3">
        <w:rPr>
          <w:sz w:val="28"/>
          <w:szCs w:val="28"/>
        </w:rPr>
        <w:t>В случае если в указанный срок в предписании срок лицензиат не устранит нарушение, повлекшее за собой вынесение предупреждения о приостановлении действия лицензии, Роскомнадзор вправе приостановить действие лицензии и обратиться в суд с требованием об аннулировании лицензии.</w:t>
      </w:r>
    </w:p>
    <w:p w:rsidR="00DF1948" w:rsidRPr="00403FE3" w:rsidRDefault="00DF1948" w:rsidP="00DF1948">
      <w:pPr>
        <w:ind w:firstLine="709"/>
        <w:jc w:val="both"/>
        <w:rPr>
          <w:sz w:val="28"/>
          <w:szCs w:val="28"/>
        </w:rPr>
      </w:pPr>
      <w:r w:rsidRPr="00403FE3">
        <w:rPr>
          <w:sz w:val="28"/>
          <w:szCs w:val="28"/>
        </w:rPr>
        <w:t>При выявлении составов административных правонарушений составляются протоколы об административных правонарушениях и рассматриваются дела об указанных административных правонарушениях.</w:t>
      </w:r>
    </w:p>
    <w:p w:rsidR="00DF1948" w:rsidRPr="00403FE3" w:rsidRDefault="00DF1948" w:rsidP="00DF1948">
      <w:pPr>
        <w:ind w:firstLine="709"/>
        <w:jc w:val="both"/>
        <w:rPr>
          <w:sz w:val="28"/>
          <w:szCs w:val="28"/>
        </w:rPr>
      </w:pPr>
      <w:r w:rsidRPr="00403FE3">
        <w:rPr>
          <w:sz w:val="28"/>
          <w:szCs w:val="28"/>
        </w:rPr>
        <w:t>Практическая реализация мероприятий государственного контроля и надзора в сфере связи основана на принципах, направленных на исключение коррупционной составляющей в деятельности органов надзора, защиту прав и законных интересов граждан и экономических интересов государства, создания благоприятных и равных условий для участников рынка связи и телекоммуникаций.</w:t>
      </w:r>
    </w:p>
    <w:p w:rsidR="00DF1948" w:rsidRPr="00403FE3" w:rsidRDefault="00DF1948" w:rsidP="00DF1948">
      <w:pPr>
        <w:ind w:firstLine="709"/>
        <w:jc w:val="both"/>
        <w:rPr>
          <w:sz w:val="28"/>
          <w:szCs w:val="28"/>
        </w:rPr>
      </w:pPr>
      <w:r w:rsidRPr="00403FE3">
        <w:rPr>
          <w:sz w:val="28"/>
          <w:szCs w:val="28"/>
        </w:rPr>
        <w:t>Управление контроля и надзора в сфере связи организует в Роскомнадзоре осуществление функций (всего 13 функций), приведенных в таблице 3.</w:t>
      </w:r>
    </w:p>
    <w:p w:rsidR="000D7DD0" w:rsidRPr="00403FE3" w:rsidRDefault="000D7DD0" w:rsidP="00DF1948">
      <w:pPr>
        <w:ind w:firstLine="709"/>
        <w:jc w:val="both"/>
        <w:rPr>
          <w:sz w:val="28"/>
          <w:szCs w:val="28"/>
        </w:rPr>
      </w:pPr>
    </w:p>
    <w:p w:rsidR="00DF1948" w:rsidRPr="00403FE3" w:rsidRDefault="00DF1948" w:rsidP="00DF1948">
      <w:pPr>
        <w:ind w:firstLine="709"/>
        <w:jc w:val="right"/>
        <w:rPr>
          <w:sz w:val="28"/>
          <w:szCs w:val="28"/>
        </w:rPr>
      </w:pPr>
      <w:r w:rsidRPr="00403FE3">
        <w:rPr>
          <w:sz w:val="28"/>
          <w:szCs w:val="28"/>
        </w:rPr>
        <w:t>Таблица 3</w:t>
      </w:r>
    </w:p>
    <w:tbl>
      <w:tblPr>
        <w:tblW w:w="4941" w:type="pct"/>
        <w:jc w:val="center"/>
        <w:tblLook w:val="04A0" w:firstRow="1" w:lastRow="0" w:firstColumn="1" w:lastColumn="0" w:noHBand="0" w:noVBand="1"/>
      </w:tblPr>
      <w:tblGrid>
        <w:gridCol w:w="673"/>
        <w:gridCol w:w="75"/>
        <w:gridCol w:w="9334"/>
        <w:gridCol w:w="75"/>
      </w:tblGrid>
      <w:tr w:rsidR="00403FE3" w:rsidRPr="00403FE3" w:rsidTr="00212B45">
        <w:trPr>
          <w:gridAfter w:val="1"/>
          <w:wAfter w:w="37" w:type="pct"/>
          <w:trHeight w:val="750"/>
          <w:tblHeader/>
          <w:jc w:val="center"/>
        </w:trPr>
        <w:tc>
          <w:tcPr>
            <w:tcW w:w="3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F1948" w:rsidRPr="00403FE3" w:rsidRDefault="00DF1948" w:rsidP="00212B45">
            <w:pPr>
              <w:jc w:val="center"/>
              <w:rPr>
                <w:b/>
              </w:rPr>
            </w:pPr>
            <w:r w:rsidRPr="00403FE3">
              <w:rPr>
                <w:b/>
              </w:rPr>
              <w:t>№ п/п</w:t>
            </w:r>
          </w:p>
        </w:tc>
        <w:tc>
          <w:tcPr>
            <w:tcW w:w="4632" w:type="pct"/>
            <w:gridSpan w:val="2"/>
            <w:tcBorders>
              <w:top w:val="single" w:sz="4" w:space="0" w:color="auto"/>
              <w:left w:val="nil"/>
              <w:bottom w:val="single" w:sz="4" w:space="0" w:color="auto"/>
              <w:right w:val="single" w:sz="4" w:space="0" w:color="auto"/>
            </w:tcBorders>
            <w:shd w:val="clear" w:color="auto" w:fill="auto"/>
            <w:vAlign w:val="center"/>
            <w:hideMark/>
          </w:tcPr>
          <w:p w:rsidR="00DF1948" w:rsidRPr="00403FE3" w:rsidRDefault="00DF1948" w:rsidP="00212B45">
            <w:pPr>
              <w:jc w:val="center"/>
              <w:rPr>
                <w:b/>
              </w:rPr>
            </w:pPr>
            <w:r w:rsidRPr="00403FE3">
              <w:rPr>
                <w:b/>
              </w:rPr>
              <w:t>Наименование функций, возложенных на Управление контроля и надзора в сфере связи, с указанием пункта Положения о Роскомнадзоре</w:t>
            </w:r>
          </w:p>
        </w:tc>
      </w:tr>
      <w:tr w:rsidR="00403FE3" w:rsidRPr="00403FE3" w:rsidTr="00212B45">
        <w:trPr>
          <w:gridAfter w:val="1"/>
          <w:wAfter w:w="37" w:type="pct"/>
          <w:trHeight w:val="690"/>
          <w:jc w:val="center"/>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DF1948" w:rsidRPr="00403FE3" w:rsidRDefault="00DF1948" w:rsidP="00212B45">
            <w:pPr>
              <w:jc w:val="center"/>
            </w:pPr>
            <w:r w:rsidRPr="00403FE3">
              <w:t>1</w:t>
            </w:r>
          </w:p>
        </w:tc>
        <w:tc>
          <w:tcPr>
            <w:tcW w:w="4632" w:type="pct"/>
            <w:gridSpan w:val="2"/>
            <w:tcBorders>
              <w:top w:val="nil"/>
              <w:left w:val="nil"/>
              <w:bottom w:val="single" w:sz="4" w:space="0" w:color="auto"/>
              <w:right w:val="single" w:sz="4" w:space="0" w:color="auto"/>
            </w:tcBorders>
            <w:shd w:val="clear" w:color="auto" w:fill="auto"/>
            <w:vAlign w:val="center"/>
            <w:hideMark/>
          </w:tcPr>
          <w:p w:rsidR="00DF1948" w:rsidRPr="00403FE3" w:rsidRDefault="00DF1948" w:rsidP="00212B45">
            <w:r w:rsidRPr="00403FE3">
              <w:t>5.1.1.2.1. государственный контроль и надзор 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tc>
      </w:tr>
      <w:tr w:rsidR="00403FE3" w:rsidRPr="00403FE3" w:rsidTr="00212B45">
        <w:trPr>
          <w:gridAfter w:val="1"/>
          <w:wAfter w:w="37" w:type="pct"/>
          <w:trHeight w:val="529"/>
          <w:jc w:val="center"/>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DF1948" w:rsidRPr="00403FE3" w:rsidRDefault="00DF1948" w:rsidP="00212B45">
            <w:pPr>
              <w:jc w:val="center"/>
            </w:pPr>
            <w:r w:rsidRPr="00403FE3">
              <w:t>2</w:t>
            </w:r>
          </w:p>
        </w:tc>
        <w:tc>
          <w:tcPr>
            <w:tcW w:w="4632" w:type="pct"/>
            <w:gridSpan w:val="2"/>
            <w:tcBorders>
              <w:top w:val="nil"/>
              <w:left w:val="nil"/>
              <w:bottom w:val="single" w:sz="4" w:space="0" w:color="auto"/>
              <w:right w:val="single" w:sz="4" w:space="0" w:color="auto"/>
            </w:tcBorders>
            <w:shd w:val="clear" w:color="auto" w:fill="auto"/>
            <w:vAlign w:val="center"/>
            <w:hideMark/>
          </w:tcPr>
          <w:p w:rsidR="00DF1948" w:rsidRPr="00403FE3" w:rsidRDefault="00DF1948" w:rsidP="00212B45">
            <w:r w:rsidRPr="00403FE3">
              <w:t>5.1.1.2.2. государственный контроль и надзор за соблюдением операторами связи требований к пропуску трафика и его маршрутизации</w:t>
            </w:r>
          </w:p>
        </w:tc>
      </w:tr>
      <w:tr w:rsidR="00403FE3" w:rsidRPr="00403FE3" w:rsidTr="00212B45">
        <w:trPr>
          <w:gridAfter w:val="1"/>
          <w:wAfter w:w="37" w:type="pct"/>
          <w:trHeight w:val="668"/>
          <w:jc w:val="center"/>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DF1948" w:rsidRPr="00403FE3" w:rsidRDefault="00DF1948" w:rsidP="00212B45">
            <w:pPr>
              <w:jc w:val="center"/>
            </w:pPr>
            <w:r w:rsidRPr="00403FE3">
              <w:t>3</w:t>
            </w:r>
          </w:p>
        </w:tc>
        <w:tc>
          <w:tcPr>
            <w:tcW w:w="4632" w:type="pct"/>
            <w:gridSpan w:val="2"/>
            <w:tcBorders>
              <w:top w:val="nil"/>
              <w:left w:val="nil"/>
              <w:bottom w:val="single" w:sz="4" w:space="0" w:color="auto"/>
              <w:right w:val="single" w:sz="4" w:space="0" w:color="auto"/>
            </w:tcBorders>
            <w:shd w:val="clear" w:color="auto" w:fill="auto"/>
            <w:vAlign w:val="center"/>
            <w:hideMark/>
          </w:tcPr>
          <w:p w:rsidR="00DF1948" w:rsidRPr="00403FE3" w:rsidRDefault="00DF1948" w:rsidP="00212B45">
            <w:r w:rsidRPr="00403FE3">
              <w:t>5.1.1.2.3. государственный контроль и надзор за соблюдением порядка распределения ресурса нумерации единой сети электросвязи Российской Федерации</w:t>
            </w:r>
          </w:p>
        </w:tc>
      </w:tr>
      <w:tr w:rsidR="00403FE3" w:rsidRPr="00403FE3" w:rsidTr="00212B45">
        <w:trPr>
          <w:gridAfter w:val="1"/>
          <w:wAfter w:w="37" w:type="pct"/>
          <w:trHeight w:val="600"/>
          <w:jc w:val="center"/>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DF1948" w:rsidRPr="00403FE3" w:rsidRDefault="00DF1948" w:rsidP="00212B45">
            <w:pPr>
              <w:jc w:val="center"/>
            </w:pPr>
            <w:r w:rsidRPr="00403FE3">
              <w:t>4</w:t>
            </w:r>
          </w:p>
        </w:tc>
        <w:tc>
          <w:tcPr>
            <w:tcW w:w="4632" w:type="pct"/>
            <w:gridSpan w:val="2"/>
            <w:tcBorders>
              <w:top w:val="nil"/>
              <w:left w:val="nil"/>
              <w:bottom w:val="single" w:sz="4" w:space="0" w:color="auto"/>
              <w:right w:val="single" w:sz="4" w:space="0" w:color="auto"/>
            </w:tcBorders>
            <w:shd w:val="clear" w:color="auto" w:fill="auto"/>
            <w:vAlign w:val="center"/>
            <w:hideMark/>
          </w:tcPr>
          <w:p w:rsidR="00DF1948" w:rsidRPr="00403FE3" w:rsidRDefault="00DF1948" w:rsidP="00212B45">
            <w:r w:rsidRPr="00403FE3">
              <w:t>5.1.1.2.4. государственный контроль и надзор за соответствием использования операторами связи выделенного им ресурса нумерации установленному порядку использования ресурса нумерации единой сети электросвязи Российской Федерации</w:t>
            </w:r>
          </w:p>
        </w:tc>
      </w:tr>
      <w:tr w:rsidR="00403FE3" w:rsidRPr="00403FE3" w:rsidTr="00212B45">
        <w:trPr>
          <w:gridAfter w:val="1"/>
          <w:wAfter w:w="37" w:type="pct"/>
          <w:trHeight w:val="1080"/>
          <w:jc w:val="center"/>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DF1948" w:rsidRPr="00403FE3" w:rsidRDefault="00DF1948" w:rsidP="00212B45">
            <w:pPr>
              <w:jc w:val="center"/>
            </w:pPr>
            <w:r w:rsidRPr="00403FE3">
              <w:t>5</w:t>
            </w:r>
          </w:p>
        </w:tc>
        <w:tc>
          <w:tcPr>
            <w:tcW w:w="4632" w:type="pct"/>
            <w:gridSpan w:val="2"/>
            <w:tcBorders>
              <w:top w:val="nil"/>
              <w:left w:val="nil"/>
              <w:bottom w:val="single" w:sz="4" w:space="0" w:color="auto"/>
              <w:right w:val="single" w:sz="4" w:space="0" w:color="auto"/>
            </w:tcBorders>
            <w:shd w:val="clear" w:color="auto" w:fill="auto"/>
            <w:vAlign w:val="center"/>
            <w:hideMark/>
          </w:tcPr>
          <w:p w:rsidR="00DF1948" w:rsidRPr="00403FE3" w:rsidRDefault="00DF1948" w:rsidP="00212B45">
            <w:r w:rsidRPr="00403FE3">
              <w:t>5.1.1.2.5. государственный контроль и надзор за соблюдением организациями федеральной почтовой связи порядка фиксирования, хранения и представления информации о денежных операциях, подлежащих в соответствии с законодательством Российской Федерации контролю, а также организацией ими внутреннего контроля</w:t>
            </w:r>
          </w:p>
        </w:tc>
      </w:tr>
      <w:tr w:rsidR="00403FE3" w:rsidRPr="00403FE3" w:rsidTr="00212B45">
        <w:trPr>
          <w:gridAfter w:val="1"/>
          <w:wAfter w:w="37" w:type="pct"/>
          <w:trHeight w:val="1050"/>
          <w:jc w:val="center"/>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DF1948" w:rsidRPr="00403FE3" w:rsidRDefault="00DF1948" w:rsidP="00212B45">
            <w:pPr>
              <w:jc w:val="center"/>
            </w:pPr>
            <w:r w:rsidRPr="00403FE3">
              <w:t>6</w:t>
            </w:r>
          </w:p>
        </w:tc>
        <w:tc>
          <w:tcPr>
            <w:tcW w:w="4632" w:type="pct"/>
            <w:gridSpan w:val="2"/>
            <w:tcBorders>
              <w:top w:val="nil"/>
              <w:left w:val="nil"/>
              <w:bottom w:val="single" w:sz="4" w:space="0" w:color="auto"/>
              <w:right w:val="single" w:sz="4" w:space="0" w:color="auto"/>
            </w:tcBorders>
            <w:shd w:val="clear" w:color="auto" w:fill="auto"/>
            <w:vAlign w:val="center"/>
            <w:hideMark/>
          </w:tcPr>
          <w:p w:rsidR="00DF1948" w:rsidRPr="00403FE3" w:rsidRDefault="00DF1948" w:rsidP="00212B45">
            <w:r w:rsidRPr="00403FE3">
              <w:t>5.1.1.2.6. государственный контроль и надзор за соблюдением 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надзор с учетом сообщений (данных), полученных в процессе проведения радиочастотной службой радиоконтроля</w:t>
            </w:r>
          </w:p>
        </w:tc>
      </w:tr>
      <w:tr w:rsidR="00403FE3" w:rsidRPr="00403FE3" w:rsidTr="00212B45">
        <w:trPr>
          <w:gridAfter w:val="1"/>
          <w:wAfter w:w="37" w:type="pct"/>
          <w:trHeight w:val="542"/>
          <w:jc w:val="center"/>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DF1948" w:rsidRPr="00403FE3" w:rsidRDefault="00DF1948" w:rsidP="00212B45">
            <w:pPr>
              <w:jc w:val="center"/>
            </w:pPr>
            <w:r w:rsidRPr="00403FE3">
              <w:t>7</w:t>
            </w:r>
          </w:p>
        </w:tc>
        <w:tc>
          <w:tcPr>
            <w:tcW w:w="4632" w:type="pct"/>
            <w:gridSpan w:val="2"/>
            <w:tcBorders>
              <w:top w:val="nil"/>
              <w:left w:val="nil"/>
              <w:bottom w:val="single" w:sz="4" w:space="0" w:color="auto"/>
              <w:right w:val="single" w:sz="4" w:space="0" w:color="auto"/>
            </w:tcBorders>
            <w:shd w:val="clear" w:color="auto" w:fill="auto"/>
            <w:vAlign w:val="center"/>
            <w:hideMark/>
          </w:tcPr>
          <w:p w:rsidR="00DF1948" w:rsidRPr="00403FE3" w:rsidRDefault="00DF1948" w:rsidP="00212B45">
            <w:r w:rsidRPr="00403FE3">
              <w:t>5.1.1.2.7. государственный контроль и надзор за выполнением правил присоединения сетей электросвязи к сети связи общего пользования, в том числе условий присоединения</w:t>
            </w:r>
          </w:p>
        </w:tc>
      </w:tr>
      <w:tr w:rsidR="00403FE3" w:rsidRPr="00403FE3" w:rsidTr="00212B45">
        <w:trPr>
          <w:gridAfter w:val="1"/>
          <w:wAfter w:w="37" w:type="pct"/>
          <w:trHeight w:val="468"/>
          <w:jc w:val="center"/>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DF1948" w:rsidRPr="00403FE3" w:rsidRDefault="00DF1948" w:rsidP="00212B45">
            <w:pPr>
              <w:jc w:val="center"/>
            </w:pPr>
            <w:r w:rsidRPr="00403FE3">
              <w:t>8</w:t>
            </w:r>
          </w:p>
        </w:tc>
        <w:tc>
          <w:tcPr>
            <w:tcW w:w="4632" w:type="pct"/>
            <w:gridSpan w:val="2"/>
            <w:tcBorders>
              <w:top w:val="nil"/>
              <w:left w:val="nil"/>
              <w:bottom w:val="single" w:sz="4" w:space="0" w:color="auto"/>
              <w:right w:val="single" w:sz="4" w:space="0" w:color="auto"/>
            </w:tcBorders>
            <w:shd w:val="clear" w:color="auto" w:fill="auto"/>
            <w:vAlign w:val="center"/>
            <w:hideMark/>
          </w:tcPr>
          <w:p w:rsidR="00DF1948" w:rsidRPr="00403FE3" w:rsidRDefault="00DF1948" w:rsidP="00212B45">
            <w:r w:rsidRPr="00403FE3">
              <w:t>5.1.4.2. контроль за соблюдением лицензиатами лицензионных условий и требований в области оказания услуг связи</w:t>
            </w:r>
          </w:p>
        </w:tc>
      </w:tr>
      <w:tr w:rsidR="00403FE3" w:rsidRPr="00403FE3" w:rsidTr="00212B45">
        <w:trPr>
          <w:gridAfter w:val="1"/>
          <w:wAfter w:w="37" w:type="pct"/>
          <w:trHeight w:val="495"/>
          <w:jc w:val="center"/>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DF1948" w:rsidRPr="00403FE3" w:rsidRDefault="00DF1948" w:rsidP="00212B45">
            <w:pPr>
              <w:jc w:val="center"/>
            </w:pPr>
            <w:r w:rsidRPr="00403FE3">
              <w:t>9</w:t>
            </w:r>
          </w:p>
        </w:tc>
        <w:tc>
          <w:tcPr>
            <w:tcW w:w="4632" w:type="pct"/>
            <w:gridSpan w:val="2"/>
            <w:tcBorders>
              <w:top w:val="nil"/>
              <w:left w:val="nil"/>
              <w:bottom w:val="single" w:sz="4" w:space="0" w:color="auto"/>
              <w:right w:val="single" w:sz="4" w:space="0" w:color="auto"/>
            </w:tcBorders>
            <w:shd w:val="clear" w:color="auto" w:fill="auto"/>
            <w:vAlign w:val="center"/>
            <w:hideMark/>
          </w:tcPr>
          <w:p w:rsidR="00DF1948" w:rsidRPr="00403FE3" w:rsidRDefault="00DF1948" w:rsidP="00212B45">
            <w:r w:rsidRPr="00403FE3">
              <w:t>5.2.1. ведение реестра операторов, занимающих существенное положение в сети связи общего пользования</w:t>
            </w:r>
          </w:p>
        </w:tc>
      </w:tr>
      <w:tr w:rsidR="00403FE3" w:rsidRPr="00403FE3" w:rsidTr="00212B45">
        <w:trPr>
          <w:trHeight w:val="540"/>
          <w:jc w:val="center"/>
        </w:trPr>
        <w:tc>
          <w:tcPr>
            <w:tcW w:w="368" w:type="pct"/>
            <w:gridSpan w:val="2"/>
            <w:tcBorders>
              <w:top w:val="nil"/>
              <w:left w:val="single" w:sz="4" w:space="0" w:color="auto"/>
              <w:bottom w:val="single" w:sz="4" w:space="0" w:color="auto"/>
              <w:right w:val="single" w:sz="4" w:space="0" w:color="auto"/>
            </w:tcBorders>
            <w:shd w:val="clear" w:color="auto" w:fill="auto"/>
            <w:vAlign w:val="center"/>
            <w:hideMark/>
          </w:tcPr>
          <w:p w:rsidR="00DF1948" w:rsidRPr="00403FE3" w:rsidRDefault="00DF1948" w:rsidP="00212B45">
            <w:pPr>
              <w:jc w:val="center"/>
            </w:pPr>
            <w:r w:rsidRPr="00403FE3">
              <w:t>10</w:t>
            </w:r>
          </w:p>
        </w:tc>
        <w:tc>
          <w:tcPr>
            <w:tcW w:w="4632" w:type="pct"/>
            <w:gridSpan w:val="2"/>
            <w:tcBorders>
              <w:top w:val="nil"/>
              <w:left w:val="nil"/>
              <w:bottom w:val="single" w:sz="4" w:space="0" w:color="auto"/>
              <w:right w:val="single" w:sz="4" w:space="0" w:color="auto"/>
            </w:tcBorders>
            <w:shd w:val="clear" w:color="auto" w:fill="auto"/>
            <w:vAlign w:val="center"/>
            <w:hideMark/>
          </w:tcPr>
          <w:p w:rsidR="00DF1948" w:rsidRPr="00403FE3" w:rsidRDefault="00DF1948" w:rsidP="00212B45">
            <w:r w:rsidRPr="00403FE3">
              <w:t>5.4.2. регистрация радиоэлектронных средств и высокочастотных устройств гражданского назначения</w:t>
            </w:r>
          </w:p>
        </w:tc>
      </w:tr>
      <w:tr w:rsidR="00403FE3" w:rsidRPr="00403FE3" w:rsidTr="00212B45">
        <w:trPr>
          <w:trHeight w:val="296"/>
          <w:jc w:val="center"/>
        </w:trPr>
        <w:tc>
          <w:tcPr>
            <w:tcW w:w="368" w:type="pct"/>
            <w:gridSpan w:val="2"/>
            <w:tcBorders>
              <w:top w:val="nil"/>
              <w:left w:val="single" w:sz="4" w:space="0" w:color="auto"/>
              <w:bottom w:val="single" w:sz="4" w:space="0" w:color="auto"/>
              <w:right w:val="single" w:sz="4" w:space="0" w:color="auto"/>
            </w:tcBorders>
            <w:shd w:val="clear" w:color="auto" w:fill="auto"/>
            <w:vAlign w:val="center"/>
            <w:hideMark/>
          </w:tcPr>
          <w:p w:rsidR="00DF1948" w:rsidRPr="00403FE3" w:rsidRDefault="00DF1948" w:rsidP="00212B45">
            <w:pPr>
              <w:jc w:val="center"/>
            </w:pPr>
            <w:r w:rsidRPr="00403FE3">
              <w:t>11</w:t>
            </w:r>
          </w:p>
        </w:tc>
        <w:tc>
          <w:tcPr>
            <w:tcW w:w="4632" w:type="pct"/>
            <w:gridSpan w:val="2"/>
            <w:tcBorders>
              <w:top w:val="nil"/>
              <w:left w:val="nil"/>
              <w:bottom w:val="single" w:sz="4" w:space="0" w:color="auto"/>
              <w:right w:val="single" w:sz="4" w:space="0" w:color="auto"/>
            </w:tcBorders>
            <w:shd w:val="clear" w:color="auto" w:fill="auto"/>
            <w:vAlign w:val="center"/>
            <w:hideMark/>
          </w:tcPr>
          <w:p w:rsidR="00DF1948" w:rsidRPr="00403FE3" w:rsidRDefault="00DF1948" w:rsidP="00212B45">
            <w:r w:rsidRPr="00403FE3">
              <w:t>5.5.2. выдача разрешений на применение франкировальных машин</w:t>
            </w:r>
          </w:p>
        </w:tc>
      </w:tr>
      <w:tr w:rsidR="00403FE3" w:rsidRPr="00403FE3" w:rsidTr="00212B45">
        <w:trPr>
          <w:trHeight w:val="600"/>
          <w:jc w:val="center"/>
        </w:trPr>
        <w:tc>
          <w:tcPr>
            <w:tcW w:w="368" w:type="pct"/>
            <w:gridSpan w:val="2"/>
            <w:tcBorders>
              <w:top w:val="nil"/>
              <w:left w:val="single" w:sz="4" w:space="0" w:color="auto"/>
              <w:bottom w:val="single" w:sz="4" w:space="0" w:color="auto"/>
              <w:right w:val="single" w:sz="4" w:space="0" w:color="auto"/>
            </w:tcBorders>
            <w:shd w:val="clear" w:color="auto" w:fill="auto"/>
            <w:vAlign w:val="center"/>
            <w:hideMark/>
          </w:tcPr>
          <w:p w:rsidR="00DF1948" w:rsidRPr="00403FE3" w:rsidRDefault="00DF1948" w:rsidP="00212B45">
            <w:pPr>
              <w:jc w:val="center"/>
            </w:pPr>
            <w:r w:rsidRPr="00403FE3">
              <w:t>12</w:t>
            </w:r>
          </w:p>
        </w:tc>
        <w:tc>
          <w:tcPr>
            <w:tcW w:w="4632" w:type="pct"/>
            <w:gridSpan w:val="2"/>
            <w:tcBorders>
              <w:top w:val="nil"/>
              <w:left w:val="nil"/>
              <w:bottom w:val="single" w:sz="4" w:space="0" w:color="auto"/>
              <w:right w:val="single" w:sz="4" w:space="0" w:color="auto"/>
            </w:tcBorders>
            <w:shd w:val="clear" w:color="auto" w:fill="auto"/>
            <w:vAlign w:val="center"/>
            <w:hideMark/>
          </w:tcPr>
          <w:p w:rsidR="00DF1948" w:rsidRPr="00403FE3" w:rsidRDefault="00DF1948" w:rsidP="00212B45">
            <w:r w:rsidRPr="00403FE3">
              <w:t>5.7. рассмотрение обращений операторов связи по вопросам присоединения сетей электросвязи и взаимодействия операторов связи, принятие по ним решения и выдача предписания в соответствии с федеральным законом</w:t>
            </w:r>
          </w:p>
        </w:tc>
      </w:tr>
      <w:tr w:rsidR="00403FE3" w:rsidRPr="00403FE3" w:rsidTr="00212B45">
        <w:trPr>
          <w:trHeight w:val="900"/>
          <w:jc w:val="center"/>
        </w:trPr>
        <w:tc>
          <w:tcPr>
            <w:tcW w:w="368" w:type="pct"/>
            <w:gridSpan w:val="2"/>
            <w:tcBorders>
              <w:top w:val="nil"/>
              <w:left w:val="single" w:sz="4" w:space="0" w:color="auto"/>
              <w:bottom w:val="single" w:sz="4" w:space="0" w:color="auto"/>
              <w:right w:val="single" w:sz="4" w:space="0" w:color="auto"/>
            </w:tcBorders>
            <w:shd w:val="clear" w:color="auto" w:fill="auto"/>
            <w:vAlign w:val="center"/>
            <w:hideMark/>
          </w:tcPr>
          <w:p w:rsidR="00DF1948" w:rsidRPr="00403FE3" w:rsidRDefault="00DF1948" w:rsidP="00212B45">
            <w:pPr>
              <w:jc w:val="center"/>
            </w:pPr>
            <w:r w:rsidRPr="00403FE3">
              <w:t>13</w:t>
            </w:r>
          </w:p>
        </w:tc>
        <w:tc>
          <w:tcPr>
            <w:tcW w:w="4632" w:type="pct"/>
            <w:gridSpan w:val="2"/>
            <w:tcBorders>
              <w:top w:val="nil"/>
              <w:left w:val="nil"/>
              <w:bottom w:val="single" w:sz="4" w:space="0" w:color="auto"/>
              <w:right w:val="single" w:sz="4" w:space="0" w:color="auto"/>
            </w:tcBorders>
            <w:shd w:val="clear" w:color="auto" w:fill="auto"/>
            <w:vAlign w:val="center"/>
            <w:hideMark/>
          </w:tcPr>
          <w:p w:rsidR="00DF1948" w:rsidRPr="00403FE3" w:rsidRDefault="00DF1948" w:rsidP="00212B45">
            <w:r w:rsidRPr="00403FE3">
              <w:t>5.5.3. выдача разрешений на строительство, реконструкцию, проведение изыскательских работ для проектирования и ликвидацию сухопутных линий связи при пересечении государственной границы Российской Федерации и на приграничной территории</w:t>
            </w:r>
          </w:p>
        </w:tc>
      </w:tr>
    </w:tbl>
    <w:p w:rsidR="00DF1948" w:rsidRPr="00403FE3" w:rsidRDefault="00DF1948" w:rsidP="00DF1948">
      <w:pPr>
        <w:ind w:firstLine="709"/>
        <w:jc w:val="both"/>
        <w:rPr>
          <w:sz w:val="28"/>
          <w:szCs w:val="28"/>
        </w:rPr>
      </w:pPr>
    </w:p>
    <w:p w:rsidR="00403FE3" w:rsidRPr="003E6C5B" w:rsidRDefault="00403FE3" w:rsidP="00403FE3">
      <w:pPr>
        <w:ind w:firstLine="709"/>
        <w:jc w:val="both"/>
        <w:rPr>
          <w:sz w:val="28"/>
          <w:szCs w:val="28"/>
        </w:rPr>
      </w:pPr>
      <w:r w:rsidRPr="003E6C5B">
        <w:rPr>
          <w:sz w:val="28"/>
          <w:szCs w:val="28"/>
        </w:rPr>
        <w:t>Ниже дана характеристика каждой функции.</w:t>
      </w:r>
    </w:p>
    <w:p w:rsidR="00403FE3" w:rsidRPr="003E6C5B" w:rsidRDefault="00403FE3" w:rsidP="00403FE3">
      <w:pPr>
        <w:ind w:firstLine="709"/>
        <w:jc w:val="both"/>
        <w:rPr>
          <w:i/>
          <w:sz w:val="28"/>
          <w:szCs w:val="28"/>
        </w:rPr>
      </w:pPr>
      <w:r w:rsidRPr="003E6C5B">
        <w:rPr>
          <w:i/>
          <w:sz w:val="28"/>
          <w:szCs w:val="28"/>
        </w:rPr>
        <w:t>Государственный контроль и надзор 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p w:rsidR="00403FE3" w:rsidRPr="003E6C5B" w:rsidRDefault="00403FE3" w:rsidP="00403FE3">
      <w:pPr>
        <w:ind w:firstLine="709"/>
        <w:jc w:val="both"/>
        <w:rPr>
          <w:sz w:val="28"/>
          <w:szCs w:val="28"/>
        </w:rPr>
      </w:pPr>
      <w:r w:rsidRPr="003E6C5B">
        <w:rPr>
          <w:sz w:val="28"/>
          <w:szCs w:val="28"/>
        </w:rPr>
        <w:t xml:space="preserve">Исполнение государственной функции по осуществлению государственного контроля и надзора </w:t>
      </w:r>
      <w:r w:rsidRPr="003E6C5B">
        <w:rPr>
          <w:bCs/>
          <w:sz w:val="28"/>
          <w:szCs w:val="28"/>
          <w:lang w:eastAsia="ar-SA"/>
        </w:rPr>
        <w:t>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 (далее – контроль за построением сетей электросвязи)</w:t>
      </w:r>
      <w:r w:rsidRPr="003E6C5B">
        <w:rPr>
          <w:sz w:val="28"/>
          <w:szCs w:val="28"/>
        </w:rPr>
        <w:t xml:space="preserve"> возложено на Роскомнадзор в соответствии с пунктом </w:t>
      </w:r>
      <w:r w:rsidRPr="003E6C5B">
        <w:rPr>
          <w:bCs/>
          <w:sz w:val="28"/>
          <w:szCs w:val="28"/>
          <w:lang w:eastAsia="ar-SA"/>
        </w:rPr>
        <w:t xml:space="preserve">5.1.1.2.1. </w:t>
      </w:r>
      <w:r w:rsidRPr="003E6C5B">
        <w:rPr>
          <w:sz w:val="28"/>
          <w:szCs w:val="28"/>
        </w:rPr>
        <w:t>Положения о Роскомнадзоре.</w:t>
      </w:r>
    </w:p>
    <w:p w:rsidR="00403FE3" w:rsidRPr="003E6C5B" w:rsidRDefault="00403FE3" w:rsidP="00403FE3">
      <w:pPr>
        <w:tabs>
          <w:tab w:val="left" w:pos="1260"/>
        </w:tabs>
        <w:ind w:firstLine="709"/>
        <w:jc w:val="both"/>
        <w:rPr>
          <w:sz w:val="28"/>
          <w:szCs w:val="28"/>
        </w:rPr>
      </w:pPr>
      <w:r w:rsidRPr="003E6C5B">
        <w:rPr>
          <w:sz w:val="28"/>
          <w:szCs w:val="28"/>
        </w:rPr>
        <w:t xml:space="preserve">Государственную функцию по контролю </w:t>
      </w:r>
      <w:r w:rsidRPr="003E6C5B">
        <w:rPr>
          <w:bCs/>
          <w:sz w:val="28"/>
          <w:szCs w:val="28"/>
          <w:lang w:eastAsia="ar-SA"/>
        </w:rPr>
        <w:t>за построением сетей электросвязи</w:t>
      </w:r>
      <w:r w:rsidRPr="003E6C5B">
        <w:rPr>
          <w:sz w:val="28"/>
          <w:szCs w:val="28"/>
        </w:rPr>
        <w:t xml:space="preserve"> осуществляют Роскомнадзор и его террит</w:t>
      </w:r>
      <w:r>
        <w:rPr>
          <w:sz w:val="28"/>
          <w:szCs w:val="28"/>
        </w:rPr>
        <w:t>ориальные органы самостоятельно</w:t>
      </w:r>
      <w:r w:rsidRPr="003E6C5B">
        <w:rPr>
          <w:sz w:val="28"/>
          <w:szCs w:val="28"/>
        </w:rPr>
        <w:t xml:space="preserve"> без привлечения подведомственных и иных организаций.</w:t>
      </w:r>
    </w:p>
    <w:p w:rsidR="00403FE3" w:rsidRPr="003E6C5B" w:rsidRDefault="00403FE3" w:rsidP="00403FE3">
      <w:pPr>
        <w:ind w:firstLine="709"/>
        <w:jc w:val="both"/>
        <w:rPr>
          <w:sz w:val="28"/>
          <w:szCs w:val="28"/>
        </w:rPr>
      </w:pPr>
      <w:r w:rsidRPr="003E6C5B">
        <w:rPr>
          <w:sz w:val="28"/>
          <w:szCs w:val="28"/>
        </w:rPr>
        <w:t>При исполнении государственной функции Роскомнадзор и его территориальные органы взаимодействуют с Генеральной прокуратурой Российской Федерации.</w:t>
      </w:r>
    </w:p>
    <w:p w:rsidR="00403FE3" w:rsidRPr="005556F2" w:rsidRDefault="00403FE3" w:rsidP="00403FE3">
      <w:pPr>
        <w:autoSpaceDE w:val="0"/>
        <w:autoSpaceDN w:val="0"/>
        <w:adjustRightInd w:val="0"/>
        <w:ind w:firstLine="709"/>
        <w:jc w:val="both"/>
        <w:rPr>
          <w:sz w:val="28"/>
          <w:szCs w:val="28"/>
        </w:rPr>
      </w:pPr>
      <w:r w:rsidRPr="005556F2">
        <w:rPr>
          <w:sz w:val="28"/>
          <w:szCs w:val="28"/>
        </w:rPr>
        <w:t xml:space="preserve">Исполнение государственной функции осуществляется в ходе </w:t>
      </w:r>
      <w:r>
        <w:rPr>
          <w:sz w:val="28"/>
          <w:szCs w:val="28"/>
        </w:rPr>
        <w:t xml:space="preserve">работы приемочных комиссий </w:t>
      </w:r>
      <w:r w:rsidR="00000347">
        <w:rPr>
          <w:sz w:val="28"/>
          <w:szCs w:val="28"/>
        </w:rPr>
        <w:t>п</w:t>
      </w:r>
      <w:r w:rsidRPr="00000347">
        <w:rPr>
          <w:sz w:val="28"/>
          <w:szCs w:val="28"/>
        </w:rPr>
        <w:t>о</w:t>
      </w:r>
      <w:r>
        <w:rPr>
          <w:sz w:val="28"/>
          <w:szCs w:val="28"/>
        </w:rPr>
        <w:t xml:space="preserve"> вводу в эксплуатацию сооружений связи (сетей электросвязи), а также при проведении</w:t>
      </w:r>
      <w:r w:rsidRPr="005556F2">
        <w:rPr>
          <w:sz w:val="28"/>
          <w:szCs w:val="28"/>
        </w:rPr>
        <w:t xml:space="preserve"> плановых и внеплановых проверок, которые проводятся в форме документарных и выездных проверок, а также в ходе систематического наблюдения без взаимодействия с проверяемыми лицами. Проверки проводятся в отношении юридических лиц и индивидуальных предпринимателей, которые в соответствии с законодательст</w:t>
      </w:r>
      <w:r>
        <w:rPr>
          <w:sz w:val="28"/>
          <w:szCs w:val="28"/>
        </w:rPr>
        <w:t>вом являются операторами связи.</w:t>
      </w:r>
    </w:p>
    <w:p w:rsidR="00403FE3" w:rsidRPr="003E6C5B" w:rsidRDefault="00403FE3" w:rsidP="00403FE3">
      <w:pPr>
        <w:autoSpaceDE w:val="0"/>
        <w:autoSpaceDN w:val="0"/>
        <w:adjustRightInd w:val="0"/>
        <w:ind w:firstLine="709"/>
        <w:jc w:val="both"/>
        <w:rPr>
          <w:sz w:val="28"/>
          <w:szCs w:val="28"/>
        </w:rPr>
      </w:pPr>
      <w:r w:rsidRPr="003E6C5B">
        <w:rPr>
          <w:sz w:val="28"/>
          <w:szCs w:val="28"/>
        </w:rPr>
        <w:t>В ходе плановых и внеплановых проверок проверяется выполнение операторами связи требований нормативных правовых актов по построению сетей электросвязи, требований к проектированию, строительству, реконструкции и эксплуатации сетей и сооружений связи.</w:t>
      </w:r>
    </w:p>
    <w:p w:rsidR="00403FE3" w:rsidRPr="003E6C5B" w:rsidRDefault="00403FE3" w:rsidP="00403FE3">
      <w:pPr>
        <w:autoSpaceDE w:val="0"/>
        <w:autoSpaceDN w:val="0"/>
        <w:adjustRightInd w:val="0"/>
        <w:ind w:firstLine="709"/>
        <w:jc w:val="both"/>
        <w:rPr>
          <w:sz w:val="28"/>
          <w:szCs w:val="28"/>
        </w:rPr>
      </w:pPr>
      <w:r w:rsidRPr="003E6C5B">
        <w:rPr>
          <w:sz w:val="28"/>
          <w:szCs w:val="28"/>
        </w:rPr>
        <w:t>Исполнение функции позволяет контролировать выполнение требований в области связи всеми участниками рынка, т</w:t>
      </w:r>
      <w:r>
        <w:rPr>
          <w:sz w:val="28"/>
          <w:szCs w:val="28"/>
        </w:rPr>
        <w:t xml:space="preserve">о </w:t>
      </w:r>
      <w:r w:rsidRPr="003E6C5B">
        <w:rPr>
          <w:sz w:val="28"/>
          <w:szCs w:val="28"/>
        </w:rPr>
        <w:t>е</w:t>
      </w:r>
      <w:r>
        <w:rPr>
          <w:sz w:val="28"/>
          <w:szCs w:val="28"/>
        </w:rPr>
        <w:t>сть</w:t>
      </w:r>
      <w:r w:rsidRPr="003E6C5B">
        <w:rPr>
          <w:sz w:val="28"/>
          <w:szCs w:val="28"/>
        </w:rPr>
        <w:t xml:space="preserve"> создает одинаковые условия для всех.</w:t>
      </w:r>
    </w:p>
    <w:p w:rsidR="00403FE3" w:rsidRDefault="00403FE3" w:rsidP="00403FE3">
      <w:pPr>
        <w:autoSpaceDE w:val="0"/>
        <w:autoSpaceDN w:val="0"/>
        <w:adjustRightInd w:val="0"/>
        <w:ind w:firstLine="709"/>
        <w:jc w:val="both"/>
        <w:rPr>
          <w:sz w:val="28"/>
          <w:szCs w:val="28"/>
        </w:rPr>
      </w:pPr>
      <w:r w:rsidRPr="003E6C5B">
        <w:rPr>
          <w:sz w:val="28"/>
          <w:szCs w:val="28"/>
        </w:rPr>
        <w:t>Неисполнение обязательных требований к построению сетей электросвязи, требований к проектированию, строительству, реконструкции и эксплуатации сетей и сооружений связи может создать условия для нарушения целостности, устойчивости функционирования и безопасности единой сети электросвязи Российской Федерации.</w:t>
      </w:r>
    </w:p>
    <w:p w:rsidR="00403FE3" w:rsidRPr="003E6C5B" w:rsidRDefault="00403FE3" w:rsidP="00403FE3">
      <w:pPr>
        <w:autoSpaceDE w:val="0"/>
        <w:autoSpaceDN w:val="0"/>
        <w:adjustRightInd w:val="0"/>
        <w:ind w:firstLine="709"/>
        <w:jc w:val="both"/>
        <w:rPr>
          <w:sz w:val="28"/>
          <w:szCs w:val="28"/>
        </w:rPr>
      </w:pPr>
    </w:p>
    <w:p w:rsidR="00403FE3" w:rsidRPr="003E6C5B" w:rsidRDefault="00403FE3" w:rsidP="00403FE3">
      <w:pPr>
        <w:ind w:firstLine="709"/>
        <w:jc w:val="both"/>
        <w:rPr>
          <w:i/>
          <w:sz w:val="28"/>
          <w:szCs w:val="28"/>
        </w:rPr>
      </w:pPr>
      <w:r w:rsidRPr="003E6C5B">
        <w:rPr>
          <w:i/>
          <w:sz w:val="28"/>
          <w:szCs w:val="28"/>
        </w:rPr>
        <w:t>Государственный надзор и контроль за соблюдением операторами связи требований к пропуску трафика и его маршрутизации.</w:t>
      </w:r>
    </w:p>
    <w:p w:rsidR="00403FE3" w:rsidRPr="003E6C5B" w:rsidRDefault="00403FE3" w:rsidP="00403FE3">
      <w:pPr>
        <w:ind w:firstLine="709"/>
        <w:jc w:val="both"/>
        <w:rPr>
          <w:sz w:val="28"/>
          <w:szCs w:val="28"/>
        </w:rPr>
      </w:pPr>
      <w:r w:rsidRPr="003E6C5B">
        <w:rPr>
          <w:sz w:val="28"/>
          <w:szCs w:val="28"/>
        </w:rPr>
        <w:t>Исполнение государственной функции по осуществлению государственного надзора и контроля за соблюдением операторами связи требований к пропуску трафика и его маршрутизации возложено на Роскомнадзор в соответствии с пунктом 5.1.1.2.2 Положения о Роскомнадзоре.</w:t>
      </w:r>
    </w:p>
    <w:p w:rsidR="00403FE3" w:rsidRPr="003E6C5B" w:rsidRDefault="00403FE3" w:rsidP="00403FE3">
      <w:pPr>
        <w:tabs>
          <w:tab w:val="left" w:pos="1260"/>
        </w:tabs>
        <w:ind w:firstLine="709"/>
        <w:jc w:val="both"/>
        <w:rPr>
          <w:sz w:val="28"/>
          <w:szCs w:val="28"/>
        </w:rPr>
      </w:pPr>
      <w:r w:rsidRPr="003E6C5B">
        <w:rPr>
          <w:sz w:val="28"/>
          <w:szCs w:val="28"/>
        </w:rPr>
        <w:t>Государственную функцию по осуществлению государственного надзора и контроля за соблюдением операторами связи требований к пропуску трафика и его маршрутизации осуществляют Роскомнадзор и его террит</w:t>
      </w:r>
      <w:r>
        <w:rPr>
          <w:sz w:val="28"/>
          <w:szCs w:val="28"/>
        </w:rPr>
        <w:t>ориальные органы самостоятельно</w:t>
      </w:r>
      <w:r w:rsidRPr="003E6C5B">
        <w:rPr>
          <w:sz w:val="28"/>
          <w:szCs w:val="28"/>
        </w:rPr>
        <w:t xml:space="preserve"> без привлечения подведомственных и иных организаций.</w:t>
      </w:r>
    </w:p>
    <w:p w:rsidR="00403FE3" w:rsidRPr="003E6C5B" w:rsidRDefault="00403FE3" w:rsidP="00403FE3">
      <w:pPr>
        <w:suppressAutoHyphens/>
        <w:autoSpaceDE w:val="0"/>
        <w:ind w:firstLine="709"/>
        <w:jc w:val="both"/>
        <w:rPr>
          <w:sz w:val="28"/>
          <w:szCs w:val="28"/>
        </w:rPr>
      </w:pPr>
      <w:r w:rsidRPr="003E6C5B">
        <w:rPr>
          <w:sz w:val="28"/>
          <w:szCs w:val="28"/>
        </w:rPr>
        <w:t xml:space="preserve">При исполнении государственной функции привлечение подведомственных </w:t>
      </w:r>
      <w:r>
        <w:rPr>
          <w:sz w:val="28"/>
          <w:szCs w:val="28"/>
        </w:rPr>
        <w:t xml:space="preserve">предприятий, экспертов и экспертных </w:t>
      </w:r>
      <w:r w:rsidRPr="003E6C5B">
        <w:rPr>
          <w:sz w:val="28"/>
          <w:szCs w:val="28"/>
        </w:rPr>
        <w:t>организаций не предусматривается.</w:t>
      </w:r>
    </w:p>
    <w:p w:rsidR="00403FE3" w:rsidRPr="003E6C5B" w:rsidRDefault="00403FE3" w:rsidP="00403FE3">
      <w:pPr>
        <w:tabs>
          <w:tab w:val="left" w:pos="1260"/>
        </w:tabs>
        <w:ind w:firstLine="709"/>
        <w:jc w:val="both"/>
        <w:rPr>
          <w:sz w:val="28"/>
          <w:szCs w:val="28"/>
        </w:rPr>
      </w:pPr>
      <w:r w:rsidRPr="003E6C5B">
        <w:rPr>
          <w:sz w:val="28"/>
          <w:szCs w:val="28"/>
        </w:rPr>
        <w:t>При исполнении государственной функции Роскомнадзор и его территориальные органы взаимодействуют с Генеральной прокуратурой Российской Федерации.</w:t>
      </w:r>
    </w:p>
    <w:p w:rsidR="00403FE3" w:rsidRPr="003E6C5B" w:rsidRDefault="00403FE3" w:rsidP="00403FE3">
      <w:pPr>
        <w:ind w:firstLine="709"/>
        <w:jc w:val="both"/>
        <w:rPr>
          <w:sz w:val="28"/>
          <w:szCs w:val="28"/>
        </w:rPr>
      </w:pPr>
      <w:r w:rsidRPr="003E6C5B">
        <w:rPr>
          <w:sz w:val="28"/>
          <w:szCs w:val="28"/>
        </w:rPr>
        <w:t>В результате исполнения государственной функции обеспечивается создание одинаковых условий для всех участников рынка в области оказания услуг телефонной связи на территории Российской Федерации.</w:t>
      </w:r>
    </w:p>
    <w:p w:rsidR="00403FE3" w:rsidRPr="003E6C5B" w:rsidRDefault="00403FE3" w:rsidP="00403FE3">
      <w:pPr>
        <w:ind w:firstLine="709"/>
        <w:jc w:val="both"/>
        <w:rPr>
          <w:sz w:val="28"/>
          <w:szCs w:val="28"/>
        </w:rPr>
      </w:pPr>
      <w:r w:rsidRPr="003E6C5B">
        <w:rPr>
          <w:sz w:val="28"/>
          <w:szCs w:val="28"/>
        </w:rPr>
        <w:t xml:space="preserve">Результатом </w:t>
      </w:r>
      <w:r>
        <w:rPr>
          <w:sz w:val="28"/>
          <w:szCs w:val="28"/>
        </w:rPr>
        <w:t>осуществления</w:t>
      </w:r>
      <w:r w:rsidRPr="003E6C5B">
        <w:rPr>
          <w:sz w:val="28"/>
          <w:szCs w:val="28"/>
        </w:rPr>
        <w:t xml:space="preserve"> Роскомнадзором государственного надзора и контроля за соблюдением операторами связи требований к пропуску трафика и его маршрутизации яв</w:t>
      </w:r>
      <w:r>
        <w:rPr>
          <w:sz w:val="28"/>
          <w:szCs w:val="28"/>
        </w:rPr>
        <w:t>ляется</w:t>
      </w:r>
      <w:r w:rsidRPr="003E6C5B">
        <w:rPr>
          <w:sz w:val="28"/>
          <w:szCs w:val="28"/>
        </w:rPr>
        <w:t xml:space="preserve"> тенденция к сокращению </w:t>
      </w:r>
      <w:r>
        <w:rPr>
          <w:sz w:val="28"/>
          <w:szCs w:val="28"/>
        </w:rPr>
        <w:t xml:space="preserve">количества возникающих </w:t>
      </w:r>
      <w:r w:rsidRPr="003E6C5B">
        <w:rPr>
          <w:sz w:val="28"/>
          <w:szCs w:val="28"/>
        </w:rPr>
        <w:t>между операт</w:t>
      </w:r>
      <w:r>
        <w:rPr>
          <w:sz w:val="28"/>
          <w:szCs w:val="28"/>
        </w:rPr>
        <w:t xml:space="preserve">орами связи </w:t>
      </w:r>
      <w:r w:rsidRPr="003E6C5B">
        <w:rPr>
          <w:sz w:val="28"/>
          <w:szCs w:val="28"/>
        </w:rPr>
        <w:t xml:space="preserve">споров </w:t>
      </w:r>
      <w:r>
        <w:rPr>
          <w:sz w:val="28"/>
          <w:szCs w:val="28"/>
        </w:rPr>
        <w:t>о взыскании задолженности</w:t>
      </w:r>
      <w:r w:rsidRPr="003E6C5B">
        <w:rPr>
          <w:sz w:val="28"/>
          <w:szCs w:val="28"/>
        </w:rPr>
        <w:t xml:space="preserve"> </w:t>
      </w:r>
      <w:r>
        <w:rPr>
          <w:sz w:val="28"/>
          <w:szCs w:val="28"/>
        </w:rPr>
        <w:t>по оплате</w:t>
      </w:r>
      <w:r w:rsidRPr="003E6C5B">
        <w:rPr>
          <w:sz w:val="28"/>
          <w:szCs w:val="28"/>
        </w:rPr>
        <w:t xml:space="preserve"> услуг по пропуску трафик</w:t>
      </w:r>
      <w:r>
        <w:rPr>
          <w:sz w:val="28"/>
          <w:szCs w:val="28"/>
        </w:rPr>
        <w:t>а, что положительно сказывается на развитии бизнеса.</w:t>
      </w:r>
    </w:p>
    <w:p w:rsidR="0043191F" w:rsidRDefault="0043191F" w:rsidP="0043191F">
      <w:pPr>
        <w:autoSpaceDE w:val="0"/>
        <w:autoSpaceDN w:val="0"/>
        <w:adjustRightInd w:val="0"/>
        <w:ind w:firstLine="720"/>
        <w:jc w:val="both"/>
        <w:rPr>
          <w:sz w:val="28"/>
          <w:szCs w:val="28"/>
        </w:rPr>
      </w:pPr>
      <w:r>
        <w:rPr>
          <w:sz w:val="28"/>
          <w:szCs w:val="28"/>
        </w:rPr>
        <w:t>Алгоритм исполнения функции отражен в блок-схеме на рисунке 9.</w:t>
      </w:r>
    </w:p>
    <w:p w:rsidR="0043191F" w:rsidRDefault="0043191F">
      <w:pPr>
        <w:rPr>
          <w:sz w:val="28"/>
          <w:szCs w:val="28"/>
        </w:rPr>
      </w:pPr>
      <w:r>
        <w:rPr>
          <w:sz w:val="28"/>
          <w:szCs w:val="28"/>
        </w:rPr>
        <w:br w:type="page"/>
      </w:r>
    </w:p>
    <w:p w:rsidR="0043191F" w:rsidRPr="005737A6" w:rsidRDefault="0043191F" w:rsidP="0043191F">
      <w:pPr>
        <w:autoSpaceDE w:val="0"/>
        <w:autoSpaceDN w:val="0"/>
        <w:adjustRightInd w:val="0"/>
        <w:jc w:val="center"/>
      </w:pPr>
      <w:r>
        <w:t>БЛОК-СХЕМА</w:t>
      </w:r>
    </w:p>
    <w:p w:rsidR="0043191F" w:rsidRDefault="0043191F" w:rsidP="0043191F">
      <w:pPr>
        <w:autoSpaceDE w:val="0"/>
        <w:autoSpaceDN w:val="0"/>
        <w:adjustRightInd w:val="0"/>
        <w:jc w:val="center"/>
      </w:pPr>
      <w:r w:rsidRPr="005737A6">
        <w:t xml:space="preserve">осуществления государственного контроля (надзора) </w:t>
      </w:r>
      <w:r w:rsidRPr="003C3DEF">
        <w:t>за соблюдением операторами связи требований к пропуску трафика и его маршрутизации</w:t>
      </w:r>
    </w:p>
    <w:p w:rsidR="0043191F" w:rsidRPr="005737A6" w:rsidRDefault="0043191F" w:rsidP="0043191F">
      <w:pPr>
        <w:autoSpaceDE w:val="0"/>
        <w:autoSpaceDN w:val="0"/>
        <w:adjustRightInd w:val="0"/>
        <w:jc w:val="center"/>
      </w:pPr>
    </w:p>
    <w:p w:rsidR="0043191F" w:rsidRDefault="00743E25" w:rsidP="0043191F">
      <w:pPr>
        <w:autoSpaceDE w:val="0"/>
        <w:autoSpaceDN w:val="0"/>
        <w:adjustRightInd w:val="0"/>
        <w:ind w:firstLine="709"/>
        <w:jc w:val="both"/>
        <w:rPr>
          <w:sz w:val="28"/>
          <w:szCs w:val="28"/>
        </w:rPr>
      </w:pPr>
      <w:r>
        <w:rPr>
          <w:noProof/>
        </w:rPr>
        <mc:AlternateContent>
          <mc:Choice Requires="wps">
            <w:drawing>
              <wp:anchor distT="0" distB="0" distL="114300" distR="114300" simplePos="0" relativeHeight="252324864" behindDoc="0" locked="0" layoutInCell="1" allowOverlap="1">
                <wp:simplePos x="0" y="0"/>
                <wp:positionH relativeFrom="column">
                  <wp:posOffset>146685</wp:posOffset>
                </wp:positionH>
                <wp:positionV relativeFrom="paragraph">
                  <wp:posOffset>107315</wp:posOffset>
                </wp:positionV>
                <wp:extent cx="2278380" cy="472440"/>
                <wp:effectExtent l="0" t="0" r="26670" b="22860"/>
                <wp:wrapNone/>
                <wp:docPr id="76" name="Блок-схема: процесс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472440"/>
                        </a:xfrm>
                        <a:prstGeom prst="flowChartProcess">
                          <a:avLst/>
                        </a:prstGeom>
                        <a:solidFill>
                          <a:srgbClr val="FFFFFF"/>
                        </a:solidFill>
                        <a:ln w="9525">
                          <a:solidFill>
                            <a:srgbClr val="000000"/>
                          </a:solidFill>
                          <a:miter lim="800000"/>
                          <a:headEnd/>
                          <a:tailEnd/>
                        </a:ln>
                      </wps:spPr>
                      <wps:txbx>
                        <w:txbxContent>
                          <w:p w:rsidR="009573FC" w:rsidRPr="00A56F1A" w:rsidRDefault="009573FC" w:rsidP="0043191F">
                            <w:pPr>
                              <w:jc w:val="center"/>
                              <w:rPr>
                                <w:sz w:val="20"/>
                                <w:szCs w:val="20"/>
                              </w:rPr>
                            </w:pPr>
                            <w:r>
                              <w:rPr>
                                <w:sz w:val="20"/>
                                <w:szCs w:val="20"/>
                              </w:rPr>
                              <w:t>Ежегодный план проведения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6" o:spid="_x0000_s1175" type="#_x0000_t109" style="position:absolute;left:0;text-align:left;margin-left:11.55pt;margin-top:8.45pt;width:179.4pt;height:37.2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">
                <v:textbox>
                  <w:txbxContent>
                    <w:p w:rsidR="009573FC" w:rsidRPr="00A56F1A" w:rsidRDefault="009573FC" w:rsidP="0043191F">
                      <w:pPr>
                        <w:jc w:val="center"/>
                        <w:rPr>
                          <w:sz w:val="20"/>
                          <w:szCs w:val="20"/>
                        </w:rPr>
                      </w:pPr>
                      <w:r>
                        <w:rPr>
                          <w:sz w:val="20"/>
                          <w:szCs w:val="20"/>
                        </w:rPr>
                        <w:t>Ежегодный план проведения проверок</w:t>
                      </w:r>
                    </w:p>
                  </w:txbxContent>
                </v:textbox>
              </v:shape>
            </w:pict>
          </mc:Fallback>
        </mc:AlternateContent>
      </w:r>
      <w:r>
        <w:rPr>
          <w:noProof/>
        </w:rPr>
        <mc:AlternateContent>
          <mc:Choice Requires="wps">
            <w:drawing>
              <wp:anchor distT="0" distB="0" distL="114300" distR="114300" simplePos="0" relativeHeight="252325888" behindDoc="0" locked="0" layoutInCell="1" allowOverlap="1">
                <wp:simplePos x="0" y="0"/>
                <wp:positionH relativeFrom="column">
                  <wp:posOffset>3194685</wp:posOffset>
                </wp:positionH>
                <wp:positionV relativeFrom="paragraph">
                  <wp:posOffset>107315</wp:posOffset>
                </wp:positionV>
                <wp:extent cx="3108960" cy="662940"/>
                <wp:effectExtent l="0" t="0" r="15240" b="22860"/>
                <wp:wrapNone/>
                <wp:docPr id="75" name="Блок-схема: процесс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662940"/>
                        </a:xfrm>
                        <a:prstGeom prst="flowChartProcess">
                          <a:avLst/>
                        </a:prstGeom>
                        <a:solidFill>
                          <a:srgbClr val="FFFFFF"/>
                        </a:solidFill>
                        <a:ln w="9525">
                          <a:solidFill>
                            <a:srgbClr val="000000"/>
                          </a:solidFill>
                          <a:miter lim="800000"/>
                          <a:headEnd/>
                          <a:tailEnd/>
                        </a:ln>
                      </wps:spPr>
                      <wps:txbx>
                        <w:txbxContent>
                          <w:p w:rsidR="009573FC" w:rsidRPr="00A56F1A" w:rsidRDefault="009573FC" w:rsidP="0043191F">
                            <w:pPr>
                              <w:jc w:val="center"/>
                              <w:rPr>
                                <w:sz w:val="20"/>
                                <w:szCs w:val="20"/>
                              </w:rPr>
                            </w:pPr>
                            <w:r>
                              <w:rPr>
                                <w:sz w:val="20"/>
                                <w:szCs w:val="20"/>
                              </w:rPr>
                              <w:t>Истечение срока устранения ранее выданного предписания об устранении выявленных нарушений, поступление информации о нарушениях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5" o:spid="_x0000_s1176" type="#_x0000_t109" style="position:absolute;left:0;text-align:left;margin-left:251.55pt;margin-top:8.45pt;width:244.8pt;height:52.2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">
                <v:textbox>
                  <w:txbxContent>
                    <w:p w:rsidR="009573FC" w:rsidRPr="00A56F1A" w:rsidRDefault="009573FC" w:rsidP="0043191F">
                      <w:pPr>
                        <w:jc w:val="center"/>
                        <w:rPr>
                          <w:sz w:val="20"/>
                          <w:szCs w:val="20"/>
                        </w:rPr>
                      </w:pPr>
                      <w:r>
                        <w:rPr>
                          <w:sz w:val="20"/>
                          <w:szCs w:val="20"/>
                        </w:rPr>
                        <w:t>Истечение срока устранения ранее выданного предписания об устранении выявленных нарушений, поступление информации о нарушениях</w:t>
                      </w:r>
                    </w:p>
                  </w:txbxContent>
                </v:textbox>
              </v:shape>
            </w:pict>
          </mc:Fallback>
        </mc:AlternateContent>
      </w:r>
    </w:p>
    <w:p w:rsidR="0043191F" w:rsidRDefault="0043191F" w:rsidP="0043191F">
      <w:pPr>
        <w:autoSpaceDE w:val="0"/>
        <w:autoSpaceDN w:val="0"/>
        <w:adjustRightInd w:val="0"/>
        <w:ind w:firstLine="709"/>
        <w:jc w:val="both"/>
        <w:rPr>
          <w:sz w:val="28"/>
          <w:szCs w:val="28"/>
        </w:rPr>
      </w:pPr>
    </w:p>
    <w:p w:rsidR="0043191F" w:rsidRDefault="00743E25" w:rsidP="0043191F">
      <w:pPr>
        <w:autoSpaceDE w:val="0"/>
        <w:autoSpaceDN w:val="0"/>
        <w:adjustRightInd w:val="0"/>
        <w:ind w:firstLine="709"/>
        <w:jc w:val="both"/>
        <w:rPr>
          <w:sz w:val="28"/>
          <w:szCs w:val="28"/>
        </w:rPr>
      </w:pPr>
      <w:r>
        <w:rPr>
          <w:noProof/>
        </w:rPr>
        <mc:AlternateContent>
          <mc:Choice Requires="wps">
            <w:drawing>
              <wp:anchor distT="0" distB="0" distL="114298" distR="114298" simplePos="0" relativeHeight="252349440" behindDoc="0" locked="0" layoutInCell="1" allowOverlap="1">
                <wp:simplePos x="0" y="0"/>
                <wp:positionH relativeFrom="column">
                  <wp:posOffset>1823084</wp:posOffset>
                </wp:positionH>
                <wp:positionV relativeFrom="paragraph">
                  <wp:posOffset>170815</wp:posOffset>
                </wp:positionV>
                <wp:extent cx="0" cy="434340"/>
                <wp:effectExtent l="76200" t="0" r="57150" b="60960"/>
                <wp:wrapNone/>
                <wp:docPr id="679" name="Прямая со стрелкой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79" o:spid="_x0000_s1026" type="#_x0000_t32" style="position:absolute;margin-left:143.55pt;margin-top:13.45pt;width:0;height:34.2pt;z-index:252349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">
                <v:stroke endarrow="block"/>
              </v:shape>
            </w:pict>
          </mc:Fallback>
        </mc:AlternateContent>
      </w:r>
    </w:p>
    <w:p w:rsidR="0043191F" w:rsidRDefault="00743E25" w:rsidP="0043191F">
      <w:pPr>
        <w:autoSpaceDE w:val="0"/>
        <w:autoSpaceDN w:val="0"/>
        <w:adjustRightInd w:val="0"/>
        <w:ind w:firstLine="709"/>
        <w:jc w:val="both"/>
        <w:rPr>
          <w:sz w:val="28"/>
          <w:szCs w:val="28"/>
        </w:rPr>
      </w:pPr>
      <w:r>
        <w:rPr>
          <w:noProof/>
        </w:rPr>
        <mc:AlternateContent>
          <mc:Choice Requires="wps">
            <w:drawing>
              <wp:anchor distT="0" distB="0" distL="114298" distR="114298" simplePos="0" relativeHeight="252326912" behindDoc="0" locked="0" layoutInCell="1" allowOverlap="1">
                <wp:simplePos x="0" y="0"/>
                <wp:positionH relativeFrom="column">
                  <wp:posOffset>3674744</wp:posOffset>
                </wp:positionH>
                <wp:positionV relativeFrom="paragraph">
                  <wp:posOffset>164465</wp:posOffset>
                </wp:positionV>
                <wp:extent cx="0" cy="236220"/>
                <wp:effectExtent l="76200" t="0" r="57150" b="49530"/>
                <wp:wrapNone/>
                <wp:docPr id="83"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3" o:spid="_x0000_s1026" type="#_x0000_t32" style="position:absolute;margin-left:289.35pt;margin-top:12.95pt;width:0;height:18.6pt;z-index:25232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">
                <v:stroke endarrow="block"/>
              </v:shape>
            </w:pict>
          </mc:Fallback>
        </mc:AlternateContent>
      </w:r>
    </w:p>
    <w:p w:rsidR="0043191F" w:rsidRDefault="00743E25" w:rsidP="0043191F">
      <w:pPr>
        <w:autoSpaceDE w:val="0"/>
        <w:autoSpaceDN w:val="0"/>
        <w:adjustRightInd w:val="0"/>
        <w:ind w:firstLine="709"/>
        <w:jc w:val="both"/>
        <w:rPr>
          <w:sz w:val="28"/>
          <w:szCs w:val="28"/>
        </w:rPr>
      </w:pPr>
      <w:r>
        <w:rPr>
          <w:noProof/>
        </w:rPr>
        <mc:AlternateContent>
          <mc:Choice Requires="wps">
            <w:drawing>
              <wp:anchor distT="0" distB="0" distL="114300" distR="114300" simplePos="0" relativeHeight="252323840" behindDoc="0" locked="0" layoutInCell="1" allowOverlap="1">
                <wp:simplePos x="0" y="0"/>
                <wp:positionH relativeFrom="column">
                  <wp:posOffset>1503045</wp:posOffset>
                </wp:positionH>
                <wp:positionV relativeFrom="paragraph">
                  <wp:posOffset>196215</wp:posOffset>
                </wp:positionV>
                <wp:extent cx="2727960" cy="701040"/>
                <wp:effectExtent l="0" t="0" r="15240" b="22860"/>
                <wp:wrapNone/>
                <wp:docPr id="88" name="Блок-схема: процесс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960" cy="701040"/>
                        </a:xfrm>
                        <a:prstGeom prst="flowChartProcess">
                          <a:avLst/>
                        </a:prstGeom>
                        <a:solidFill>
                          <a:srgbClr val="FFFFFF"/>
                        </a:solidFill>
                        <a:ln w="9525">
                          <a:solidFill>
                            <a:srgbClr val="000000"/>
                          </a:solidFill>
                          <a:miter lim="800000"/>
                          <a:headEnd/>
                          <a:tailEnd/>
                        </a:ln>
                      </wps:spPr>
                      <wps:txbx>
                        <w:txbxContent>
                          <w:p w:rsidR="009573FC" w:rsidRPr="00DF53B8" w:rsidRDefault="009573FC" w:rsidP="0043191F">
                            <w:pPr>
                              <w:jc w:val="center"/>
                              <w:rPr>
                                <w:sz w:val="20"/>
                                <w:szCs w:val="20"/>
                              </w:rPr>
                            </w:pPr>
                            <w:r w:rsidRPr="00DF53B8">
                              <w:rPr>
                                <w:sz w:val="20"/>
                                <w:szCs w:val="20"/>
                              </w:rPr>
                              <w:t xml:space="preserve">Приказ </w:t>
                            </w:r>
                            <w:r>
                              <w:rPr>
                                <w:sz w:val="20"/>
                                <w:szCs w:val="20"/>
                              </w:rPr>
                              <w:t>руководителя Роскомнадзора (заместителя руководителя), руководителя (заместителя) территориального органа Роскомнадзора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8" o:spid="_x0000_s1177" type="#_x0000_t109" style="position:absolute;left:0;text-align:left;margin-left:118.35pt;margin-top:15.45pt;width:214.8pt;height:55.2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">
                <v:textbox>
                  <w:txbxContent>
                    <w:p w:rsidR="009573FC" w:rsidRPr="00DF53B8" w:rsidRDefault="009573FC" w:rsidP="0043191F">
                      <w:pPr>
                        <w:jc w:val="center"/>
                        <w:rPr>
                          <w:sz w:val="20"/>
                          <w:szCs w:val="20"/>
                        </w:rPr>
                      </w:pPr>
                      <w:r w:rsidRPr="00DF53B8">
                        <w:rPr>
                          <w:sz w:val="20"/>
                          <w:szCs w:val="20"/>
                        </w:rPr>
                        <w:t xml:space="preserve">Приказ </w:t>
                      </w:r>
                      <w:r>
                        <w:rPr>
                          <w:sz w:val="20"/>
                          <w:szCs w:val="20"/>
                        </w:rPr>
                        <w:t>руководителя Роскомнадзора (заместителя руководителя), руководителя (заместителя) территориального органа Роскомнадзора</w:t>
                      </w:r>
                    </w:p>
                  </w:txbxContent>
                </v:textbox>
              </v:shape>
            </w:pict>
          </mc:Fallback>
        </mc:AlternateContent>
      </w:r>
    </w:p>
    <w:p w:rsidR="0043191F" w:rsidRDefault="0043191F" w:rsidP="0043191F">
      <w:pPr>
        <w:autoSpaceDE w:val="0"/>
        <w:autoSpaceDN w:val="0"/>
        <w:adjustRightInd w:val="0"/>
        <w:ind w:firstLine="709"/>
        <w:jc w:val="both"/>
        <w:rPr>
          <w:sz w:val="28"/>
          <w:szCs w:val="28"/>
        </w:rPr>
      </w:pPr>
    </w:p>
    <w:p w:rsidR="0043191F" w:rsidRDefault="00743E25" w:rsidP="0043191F">
      <w:pPr>
        <w:autoSpaceDE w:val="0"/>
        <w:autoSpaceDN w:val="0"/>
        <w:adjustRightInd w:val="0"/>
        <w:ind w:firstLine="709"/>
        <w:jc w:val="both"/>
        <w:rPr>
          <w:sz w:val="28"/>
          <w:szCs w:val="28"/>
        </w:rPr>
      </w:pPr>
      <w:r>
        <w:rPr>
          <w:noProof/>
        </w:rPr>
        <mc:AlternateContent>
          <mc:Choice Requires="wps">
            <w:drawing>
              <wp:anchor distT="0" distB="0" distL="114298" distR="114298" simplePos="0" relativeHeight="252346368" behindDoc="0" locked="0" layoutInCell="1" allowOverlap="1">
                <wp:simplePos x="0" y="0"/>
                <wp:positionH relativeFrom="column">
                  <wp:posOffset>4589144</wp:posOffset>
                </wp:positionH>
                <wp:positionV relativeFrom="paragraph">
                  <wp:posOffset>114935</wp:posOffset>
                </wp:positionV>
                <wp:extent cx="0" cy="510540"/>
                <wp:effectExtent l="76200" t="0" r="57150" b="60960"/>
                <wp:wrapNone/>
                <wp:docPr id="87" name="Прямая со стрелкой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0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7" o:spid="_x0000_s1026" type="#_x0000_t32" style="position:absolute;margin-left:361.35pt;margin-top:9.05pt;width:0;height:40.2pt;z-index:2523463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">
                <v:stroke endarrow="block"/>
              </v:shape>
            </w:pict>
          </mc:Fallback>
        </mc:AlternateContent>
      </w:r>
      <w:r>
        <w:rPr>
          <w:noProof/>
        </w:rPr>
        <mc:AlternateContent>
          <mc:Choice Requires="wps">
            <w:drawing>
              <wp:anchor distT="4294967294" distB="4294967294" distL="114300" distR="114300" simplePos="0" relativeHeight="252343296" behindDoc="0" locked="0" layoutInCell="1" allowOverlap="1">
                <wp:simplePos x="0" y="0"/>
                <wp:positionH relativeFrom="column">
                  <wp:posOffset>4232910</wp:posOffset>
                </wp:positionH>
                <wp:positionV relativeFrom="paragraph">
                  <wp:posOffset>113664</wp:posOffset>
                </wp:positionV>
                <wp:extent cx="358140" cy="0"/>
                <wp:effectExtent l="0" t="0" r="22860" b="19050"/>
                <wp:wrapNone/>
                <wp:docPr id="92" name="Прямая со стрелкой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0"/>
                        </a:xfrm>
                        <a:prstGeom prst="straightConnector1">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2" o:spid="_x0000_s1026" type="#_x0000_t32" style="position:absolute;margin-left:333.3pt;margin-top:8.95pt;width:28.2pt;height:0;z-index:252343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"/>
            </w:pict>
          </mc:Fallback>
        </mc:AlternateContent>
      </w:r>
    </w:p>
    <w:p w:rsidR="0043191F" w:rsidRDefault="0043191F" w:rsidP="0043191F">
      <w:pPr>
        <w:autoSpaceDE w:val="0"/>
        <w:autoSpaceDN w:val="0"/>
        <w:adjustRightInd w:val="0"/>
        <w:ind w:firstLine="709"/>
        <w:jc w:val="both"/>
        <w:rPr>
          <w:sz w:val="28"/>
          <w:szCs w:val="28"/>
        </w:rPr>
      </w:pPr>
    </w:p>
    <w:p w:rsidR="0043191F" w:rsidRDefault="00743E25" w:rsidP="0043191F">
      <w:pPr>
        <w:autoSpaceDE w:val="0"/>
        <w:autoSpaceDN w:val="0"/>
        <w:adjustRightInd w:val="0"/>
        <w:ind w:firstLine="709"/>
        <w:jc w:val="both"/>
        <w:rPr>
          <w:sz w:val="28"/>
          <w:szCs w:val="28"/>
        </w:rPr>
      </w:pPr>
      <w:r>
        <w:rPr>
          <w:noProof/>
        </w:rPr>
        <mc:AlternateContent>
          <mc:Choice Requires="wps">
            <w:drawing>
              <wp:anchor distT="0" distB="0" distL="114299" distR="114299" simplePos="0" relativeHeight="252328960" behindDoc="0" locked="0" layoutInCell="1" allowOverlap="1">
                <wp:simplePos x="0" y="0"/>
                <wp:positionH relativeFrom="column">
                  <wp:posOffset>2066925</wp:posOffset>
                </wp:positionH>
                <wp:positionV relativeFrom="paragraph">
                  <wp:posOffset>79375</wp:posOffset>
                </wp:positionV>
                <wp:extent cx="7620" cy="312420"/>
                <wp:effectExtent l="76200" t="0" r="68580" b="49530"/>
                <wp:wrapNone/>
                <wp:docPr id="93" name="Прямая со стрелкой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12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3" o:spid="_x0000_s1026" type="#_x0000_t32" style="position:absolute;margin-left:162.75pt;margin-top:6.25pt;width:.6pt;height:24.6pt;z-index:25232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">
                <v:stroke endarrow="block"/>
              </v:shape>
            </w:pict>
          </mc:Fallback>
        </mc:AlternateContent>
      </w:r>
    </w:p>
    <w:p w:rsidR="0043191F" w:rsidRDefault="00743E25" w:rsidP="0043191F">
      <w:pPr>
        <w:autoSpaceDE w:val="0"/>
        <w:autoSpaceDN w:val="0"/>
        <w:adjustRightInd w:val="0"/>
        <w:ind w:firstLine="709"/>
        <w:jc w:val="both"/>
        <w:rPr>
          <w:sz w:val="28"/>
          <w:szCs w:val="28"/>
        </w:rPr>
      </w:pPr>
      <w:r>
        <w:rPr>
          <w:noProof/>
        </w:rPr>
        <mc:AlternateContent>
          <mc:Choice Requires="wps">
            <w:drawing>
              <wp:anchor distT="0" distB="0" distL="114300" distR="114300" simplePos="0" relativeHeight="252327936" behindDoc="0" locked="0" layoutInCell="1" allowOverlap="1">
                <wp:simplePos x="0" y="0"/>
                <wp:positionH relativeFrom="column">
                  <wp:posOffset>1190625</wp:posOffset>
                </wp:positionH>
                <wp:positionV relativeFrom="paragraph">
                  <wp:posOffset>187325</wp:posOffset>
                </wp:positionV>
                <wp:extent cx="2042160" cy="256540"/>
                <wp:effectExtent l="0" t="0" r="15240" b="10160"/>
                <wp:wrapNone/>
                <wp:docPr id="94" name="Блок-схема: процесс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256540"/>
                        </a:xfrm>
                        <a:prstGeom prst="flowChartProcess">
                          <a:avLst/>
                        </a:prstGeom>
                        <a:solidFill>
                          <a:srgbClr val="FFFFFF"/>
                        </a:solidFill>
                        <a:ln w="9525">
                          <a:solidFill>
                            <a:srgbClr val="000000"/>
                          </a:solidFill>
                          <a:miter lim="800000"/>
                          <a:headEnd/>
                          <a:tailEnd/>
                        </a:ln>
                      </wps:spPr>
                      <wps:txbx>
                        <w:txbxContent>
                          <w:p w:rsidR="009573FC" w:rsidRPr="00A56F1A" w:rsidRDefault="009573FC" w:rsidP="0043191F">
                            <w:pPr>
                              <w:jc w:val="center"/>
                              <w:rPr>
                                <w:sz w:val="20"/>
                                <w:szCs w:val="20"/>
                              </w:rPr>
                            </w:pPr>
                            <w:r>
                              <w:rPr>
                                <w:sz w:val="20"/>
                                <w:szCs w:val="20"/>
                              </w:rPr>
                              <w:t>Уведомление проверяемого лица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94" o:spid="_x0000_s1178" type="#_x0000_t109" style="position:absolute;left:0;text-align:left;margin-left:93.75pt;margin-top:14.75pt;width:160.8pt;height:20.2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">
                <v:textbox>
                  <w:txbxContent>
                    <w:p w:rsidR="009573FC" w:rsidRPr="00A56F1A" w:rsidRDefault="009573FC" w:rsidP="0043191F">
                      <w:pPr>
                        <w:jc w:val="center"/>
                        <w:rPr>
                          <w:sz w:val="20"/>
                          <w:szCs w:val="20"/>
                        </w:rPr>
                      </w:pPr>
                      <w:r>
                        <w:rPr>
                          <w:sz w:val="20"/>
                          <w:szCs w:val="20"/>
                        </w:rPr>
                        <w:t>Уведомление проверяемого лица</w:t>
                      </w:r>
                    </w:p>
                  </w:txbxContent>
                </v:textbox>
              </v:shape>
            </w:pict>
          </mc:Fallback>
        </mc:AlternateContent>
      </w:r>
      <w:r>
        <w:rPr>
          <w:noProof/>
        </w:rPr>
        <mc:AlternateContent>
          <mc:Choice Requires="wps">
            <w:drawing>
              <wp:anchor distT="0" distB="0" distL="114300" distR="114300" simplePos="0" relativeHeight="252342272" behindDoc="0" locked="0" layoutInCell="1" allowOverlap="1">
                <wp:simplePos x="0" y="0"/>
                <wp:positionH relativeFrom="column">
                  <wp:posOffset>3888105</wp:posOffset>
                </wp:positionH>
                <wp:positionV relativeFrom="paragraph">
                  <wp:posOffset>12065</wp:posOffset>
                </wp:positionV>
                <wp:extent cx="2377440" cy="629920"/>
                <wp:effectExtent l="0" t="0" r="22860" b="17780"/>
                <wp:wrapNone/>
                <wp:docPr id="89" name="Блок-схема: процесс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629920"/>
                        </a:xfrm>
                        <a:prstGeom prst="flowChartProcess">
                          <a:avLst/>
                        </a:prstGeom>
                        <a:solidFill>
                          <a:srgbClr val="FFFFFF"/>
                        </a:solidFill>
                        <a:ln w="9525">
                          <a:solidFill>
                            <a:srgbClr val="000000"/>
                          </a:solidFill>
                          <a:miter lim="800000"/>
                          <a:headEnd/>
                          <a:tailEnd/>
                        </a:ln>
                      </wps:spPr>
                      <wps:txbx>
                        <w:txbxContent>
                          <w:p w:rsidR="009573FC" w:rsidRPr="00C215DD" w:rsidRDefault="009573FC" w:rsidP="0043191F">
                            <w:pPr>
                              <w:jc w:val="center"/>
                              <w:rPr>
                                <w:sz w:val="20"/>
                                <w:szCs w:val="20"/>
                              </w:rPr>
                            </w:pPr>
                            <w:r>
                              <w:rPr>
                                <w:sz w:val="20"/>
                                <w:szCs w:val="20"/>
                              </w:rPr>
                              <w:t>Согласование с органом прокуратуры проведения внеплановой выездной проверки (при наличии оснований)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9" o:spid="_x0000_s1179" type="#_x0000_t109" style="position:absolute;left:0;text-align:left;margin-left:306.15pt;margin-top:.95pt;width:187.2pt;height:49.6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">
                <v:textbox>
                  <w:txbxContent>
                    <w:p w:rsidR="009573FC" w:rsidRPr="00C215DD" w:rsidRDefault="009573FC" w:rsidP="0043191F">
                      <w:pPr>
                        <w:jc w:val="center"/>
                        <w:rPr>
                          <w:sz w:val="20"/>
                          <w:szCs w:val="20"/>
                        </w:rPr>
                      </w:pPr>
                      <w:r>
                        <w:rPr>
                          <w:sz w:val="20"/>
                          <w:szCs w:val="20"/>
                        </w:rPr>
                        <w:t>Согласование с органом прокуратуры проведения внеплановой выездной проверки (при наличии оснований)</w:t>
                      </w:r>
                    </w:p>
                  </w:txbxContent>
                </v:textbox>
              </v:shape>
            </w:pict>
          </mc:Fallback>
        </mc:AlternateContent>
      </w:r>
    </w:p>
    <w:p w:rsidR="0043191F" w:rsidRDefault="00743E25" w:rsidP="0043191F">
      <w:pPr>
        <w:autoSpaceDE w:val="0"/>
        <w:autoSpaceDN w:val="0"/>
        <w:adjustRightInd w:val="0"/>
        <w:ind w:firstLine="709"/>
        <w:jc w:val="both"/>
        <w:rPr>
          <w:sz w:val="28"/>
          <w:szCs w:val="28"/>
        </w:rPr>
      </w:pPr>
      <w:r>
        <w:rPr>
          <w:noProof/>
        </w:rPr>
        <mc:AlternateContent>
          <mc:Choice Requires="wps">
            <w:drawing>
              <wp:anchor distT="4294967294" distB="4294967294" distL="114300" distR="114300" simplePos="0" relativeHeight="252339200" behindDoc="0" locked="0" layoutInCell="1" allowOverlap="1">
                <wp:simplePos x="0" y="0"/>
                <wp:positionH relativeFrom="column">
                  <wp:posOffset>3232785</wp:posOffset>
                </wp:positionH>
                <wp:positionV relativeFrom="paragraph">
                  <wp:posOffset>120014</wp:posOffset>
                </wp:positionV>
                <wp:extent cx="655320" cy="0"/>
                <wp:effectExtent l="38100" t="76200" r="0" b="95250"/>
                <wp:wrapNone/>
                <wp:docPr id="90" name="Прямая со стрелкой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 cy="0"/>
                        </a:xfrm>
                        <a:prstGeom prst="straightConnector1">
                          <a:avLst/>
                        </a:prstGeom>
                        <a:noFill/>
                        <a:ln w="9525">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0" o:spid="_x0000_s1026" type="#_x0000_t32" style="position:absolute;margin-left:254.55pt;margin-top:9.45pt;width:51.6pt;height:0;z-index:25233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">
                <v:stroke startarrow="block"/>
              </v:shape>
            </w:pict>
          </mc:Fallback>
        </mc:AlternateContent>
      </w:r>
    </w:p>
    <w:p w:rsidR="0043191F" w:rsidRDefault="00743E25" w:rsidP="0043191F">
      <w:pPr>
        <w:autoSpaceDE w:val="0"/>
        <w:autoSpaceDN w:val="0"/>
        <w:adjustRightInd w:val="0"/>
        <w:ind w:firstLine="709"/>
        <w:jc w:val="both"/>
        <w:rPr>
          <w:sz w:val="28"/>
          <w:szCs w:val="28"/>
        </w:rPr>
      </w:pPr>
      <w:r>
        <w:rPr>
          <w:noProof/>
        </w:rPr>
        <mc:AlternateContent>
          <mc:Choice Requires="wps">
            <w:drawing>
              <wp:anchor distT="0" distB="0" distL="114299" distR="114299" simplePos="0" relativeHeight="252347392" behindDoc="0" locked="0" layoutInCell="1" allowOverlap="1">
                <wp:simplePos x="0" y="0"/>
                <wp:positionH relativeFrom="column">
                  <wp:posOffset>2455545</wp:posOffset>
                </wp:positionH>
                <wp:positionV relativeFrom="paragraph">
                  <wp:posOffset>34925</wp:posOffset>
                </wp:positionV>
                <wp:extent cx="7620" cy="909320"/>
                <wp:effectExtent l="76200" t="0" r="68580" b="62230"/>
                <wp:wrapNone/>
                <wp:docPr id="95" name="Прямая со стрелкой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909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5" o:spid="_x0000_s1026" type="#_x0000_t32" style="position:absolute;margin-left:193.35pt;margin-top:2.75pt;width:.6pt;height:71.6pt;flip:x;z-index:25234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">
                <v:stroke endarrow="block"/>
              </v:shape>
            </w:pict>
          </mc:Fallback>
        </mc:AlternateContent>
      </w:r>
    </w:p>
    <w:p w:rsidR="0043191F" w:rsidRDefault="0043191F" w:rsidP="0043191F">
      <w:pPr>
        <w:autoSpaceDE w:val="0"/>
        <w:autoSpaceDN w:val="0"/>
        <w:adjustRightInd w:val="0"/>
        <w:ind w:firstLine="709"/>
        <w:jc w:val="both"/>
        <w:rPr>
          <w:sz w:val="28"/>
          <w:szCs w:val="28"/>
        </w:rPr>
      </w:pPr>
    </w:p>
    <w:p w:rsidR="0043191F" w:rsidRDefault="0043191F" w:rsidP="0043191F">
      <w:pPr>
        <w:autoSpaceDE w:val="0"/>
        <w:autoSpaceDN w:val="0"/>
        <w:adjustRightInd w:val="0"/>
        <w:ind w:firstLine="709"/>
        <w:jc w:val="both"/>
        <w:rPr>
          <w:sz w:val="28"/>
          <w:szCs w:val="28"/>
        </w:rPr>
      </w:pPr>
    </w:p>
    <w:p w:rsidR="0043191F" w:rsidRDefault="0043191F" w:rsidP="0043191F">
      <w:pPr>
        <w:autoSpaceDE w:val="0"/>
        <w:autoSpaceDN w:val="0"/>
        <w:adjustRightInd w:val="0"/>
        <w:ind w:firstLine="709"/>
        <w:jc w:val="both"/>
        <w:rPr>
          <w:sz w:val="28"/>
          <w:szCs w:val="28"/>
        </w:rPr>
      </w:pPr>
    </w:p>
    <w:p w:rsidR="0043191F" w:rsidRDefault="00743E25" w:rsidP="0043191F">
      <w:pPr>
        <w:autoSpaceDE w:val="0"/>
        <w:autoSpaceDN w:val="0"/>
        <w:adjustRightInd w:val="0"/>
        <w:ind w:firstLine="709"/>
        <w:jc w:val="both"/>
        <w:rPr>
          <w:sz w:val="28"/>
          <w:szCs w:val="28"/>
        </w:rPr>
      </w:pPr>
      <w:r>
        <w:rPr>
          <w:noProof/>
        </w:rPr>
        <mc:AlternateContent>
          <mc:Choice Requires="wps">
            <w:drawing>
              <wp:anchor distT="0" distB="0" distL="114300" distR="114300" simplePos="0" relativeHeight="252329984" behindDoc="0" locked="0" layoutInCell="1" allowOverlap="1">
                <wp:simplePos x="0" y="0"/>
                <wp:positionH relativeFrom="column">
                  <wp:posOffset>2127885</wp:posOffset>
                </wp:positionH>
                <wp:positionV relativeFrom="paragraph">
                  <wp:posOffset>126365</wp:posOffset>
                </wp:positionV>
                <wp:extent cx="2042160" cy="281940"/>
                <wp:effectExtent l="0" t="0" r="15240" b="22860"/>
                <wp:wrapNone/>
                <wp:docPr id="354" name="Блок-схема: процесс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281940"/>
                        </a:xfrm>
                        <a:prstGeom prst="flowChartProcess">
                          <a:avLst/>
                        </a:prstGeom>
                        <a:solidFill>
                          <a:srgbClr val="FFFFFF"/>
                        </a:solidFill>
                        <a:ln w="9525">
                          <a:solidFill>
                            <a:srgbClr val="000000"/>
                          </a:solidFill>
                          <a:miter lim="800000"/>
                          <a:headEnd/>
                          <a:tailEnd/>
                        </a:ln>
                      </wps:spPr>
                      <wps:txbx>
                        <w:txbxContent>
                          <w:p w:rsidR="009573FC" w:rsidRPr="00A56F1A" w:rsidRDefault="009573FC" w:rsidP="0043191F">
                            <w:pPr>
                              <w:jc w:val="center"/>
                              <w:rPr>
                                <w:sz w:val="20"/>
                                <w:szCs w:val="20"/>
                              </w:rPr>
                            </w:pPr>
                            <w:r>
                              <w:rPr>
                                <w:sz w:val="20"/>
                                <w:szCs w:val="20"/>
                              </w:rPr>
                              <w:t>Проведение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54" o:spid="_x0000_s1180" type="#_x0000_t109" style="position:absolute;left:0;text-align:left;margin-left:167.55pt;margin-top:9.95pt;width:160.8pt;height:22.2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">
                <v:textbox>
                  <w:txbxContent>
                    <w:p w:rsidR="009573FC" w:rsidRPr="00A56F1A" w:rsidRDefault="009573FC" w:rsidP="0043191F">
                      <w:pPr>
                        <w:jc w:val="center"/>
                        <w:rPr>
                          <w:sz w:val="20"/>
                          <w:szCs w:val="20"/>
                        </w:rPr>
                      </w:pPr>
                      <w:r>
                        <w:rPr>
                          <w:sz w:val="20"/>
                          <w:szCs w:val="20"/>
                        </w:rPr>
                        <w:t>Проведение проверки</w:t>
                      </w:r>
                    </w:p>
                  </w:txbxContent>
                </v:textbox>
              </v:shape>
            </w:pict>
          </mc:Fallback>
        </mc:AlternateContent>
      </w:r>
    </w:p>
    <w:p w:rsidR="0043191F" w:rsidRDefault="0043191F" w:rsidP="0043191F">
      <w:pPr>
        <w:autoSpaceDE w:val="0"/>
        <w:autoSpaceDN w:val="0"/>
        <w:adjustRightInd w:val="0"/>
        <w:ind w:firstLine="709"/>
        <w:jc w:val="both"/>
        <w:rPr>
          <w:sz w:val="28"/>
          <w:szCs w:val="28"/>
        </w:rPr>
      </w:pPr>
    </w:p>
    <w:p w:rsidR="0043191F" w:rsidRDefault="00743E25" w:rsidP="0043191F">
      <w:pPr>
        <w:autoSpaceDE w:val="0"/>
        <w:autoSpaceDN w:val="0"/>
        <w:adjustRightInd w:val="0"/>
        <w:ind w:firstLine="709"/>
        <w:jc w:val="both"/>
        <w:rPr>
          <w:sz w:val="28"/>
          <w:szCs w:val="28"/>
        </w:rPr>
      </w:pPr>
      <w:r>
        <w:rPr>
          <w:noProof/>
        </w:rPr>
        <mc:AlternateContent>
          <mc:Choice Requires="wps">
            <w:drawing>
              <wp:anchor distT="4294967295" distB="4294967295" distL="114300" distR="114300" simplePos="0" relativeHeight="252334080" behindDoc="0" locked="0" layoutInCell="1" allowOverlap="1">
                <wp:simplePos x="0" y="0"/>
                <wp:positionH relativeFrom="column">
                  <wp:posOffset>1358265</wp:posOffset>
                </wp:positionH>
                <wp:positionV relativeFrom="paragraph">
                  <wp:posOffset>0</wp:posOffset>
                </wp:positionV>
                <wp:extent cx="1729740" cy="716280"/>
                <wp:effectExtent l="38100" t="0" r="22860" b="64770"/>
                <wp:wrapNone/>
                <wp:docPr id="363" name="Прямая со стрелкой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9740" cy="716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3" o:spid="_x0000_s1026" type="#_x0000_t32" style="position:absolute;margin-left:106.95pt;margin-top:0;width:136.2pt;height:56.4pt;flip:x;z-index:25233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">
                <v:stroke endarrow="block"/>
              </v:shape>
            </w:pict>
          </mc:Fallback>
        </mc:AlternateContent>
      </w:r>
      <w:r>
        <w:rPr>
          <w:noProof/>
        </w:rPr>
        <mc:AlternateContent>
          <mc:Choice Requires="wps">
            <w:drawing>
              <wp:anchor distT="0" distB="0" distL="114299" distR="114299" simplePos="0" relativeHeight="252331008" behindDoc="0" locked="0" layoutInCell="1" allowOverlap="1">
                <wp:simplePos x="0" y="0"/>
                <wp:positionH relativeFrom="column">
                  <wp:posOffset>3088005</wp:posOffset>
                </wp:positionH>
                <wp:positionV relativeFrom="paragraph">
                  <wp:posOffset>0</wp:posOffset>
                </wp:positionV>
                <wp:extent cx="1607820" cy="754380"/>
                <wp:effectExtent l="0" t="0" r="68580" b="64770"/>
                <wp:wrapNone/>
                <wp:docPr id="353" name="Прямая со стрелкой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7820" cy="754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3" o:spid="_x0000_s1026" type="#_x0000_t32" style="position:absolute;margin-left:243.15pt;margin-top:0;width:126.6pt;height:59.4pt;z-index:25233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">
                <v:stroke endarrow="block"/>
              </v:shape>
            </w:pict>
          </mc:Fallback>
        </mc:AlternateContent>
      </w:r>
    </w:p>
    <w:p w:rsidR="0043191F" w:rsidRDefault="0043191F" w:rsidP="0043191F">
      <w:pPr>
        <w:autoSpaceDE w:val="0"/>
        <w:autoSpaceDN w:val="0"/>
        <w:adjustRightInd w:val="0"/>
        <w:ind w:firstLine="709"/>
        <w:jc w:val="both"/>
        <w:rPr>
          <w:sz w:val="28"/>
          <w:szCs w:val="28"/>
        </w:rPr>
      </w:pPr>
    </w:p>
    <w:p w:rsidR="0043191F" w:rsidRDefault="0043191F" w:rsidP="0043191F">
      <w:pPr>
        <w:autoSpaceDE w:val="0"/>
        <w:autoSpaceDN w:val="0"/>
        <w:adjustRightInd w:val="0"/>
        <w:ind w:firstLine="709"/>
        <w:jc w:val="both"/>
        <w:rPr>
          <w:sz w:val="28"/>
          <w:szCs w:val="28"/>
        </w:rPr>
      </w:pPr>
    </w:p>
    <w:p w:rsidR="0043191F" w:rsidRDefault="00743E25" w:rsidP="0043191F">
      <w:pPr>
        <w:autoSpaceDE w:val="0"/>
        <w:autoSpaceDN w:val="0"/>
        <w:adjustRightInd w:val="0"/>
        <w:ind w:firstLine="709"/>
        <w:jc w:val="both"/>
        <w:rPr>
          <w:sz w:val="28"/>
          <w:szCs w:val="28"/>
        </w:rPr>
      </w:pPr>
      <w:r>
        <w:rPr>
          <w:noProof/>
        </w:rPr>
        <mc:AlternateContent>
          <mc:Choice Requires="wps">
            <w:drawing>
              <wp:anchor distT="0" distB="0" distL="114300" distR="114300" simplePos="0" relativeHeight="252332032" behindDoc="0" locked="0" layoutInCell="1" allowOverlap="1">
                <wp:simplePos x="0" y="0"/>
                <wp:positionH relativeFrom="column">
                  <wp:posOffset>421005</wp:posOffset>
                </wp:positionH>
                <wp:positionV relativeFrom="paragraph">
                  <wp:posOffset>100330</wp:posOffset>
                </wp:positionV>
                <wp:extent cx="1653540" cy="388620"/>
                <wp:effectExtent l="0" t="0" r="22860" b="11430"/>
                <wp:wrapNone/>
                <wp:docPr id="360" name="Блок-схема: процесс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3540" cy="388620"/>
                        </a:xfrm>
                        <a:prstGeom prst="flowChartProcess">
                          <a:avLst/>
                        </a:prstGeom>
                        <a:solidFill>
                          <a:srgbClr val="FFFFFF"/>
                        </a:solidFill>
                        <a:ln w="9525">
                          <a:solidFill>
                            <a:srgbClr val="000000"/>
                          </a:solidFill>
                          <a:miter lim="800000"/>
                          <a:headEnd/>
                          <a:tailEnd/>
                        </a:ln>
                      </wps:spPr>
                      <wps:txbx>
                        <w:txbxContent>
                          <w:p w:rsidR="009573FC" w:rsidRPr="00A56F1A" w:rsidRDefault="009573FC" w:rsidP="0043191F">
                            <w:pPr>
                              <w:jc w:val="center"/>
                              <w:rPr>
                                <w:sz w:val="20"/>
                                <w:szCs w:val="20"/>
                              </w:rPr>
                            </w:pPr>
                            <w:r w:rsidRPr="00A56F1A">
                              <w:rPr>
                                <w:sz w:val="20"/>
                                <w:szCs w:val="20"/>
                              </w:rPr>
                              <w:t xml:space="preserve">Нарушения </w:t>
                            </w:r>
                            <w:r>
                              <w:rPr>
                                <w:sz w:val="20"/>
                                <w:szCs w:val="20"/>
                              </w:rPr>
                              <w:t>не выявлены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60" o:spid="_x0000_s1181" type="#_x0000_t109" style="position:absolute;left:0;text-align:left;margin-left:33.15pt;margin-top:7.9pt;width:130.2pt;height:30.6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">
                <v:textbox>
                  <w:txbxContent>
                    <w:p w:rsidR="009573FC" w:rsidRPr="00A56F1A" w:rsidRDefault="009573FC" w:rsidP="0043191F">
                      <w:pPr>
                        <w:jc w:val="center"/>
                        <w:rPr>
                          <w:sz w:val="20"/>
                          <w:szCs w:val="20"/>
                        </w:rPr>
                      </w:pPr>
                      <w:r w:rsidRPr="00A56F1A">
                        <w:rPr>
                          <w:sz w:val="20"/>
                          <w:szCs w:val="20"/>
                        </w:rPr>
                        <w:t xml:space="preserve">Нарушения </w:t>
                      </w:r>
                      <w:r>
                        <w:rPr>
                          <w:sz w:val="20"/>
                          <w:szCs w:val="20"/>
                        </w:rPr>
                        <w:t>не выявлены</w:t>
                      </w:r>
                    </w:p>
                  </w:txbxContent>
                </v:textbox>
              </v:shape>
            </w:pict>
          </mc:Fallback>
        </mc:AlternateContent>
      </w:r>
      <w:r>
        <w:rPr>
          <w:noProof/>
        </w:rPr>
        <mc:AlternateContent>
          <mc:Choice Requires="wps">
            <w:drawing>
              <wp:anchor distT="0" distB="0" distL="114300" distR="114300" simplePos="0" relativeHeight="252344320" behindDoc="0" locked="0" layoutInCell="1" allowOverlap="1">
                <wp:simplePos x="0" y="0"/>
                <wp:positionH relativeFrom="column">
                  <wp:posOffset>3783330</wp:posOffset>
                </wp:positionH>
                <wp:positionV relativeFrom="paragraph">
                  <wp:posOffset>140335</wp:posOffset>
                </wp:positionV>
                <wp:extent cx="1813560" cy="363220"/>
                <wp:effectExtent l="0" t="0" r="15240" b="17780"/>
                <wp:wrapNone/>
                <wp:docPr id="352" name="Блок-схема: процесс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363220"/>
                        </a:xfrm>
                        <a:prstGeom prst="flowChartProcess">
                          <a:avLst/>
                        </a:prstGeom>
                        <a:solidFill>
                          <a:srgbClr val="FFFFFF"/>
                        </a:solidFill>
                        <a:ln w="9525">
                          <a:solidFill>
                            <a:srgbClr val="000000"/>
                          </a:solidFill>
                          <a:miter lim="800000"/>
                          <a:headEnd/>
                          <a:tailEnd/>
                        </a:ln>
                      </wps:spPr>
                      <wps:txbx>
                        <w:txbxContent>
                          <w:p w:rsidR="009573FC" w:rsidRPr="00C215DD" w:rsidRDefault="009573FC" w:rsidP="0043191F">
                            <w:pPr>
                              <w:jc w:val="center"/>
                              <w:rPr>
                                <w:sz w:val="20"/>
                                <w:szCs w:val="20"/>
                              </w:rPr>
                            </w:pPr>
                            <w:r>
                              <w:rPr>
                                <w:sz w:val="20"/>
                                <w:szCs w:val="20"/>
                              </w:rPr>
                              <w:t>Нарушения выявлены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52" o:spid="_x0000_s1182" type="#_x0000_t109" style="position:absolute;left:0;text-align:left;margin-left:297.9pt;margin-top:11.05pt;width:142.8pt;height:28.6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">
                <v:textbox>
                  <w:txbxContent>
                    <w:p w:rsidR="009573FC" w:rsidRPr="00C215DD" w:rsidRDefault="009573FC" w:rsidP="0043191F">
                      <w:pPr>
                        <w:jc w:val="center"/>
                        <w:rPr>
                          <w:sz w:val="20"/>
                          <w:szCs w:val="20"/>
                        </w:rPr>
                      </w:pPr>
                      <w:r>
                        <w:rPr>
                          <w:sz w:val="20"/>
                          <w:szCs w:val="20"/>
                        </w:rPr>
                        <w:t>Нарушения выявлены</w:t>
                      </w:r>
                    </w:p>
                  </w:txbxContent>
                </v:textbox>
              </v:shape>
            </w:pict>
          </mc:Fallback>
        </mc:AlternateContent>
      </w:r>
    </w:p>
    <w:p w:rsidR="0043191F" w:rsidRDefault="0043191F" w:rsidP="0043191F">
      <w:pPr>
        <w:autoSpaceDE w:val="0"/>
        <w:autoSpaceDN w:val="0"/>
        <w:adjustRightInd w:val="0"/>
        <w:ind w:firstLine="709"/>
        <w:jc w:val="both"/>
        <w:rPr>
          <w:sz w:val="28"/>
          <w:szCs w:val="28"/>
        </w:rPr>
      </w:pPr>
    </w:p>
    <w:p w:rsidR="0043191F" w:rsidRDefault="00743E25" w:rsidP="0043191F">
      <w:pPr>
        <w:autoSpaceDE w:val="0"/>
        <w:autoSpaceDN w:val="0"/>
        <w:adjustRightInd w:val="0"/>
        <w:ind w:firstLine="709"/>
        <w:jc w:val="both"/>
        <w:rPr>
          <w:sz w:val="28"/>
          <w:szCs w:val="28"/>
        </w:rPr>
      </w:pPr>
      <w:r>
        <w:rPr>
          <w:noProof/>
        </w:rPr>
        <mc:AlternateContent>
          <mc:Choice Requires="wps">
            <w:drawing>
              <wp:anchor distT="0" distB="0" distL="114298" distR="114298" simplePos="0" relativeHeight="252336128" behindDoc="0" locked="0" layoutInCell="1" allowOverlap="1">
                <wp:simplePos x="0" y="0"/>
                <wp:positionH relativeFrom="column">
                  <wp:posOffset>1236344</wp:posOffset>
                </wp:positionH>
                <wp:positionV relativeFrom="paragraph">
                  <wp:posOffset>97790</wp:posOffset>
                </wp:positionV>
                <wp:extent cx="0" cy="419100"/>
                <wp:effectExtent l="76200" t="0" r="57150" b="57150"/>
                <wp:wrapNone/>
                <wp:docPr id="359" name="Прямая со стрелкой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9" o:spid="_x0000_s1026" type="#_x0000_t32" style="position:absolute;margin-left:97.35pt;margin-top:7.7pt;width:0;height:33pt;z-index:25233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">
                <v:stroke endarrow="block"/>
              </v:shape>
            </w:pict>
          </mc:Fallback>
        </mc:AlternateContent>
      </w:r>
      <w:r>
        <w:rPr>
          <w:noProof/>
        </w:rPr>
        <mc:AlternateContent>
          <mc:Choice Requires="wps">
            <w:drawing>
              <wp:anchor distT="0" distB="0" distL="114298" distR="114298" simplePos="0" relativeHeight="252348416" behindDoc="0" locked="0" layoutInCell="1" allowOverlap="1">
                <wp:simplePos x="0" y="0"/>
                <wp:positionH relativeFrom="column">
                  <wp:posOffset>4695824</wp:posOffset>
                </wp:positionH>
                <wp:positionV relativeFrom="paragraph">
                  <wp:posOffset>90170</wp:posOffset>
                </wp:positionV>
                <wp:extent cx="0" cy="426720"/>
                <wp:effectExtent l="76200" t="0" r="57150" b="49530"/>
                <wp:wrapNone/>
                <wp:docPr id="357" name="Прямая со стрелкой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6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7" o:spid="_x0000_s1026" type="#_x0000_t32" style="position:absolute;margin-left:369.75pt;margin-top:7.1pt;width:0;height:33.6pt;z-index:2523484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">
                <v:stroke endarrow="block"/>
              </v:shape>
            </w:pict>
          </mc:Fallback>
        </mc:AlternateContent>
      </w:r>
    </w:p>
    <w:p w:rsidR="0043191F" w:rsidRDefault="0043191F" w:rsidP="0043191F">
      <w:pPr>
        <w:autoSpaceDE w:val="0"/>
        <w:autoSpaceDN w:val="0"/>
        <w:adjustRightInd w:val="0"/>
        <w:ind w:firstLine="709"/>
        <w:jc w:val="both"/>
        <w:rPr>
          <w:sz w:val="28"/>
          <w:szCs w:val="28"/>
        </w:rPr>
      </w:pPr>
    </w:p>
    <w:p w:rsidR="0043191F" w:rsidRDefault="00743E25" w:rsidP="0043191F">
      <w:pPr>
        <w:autoSpaceDE w:val="0"/>
        <w:autoSpaceDN w:val="0"/>
        <w:adjustRightInd w:val="0"/>
        <w:ind w:firstLine="709"/>
        <w:jc w:val="both"/>
        <w:rPr>
          <w:sz w:val="28"/>
          <w:szCs w:val="28"/>
        </w:rPr>
      </w:pPr>
      <w:r>
        <w:rPr>
          <w:noProof/>
        </w:rPr>
        <mc:AlternateContent>
          <mc:Choice Requires="wps">
            <w:drawing>
              <wp:anchor distT="0" distB="0" distL="114300" distR="114300" simplePos="0" relativeHeight="252333056" behindDoc="0" locked="0" layoutInCell="1" allowOverlap="1">
                <wp:simplePos x="0" y="0"/>
                <wp:positionH relativeFrom="column">
                  <wp:posOffset>209550</wp:posOffset>
                </wp:positionH>
                <wp:positionV relativeFrom="paragraph">
                  <wp:posOffset>107315</wp:posOffset>
                </wp:positionV>
                <wp:extent cx="2080260" cy="388620"/>
                <wp:effectExtent l="0" t="0" r="15240" b="11430"/>
                <wp:wrapNone/>
                <wp:docPr id="366" name="Блок-схема: процесс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388620"/>
                        </a:xfrm>
                        <a:prstGeom prst="flowChartProcess">
                          <a:avLst/>
                        </a:prstGeom>
                        <a:solidFill>
                          <a:srgbClr val="FFFFFF"/>
                        </a:solidFill>
                        <a:ln w="9525">
                          <a:solidFill>
                            <a:srgbClr val="000000"/>
                          </a:solidFill>
                          <a:miter lim="800000"/>
                          <a:headEnd/>
                          <a:tailEnd/>
                        </a:ln>
                      </wps:spPr>
                      <wps:txbx>
                        <w:txbxContent>
                          <w:p w:rsidR="009573FC" w:rsidRPr="00A56F1A" w:rsidRDefault="009573FC" w:rsidP="0043191F">
                            <w:pPr>
                              <w:jc w:val="center"/>
                              <w:rPr>
                                <w:sz w:val="20"/>
                                <w:szCs w:val="20"/>
                              </w:rPr>
                            </w:pPr>
                            <w:r>
                              <w:rPr>
                                <w:sz w:val="20"/>
                                <w:szCs w:val="20"/>
                              </w:rPr>
                              <w:t>Оформление акта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66" o:spid="_x0000_s1183" type="#_x0000_t109" style="position:absolute;left:0;text-align:left;margin-left:16.5pt;margin-top:8.45pt;width:163.8pt;height:30.6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">
                <v:textbox>
                  <w:txbxContent>
                    <w:p w:rsidR="009573FC" w:rsidRPr="00A56F1A" w:rsidRDefault="009573FC" w:rsidP="0043191F">
                      <w:pPr>
                        <w:jc w:val="center"/>
                        <w:rPr>
                          <w:sz w:val="20"/>
                          <w:szCs w:val="20"/>
                        </w:rPr>
                      </w:pPr>
                      <w:r>
                        <w:rPr>
                          <w:sz w:val="20"/>
                          <w:szCs w:val="20"/>
                        </w:rPr>
                        <w:t>Оформление акта проверки</w:t>
                      </w:r>
                    </w:p>
                  </w:txbxContent>
                </v:textbox>
              </v:shape>
            </w:pict>
          </mc:Fallback>
        </mc:AlternateContent>
      </w:r>
      <w:r>
        <w:rPr>
          <w:noProof/>
        </w:rPr>
        <mc:AlternateContent>
          <mc:Choice Requires="wps">
            <w:drawing>
              <wp:anchor distT="0" distB="0" distL="114300" distR="114300" simplePos="0" relativeHeight="252345344" behindDoc="0" locked="0" layoutInCell="1" allowOverlap="1">
                <wp:simplePos x="0" y="0"/>
                <wp:positionH relativeFrom="column">
                  <wp:posOffset>3049905</wp:posOffset>
                </wp:positionH>
                <wp:positionV relativeFrom="paragraph">
                  <wp:posOffset>107950</wp:posOffset>
                </wp:positionV>
                <wp:extent cx="3307080" cy="832485"/>
                <wp:effectExtent l="0" t="0" r="26670" b="24765"/>
                <wp:wrapNone/>
                <wp:docPr id="358" name="Блок-схема: процесс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7080" cy="832485"/>
                        </a:xfrm>
                        <a:prstGeom prst="flowChartProcess">
                          <a:avLst/>
                        </a:prstGeom>
                        <a:solidFill>
                          <a:srgbClr val="FFFFFF"/>
                        </a:solidFill>
                        <a:ln w="9525">
                          <a:solidFill>
                            <a:srgbClr val="000000"/>
                          </a:solidFill>
                          <a:miter lim="800000"/>
                          <a:headEnd/>
                          <a:tailEnd/>
                        </a:ln>
                      </wps:spPr>
                      <wps:txbx>
                        <w:txbxContent>
                          <w:p w:rsidR="009573FC" w:rsidRPr="00C215DD" w:rsidRDefault="009573FC" w:rsidP="0043191F">
                            <w:pPr>
                              <w:jc w:val="center"/>
                              <w:rPr>
                                <w:sz w:val="20"/>
                                <w:szCs w:val="20"/>
                              </w:rPr>
                            </w:pPr>
                            <w:r>
                              <w:rPr>
                                <w:sz w:val="20"/>
                                <w:szCs w:val="20"/>
                              </w:rPr>
                              <w:t>Оформление акта проверки, предписания и/или извещения проверяемого лица о составлении протокола об административном правонарушении и подготовка проекта протокола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58" o:spid="_x0000_s1184" type="#_x0000_t109" style="position:absolute;left:0;text-align:left;margin-left:240.15pt;margin-top:8.5pt;width:260.4pt;height:65.5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">
                <v:textbox>
                  <w:txbxContent>
                    <w:p w:rsidR="009573FC" w:rsidRPr="00C215DD" w:rsidRDefault="009573FC" w:rsidP="0043191F">
                      <w:pPr>
                        <w:jc w:val="center"/>
                        <w:rPr>
                          <w:sz w:val="20"/>
                          <w:szCs w:val="20"/>
                        </w:rPr>
                      </w:pPr>
                      <w:r>
                        <w:rPr>
                          <w:sz w:val="20"/>
                          <w:szCs w:val="20"/>
                        </w:rPr>
                        <w:t>Оформление акта проверки, предписания и/или извещения проверяемого лица о составлении протокола об административном правонарушении и подготовка проекта протокола</w:t>
                      </w:r>
                    </w:p>
                  </w:txbxContent>
                </v:textbox>
              </v:shape>
            </w:pict>
          </mc:Fallback>
        </mc:AlternateContent>
      </w:r>
    </w:p>
    <w:p w:rsidR="0043191F" w:rsidRDefault="0043191F" w:rsidP="0043191F">
      <w:pPr>
        <w:autoSpaceDE w:val="0"/>
        <w:autoSpaceDN w:val="0"/>
        <w:adjustRightInd w:val="0"/>
        <w:ind w:firstLine="709"/>
        <w:jc w:val="both"/>
        <w:rPr>
          <w:sz w:val="28"/>
          <w:szCs w:val="28"/>
        </w:rPr>
      </w:pPr>
    </w:p>
    <w:p w:rsidR="0043191F" w:rsidRDefault="00743E25" w:rsidP="0043191F">
      <w:pPr>
        <w:autoSpaceDE w:val="0"/>
        <w:autoSpaceDN w:val="0"/>
        <w:adjustRightInd w:val="0"/>
        <w:ind w:firstLine="709"/>
        <w:jc w:val="both"/>
        <w:rPr>
          <w:sz w:val="28"/>
          <w:szCs w:val="28"/>
        </w:rPr>
      </w:pPr>
      <w:r>
        <w:rPr>
          <w:noProof/>
        </w:rPr>
        <mc:AlternateContent>
          <mc:Choice Requires="wps">
            <w:drawing>
              <wp:anchor distT="0" distB="0" distL="114298" distR="114298" simplePos="0" relativeHeight="252340224" behindDoc="0" locked="0" layoutInCell="1" allowOverlap="1">
                <wp:simplePos x="0" y="0"/>
                <wp:positionH relativeFrom="column">
                  <wp:posOffset>1792604</wp:posOffset>
                </wp:positionH>
                <wp:positionV relativeFrom="paragraph">
                  <wp:posOffset>87630</wp:posOffset>
                </wp:positionV>
                <wp:extent cx="0" cy="739140"/>
                <wp:effectExtent l="76200" t="0" r="57150" b="60960"/>
                <wp:wrapNone/>
                <wp:docPr id="377" name="Прямая со стрелкой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9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7" o:spid="_x0000_s1026" type="#_x0000_t32" style="position:absolute;margin-left:141.15pt;margin-top:6.9pt;width:0;height:58.2pt;z-index:25234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">
                <v:stroke endarrow="block"/>
              </v:shape>
            </w:pict>
          </mc:Fallback>
        </mc:AlternateContent>
      </w:r>
    </w:p>
    <w:p w:rsidR="0043191F" w:rsidRDefault="0043191F" w:rsidP="0043191F">
      <w:pPr>
        <w:autoSpaceDE w:val="0"/>
        <w:autoSpaceDN w:val="0"/>
        <w:adjustRightInd w:val="0"/>
        <w:ind w:firstLine="709"/>
        <w:jc w:val="both"/>
        <w:rPr>
          <w:sz w:val="28"/>
          <w:szCs w:val="28"/>
        </w:rPr>
      </w:pPr>
    </w:p>
    <w:p w:rsidR="0043191F" w:rsidRDefault="00743E25" w:rsidP="0043191F">
      <w:pPr>
        <w:autoSpaceDE w:val="0"/>
        <w:autoSpaceDN w:val="0"/>
        <w:adjustRightInd w:val="0"/>
        <w:ind w:firstLine="709"/>
        <w:jc w:val="both"/>
        <w:rPr>
          <w:sz w:val="28"/>
          <w:szCs w:val="28"/>
        </w:rPr>
      </w:pPr>
      <w:r>
        <w:rPr>
          <w:noProof/>
        </w:rPr>
        <mc:AlternateContent>
          <mc:Choice Requires="wps">
            <w:drawing>
              <wp:anchor distT="0" distB="0" distL="114298" distR="114298" simplePos="0" relativeHeight="252335104" behindDoc="0" locked="0" layoutInCell="1" allowOverlap="1">
                <wp:simplePos x="0" y="0"/>
                <wp:positionH relativeFrom="column">
                  <wp:posOffset>4291964</wp:posOffset>
                </wp:positionH>
                <wp:positionV relativeFrom="paragraph">
                  <wp:posOffset>120650</wp:posOffset>
                </wp:positionV>
                <wp:extent cx="0" cy="297180"/>
                <wp:effectExtent l="76200" t="0" r="57150" b="64770"/>
                <wp:wrapNone/>
                <wp:docPr id="364" name="Прямая со стрелкой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4" o:spid="_x0000_s1026" type="#_x0000_t32" style="position:absolute;margin-left:337.95pt;margin-top:9.5pt;width:0;height:23.4pt;z-index:25233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">
                <v:stroke endarrow="block"/>
              </v:shape>
            </w:pict>
          </mc:Fallback>
        </mc:AlternateContent>
      </w:r>
    </w:p>
    <w:p w:rsidR="0043191F" w:rsidRDefault="0043191F" w:rsidP="0043191F">
      <w:pPr>
        <w:autoSpaceDE w:val="0"/>
        <w:autoSpaceDN w:val="0"/>
        <w:adjustRightInd w:val="0"/>
        <w:ind w:firstLine="709"/>
        <w:jc w:val="both"/>
        <w:rPr>
          <w:sz w:val="28"/>
          <w:szCs w:val="28"/>
        </w:rPr>
      </w:pPr>
    </w:p>
    <w:p w:rsidR="0043191F" w:rsidRDefault="00743E25" w:rsidP="0043191F">
      <w:pPr>
        <w:autoSpaceDE w:val="0"/>
        <w:autoSpaceDN w:val="0"/>
        <w:adjustRightInd w:val="0"/>
        <w:ind w:firstLine="709"/>
        <w:jc w:val="both"/>
        <w:rPr>
          <w:sz w:val="28"/>
          <w:szCs w:val="28"/>
        </w:rPr>
      </w:pPr>
      <w:r>
        <w:rPr>
          <w:noProof/>
        </w:rPr>
        <mc:AlternateContent>
          <mc:Choice Requires="wps">
            <w:drawing>
              <wp:anchor distT="0" distB="0" distL="114300" distR="114300" simplePos="0" relativeHeight="252337152" behindDoc="0" locked="0" layoutInCell="1" allowOverlap="1">
                <wp:simplePos x="0" y="0"/>
                <wp:positionH relativeFrom="column">
                  <wp:posOffset>1426845</wp:posOffset>
                </wp:positionH>
                <wp:positionV relativeFrom="paragraph">
                  <wp:posOffset>8890</wp:posOffset>
                </wp:positionV>
                <wp:extent cx="3429000" cy="411480"/>
                <wp:effectExtent l="0" t="0" r="19050" b="26670"/>
                <wp:wrapNone/>
                <wp:docPr id="373" name="Блок-схема: процесс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411480"/>
                        </a:xfrm>
                        <a:prstGeom prst="flowChartProcess">
                          <a:avLst/>
                        </a:prstGeom>
                        <a:solidFill>
                          <a:srgbClr val="FFFFFF"/>
                        </a:solidFill>
                        <a:ln w="9525">
                          <a:solidFill>
                            <a:srgbClr val="000000"/>
                          </a:solidFill>
                          <a:miter lim="800000"/>
                          <a:headEnd/>
                          <a:tailEnd/>
                        </a:ln>
                      </wps:spPr>
                      <wps:txbx>
                        <w:txbxContent>
                          <w:p w:rsidR="009573FC" w:rsidRPr="004C4DBD" w:rsidRDefault="009573FC" w:rsidP="0043191F">
                            <w:pPr>
                              <w:jc w:val="center"/>
                              <w:rPr>
                                <w:sz w:val="20"/>
                                <w:szCs w:val="20"/>
                              </w:rPr>
                            </w:pPr>
                            <w:proofErr w:type="gramStart"/>
                            <w:r>
                              <w:rPr>
                                <w:sz w:val="20"/>
                                <w:szCs w:val="20"/>
                              </w:rPr>
                              <w:t>Ознакомление с содержанием акта руководителя (уполномоченного представителя) проверяемого лица)</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73" o:spid="_x0000_s1185" type="#_x0000_t109" style="position:absolute;left:0;text-align:left;margin-left:112.35pt;margin-top:.7pt;width:270pt;height:32.4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">
                <v:textbox>
                  <w:txbxContent>
                    <w:p w:rsidR="009573FC" w:rsidRPr="004C4DBD" w:rsidRDefault="009573FC" w:rsidP="0043191F">
                      <w:pPr>
                        <w:jc w:val="center"/>
                        <w:rPr>
                          <w:sz w:val="20"/>
                          <w:szCs w:val="20"/>
                        </w:rPr>
                      </w:pPr>
                      <w:proofErr w:type="gramStart"/>
                      <w:r>
                        <w:rPr>
                          <w:sz w:val="20"/>
                          <w:szCs w:val="20"/>
                        </w:rPr>
                        <w:t>Ознакомление с содержанием акта руководителя (уполномоченного представителя) проверяемого лица)</w:t>
                      </w:r>
                      <w:proofErr w:type="gramEnd"/>
                    </w:p>
                  </w:txbxContent>
                </v:textbox>
              </v:shape>
            </w:pict>
          </mc:Fallback>
        </mc:AlternateContent>
      </w:r>
    </w:p>
    <w:p w:rsidR="0043191F" w:rsidRDefault="0043191F" w:rsidP="0043191F">
      <w:pPr>
        <w:autoSpaceDE w:val="0"/>
        <w:autoSpaceDN w:val="0"/>
        <w:adjustRightInd w:val="0"/>
        <w:ind w:firstLine="709"/>
        <w:jc w:val="both"/>
        <w:rPr>
          <w:sz w:val="28"/>
          <w:szCs w:val="28"/>
        </w:rPr>
      </w:pPr>
    </w:p>
    <w:p w:rsidR="0043191F" w:rsidRDefault="00743E25" w:rsidP="0043191F">
      <w:pPr>
        <w:autoSpaceDE w:val="0"/>
        <w:autoSpaceDN w:val="0"/>
        <w:adjustRightInd w:val="0"/>
        <w:ind w:firstLine="709"/>
        <w:jc w:val="both"/>
        <w:rPr>
          <w:sz w:val="28"/>
          <w:szCs w:val="28"/>
        </w:rPr>
      </w:pPr>
      <w:r>
        <w:rPr>
          <w:noProof/>
        </w:rPr>
        <mc:AlternateContent>
          <mc:Choice Requires="wps">
            <w:drawing>
              <wp:anchor distT="0" distB="0" distL="114298" distR="114298" simplePos="0" relativeHeight="252341248" behindDoc="0" locked="0" layoutInCell="1" allowOverlap="1">
                <wp:simplePos x="0" y="0"/>
                <wp:positionH relativeFrom="column">
                  <wp:posOffset>3157854</wp:posOffset>
                </wp:positionH>
                <wp:positionV relativeFrom="paragraph">
                  <wp:posOffset>26035</wp:posOffset>
                </wp:positionV>
                <wp:extent cx="0" cy="304800"/>
                <wp:effectExtent l="76200" t="0" r="57150" b="57150"/>
                <wp:wrapNone/>
                <wp:docPr id="383" name="Прямая со стрелкой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3" o:spid="_x0000_s1026" type="#_x0000_t32" style="position:absolute;margin-left:248.65pt;margin-top:2.05pt;width:0;height:24pt;z-index:252341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">
                <v:stroke endarrow="block"/>
              </v:shape>
            </w:pict>
          </mc:Fallback>
        </mc:AlternateContent>
      </w:r>
    </w:p>
    <w:p w:rsidR="0043191F" w:rsidRDefault="00743E25" w:rsidP="0043191F">
      <w:pPr>
        <w:autoSpaceDE w:val="0"/>
        <w:autoSpaceDN w:val="0"/>
        <w:adjustRightInd w:val="0"/>
        <w:ind w:firstLine="709"/>
        <w:jc w:val="both"/>
        <w:rPr>
          <w:sz w:val="28"/>
          <w:szCs w:val="28"/>
        </w:rPr>
      </w:pPr>
      <w:r>
        <w:rPr>
          <w:noProof/>
        </w:rPr>
        <mc:AlternateContent>
          <mc:Choice Requires="wps">
            <w:drawing>
              <wp:anchor distT="0" distB="0" distL="114300" distR="114300" simplePos="0" relativeHeight="252338176" behindDoc="0" locked="0" layoutInCell="1" allowOverlap="1">
                <wp:simplePos x="0" y="0"/>
                <wp:positionH relativeFrom="column">
                  <wp:posOffset>2463165</wp:posOffset>
                </wp:positionH>
                <wp:positionV relativeFrom="paragraph">
                  <wp:posOffset>127000</wp:posOffset>
                </wp:positionV>
                <wp:extent cx="1424940" cy="411480"/>
                <wp:effectExtent l="0" t="0" r="22860" b="26670"/>
                <wp:wrapNone/>
                <wp:docPr id="372" name="Блок-схема: процесс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411480"/>
                        </a:xfrm>
                        <a:prstGeom prst="flowChartProcess">
                          <a:avLst/>
                        </a:prstGeom>
                        <a:solidFill>
                          <a:srgbClr val="FFFFFF"/>
                        </a:solidFill>
                        <a:ln w="9525">
                          <a:solidFill>
                            <a:srgbClr val="000000"/>
                          </a:solidFill>
                          <a:miter lim="800000"/>
                          <a:headEnd/>
                          <a:tailEnd/>
                        </a:ln>
                      </wps:spPr>
                      <wps:txbx>
                        <w:txbxContent>
                          <w:p w:rsidR="009573FC" w:rsidRPr="003F73C1" w:rsidRDefault="009573FC" w:rsidP="0043191F">
                            <w:pPr>
                              <w:jc w:val="center"/>
                              <w:rPr>
                                <w:sz w:val="20"/>
                                <w:szCs w:val="20"/>
                              </w:rPr>
                            </w:pPr>
                            <w:r>
                              <w:rPr>
                                <w:sz w:val="20"/>
                                <w:szCs w:val="20"/>
                              </w:rPr>
                              <w:t>Внесение записи в журнал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72" o:spid="_x0000_s1186" type="#_x0000_t109" style="position:absolute;left:0;text-align:left;margin-left:193.95pt;margin-top:10pt;width:112.2pt;height:32.4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">
                <v:textbox>
                  <w:txbxContent>
                    <w:p w:rsidR="009573FC" w:rsidRPr="003F73C1" w:rsidRDefault="009573FC" w:rsidP="0043191F">
                      <w:pPr>
                        <w:jc w:val="center"/>
                        <w:rPr>
                          <w:sz w:val="20"/>
                          <w:szCs w:val="20"/>
                        </w:rPr>
                      </w:pPr>
                      <w:r>
                        <w:rPr>
                          <w:sz w:val="20"/>
                          <w:szCs w:val="20"/>
                        </w:rPr>
                        <w:t>Внесение записи в журнал проверок</w:t>
                      </w:r>
                    </w:p>
                  </w:txbxContent>
                </v:textbox>
              </v:shape>
            </w:pict>
          </mc:Fallback>
        </mc:AlternateContent>
      </w:r>
    </w:p>
    <w:p w:rsidR="0043191F" w:rsidRDefault="0043191F" w:rsidP="0043191F">
      <w:pPr>
        <w:autoSpaceDE w:val="0"/>
        <w:autoSpaceDN w:val="0"/>
        <w:adjustRightInd w:val="0"/>
        <w:ind w:firstLine="709"/>
        <w:jc w:val="both"/>
        <w:rPr>
          <w:sz w:val="28"/>
          <w:szCs w:val="28"/>
        </w:rPr>
      </w:pPr>
    </w:p>
    <w:p w:rsidR="0043191F" w:rsidRDefault="0043191F" w:rsidP="0043191F">
      <w:pPr>
        <w:autoSpaceDE w:val="0"/>
        <w:autoSpaceDN w:val="0"/>
        <w:adjustRightInd w:val="0"/>
        <w:ind w:firstLine="709"/>
        <w:jc w:val="both"/>
        <w:rPr>
          <w:sz w:val="28"/>
          <w:szCs w:val="28"/>
        </w:rPr>
      </w:pPr>
    </w:p>
    <w:p w:rsidR="0043191F" w:rsidRDefault="0043191F" w:rsidP="0043191F">
      <w:pPr>
        <w:autoSpaceDE w:val="0"/>
        <w:autoSpaceDN w:val="0"/>
        <w:adjustRightInd w:val="0"/>
        <w:ind w:firstLine="709"/>
        <w:jc w:val="both"/>
        <w:rPr>
          <w:sz w:val="28"/>
          <w:szCs w:val="28"/>
        </w:rPr>
      </w:pPr>
    </w:p>
    <w:p w:rsidR="0043191F" w:rsidRDefault="0043191F" w:rsidP="0043191F">
      <w:pPr>
        <w:autoSpaceDE w:val="0"/>
        <w:autoSpaceDN w:val="0"/>
        <w:adjustRightInd w:val="0"/>
        <w:ind w:firstLine="709"/>
        <w:jc w:val="both"/>
        <w:rPr>
          <w:sz w:val="28"/>
          <w:szCs w:val="28"/>
        </w:rPr>
      </w:pPr>
    </w:p>
    <w:p w:rsidR="0043191F" w:rsidRDefault="0043191F" w:rsidP="0043191F">
      <w:pPr>
        <w:autoSpaceDE w:val="0"/>
        <w:autoSpaceDN w:val="0"/>
        <w:adjustRightInd w:val="0"/>
        <w:ind w:firstLine="709"/>
        <w:jc w:val="both"/>
        <w:rPr>
          <w:sz w:val="28"/>
          <w:szCs w:val="28"/>
        </w:rPr>
      </w:pPr>
    </w:p>
    <w:p w:rsidR="0043191F" w:rsidRDefault="0043191F" w:rsidP="0043191F">
      <w:pPr>
        <w:autoSpaceDE w:val="0"/>
        <w:autoSpaceDN w:val="0"/>
        <w:adjustRightInd w:val="0"/>
        <w:ind w:firstLine="709"/>
        <w:jc w:val="right"/>
        <w:rPr>
          <w:sz w:val="28"/>
          <w:szCs w:val="28"/>
        </w:rPr>
      </w:pPr>
      <w:r>
        <w:rPr>
          <w:sz w:val="28"/>
          <w:szCs w:val="28"/>
        </w:rPr>
        <w:t>Рис. 9</w:t>
      </w:r>
    </w:p>
    <w:p w:rsidR="0043191F" w:rsidRDefault="0043191F">
      <w:pPr>
        <w:rPr>
          <w:sz w:val="28"/>
          <w:szCs w:val="28"/>
        </w:rPr>
      </w:pPr>
      <w:r>
        <w:rPr>
          <w:sz w:val="28"/>
          <w:szCs w:val="28"/>
        </w:rPr>
        <w:br w:type="page"/>
      </w:r>
    </w:p>
    <w:p w:rsidR="00403FE3" w:rsidRPr="003E6C5B" w:rsidRDefault="00403FE3" w:rsidP="00403FE3">
      <w:pPr>
        <w:ind w:firstLine="709"/>
        <w:jc w:val="both"/>
        <w:rPr>
          <w:i/>
          <w:sz w:val="28"/>
          <w:szCs w:val="28"/>
        </w:rPr>
      </w:pPr>
      <w:r w:rsidRPr="003E6C5B">
        <w:rPr>
          <w:i/>
          <w:sz w:val="28"/>
          <w:szCs w:val="28"/>
        </w:rPr>
        <w:t>Государственный контроль и надзор за соблюдением порядка распределения ресурса нумерации единой сети электросвязи Российской Федерации.</w:t>
      </w:r>
    </w:p>
    <w:p w:rsidR="00403FE3" w:rsidRPr="003E6C5B" w:rsidRDefault="00403FE3" w:rsidP="00403FE3">
      <w:pPr>
        <w:ind w:firstLine="709"/>
        <w:jc w:val="both"/>
        <w:rPr>
          <w:sz w:val="28"/>
          <w:szCs w:val="28"/>
        </w:rPr>
      </w:pPr>
      <w:r w:rsidRPr="003E6C5B">
        <w:rPr>
          <w:sz w:val="28"/>
          <w:szCs w:val="28"/>
        </w:rPr>
        <w:t>Исполнение государственной функции по осуществлению государственного контроля и надзора за соблюдением порядка распределения ресурса нумерации единой сети электросвязи Российской Федерации (далее – контроль за распределением ресурса нумерации) возложено на Роскомнадзор в соответствии с пунктом 5.1.1.2.3 Положения о Роскомнадзоре.</w:t>
      </w:r>
    </w:p>
    <w:p w:rsidR="00403FE3" w:rsidRPr="003E6C5B" w:rsidRDefault="00403FE3" w:rsidP="00403FE3">
      <w:pPr>
        <w:tabs>
          <w:tab w:val="left" w:pos="1260"/>
        </w:tabs>
        <w:ind w:firstLine="709"/>
        <w:jc w:val="both"/>
        <w:rPr>
          <w:sz w:val="28"/>
          <w:szCs w:val="28"/>
        </w:rPr>
      </w:pPr>
      <w:r w:rsidRPr="003E6C5B">
        <w:rPr>
          <w:sz w:val="28"/>
          <w:szCs w:val="28"/>
        </w:rPr>
        <w:t>Государственную функцию по контролю за распределением ресурса нумерации осуществляют Роскомнадзор и его террит</w:t>
      </w:r>
      <w:r>
        <w:rPr>
          <w:sz w:val="28"/>
          <w:szCs w:val="28"/>
        </w:rPr>
        <w:t>ориальные органы самостоятельно</w:t>
      </w:r>
      <w:r w:rsidRPr="003E6C5B">
        <w:rPr>
          <w:sz w:val="28"/>
          <w:szCs w:val="28"/>
        </w:rPr>
        <w:t xml:space="preserve"> без привлечения подведомственных </w:t>
      </w:r>
      <w:r>
        <w:rPr>
          <w:sz w:val="28"/>
          <w:szCs w:val="28"/>
        </w:rPr>
        <w:t xml:space="preserve">предприятий, экспертов и экспертных </w:t>
      </w:r>
      <w:r w:rsidRPr="003E6C5B">
        <w:rPr>
          <w:sz w:val="28"/>
          <w:szCs w:val="28"/>
        </w:rPr>
        <w:t>организаций.</w:t>
      </w:r>
    </w:p>
    <w:p w:rsidR="00403FE3" w:rsidRPr="003E6C5B" w:rsidRDefault="00403FE3" w:rsidP="00403FE3">
      <w:pPr>
        <w:tabs>
          <w:tab w:val="left" w:pos="1260"/>
        </w:tabs>
        <w:ind w:firstLine="709"/>
        <w:jc w:val="both"/>
        <w:rPr>
          <w:sz w:val="28"/>
          <w:szCs w:val="28"/>
        </w:rPr>
      </w:pPr>
      <w:r w:rsidRPr="003E6C5B">
        <w:rPr>
          <w:sz w:val="28"/>
          <w:szCs w:val="28"/>
        </w:rPr>
        <w:t>При исполнении государственной функции Роскомнадзор и его территориальные органы взаимодействуют с Генеральной прокуратурой Российской Федерации.</w:t>
      </w:r>
    </w:p>
    <w:p w:rsidR="00403FE3" w:rsidRPr="003E6C5B" w:rsidRDefault="00403FE3" w:rsidP="00403FE3">
      <w:pPr>
        <w:autoSpaceDE w:val="0"/>
        <w:autoSpaceDN w:val="0"/>
        <w:adjustRightInd w:val="0"/>
        <w:ind w:firstLine="709"/>
        <w:jc w:val="both"/>
        <w:rPr>
          <w:sz w:val="28"/>
          <w:szCs w:val="28"/>
        </w:rPr>
      </w:pPr>
      <w:r w:rsidRPr="003E6C5B">
        <w:rPr>
          <w:sz w:val="28"/>
          <w:szCs w:val="28"/>
        </w:rPr>
        <w:t>При исполнении государственной функции Роскомнадзор и его территориальные органы проводят проверки, в ходе которых проверяется</w:t>
      </w:r>
      <w:r>
        <w:rPr>
          <w:sz w:val="28"/>
          <w:szCs w:val="28"/>
        </w:rPr>
        <w:t>,</w:t>
      </w:r>
      <w:r w:rsidRPr="003E6C5B">
        <w:rPr>
          <w:sz w:val="28"/>
          <w:szCs w:val="28"/>
        </w:rPr>
        <w:t xml:space="preserve"> в том числе соблюдение операторами связи порядка распределения ресурса нумерации единой сети эле</w:t>
      </w:r>
      <w:r>
        <w:rPr>
          <w:sz w:val="28"/>
          <w:szCs w:val="28"/>
        </w:rPr>
        <w:t>ктросвязи Российской Федерации.</w:t>
      </w:r>
    </w:p>
    <w:p w:rsidR="00403FE3" w:rsidRPr="003E6C5B" w:rsidRDefault="00403FE3" w:rsidP="00403FE3">
      <w:pPr>
        <w:autoSpaceDE w:val="0"/>
        <w:autoSpaceDN w:val="0"/>
        <w:adjustRightInd w:val="0"/>
        <w:ind w:firstLine="709"/>
        <w:jc w:val="both"/>
        <w:rPr>
          <w:bCs/>
          <w:sz w:val="28"/>
          <w:szCs w:val="28"/>
        </w:rPr>
      </w:pPr>
      <w:r w:rsidRPr="003E6C5B">
        <w:rPr>
          <w:sz w:val="28"/>
          <w:szCs w:val="28"/>
        </w:rPr>
        <w:t>Порядок распределения и использования ресурсов нумерации единой сети электросвязи Российской Федерации</w:t>
      </w:r>
      <w:r w:rsidRPr="003E6C5B">
        <w:rPr>
          <w:bCs/>
          <w:sz w:val="28"/>
          <w:szCs w:val="28"/>
        </w:rPr>
        <w:t xml:space="preserve"> установлен в Правилах распределения и использования ресурсов нумерации единой сети электросвязи Российской Федерации, утвержденных постановлением Правительства Российской Федерации от 13.07.2004 № 350.</w:t>
      </w:r>
    </w:p>
    <w:p w:rsidR="00403FE3" w:rsidRPr="003E6C5B" w:rsidRDefault="00403FE3" w:rsidP="00403FE3">
      <w:pPr>
        <w:autoSpaceDE w:val="0"/>
        <w:autoSpaceDN w:val="0"/>
        <w:adjustRightInd w:val="0"/>
        <w:ind w:firstLine="709"/>
        <w:jc w:val="both"/>
        <w:rPr>
          <w:bCs/>
          <w:sz w:val="28"/>
          <w:szCs w:val="28"/>
        </w:rPr>
      </w:pPr>
      <w:r w:rsidRPr="003E6C5B">
        <w:rPr>
          <w:bCs/>
          <w:sz w:val="28"/>
          <w:szCs w:val="28"/>
        </w:rPr>
        <w:t>В соответствии с Правилами распределения и использования ресурсов нумерации единой сети электросвязи Российской Федерации:</w:t>
      </w:r>
    </w:p>
    <w:p w:rsidR="00403FE3" w:rsidRPr="003E6C5B" w:rsidRDefault="00403FE3" w:rsidP="00403FE3">
      <w:pPr>
        <w:autoSpaceDE w:val="0"/>
        <w:autoSpaceDN w:val="0"/>
        <w:adjustRightInd w:val="0"/>
        <w:ind w:firstLine="709"/>
        <w:jc w:val="both"/>
        <w:rPr>
          <w:spacing w:val="-4"/>
          <w:sz w:val="28"/>
          <w:szCs w:val="28"/>
        </w:rPr>
      </w:pPr>
      <w:r w:rsidRPr="003E6C5B">
        <w:rPr>
          <w:spacing w:val="-4"/>
          <w:sz w:val="28"/>
          <w:szCs w:val="28"/>
        </w:rPr>
        <w:t xml:space="preserve">оператор связи вправе передать выделенный ему ресурс нумерации другому оператору связи только с согласия Федерального агентства связи (далее – </w:t>
      </w:r>
      <w:proofErr w:type="spellStart"/>
      <w:r w:rsidRPr="003E6C5B">
        <w:rPr>
          <w:spacing w:val="-4"/>
          <w:sz w:val="28"/>
          <w:szCs w:val="28"/>
        </w:rPr>
        <w:t>Россвязь</w:t>
      </w:r>
      <w:proofErr w:type="spellEnd"/>
      <w:r w:rsidRPr="003E6C5B">
        <w:rPr>
          <w:spacing w:val="-4"/>
          <w:sz w:val="28"/>
          <w:szCs w:val="28"/>
        </w:rPr>
        <w:t>);</w:t>
      </w:r>
    </w:p>
    <w:p w:rsidR="00403FE3" w:rsidRPr="003E6C5B" w:rsidRDefault="00403FE3" w:rsidP="00403FE3">
      <w:pPr>
        <w:autoSpaceDE w:val="0"/>
        <w:autoSpaceDN w:val="0"/>
        <w:adjustRightInd w:val="0"/>
        <w:ind w:firstLine="709"/>
        <w:jc w:val="both"/>
        <w:rPr>
          <w:sz w:val="28"/>
          <w:szCs w:val="28"/>
        </w:rPr>
      </w:pPr>
      <w:r w:rsidRPr="003E6C5B">
        <w:rPr>
          <w:sz w:val="28"/>
          <w:szCs w:val="28"/>
        </w:rPr>
        <w:t>оператор связи, получивший ресурс нумерации, обязан иметь план нумерации, определяющий распределение полученного ресурса нумерации по обслуживаемой территории.</w:t>
      </w:r>
    </w:p>
    <w:p w:rsidR="00403FE3" w:rsidRPr="003E6C5B" w:rsidRDefault="00403FE3" w:rsidP="00403FE3">
      <w:pPr>
        <w:ind w:firstLine="709"/>
        <w:jc w:val="both"/>
        <w:rPr>
          <w:sz w:val="28"/>
          <w:szCs w:val="28"/>
        </w:rPr>
      </w:pPr>
      <w:r w:rsidRPr="003E6C5B">
        <w:rPr>
          <w:sz w:val="28"/>
          <w:szCs w:val="28"/>
        </w:rPr>
        <w:t>Исполнение Роскомнадзором государственной функции позволяет выявить и пресечь незаконные действия операторов связи по использованию ресурса нумерации, который является ограниченным ресурсом.</w:t>
      </w:r>
    </w:p>
    <w:p w:rsidR="00403FE3" w:rsidRDefault="00403FE3" w:rsidP="00403FE3">
      <w:pPr>
        <w:ind w:firstLine="709"/>
        <w:jc w:val="both"/>
        <w:rPr>
          <w:sz w:val="28"/>
          <w:szCs w:val="28"/>
        </w:rPr>
      </w:pPr>
      <w:r w:rsidRPr="003E6C5B">
        <w:rPr>
          <w:sz w:val="28"/>
          <w:szCs w:val="28"/>
        </w:rPr>
        <w:t>В соответствии с законодательством Российской Федерации исключительные права на распределение ресурса ну</w:t>
      </w:r>
      <w:r>
        <w:rPr>
          <w:sz w:val="28"/>
          <w:szCs w:val="28"/>
        </w:rPr>
        <w:t>мерации принадлежат государству в лице Федерального агентства связи.</w:t>
      </w:r>
    </w:p>
    <w:p w:rsidR="00403FE3" w:rsidRPr="003E6C5B" w:rsidRDefault="00403FE3" w:rsidP="00403FE3">
      <w:pPr>
        <w:ind w:firstLine="709"/>
        <w:jc w:val="both"/>
        <w:rPr>
          <w:sz w:val="28"/>
          <w:szCs w:val="28"/>
        </w:rPr>
      </w:pPr>
    </w:p>
    <w:p w:rsidR="00403FE3" w:rsidRPr="003E6C5B" w:rsidRDefault="00403FE3" w:rsidP="00403FE3">
      <w:pPr>
        <w:ind w:firstLine="709"/>
        <w:jc w:val="both"/>
        <w:rPr>
          <w:i/>
          <w:sz w:val="28"/>
          <w:szCs w:val="28"/>
        </w:rPr>
      </w:pPr>
      <w:r w:rsidRPr="003E6C5B">
        <w:rPr>
          <w:i/>
          <w:sz w:val="28"/>
          <w:szCs w:val="28"/>
        </w:rPr>
        <w:t>Государственный контроль и надзор за соответствием использования операторами связи выделенного им ресурса нумерации установленному порядку использования ресурса нумерации единой сети электросвязи Российской Федерации.</w:t>
      </w:r>
    </w:p>
    <w:p w:rsidR="00403FE3" w:rsidRPr="003E6C5B" w:rsidRDefault="00403FE3" w:rsidP="00403FE3">
      <w:pPr>
        <w:ind w:firstLine="709"/>
        <w:jc w:val="both"/>
        <w:rPr>
          <w:sz w:val="28"/>
          <w:szCs w:val="28"/>
        </w:rPr>
      </w:pPr>
      <w:r w:rsidRPr="003E6C5B">
        <w:rPr>
          <w:sz w:val="28"/>
          <w:szCs w:val="28"/>
        </w:rPr>
        <w:t>Исполнение государственной функции по осуществлению государственного контроля и надзора за соответствием использования операторами связи выделенного им ресурса нумерации установленному порядку использования ресурса нумерации единой сети электросвязи Российской Федерации возложено на Роскомнадзор в соответствии с пунктом 5.1.1.2.4 Положения о Роскомнадзоре.</w:t>
      </w:r>
    </w:p>
    <w:p w:rsidR="00403FE3" w:rsidRPr="003E6C5B" w:rsidRDefault="00403FE3" w:rsidP="00403FE3">
      <w:pPr>
        <w:tabs>
          <w:tab w:val="left" w:pos="1260"/>
        </w:tabs>
        <w:ind w:firstLine="709"/>
        <w:jc w:val="both"/>
        <w:rPr>
          <w:sz w:val="28"/>
          <w:szCs w:val="28"/>
        </w:rPr>
      </w:pPr>
      <w:r w:rsidRPr="003E6C5B">
        <w:rPr>
          <w:sz w:val="28"/>
          <w:szCs w:val="28"/>
        </w:rPr>
        <w:t xml:space="preserve">Государственную функцию по контролю за распределением ресурса нумерации осуществляют Роскомнадзор и его территориальные органы самостоятельно, без привлечения подведомственных </w:t>
      </w:r>
      <w:r>
        <w:rPr>
          <w:sz w:val="28"/>
          <w:szCs w:val="28"/>
        </w:rPr>
        <w:t xml:space="preserve">предприятий, экспертов и экспертных </w:t>
      </w:r>
      <w:r w:rsidRPr="003E6C5B">
        <w:rPr>
          <w:sz w:val="28"/>
          <w:szCs w:val="28"/>
        </w:rPr>
        <w:t>организаций.</w:t>
      </w:r>
    </w:p>
    <w:p w:rsidR="00403FE3" w:rsidRPr="003E6C5B" w:rsidRDefault="00403FE3" w:rsidP="00403FE3">
      <w:pPr>
        <w:tabs>
          <w:tab w:val="left" w:pos="1260"/>
        </w:tabs>
        <w:ind w:firstLine="709"/>
        <w:jc w:val="both"/>
        <w:rPr>
          <w:sz w:val="28"/>
          <w:szCs w:val="28"/>
        </w:rPr>
      </w:pPr>
      <w:r w:rsidRPr="003E6C5B">
        <w:rPr>
          <w:sz w:val="28"/>
          <w:szCs w:val="28"/>
        </w:rPr>
        <w:t>При исполнении государственной функции Роскомнадзор и его территориальные органы взаимодействуют с Генеральной прокуратурой Российской Федерации и Федеральным агентством связи.</w:t>
      </w:r>
    </w:p>
    <w:p w:rsidR="00403FE3" w:rsidRPr="003E6C5B" w:rsidRDefault="00403FE3" w:rsidP="00403FE3">
      <w:pPr>
        <w:autoSpaceDE w:val="0"/>
        <w:autoSpaceDN w:val="0"/>
        <w:adjustRightInd w:val="0"/>
        <w:ind w:firstLine="709"/>
        <w:jc w:val="both"/>
        <w:rPr>
          <w:sz w:val="28"/>
          <w:szCs w:val="28"/>
        </w:rPr>
      </w:pPr>
      <w:r w:rsidRPr="003E6C5B">
        <w:rPr>
          <w:sz w:val="28"/>
          <w:szCs w:val="28"/>
        </w:rPr>
        <w:t>При исполнении государственной функции Роскомнадзор и его территориальные органы проводят проверки, в ходе которых проверяется, в том числе соответствие использования операторами связи выделенного им ресурса нумерации установленному порядку использования ресурса нумерации единой сети электросвязи Российской Федерации.</w:t>
      </w:r>
    </w:p>
    <w:p w:rsidR="00403FE3" w:rsidRPr="003E6C5B" w:rsidRDefault="00403FE3" w:rsidP="00403FE3">
      <w:pPr>
        <w:autoSpaceDE w:val="0"/>
        <w:autoSpaceDN w:val="0"/>
        <w:adjustRightInd w:val="0"/>
        <w:ind w:firstLine="709"/>
        <w:jc w:val="both"/>
        <w:rPr>
          <w:bCs/>
          <w:sz w:val="28"/>
          <w:szCs w:val="28"/>
        </w:rPr>
      </w:pPr>
      <w:r w:rsidRPr="003E6C5B">
        <w:rPr>
          <w:sz w:val="28"/>
          <w:szCs w:val="28"/>
        </w:rPr>
        <w:t>Порядок распределения и использования ресурсов нумерации единой сети электросвязи Российской Федерации</w:t>
      </w:r>
      <w:r>
        <w:rPr>
          <w:bCs/>
          <w:sz w:val="28"/>
          <w:szCs w:val="28"/>
        </w:rPr>
        <w:t xml:space="preserve"> установлен</w:t>
      </w:r>
      <w:r w:rsidRPr="003E6C5B">
        <w:rPr>
          <w:bCs/>
          <w:sz w:val="28"/>
          <w:szCs w:val="28"/>
        </w:rPr>
        <w:t xml:space="preserve"> Правила</w:t>
      </w:r>
      <w:r>
        <w:rPr>
          <w:bCs/>
          <w:sz w:val="28"/>
          <w:szCs w:val="28"/>
        </w:rPr>
        <w:t>ми</w:t>
      </w:r>
      <w:r w:rsidRPr="003E6C5B">
        <w:rPr>
          <w:bCs/>
          <w:sz w:val="28"/>
          <w:szCs w:val="28"/>
        </w:rPr>
        <w:t xml:space="preserve"> распределения и использования ресурсов нумерации единой сети электросвязи Российской Федерации, утвержденны</w:t>
      </w:r>
      <w:r>
        <w:rPr>
          <w:bCs/>
          <w:sz w:val="28"/>
          <w:szCs w:val="28"/>
        </w:rPr>
        <w:t>ми П</w:t>
      </w:r>
      <w:r w:rsidRPr="003E6C5B">
        <w:rPr>
          <w:bCs/>
          <w:sz w:val="28"/>
          <w:szCs w:val="28"/>
        </w:rPr>
        <w:t>остановлением Правительства Российской Федерации от 13.07.2004 № 350.</w:t>
      </w:r>
    </w:p>
    <w:p w:rsidR="00403FE3" w:rsidRPr="003E6C5B" w:rsidRDefault="00403FE3" w:rsidP="00403FE3">
      <w:pPr>
        <w:autoSpaceDE w:val="0"/>
        <w:autoSpaceDN w:val="0"/>
        <w:adjustRightInd w:val="0"/>
        <w:ind w:firstLine="709"/>
        <w:jc w:val="both"/>
        <w:rPr>
          <w:bCs/>
          <w:sz w:val="28"/>
          <w:szCs w:val="28"/>
        </w:rPr>
      </w:pPr>
      <w:r w:rsidRPr="003E6C5B">
        <w:rPr>
          <w:bCs/>
          <w:sz w:val="28"/>
          <w:szCs w:val="28"/>
        </w:rPr>
        <w:t>В соответствии с Правилами распределения и использования ресурсов нумерации единой сети электросвязи Российской Федерации:</w:t>
      </w:r>
    </w:p>
    <w:p w:rsidR="00403FE3" w:rsidRPr="003E6C5B" w:rsidRDefault="00403FE3" w:rsidP="00403FE3">
      <w:pPr>
        <w:autoSpaceDE w:val="0"/>
        <w:autoSpaceDN w:val="0"/>
        <w:adjustRightInd w:val="0"/>
        <w:ind w:firstLine="709"/>
        <w:jc w:val="both"/>
        <w:rPr>
          <w:sz w:val="28"/>
          <w:szCs w:val="28"/>
        </w:rPr>
      </w:pPr>
      <w:r w:rsidRPr="003E6C5B">
        <w:rPr>
          <w:sz w:val="28"/>
          <w:szCs w:val="28"/>
        </w:rPr>
        <w:t>использование ресурса нумерации, не выделенного в установленном порядке, не допускается;</w:t>
      </w:r>
    </w:p>
    <w:p w:rsidR="00403FE3" w:rsidRPr="003E6C5B" w:rsidRDefault="00403FE3" w:rsidP="00403FE3">
      <w:pPr>
        <w:autoSpaceDE w:val="0"/>
        <w:autoSpaceDN w:val="0"/>
        <w:adjustRightInd w:val="0"/>
        <w:ind w:firstLine="709"/>
        <w:jc w:val="both"/>
        <w:rPr>
          <w:sz w:val="28"/>
          <w:szCs w:val="28"/>
        </w:rPr>
      </w:pPr>
      <w:r w:rsidRPr="003E6C5B">
        <w:rPr>
          <w:sz w:val="28"/>
          <w:szCs w:val="28"/>
        </w:rPr>
        <w:t>выделенный ресурс нумерации должен быть использован полностью или частично в течение 2 лет с даты выделения ресурса нумерации.</w:t>
      </w:r>
    </w:p>
    <w:p w:rsidR="00403FE3" w:rsidRPr="003E6C5B" w:rsidRDefault="00403FE3" w:rsidP="00403FE3">
      <w:pPr>
        <w:autoSpaceDE w:val="0"/>
        <w:autoSpaceDN w:val="0"/>
        <w:adjustRightInd w:val="0"/>
        <w:ind w:firstLine="709"/>
        <w:jc w:val="both"/>
        <w:rPr>
          <w:sz w:val="28"/>
          <w:szCs w:val="28"/>
        </w:rPr>
      </w:pPr>
      <w:r>
        <w:rPr>
          <w:sz w:val="28"/>
          <w:szCs w:val="28"/>
        </w:rPr>
        <w:t>Сведения о результатах</w:t>
      </w:r>
      <w:r w:rsidRPr="003E6C5B">
        <w:rPr>
          <w:sz w:val="28"/>
          <w:szCs w:val="28"/>
        </w:rPr>
        <w:t xml:space="preserve"> проведённой территориальным органом Роскомнадзора проверки</w:t>
      </w:r>
      <w:r>
        <w:rPr>
          <w:sz w:val="28"/>
          <w:szCs w:val="28"/>
        </w:rPr>
        <w:t xml:space="preserve">, в ходе которой </w:t>
      </w:r>
      <w:r w:rsidRPr="003E6C5B">
        <w:rPr>
          <w:sz w:val="28"/>
          <w:szCs w:val="28"/>
        </w:rPr>
        <w:t xml:space="preserve">выявляется неиспользование оператором связи выделенного ресурса нумерации полностью или частично в течение двух лет с даты выделения ресурса нумерации, </w:t>
      </w:r>
      <w:r>
        <w:rPr>
          <w:sz w:val="28"/>
          <w:szCs w:val="28"/>
        </w:rPr>
        <w:t>направляются</w:t>
      </w:r>
      <w:r w:rsidRPr="003E6C5B">
        <w:rPr>
          <w:sz w:val="28"/>
          <w:szCs w:val="28"/>
        </w:rPr>
        <w:t xml:space="preserve"> в Роскомнадзор.</w:t>
      </w:r>
    </w:p>
    <w:p w:rsidR="00403FE3" w:rsidRDefault="00403FE3" w:rsidP="00403FE3">
      <w:pPr>
        <w:autoSpaceDE w:val="0"/>
        <w:autoSpaceDN w:val="0"/>
        <w:adjustRightInd w:val="0"/>
        <w:ind w:firstLine="709"/>
        <w:jc w:val="both"/>
        <w:rPr>
          <w:sz w:val="28"/>
          <w:szCs w:val="28"/>
        </w:rPr>
      </w:pPr>
      <w:r w:rsidRPr="003E6C5B">
        <w:rPr>
          <w:sz w:val="28"/>
          <w:szCs w:val="28"/>
        </w:rPr>
        <w:t xml:space="preserve">Роскомнадзор </w:t>
      </w:r>
      <w:r>
        <w:rPr>
          <w:sz w:val="28"/>
          <w:szCs w:val="28"/>
        </w:rPr>
        <w:t xml:space="preserve">обобщает эти сведения и </w:t>
      </w:r>
      <w:r w:rsidRPr="003E6C5B">
        <w:rPr>
          <w:sz w:val="28"/>
          <w:szCs w:val="28"/>
        </w:rPr>
        <w:t>направляет в Федеральное агентство связи заключение о неиспользовании оператором связи выделенного ему ресурса нумерации полностью или частично в течение двух лет со дня выделения для принятия решени</w:t>
      </w:r>
      <w:r>
        <w:rPr>
          <w:sz w:val="28"/>
          <w:szCs w:val="28"/>
        </w:rPr>
        <w:t>я об изъятии ресурса нумерации.</w:t>
      </w:r>
    </w:p>
    <w:p w:rsidR="00403FE3" w:rsidRPr="003E6C5B" w:rsidRDefault="00403FE3" w:rsidP="00403FE3">
      <w:pPr>
        <w:autoSpaceDE w:val="0"/>
        <w:autoSpaceDN w:val="0"/>
        <w:adjustRightInd w:val="0"/>
        <w:ind w:firstLine="709"/>
        <w:jc w:val="both"/>
        <w:rPr>
          <w:sz w:val="28"/>
          <w:szCs w:val="28"/>
        </w:rPr>
      </w:pPr>
      <w:r w:rsidRPr="003E6C5B">
        <w:rPr>
          <w:sz w:val="28"/>
          <w:szCs w:val="28"/>
        </w:rPr>
        <w:t xml:space="preserve">В результате </w:t>
      </w:r>
      <w:r>
        <w:rPr>
          <w:sz w:val="28"/>
          <w:szCs w:val="28"/>
        </w:rPr>
        <w:t xml:space="preserve">проводимой </w:t>
      </w:r>
      <w:r w:rsidRPr="003E6C5B">
        <w:rPr>
          <w:sz w:val="28"/>
          <w:szCs w:val="28"/>
        </w:rPr>
        <w:t xml:space="preserve">Федеральным агентством связи </w:t>
      </w:r>
      <w:r>
        <w:rPr>
          <w:sz w:val="28"/>
          <w:szCs w:val="28"/>
        </w:rPr>
        <w:t>работы по изъятию</w:t>
      </w:r>
      <w:r w:rsidRPr="003E6C5B">
        <w:rPr>
          <w:sz w:val="28"/>
          <w:szCs w:val="28"/>
        </w:rPr>
        <w:t xml:space="preserve"> неиспольз</w:t>
      </w:r>
      <w:r>
        <w:rPr>
          <w:sz w:val="28"/>
          <w:szCs w:val="28"/>
        </w:rPr>
        <w:t>ованного ресурса нумерации</w:t>
      </w:r>
      <w:r w:rsidRPr="003E6C5B">
        <w:rPr>
          <w:sz w:val="28"/>
          <w:szCs w:val="28"/>
        </w:rPr>
        <w:t xml:space="preserve"> и выделения его другим операторам связи созда</w:t>
      </w:r>
      <w:r>
        <w:rPr>
          <w:sz w:val="28"/>
          <w:szCs w:val="28"/>
        </w:rPr>
        <w:t>ются</w:t>
      </w:r>
      <w:r w:rsidRPr="003E6C5B">
        <w:rPr>
          <w:sz w:val="28"/>
          <w:szCs w:val="28"/>
        </w:rPr>
        <w:t xml:space="preserve"> условия для оптимального использования ресурса нумерации и динамичного развития сетей связи.</w:t>
      </w:r>
    </w:p>
    <w:p w:rsidR="00403FE3" w:rsidRDefault="00403FE3" w:rsidP="00403FE3">
      <w:pPr>
        <w:autoSpaceDE w:val="0"/>
        <w:autoSpaceDN w:val="0"/>
        <w:adjustRightInd w:val="0"/>
        <w:ind w:firstLine="709"/>
        <w:jc w:val="both"/>
        <w:rPr>
          <w:sz w:val="28"/>
          <w:szCs w:val="28"/>
        </w:rPr>
      </w:pPr>
      <w:r w:rsidRPr="003E6C5B">
        <w:rPr>
          <w:sz w:val="28"/>
          <w:szCs w:val="28"/>
        </w:rPr>
        <w:t xml:space="preserve">Исполнение Роскомнадзором </w:t>
      </w:r>
      <w:r>
        <w:rPr>
          <w:sz w:val="28"/>
          <w:szCs w:val="28"/>
        </w:rPr>
        <w:t xml:space="preserve">данной </w:t>
      </w:r>
      <w:r w:rsidRPr="003E6C5B">
        <w:rPr>
          <w:sz w:val="28"/>
          <w:szCs w:val="28"/>
        </w:rPr>
        <w:t xml:space="preserve">государственной функции позволяет </w:t>
      </w:r>
      <w:r>
        <w:rPr>
          <w:sz w:val="28"/>
          <w:szCs w:val="28"/>
        </w:rPr>
        <w:t>создавать</w:t>
      </w:r>
      <w:r w:rsidRPr="003E6C5B">
        <w:rPr>
          <w:sz w:val="28"/>
          <w:szCs w:val="28"/>
        </w:rPr>
        <w:t xml:space="preserve"> бизнесу условия для динамичного развития сетей связи на территории Российской Федерации.</w:t>
      </w:r>
    </w:p>
    <w:p w:rsidR="0043191F" w:rsidRDefault="0043191F" w:rsidP="0043191F">
      <w:pPr>
        <w:autoSpaceDE w:val="0"/>
        <w:autoSpaceDN w:val="0"/>
        <w:adjustRightInd w:val="0"/>
        <w:ind w:firstLine="720"/>
        <w:jc w:val="both"/>
        <w:rPr>
          <w:sz w:val="28"/>
          <w:szCs w:val="28"/>
        </w:rPr>
      </w:pPr>
      <w:r>
        <w:rPr>
          <w:sz w:val="28"/>
          <w:szCs w:val="28"/>
        </w:rPr>
        <w:t>Алгоритм исполнения функции отражен в блок-схеме на рисунке 10.</w:t>
      </w:r>
    </w:p>
    <w:p w:rsidR="0043191F" w:rsidRDefault="0043191F">
      <w:pPr>
        <w:rPr>
          <w:sz w:val="28"/>
          <w:szCs w:val="28"/>
        </w:rPr>
      </w:pPr>
      <w:r>
        <w:rPr>
          <w:sz w:val="28"/>
          <w:szCs w:val="28"/>
        </w:rPr>
        <w:br w:type="page"/>
      </w:r>
    </w:p>
    <w:p w:rsidR="0043191F" w:rsidRPr="005737A6" w:rsidRDefault="0043191F" w:rsidP="0043191F">
      <w:pPr>
        <w:autoSpaceDE w:val="0"/>
        <w:autoSpaceDN w:val="0"/>
        <w:adjustRightInd w:val="0"/>
        <w:jc w:val="center"/>
      </w:pPr>
      <w:r>
        <w:t>БЛОК-СХЕМА</w:t>
      </w:r>
    </w:p>
    <w:p w:rsidR="0043191F" w:rsidRDefault="0043191F" w:rsidP="0043191F">
      <w:pPr>
        <w:autoSpaceDE w:val="0"/>
        <w:autoSpaceDN w:val="0"/>
        <w:adjustRightInd w:val="0"/>
        <w:jc w:val="center"/>
      </w:pPr>
      <w:r w:rsidRPr="005737A6">
        <w:t xml:space="preserve">осуществления государственного контроля (надзора) </w:t>
      </w:r>
      <w:r w:rsidRPr="00E76C3E">
        <w:t>за соответствием использования операторами связи выделенного им ресурса нумерации установленному порядку использования ресурса нумерации единой сети электросвязи Российской Федерации</w:t>
      </w:r>
    </w:p>
    <w:p w:rsidR="0043191F" w:rsidRPr="005737A6" w:rsidRDefault="0043191F" w:rsidP="0043191F">
      <w:pPr>
        <w:autoSpaceDE w:val="0"/>
        <w:autoSpaceDN w:val="0"/>
        <w:adjustRightInd w:val="0"/>
        <w:jc w:val="center"/>
      </w:pPr>
    </w:p>
    <w:p w:rsidR="0043191F" w:rsidRDefault="00743E25" w:rsidP="0043191F">
      <w:pPr>
        <w:autoSpaceDE w:val="0"/>
        <w:autoSpaceDN w:val="0"/>
        <w:adjustRightInd w:val="0"/>
        <w:ind w:firstLine="709"/>
        <w:jc w:val="both"/>
        <w:rPr>
          <w:sz w:val="28"/>
          <w:szCs w:val="28"/>
        </w:rPr>
      </w:pPr>
      <w:r>
        <w:rPr>
          <w:noProof/>
        </w:rPr>
        <mc:AlternateContent>
          <mc:Choice Requires="wps">
            <w:drawing>
              <wp:anchor distT="0" distB="0" distL="114300" distR="114300" simplePos="0" relativeHeight="252353536" behindDoc="0" locked="0" layoutInCell="1" allowOverlap="1">
                <wp:simplePos x="0" y="0"/>
                <wp:positionH relativeFrom="column">
                  <wp:posOffset>2882265</wp:posOffset>
                </wp:positionH>
                <wp:positionV relativeFrom="paragraph">
                  <wp:posOffset>107315</wp:posOffset>
                </wp:positionV>
                <wp:extent cx="3108960" cy="579120"/>
                <wp:effectExtent l="0" t="0" r="15240" b="11430"/>
                <wp:wrapNone/>
                <wp:docPr id="681" name="Блок-схема: процесс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579120"/>
                        </a:xfrm>
                        <a:prstGeom prst="flowChartProcess">
                          <a:avLst/>
                        </a:prstGeom>
                        <a:solidFill>
                          <a:srgbClr val="FFFFFF"/>
                        </a:solidFill>
                        <a:ln w="9525">
                          <a:solidFill>
                            <a:srgbClr val="000000"/>
                          </a:solidFill>
                          <a:miter lim="800000"/>
                          <a:headEnd/>
                          <a:tailEnd/>
                        </a:ln>
                      </wps:spPr>
                      <wps:txbx>
                        <w:txbxContent>
                          <w:p w:rsidR="009573FC" w:rsidRPr="00A56F1A" w:rsidRDefault="009573FC" w:rsidP="0043191F">
                            <w:pPr>
                              <w:jc w:val="center"/>
                              <w:rPr>
                                <w:sz w:val="20"/>
                                <w:szCs w:val="20"/>
                              </w:rPr>
                            </w:pPr>
                            <w:r>
                              <w:rPr>
                                <w:sz w:val="20"/>
                                <w:szCs w:val="20"/>
                              </w:rPr>
                              <w:t>Инициирование проведения внеплановых проверок при наличии оснований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81" o:spid="_x0000_s1187" type="#_x0000_t109" style="position:absolute;left:0;text-align:left;margin-left:226.95pt;margin-top:8.45pt;width:244.8pt;height:45.6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">
                <v:textbox>
                  <w:txbxContent>
                    <w:p w:rsidR="009573FC" w:rsidRPr="00A56F1A" w:rsidRDefault="009573FC" w:rsidP="0043191F">
                      <w:pPr>
                        <w:jc w:val="center"/>
                        <w:rPr>
                          <w:sz w:val="20"/>
                          <w:szCs w:val="20"/>
                        </w:rPr>
                      </w:pPr>
                      <w:r>
                        <w:rPr>
                          <w:sz w:val="20"/>
                          <w:szCs w:val="20"/>
                        </w:rPr>
                        <w:t>Инициирование проведения внеплановых проверок при наличии оснований</w:t>
                      </w:r>
                    </w:p>
                  </w:txbxContent>
                </v:textbox>
              </v:shape>
            </w:pict>
          </mc:Fallback>
        </mc:AlternateContent>
      </w:r>
      <w:r>
        <w:rPr>
          <w:noProof/>
        </w:rPr>
        <mc:AlternateContent>
          <mc:Choice Requires="wps">
            <w:drawing>
              <wp:anchor distT="0" distB="0" distL="114300" distR="114300" simplePos="0" relativeHeight="252352512" behindDoc="0" locked="0" layoutInCell="1" allowOverlap="1">
                <wp:simplePos x="0" y="0"/>
                <wp:positionH relativeFrom="column">
                  <wp:posOffset>146685</wp:posOffset>
                </wp:positionH>
                <wp:positionV relativeFrom="paragraph">
                  <wp:posOffset>107315</wp:posOffset>
                </wp:positionV>
                <wp:extent cx="2278380" cy="579120"/>
                <wp:effectExtent l="0" t="0" r="26670" b="11430"/>
                <wp:wrapNone/>
                <wp:docPr id="680" name="Блок-схема: процесс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579120"/>
                        </a:xfrm>
                        <a:prstGeom prst="flowChartProcess">
                          <a:avLst/>
                        </a:prstGeom>
                        <a:solidFill>
                          <a:srgbClr val="FFFFFF"/>
                        </a:solidFill>
                        <a:ln w="9525">
                          <a:solidFill>
                            <a:srgbClr val="000000"/>
                          </a:solidFill>
                          <a:miter lim="800000"/>
                          <a:headEnd/>
                          <a:tailEnd/>
                        </a:ln>
                      </wps:spPr>
                      <wps:txbx>
                        <w:txbxContent>
                          <w:p w:rsidR="009573FC" w:rsidRPr="00A56F1A" w:rsidRDefault="009573FC" w:rsidP="0043191F">
                            <w:pPr>
                              <w:jc w:val="center"/>
                              <w:rPr>
                                <w:sz w:val="20"/>
                                <w:szCs w:val="20"/>
                              </w:rPr>
                            </w:pPr>
                            <w:r>
                              <w:rPr>
                                <w:sz w:val="20"/>
                                <w:szCs w:val="20"/>
                              </w:rPr>
                              <w:t>Разработка и утверждение ежегодного плана проведения плановых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80" o:spid="_x0000_s1188" type="#_x0000_t109" style="position:absolute;left:0;text-align:left;margin-left:11.55pt;margin-top:8.45pt;width:179.4pt;height:45.6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">
                <v:textbox>
                  <w:txbxContent>
                    <w:p w:rsidR="009573FC" w:rsidRPr="00A56F1A" w:rsidRDefault="009573FC" w:rsidP="0043191F">
                      <w:pPr>
                        <w:jc w:val="center"/>
                        <w:rPr>
                          <w:sz w:val="20"/>
                          <w:szCs w:val="20"/>
                        </w:rPr>
                      </w:pPr>
                      <w:r>
                        <w:rPr>
                          <w:sz w:val="20"/>
                          <w:szCs w:val="20"/>
                        </w:rPr>
                        <w:t>Разработка и утверждение ежегодного плана проведения плановых проверок</w:t>
                      </w:r>
                    </w:p>
                  </w:txbxContent>
                </v:textbox>
              </v:shape>
            </w:pict>
          </mc:Fallback>
        </mc:AlternateContent>
      </w:r>
    </w:p>
    <w:p w:rsidR="0043191F" w:rsidRDefault="0043191F" w:rsidP="0043191F">
      <w:pPr>
        <w:autoSpaceDE w:val="0"/>
        <w:autoSpaceDN w:val="0"/>
        <w:adjustRightInd w:val="0"/>
        <w:ind w:firstLine="709"/>
        <w:jc w:val="both"/>
        <w:rPr>
          <w:sz w:val="28"/>
          <w:szCs w:val="28"/>
        </w:rPr>
      </w:pPr>
    </w:p>
    <w:p w:rsidR="0043191F" w:rsidRDefault="0043191F" w:rsidP="0043191F">
      <w:pPr>
        <w:autoSpaceDE w:val="0"/>
        <w:autoSpaceDN w:val="0"/>
        <w:adjustRightInd w:val="0"/>
        <w:ind w:firstLine="709"/>
        <w:jc w:val="both"/>
        <w:rPr>
          <w:sz w:val="28"/>
          <w:szCs w:val="28"/>
        </w:rPr>
      </w:pPr>
    </w:p>
    <w:p w:rsidR="0043191F" w:rsidRDefault="00743E25" w:rsidP="0043191F">
      <w:pPr>
        <w:autoSpaceDE w:val="0"/>
        <w:autoSpaceDN w:val="0"/>
        <w:adjustRightInd w:val="0"/>
        <w:ind w:firstLine="709"/>
        <w:jc w:val="both"/>
        <w:rPr>
          <w:sz w:val="28"/>
          <w:szCs w:val="28"/>
        </w:rPr>
      </w:pPr>
      <w:r>
        <w:rPr>
          <w:noProof/>
        </w:rPr>
        <mc:AlternateContent>
          <mc:Choice Requires="wps">
            <w:drawing>
              <wp:anchor distT="0" distB="0" distL="114298" distR="114298" simplePos="0" relativeHeight="252354560" behindDoc="0" locked="0" layoutInCell="1" allowOverlap="1">
                <wp:simplePos x="0" y="0"/>
                <wp:positionH relativeFrom="column">
                  <wp:posOffset>3278504</wp:posOffset>
                </wp:positionH>
                <wp:positionV relativeFrom="paragraph">
                  <wp:posOffset>73025</wp:posOffset>
                </wp:positionV>
                <wp:extent cx="0" cy="327660"/>
                <wp:effectExtent l="76200" t="0" r="76200" b="53340"/>
                <wp:wrapNone/>
                <wp:docPr id="683" name="Прямая со стрелкой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83" o:spid="_x0000_s1026" type="#_x0000_t32" style="position:absolute;margin-left:258.15pt;margin-top:5.75pt;width:0;height:25.8pt;z-index:252354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">
                <v:stroke endarrow="block"/>
              </v:shape>
            </w:pict>
          </mc:Fallback>
        </mc:AlternateContent>
      </w:r>
      <w:r>
        <w:rPr>
          <w:noProof/>
        </w:rPr>
        <mc:AlternateContent>
          <mc:Choice Requires="wps">
            <w:drawing>
              <wp:anchor distT="0" distB="0" distL="114298" distR="114298" simplePos="0" relativeHeight="252369920" behindDoc="0" locked="0" layoutInCell="1" allowOverlap="1">
                <wp:simplePos x="0" y="0"/>
                <wp:positionH relativeFrom="column">
                  <wp:posOffset>1823084</wp:posOffset>
                </wp:positionH>
                <wp:positionV relativeFrom="paragraph">
                  <wp:posOffset>73025</wp:posOffset>
                </wp:positionV>
                <wp:extent cx="0" cy="327660"/>
                <wp:effectExtent l="76200" t="0" r="76200" b="53340"/>
                <wp:wrapNone/>
                <wp:docPr id="682" name="Прямая со стрелкой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82" o:spid="_x0000_s1026" type="#_x0000_t32" style="position:absolute;margin-left:143.55pt;margin-top:5.75pt;width:0;height:25.8pt;z-index:2523699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">
                <v:stroke endarrow="block"/>
              </v:shape>
            </w:pict>
          </mc:Fallback>
        </mc:AlternateContent>
      </w:r>
    </w:p>
    <w:p w:rsidR="0043191F" w:rsidRDefault="00743E25" w:rsidP="0043191F">
      <w:pPr>
        <w:autoSpaceDE w:val="0"/>
        <w:autoSpaceDN w:val="0"/>
        <w:adjustRightInd w:val="0"/>
        <w:ind w:firstLine="709"/>
        <w:jc w:val="both"/>
        <w:rPr>
          <w:sz w:val="28"/>
          <w:szCs w:val="28"/>
        </w:rPr>
      </w:pPr>
      <w:r>
        <w:rPr>
          <w:noProof/>
        </w:rPr>
        <mc:AlternateContent>
          <mc:Choice Requires="wps">
            <w:drawing>
              <wp:anchor distT="0" distB="0" distL="114300" distR="114300" simplePos="0" relativeHeight="252351488" behindDoc="0" locked="0" layoutInCell="1" allowOverlap="1">
                <wp:simplePos x="0" y="0"/>
                <wp:positionH relativeFrom="column">
                  <wp:posOffset>840105</wp:posOffset>
                </wp:positionH>
                <wp:positionV relativeFrom="paragraph">
                  <wp:posOffset>196215</wp:posOffset>
                </wp:positionV>
                <wp:extent cx="2727960" cy="838200"/>
                <wp:effectExtent l="0" t="0" r="15240" b="19050"/>
                <wp:wrapNone/>
                <wp:docPr id="684" name="Блок-схема: процесс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960" cy="838200"/>
                        </a:xfrm>
                        <a:prstGeom prst="flowChartProcess">
                          <a:avLst/>
                        </a:prstGeom>
                        <a:solidFill>
                          <a:srgbClr val="FFFFFF"/>
                        </a:solidFill>
                        <a:ln w="9525">
                          <a:solidFill>
                            <a:srgbClr val="000000"/>
                          </a:solidFill>
                          <a:miter lim="800000"/>
                          <a:headEnd/>
                          <a:tailEnd/>
                        </a:ln>
                      </wps:spPr>
                      <wps:txbx>
                        <w:txbxContent>
                          <w:p w:rsidR="009573FC" w:rsidRPr="00DF53B8" w:rsidRDefault="009573FC" w:rsidP="0043191F">
                            <w:pPr>
                              <w:jc w:val="center"/>
                              <w:rPr>
                                <w:sz w:val="20"/>
                                <w:szCs w:val="20"/>
                              </w:rPr>
                            </w:pPr>
                            <w:r>
                              <w:rPr>
                                <w:sz w:val="20"/>
                                <w:szCs w:val="20"/>
                              </w:rPr>
                              <w:t>Принятие решения об осуществлении государственного контроля (надзора) в сфере связи в форме проведения плановых и внеплановых проверок, которое оформляется в виде приказа о проведении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84" o:spid="_x0000_s1189" type="#_x0000_t109" style="position:absolute;left:0;text-align:left;margin-left:66.15pt;margin-top:15.45pt;width:214.8pt;height:66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">
                <v:textbox>
                  <w:txbxContent>
                    <w:p w:rsidR="009573FC" w:rsidRPr="00DF53B8" w:rsidRDefault="009573FC" w:rsidP="0043191F">
                      <w:pPr>
                        <w:jc w:val="center"/>
                        <w:rPr>
                          <w:sz w:val="20"/>
                          <w:szCs w:val="20"/>
                        </w:rPr>
                      </w:pPr>
                      <w:r>
                        <w:rPr>
                          <w:sz w:val="20"/>
                          <w:szCs w:val="20"/>
                        </w:rPr>
                        <w:t>Принятие решения об осуществлении государственного контроля (надзора) в сфере связи в форме проведения плановых и внеплановых проверок, которое оформляется в виде приказа о проведении проверки</w:t>
                      </w:r>
                    </w:p>
                  </w:txbxContent>
                </v:textbox>
              </v:shape>
            </w:pict>
          </mc:Fallback>
        </mc:AlternateContent>
      </w:r>
    </w:p>
    <w:p w:rsidR="0043191F" w:rsidRDefault="0043191F" w:rsidP="0043191F">
      <w:pPr>
        <w:autoSpaceDE w:val="0"/>
        <w:autoSpaceDN w:val="0"/>
        <w:adjustRightInd w:val="0"/>
        <w:ind w:firstLine="709"/>
        <w:jc w:val="both"/>
        <w:rPr>
          <w:sz w:val="28"/>
          <w:szCs w:val="28"/>
        </w:rPr>
      </w:pPr>
    </w:p>
    <w:p w:rsidR="0043191F" w:rsidRDefault="0043191F" w:rsidP="0043191F">
      <w:pPr>
        <w:autoSpaceDE w:val="0"/>
        <w:autoSpaceDN w:val="0"/>
        <w:adjustRightInd w:val="0"/>
        <w:ind w:firstLine="709"/>
        <w:jc w:val="both"/>
        <w:rPr>
          <w:sz w:val="28"/>
          <w:szCs w:val="28"/>
        </w:rPr>
      </w:pPr>
    </w:p>
    <w:p w:rsidR="0043191F" w:rsidRDefault="0043191F" w:rsidP="0043191F">
      <w:pPr>
        <w:autoSpaceDE w:val="0"/>
        <w:autoSpaceDN w:val="0"/>
        <w:adjustRightInd w:val="0"/>
        <w:ind w:firstLine="709"/>
        <w:jc w:val="both"/>
        <w:rPr>
          <w:sz w:val="28"/>
          <w:szCs w:val="28"/>
        </w:rPr>
      </w:pPr>
    </w:p>
    <w:p w:rsidR="0043191F" w:rsidRDefault="00743E25" w:rsidP="0043191F">
      <w:pPr>
        <w:autoSpaceDE w:val="0"/>
        <w:autoSpaceDN w:val="0"/>
        <w:adjustRightInd w:val="0"/>
        <w:ind w:firstLine="709"/>
        <w:jc w:val="both"/>
        <w:rPr>
          <w:sz w:val="28"/>
          <w:szCs w:val="28"/>
        </w:rPr>
      </w:pPr>
      <w:r>
        <w:rPr>
          <w:noProof/>
        </w:rPr>
        <mc:AlternateContent>
          <mc:Choice Requires="wps">
            <w:drawing>
              <wp:anchor distT="0" distB="0" distL="114300" distR="114300" simplePos="0" relativeHeight="252364800" behindDoc="0" locked="0" layoutInCell="1" allowOverlap="1">
                <wp:simplePos x="0" y="0"/>
                <wp:positionH relativeFrom="column">
                  <wp:posOffset>3888105</wp:posOffset>
                </wp:positionH>
                <wp:positionV relativeFrom="paragraph">
                  <wp:posOffset>3175</wp:posOffset>
                </wp:positionV>
                <wp:extent cx="2377440" cy="1363980"/>
                <wp:effectExtent l="0" t="0" r="22860" b="26670"/>
                <wp:wrapNone/>
                <wp:docPr id="689" name="Блок-схема: процесс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1363980"/>
                        </a:xfrm>
                        <a:prstGeom prst="flowChartProcess">
                          <a:avLst/>
                        </a:prstGeom>
                        <a:solidFill>
                          <a:srgbClr val="FFFFFF"/>
                        </a:solidFill>
                        <a:ln w="9525">
                          <a:solidFill>
                            <a:srgbClr val="000000"/>
                          </a:solidFill>
                          <a:miter lim="800000"/>
                          <a:headEnd/>
                          <a:tailEnd/>
                        </a:ln>
                      </wps:spPr>
                      <wps:txbx>
                        <w:txbxContent>
                          <w:p w:rsidR="009573FC" w:rsidRPr="00C215DD" w:rsidRDefault="009573FC" w:rsidP="0043191F">
                            <w:pPr>
                              <w:jc w:val="center"/>
                              <w:rPr>
                                <w:sz w:val="20"/>
                                <w:szCs w:val="20"/>
                              </w:rPr>
                            </w:pPr>
                            <w:r>
                              <w:rPr>
                                <w:sz w:val="20"/>
                                <w:szCs w:val="20"/>
                              </w:rPr>
                              <w:t>При выявлении в результате проведения плановой или внеплановой проверок административного правонарушения, ответственность за которое предусмотрена КОАП Российской Федерации, составляется протокол об административном правонарушении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89" o:spid="_x0000_s1190" type="#_x0000_t109" style="position:absolute;left:0;text-align:left;margin-left:306.15pt;margin-top:.25pt;width:187.2pt;height:107.4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">
                <v:textbox>
                  <w:txbxContent>
                    <w:p w:rsidR="009573FC" w:rsidRPr="00C215DD" w:rsidRDefault="009573FC" w:rsidP="0043191F">
                      <w:pPr>
                        <w:jc w:val="center"/>
                        <w:rPr>
                          <w:sz w:val="20"/>
                          <w:szCs w:val="20"/>
                        </w:rPr>
                      </w:pPr>
                      <w:r>
                        <w:rPr>
                          <w:sz w:val="20"/>
                          <w:szCs w:val="20"/>
                        </w:rPr>
                        <w:t>При выявлении в результате проведения плановой или внеплановой проверок административного правонарушения, ответственность за которое предусмотрена КОАП Российской Федерации, составляется протокол об административном правонарушении</w:t>
                      </w:r>
                    </w:p>
                  </w:txbxContent>
                </v:textbox>
              </v:shape>
            </w:pict>
          </mc:Fallback>
        </mc:AlternateContent>
      </w:r>
    </w:p>
    <w:p w:rsidR="0043191F" w:rsidRDefault="00743E25" w:rsidP="0043191F">
      <w:pPr>
        <w:autoSpaceDE w:val="0"/>
        <w:autoSpaceDN w:val="0"/>
        <w:adjustRightInd w:val="0"/>
        <w:ind w:firstLine="709"/>
        <w:jc w:val="both"/>
        <w:rPr>
          <w:sz w:val="28"/>
          <w:szCs w:val="28"/>
        </w:rPr>
      </w:pPr>
      <w:r>
        <w:rPr>
          <w:noProof/>
        </w:rPr>
        <mc:AlternateContent>
          <mc:Choice Requires="wps">
            <w:drawing>
              <wp:anchor distT="0" distB="0" distL="114300" distR="114300" simplePos="0" relativeHeight="252355584" behindDoc="0" locked="0" layoutInCell="1" allowOverlap="1">
                <wp:simplePos x="0" y="0"/>
                <wp:positionH relativeFrom="column">
                  <wp:posOffset>1190625</wp:posOffset>
                </wp:positionH>
                <wp:positionV relativeFrom="paragraph">
                  <wp:posOffset>187325</wp:posOffset>
                </wp:positionV>
                <wp:extent cx="2042160" cy="454660"/>
                <wp:effectExtent l="0" t="0" r="15240" b="21590"/>
                <wp:wrapNone/>
                <wp:docPr id="688" name="Блок-схема: процесс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454660"/>
                        </a:xfrm>
                        <a:prstGeom prst="flowChartProcess">
                          <a:avLst/>
                        </a:prstGeom>
                        <a:solidFill>
                          <a:srgbClr val="FFFFFF"/>
                        </a:solidFill>
                        <a:ln w="9525">
                          <a:solidFill>
                            <a:srgbClr val="000000"/>
                          </a:solidFill>
                          <a:miter lim="800000"/>
                          <a:headEnd/>
                          <a:tailEnd/>
                        </a:ln>
                      </wps:spPr>
                      <wps:txbx>
                        <w:txbxContent>
                          <w:p w:rsidR="009573FC" w:rsidRPr="00A56F1A" w:rsidRDefault="009573FC" w:rsidP="0043191F">
                            <w:pPr>
                              <w:jc w:val="center"/>
                              <w:rPr>
                                <w:sz w:val="20"/>
                                <w:szCs w:val="20"/>
                              </w:rPr>
                            </w:pPr>
                            <w:r>
                              <w:rPr>
                                <w:sz w:val="20"/>
                                <w:szCs w:val="20"/>
                              </w:rPr>
                              <w:t>Проведение плановых или внеплановых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88" o:spid="_x0000_s1191" type="#_x0000_t109" style="position:absolute;left:0;text-align:left;margin-left:93.75pt;margin-top:14.75pt;width:160.8pt;height:35.8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">
                <v:textbox>
                  <w:txbxContent>
                    <w:p w:rsidR="009573FC" w:rsidRPr="00A56F1A" w:rsidRDefault="009573FC" w:rsidP="0043191F">
                      <w:pPr>
                        <w:jc w:val="center"/>
                        <w:rPr>
                          <w:sz w:val="20"/>
                          <w:szCs w:val="20"/>
                        </w:rPr>
                      </w:pPr>
                      <w:r>
                        <w:rPr>
                          <w:sz w:val="20"/>
                          <w:szCs w:val="20"/>
                        </w:rPr>
                        <w:t>Проведение плановых или внеплановых проверок</w:t>
                      </w:r>
                    </w:p>
                  </w:txbxContent>
                </v:textbox>
              </v:shape>
            </w:pict>
          </mc:Fallback>
        </mc:AlternateContent>
      </w:r>
      <w:r>
        <w:rPr>
          <w:noProof/>
        </w:rPr>
        <mc:AlternateContent>
          <mc:Choice Requires="wps">
            <w:drawing>
              <wp:anchor distT="0" distB="0" distL="114298" distR="114298" simplePos="0" relativeHeight="252356608" behindDoc="0" locked="0" layoutInCell="1" allowOverlap="1">
                <wp:simplePos x="0" y="0"/>
                <wp:positionH relativeFrom="column">
                  <wp:posOffset>2074544</wp:posOffset>
                </wp:positionH>
                <wp:positionV relativeFrom="paragraph">
                  <wp:posOffset>12065</wp:posOffset>
                </wp:positionV>
                <wp:extent cx="0" cy="175260"/>
                <wp:effectExtent l="76200" t="0" r="57150" b="53340"/>
                <wp:wrapNone/>
                <wp:docPr id="687" name="Прямая со стрелкой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87" o:spid="_x0000_s1026" type="#_x0000_t32" style="position:absolute;margin-left:163.35pt;margin-top:.95pt;width:0;height:13.8pt;z-index:2523566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">
                <v:stroke endarrow="block"/>
              </v:shape>
            </w:pict>
          </mc:Fallback>
        </mc:AlternateContent>
      </w:r>
    </w:p>
    <w:p w:rsidR="0043191F" w:rsidRDefault="0043191F" w:rsidP="0043191F">
      <w:pPr>
        <w:autoSpaceDE w:val="0"/>
        <w:autoSpaceDN w:val="0"/>
        <w:adjustRightInd w:val="0"/>
        <w:ind w:firstLine="709"/>
        <w:jc w:val="both"/>
        <w:rPr>
          <w:sz w:val="28"/>
          <w:szCs w:val="28"/>
        </w:rPr>
      </w:pPr>
    </w:p>
    <w:p w:rsidR="0043191F" w:rsidRDefault="00743E25" w:rsidP="0043191F">
      <w:pPr>
        <w:autoSpaceDE w:val="0"/>
        <w:autoSpaceDN w:val="0"/>
        <w:adjustRightInd w:val="0"/>
        <w:ind w:firstLine="709"/>
        <w:jc w:val="both"/>
        <w:rPr>
          <w:sz w:val="28"/>
          <w:szCs w:val="28"/>
        </w:rPr>
      </w:pPr>
      <w:r>
        <w:rPr>
          <w:noProof/>
        </w:rPr>
        <mc:AlternateContent>
          <mc:Choice Requires="wps">
            <w:drawing>
              <wp:anchor distT="4294967294" distB="4294967294" distL="114300" distR="114300" simplePos="0" relativeHeight="252362752" behindDoc="0" locked="0" layoutInCell="1" allowOverlap="1">
                <wp:simplePos x="0" y="0"/>
                <wp:positionH relativeFrom="column">
                  <wp:posOffset>3232785</wp:posOffset>
                </wp:positionH>
                <wp:positionV relativeFrom="paragraph">
                  <wp:posOffset>37464</wp:posOffset>
                </wp:positionV>
                <wp:extent cx="655320" cy="0"/>
                <wp:effectExtent l="0" t="76200" r="11430" b="95250"/>
                <wp:wrapNone/>
                <wp:docPr id="690" name="Прямая со стрелкой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 cy="0"/>
                        </a:xfrm>
                        <a:prstGeom prst="straightConnector1">
                          <a:avLst/>
                        </a:prstGeom>
                        <a:noFill/>
                        <a:ln w="9525">
                          <a:solidFill>
                            <a:srgbClr val="000000"/>
                          </a:solidFill>
                          <a:round/>
                          <a:headEnd type="none"/>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90" o:spid="_x0000_s1026" type="#_x0000_t32" style="position:absolute;margin-left:254.55pt;margin-top:2.95pt;width:51.6pt;height:0;z-index:252362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">
                <v:stroke endarrow="block"/>
              </v:shape>
            </w:pict>
          </mc:Fallback>
        </mc:AlternateContent>
      </w:r>
    </w:p>
    <w:p w:rsidR="0043191F" w:rsidRDefault="00743E25" w:rsidP="0043191F">
      <w:pPr>
        <w:autoSpaceDE w:val="0"/>
        <w:autoSpaceDN w:val="0"/>
        <w:adjustRightInd w:val="0"/>
        <w:ind w:firstLine="709"/>
        <w:jc w:val="both"/>
        <w:rPr>
          <w:sz w:val="28"/>
          <w:szCs w:val="28"/>
        </w:rPr>
      </w:pPr>
      <w:r>
        <w:rPr>
          <w:noProof/>
        </w:rPr>
        <mc:AlternateContent>
          <mc:Choice Requires="wps">
            <w:drawing>
              <wp:anchor distT="0" distB="0" distL="114298" distR="114298" simplePos="0" relativeHeight="252367872" behindDoc="0" locked="0" layoutInCell="1" allowOverlap="1">
                <wp:simplePos x="0" y="0"/>
                <wp:positionH relativeFrom="column">
                  <wp:posOffset>2455544</wp:posOffset>
                </wp:positionH>
                <wp:positionV relativeFrom="paragraph">
                  <wp:posOffset>28575</wp:posOffset>
                </wp:positionV>
                <wp:extent cx="0" cy="713740"/>
                <wp:effectExtent l="76200" t="0" r="57150" b="48260"/>
                <wp:wrapNone/>
                <wp:docPr id="691" name="Прямая со стрелкой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3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91" o:spid="_x0000_s1026" type="#_x0000_t32" style="position:absolute;margin-left:193.35pt;margin-top:2.25pt;width:0;height:56.2pt;z-index:2523678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">
                <v:stroke endarrow="block"/>
              </v:shape>
            </w:pict>
          </mc:Fallback>
        </mc:AlternateContent>
      </w:r>
    </w:p>
    <w:p w:rsidR="0043191F" w:rsidRDefault="0043191F" w:rsidP="0043191F">
      <w:pPr>
        <w:autoSpaceDE w:val="0"/>
        <w:autoSpaceDN w:val="0"/>
        <w:adjustRightInd w:val="0"/>
        <w:ind w:firstLine="709"/>
        <w:jc w:val="both"/>
        <w:rPr>
          <w:sz w:val="28"/>
          <w:szCs w:val="28"/>
        </w:rPr>
      </w:pPr>
    </w:p>
    <w:p w:rsidR="0043191F" w:rsidRDefault="0043191F" w:rsidP="0043191F">
      <w:pPr>
        <w:autoSpaceDE w:val="0"/>
        <w:autoSpaceDN w:val="0"/>
        <w:adjustRightInd w:val="0"/>
        <w:ind w:firstLine="709"/>
        <w:jc w:val="both"/>
        <w:rPr>
          <w:sz w:val="28"/>
          <w:szCs w:val="28"/>
        </w:rPr>
      </w:pPr>
    </w:p>
    <w:p w:rsidR="0043191F" w:rsidRDefault="00743E25" w:rsidP="0043191F">
      <w:pPr>
        <w:autoSpaceDE w:val="0"/>
        <w:autoSpaceDN w:val="0"/>
        <w:adjustRightInd w:val="0"/>
        <w:ind w:firstLine="709"/>
        <w:jc w:val="both"/>
        <w:rPr>
          <w:sz w:val="28"/>
          <w:szCs w:val="28"/>
        </w:rPr>
      </w:pPr>
      <w:r>
        <w:rPr>
          <w:noProof/>
        </w:rPr>
        <mc:AlternateContent>
          <mc:Choice Requires="wps">
            <w:drawing>
              <wp:anchor distT="0" distB="0" distL="114300" distR="114300" simplePos="0" relativeHeight="252357632" behindDoc="0" locked="0" layoutInCell="1" allowOverlap="1">
                <wp:simplePos x="0" y="0"/>
                <wp:positionH relativeFrom="column">
                  <wp:posOffset>2127885</wp:posOffset>
                </wp:positionH>
                <wp:positionV relativeFrom="paragraph">
                  <wp:posOffset>127000</wp:posOffset>
                </wp:positionV>
                <wp:extent cx="2042160" cy="571500"/>
                <wp:effectExtent l="0" t="0" r="15240" b="19050"/>
                <wp:wrapNone/>
                <wp:docPr id="692" name="Блок-схема: процесс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571500"/>
                        </a:xfrm>
                        <a:prstGeom prst="flowChartProcess">
                          <a:avLst/>
                        </a:prstGeom>
                        <a:solidFill>
                          <a:srgbClr val="FFFFFF"/>
                        </a:solidFill>
                        <a:ln w="9525">
                          <a:solidFill>
                            <a:srgbClr val="000000"/>
                          </a:solidFill>
                          <a:miter lim="800000"/>
                          <a:headEnd/>
                          <a:tailEnd/>
                        </a:ln>
                      </wps:spPr>
                      <wps:txbx>
                        <w:txbxContent>
                          <w:p w:rsidR="009573FC" w:rsidRPr="00A56F1A" w:rsidRDefault="009573FC" w:rsidP="0043191F">
                            <w:pPr>
                              <w:jc w:val="center"/>
                              <w:rPr>
                                <w:sz w:val="20"/>
                                <w:szCs w:val="20"/>
                              </w:rPr>
                            </w:pPr>
                            <w:r>
                              <w:rPr>
                                <w:sz w:val="20"/>
                                <w:szCs w:val="20"/>
                              </w:rPr>
                              <w:t>Оформление результатов плановых и внеплановых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92" o:spid="_x0000_s1192" type="#_x0000_t109" style="position:absolute;left:0;text-align:left;margin-left:167.55pt;margin-top:10pt;width:160.8pt;height:4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">
                <v:textbox>
                  <w:txbxContent>
                    <w:p w:rsidR="009573FC" w:rsidRPr="00A56F1A" w:rsidRDefault="009573FC" w:rsidP="0043191F">
                      <w:pPr>
                        <w:jc w:val="center"/>
                        <w:rPr>
                          <w:sz w:val="20"/>
                          <w:szCs w:val="20"/>
                        </w:rPr>
                      </w:pPr>
                      <w:r>
                        <w:rPr>
                          <w:sz w:val="20"/>
                          <w:szCs w:val="20"/>
                        </w:rPr>
                        <w:t>Оформление результатов плановых и внеплановых проверок</w:t>
                      </w:r>
                    </w:p>
                  </w:txbxContent>
                </v:textbox>
              </v:shape>
            </w:pict>
          </mc:Fallback>
        </mc:AlternateContent>
      </w:r>
    </w:p>
    <w:p w:rsidR="0043191F" w:rsidRDefault="00743E25" w:rsidP="0043191F">
      <w:pPr>
        <w:autoSpaceDE w:val="0"/>
        <w:autoSpaceDN w:val="0"/>
        <w:adjustRightInd w:val="0"/>
        <w:ind w:firstLine="709"/>
        <w:jc w:val="both"/>
        <w:rPr>
          <w:sz w:val="28"/>
          <w:szCs w:val="28"/>
        </w:rPr>
      </w:pPr>
      <w:r>
        <w:rPr>
          <w:noProof/>
        </w:rPr>
        <mc:AlternateContent>
          <mc:Choice Requires="wps">
            <w:drawing>
              <wp:anchor distT="0" distB="0" distL="114298" distR="114298" simplePos="0" relativeHeight="252360704" behindDoc="0" locked="0" layoutInCell="1" allowOverlap="1">
                <wp:simplePos x="0" y="0"/>
                <wp:positionH relativeFrom="column">
                  <wp:posOffset>5015864</wp:posOffset>
                </wp:positionH>
                <wp:positionV relativeFrom="paragraph">
                  <wp:posOffset>189230</wp:posOffset>
                </wp:positionV>
                <wp:extent cx="0" cy="777240"/>
                <wp:effectExtent l="76200" t="0" r="57150" b="60960"/>
                <wp:wrapNone/>
                <wp:docPr id="697" name="Прямая со стрелкой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7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97" o:spid="_x0000_s1026" type="#_x0000_t32" style="position:absolute;margin-left:394.95pt;margin-top:14.9pt;width:0;height:61.2pt;z-index:2523607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">
                <v:stroke endarrow="block"/>
              </v:shape>
            </w:pict>
          </mc:Fallback>
        </mc:AlternateContent>
      </w:r>
      <w:r>
        <w:rPr>
          <w:noProof/>
        </w:rPr>
        <mc:AlternateContent>
          <mc:Choice Requires="wps">
            <w:drawing>
              <wp:anchor distT="4294967294" distB="4294967294" distL="114300" distR="114300" simplePos="0" relativeHeight="252370944" behindDoc="0" locked="0" layoutInCell="1" allowOverlap="1">
                <wp:simplePos x="0" y="0"/>
                <wp:positionH relativeFrom="column">
                  <wp:posOffset>4177665</wp:posOffset>
                </wp:positionH>
                <wp:positionV relativeFrom="paragraph">
                  <wp:posOffset>189229</wp:posOffset>
                </wp:positionV>
                <wp:extent cx="838200" cy="0"/>
                <wp:effectExtent l="0" t="0" r="19050" b="19050"/>
                <wp:wrapNone/>
                <wp:docPr id="706" name="Прямая со стрелкой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headEnd type="none"/>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06" o:spid="_x0000_s1026" type="#_x0000_t32" style="position:absolute;margin-left:328.95pt;margin-top:14.9pt;width:66pt;height:0;z-index:252370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"/>
            </w:pict>
          </mc:Fallback>
        </mc:AlternateContent>
      </w:r>
    </w:p>
    <w:p w:rsidR="0043191F" w:rsidRDefault="0043191F" w:rsidP="0043191F">
      <w:pPr>
        <w:autoSpaceDE w:val="0"/>
        <w:autoSpaceDN w:val="0"/>
        <w:adjustRightInd w:val="0"/>
        <w:ind w:firstLine="709"/>
        <w:jc w:val="both"/>
        <w:rPr>
          <w:sz w:val="28"/>
          <w:szCs w:val="28"/>
        </w:rPr>
      </w:pPr>
    </w:p>
    <w:p w:rsidR="0043191F" w:rsidRDefault="0043191F" w:rsidP="0043191F">
      <w:pPr>
        <w:autoSpaceDE w:val="0"/>
        <w:autoSpaceDN w:val="0"/>
        <w:adjustRightInd w:val="0"/>
        <w:ind w:firstLine="709"/>
        <w:jc w:val="both"/>
        <w:rPr>
          <w:sz w:val="28"/>
          <w:szCs w:val="28"/>
        </w:rPr>
      </w:pPr>
    </w:p>
    <w:p w:rsidR="0043191F" w:rsidRDefault="0043191F" w:rsidP="0043191F">
      <w:pPr>
        <w:autoSpaceDE w:val="0"/>
        <w:autoSpaceDN w:val="0"/>
        <w:adjustRightInd w:val="0"/>
        <w:ind w:firstLine="709"/>
        <w:jc w:val="both"/>
        <w:rPr>
          <w:sz w:val="28"/>
          <w:szCs w:val="28"/>
        </w:rPr>
      </w:pPr>
    </w:p>
    <w:p w:rsidR="0043191F" w:rsidRDefault="00743E25" w:rsidP="0043191F">
      <w:pPr>
        <w:autoSpaceDE w:val="0"/>
        <w:autoSpaceDN w:val="0"/>
        <w:adjustRightInd w:val="0"/>
        <w:ind w:firstLine="709"/>
        <w:jc w:val="both"/>
        <w:rPr>
          <w:sz w:val="28"/>
          <w:szCs w:val="28"/>
        </w:rPr>
      </w:pPr>
      <w:r>
        <w:rPr>
          <w:noProof/>
        </w:rPr>
        <mc:AlternateContent>
          <mc:Choice Requires="wps">
            <w:drawing>
              <wp:anchor distT="0" distB="0" distL="114300" distR="114300" simplePos="0" relativeHeight="252359680" behindDoc="0" locked="0" layoutInCell="1" allowOverlap="1">
                <wp:simplePos x="0" y="0"/>
                <wp:positionH relativeFrom="column">
                  <wp:posOffset>47625</wp:posOffset>
                </wp:positionH>
                <wp:positionV relativeFrom="paragraph">
                  <wp:posOffset>156210</wp:posOffset>
                </wp:positionV>
                <wp:extent cx="1775460" cy="586740"/>
                <wp:effectExtent l="0" t="0" r="15240" b="22860"/>
                <wp:wrapNone/>
                <wp:docPr id="699" name="Блок-схема: процесс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5460" cy="586740"/>
                        </a:xfrm>
                        <a:prstGeom prst="flowChartProcess">
                          <a:avLst/>
                        </a:prstGeom>
                        <a:solidFill>
                          <a:srgbClr val="FFFFFF"/>
                        </a:solidFill>
                        <a:ln w="9525">
                          <a:solidFill>
                            <a:srgbClr val="000000"/>
                          </a:solidFill>
                          <a:miter lim="800000"/>
                          <a:headEnd/>
                          <a:tailEnd/>
                        </a:ln>
                      </wps:spPr>
                      <wps:txbx>
                        <w:txbxContent>
                          <w:p w:rsidR="009573FC" w:rsidRPr="00A56F1A" w:rsidRDefault="009573FC" w:rsidP="0043191F">
                            <w:pPr>
                              <w:jc w:val="center"/>
                              <w:rPr>
                                <w:sz w:val="20"/>
                                <w:szCs w:val="20"/>
                              </w:rPr>
                            </w:pPr>
                            <w:r>
                              <w:rPr>
                                <w:sz w:val="20"/>
                                <w:szCs w:val="20"/>
                              </w:rPr>
                              <w:t>Выдача предписания об устранении выявленных нарушений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99" o:spid="_x0000_s1193" type="#_x0000_t109" style="position:absolute;left:0;text-align:left;margin-left:3.75pt;margin-top:12.3pt;width:139.8pt;height:46.2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">
                <v:textbox>
                  <w:txbxContent>
                    <w:p w:rsidR="009573FC" w:rsidRPr="00A56F1A" w:rsidRDefault="009573FC" w:rsidP="0043191F">
                      <w:pPr>
                        <w:jc w:val="center"/>
                        <w:rPr>
                          <w:sz w:val="20"/>
                          <w:szCs w:val="20"/>
                        </w:rPr>
                      </w:pPr>
                      <w:r>
                        <w:rPr>
                          <w:sz w:val="20"/>
                          <w:szCs w:val="20"/>
                        </w:rPr>
                        <w:t>Выдача предписания об устранении выявленных нарушений</w:t>
                      </w:r>
                    </w:p>
                  </w:txbxContent>
                </v:textbox>
              </v:shape>
            </w:pict>
          </mc:Fallback>
        </mc:AlternateContent>
      </w:r>
      <w:r>
        <w:rPr>
          <w:noProof/>
        </w:rPr>
        <mc:AlternateContent>
          <mc:Choice Requires="wps">
            <w:drawing>
              <wp:anchor distT="0" distB="0" distL="114300" distR="114300" simplePos="0" relativeHeight="252358656" behindDoc="0" locked="0" layoutInCell="1" allowOverlap="1">
                <wp:simplePos x="0" y="0"/>
                <wp:positionH relativeFrom="column">
                  <wp:posOffset>2181225</wp:posOffset>
                </wp:positionH>
                <wp:positionV relativeFrom="paragraph">
                  <wp:posOffset>156210</wp:posOffset>
                </wp:positionV>
                <wp:extent cx="1706880" cy="274320"/>
                <wp:effectExtent l="0" t="0" r="26670" b="11430"/>
                <wp:wrapNone/>
                <wp:docPr id="695" name="Блок-схема: процесс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6880" cy="274320"/>
                        </a:xfrm>
                        <a:prstGeom prst="flowChartProcess">
                          <a:avLst/>
                        </a:prstGeom>
                        <a:solidFill>
                          <a:srgbClr val="FFFFFF"/>
                        </a:solidFill>
                        <a:ln w="9525">
                          <a:solidFill>
                            <a:srgbClr val="000000"/>
                          </a:solidFill>
                          <a:miter lim="800000"/>
                          <a:headEnd/>
                          <a:tailEnd/>
                        </a:ln>
                      </wps:spPr>
                      <wps:txbx>
                        <w:txbxContent>
                          <w:p w:rsidR="009573FC" w:rsidRPr="00A56F1A" w:rsidRDefault="009573FC" w:rsidP="0043191F">
                            <w:pPr>
                              <w:jc w:val="center"/>
                              <w:rPr>
                                <w:sz w:val="20"/>
                                <w:szCs w:val="20"/>
                              </w:rPr>
                            </w:pPr>
                            <w:r>
                              <w:rPr>
                                <w:sz w:val="20"/>
                                <w:szCs w:val="20"/>
                              </w:rPr>
                              <w:t>При выявлении нарушений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95" o:spid="_x0000_s1194" type="#_x0000_t109" style="position:absolute;left:0;text-align:left;margin-left:171.75pt;margin-top:12.3pt;width:134.4pt;height:21.6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">
                <v:textbox>
                  <w:txbxContent>
                    <w:p w:rsidR="009573FC" w:rsidRPr="00A56F1A" w:rsidRDefault="009573FC" w:rsidP="0043191F">
                      <w:pPr>
                        <w:jc w:val="center"/>
                        <w:rPr>
                          <w:sz w:val="20"/>
                          <w:szCs w:val="20"/>
                        </w:rPr>
                      </w:pPr>
                      <w:r>
                        <w:rPr>
                          <w:sz w:val="20"/>
                          <w:szCs w:val="20"/>
                        </w:rPr>
                        <w:t>При выявлении нарушений</w:t>
                      </w:r>
                    </w:p>
                  </w:txbxContent>
                </v:textbox>
              </v:shape>
            </w:pict>
          </mc:Fallback>
        </mc:AlternateContent>
      </w:r>
      <w:r>
        <w:rPr>
          <w:noProof/>
        </w:rPr>
        <mc:AlternateContent>
          <mc:Choice Requires="wps">
            <w:drawing>
              <wp:anchor distT="0" distB="0" distL="114300" distR="114300" simplePos="0" relativeHeight="252365824" behindDoc="0" locked="0" layoutInCell="1" allowOverlap="1">
                <wp:simplePos x="0" y="0"/>
                <wp:positionH relativeFrom="column">
                  <wp:posOffset>4177665</wp:posOffset>
                </wp:positionH>
                <wp:positionV relativeFrom="paragraph">
                  <wp:posOffset>148590</wp:posOffset>
                </wp:positionV>
                <wp:extent cx="1813560" cy="274320"/>
                <wp:effectExtent l="0" t="0" r="15240" b="11430"/>
                <wp:wrapNone/>
                <wp:docPr id="696" name="Блок-схема: процесс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274320"/>
                        </a:xfrm>
                        <a:prstGeom prst="flowChartProcess">
                          <a:avLst/>
                        </a:prstGeom>
                        <a:solidFill>
                          <a:srgbClr val="FFFFFF"/>
                        </a:solidFill>
                        <a:ln w="9525">
                          <a:solidFill>
                            <a:srgbClr val="000000"/>
                          </a:solidFill>
                          <a:miter lim="800000"/>
                          <a:headEnd/>
                          <a:tailEnd/>
                        </a:ln>
                      </wps:spPr>
                      <wps:txbx>
                        <w:txbxContent>
                          <w:p w:rsidR="009573FC" w:rsidRPr="00C215DD" w:rsidRDefault="009573FC" w:rsidP="0043191F">
                            <w:pPr>
                              <w:jc w:val="center"/>
                              <w:rPr>
                                <w:sz w:val="20"/>
                                <w:szCs w:val="20"/>
                              </w:rPr>
                            </w:pPr>
                            <w:r>
                              <w:rPr>
                                <w:sz w:val="20"/>
                                <w:szCs w:val="20"/>
                              </w:rPr>
                              <w:t>Акт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96" o:spid="_x0000_s1195" type="#_x0000_t109" style="position:absolute;left:0;text-align:left;margin-left:328.95pt;margin-top:11.7pt;width:142.8pt;height:21.6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">
                <v:textbox>
                  <w:txbxContent>
                    <w:p w:rsidR="009573FC" w:rsidRPr="00C215DD" w:rsidRDefault="009573FC" w:rsidP="0043191F">
                      <w:pPr>
                        <w:jc w:val="center"/>
                        <w:rPr>
                          <w:sz w:val="20"/>
                          <w:szCs w:val="20"/>
                        </w:rPr>
                      </w:pPr>
                      <w:r>
                        <w:rPr>
                          <w:sz w:val="20"/>
                          <w:szCs w:val="20"/>
                        </w:rPr>
                        <w:t>Акт проверки</w:t>
                      </w:r>
                    </w:p>
                  </w:txbxContent>
                </v:textbox>
              </v:shape>
            </w:pict>
          </mc:Fallback>
        </mc:AlternateContent>
      </w:r>
    </w:p>
    <w:p w:rsidR="0043191F" w:rsidRDefault="00743E25" w:rsidP="0043191F">
      <w:pPr>
        <w:autoSpaceDE w:val="0"/>
        <w:autoSpaceDN w:val="0"/>
        <w:adjustRightInd w:val="0"/>
        <w:ind w:firstLine="709"/>
        <w:jc w:val="both"/>
        <w:rPr>
          <w:sz w:val="28"/>
          <w:szCs w:val="28"/>
        </w:rPr>
      </w:pPr>
      <w:r>
        <w:rPr>
          <w:noProof/>
        </w:rPr>
        <mc:AlternateContent>
          <mc:Choice Requires="wps">
            <w:drawing>
              <wp:anchor distT="4294967294" distB="4294967294" distL="114300" distR="114300" simplePos="0" relativeHeight="252372992" behindDoc="0" locked="0" layoutInCell="1" allowOverlap="1">
                <wp:simplePos x="0" y="0"/>
                <wp:positionH relativeFrom="column">
                  <wp:posOffset>1823085</wp:posOffset>
                </wp:positionH>
                <wp:positionV relativeFrom="paragraph">
                  <wp:posOffset>88899</wp:posOffset>
                </wp:positionV>
                <wp:extent cx="358140" cy="0"/>
                <wp:effectExtent l="38100" t="76200" r="0" b="95250"/>
                <wp:wrapNone/>
                <wp:docPr id="708" name="Прямая со стрелкой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0"/>
                        </a:xfrm>
                        <a:prstGeom prst="straightConnector1">
                          <a:avLst/>
                        </a:prstGeom>
                        <a:noFill/>
                        <a:ln w="9525">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08" o:spid="_x0000_s1026" type="#_x0000_t32" style="position:absolute;margin-left:143.55pt;margin-top:7pt;width:28.2pt;height:0;z-index:252372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">
                <v:stroke startarrow="block"/>
              </v:shape>
            </w:pict>
          </mc:Fallback>
        </mc:AlternateContent>
      </w:r>
      <w:r>
        <w:rPr>
          <w:noProof/>
        </w:rPr>
        <mc:AlternateContent>
          <mc:Choice Requires="wps">
            <w:drawing>
              <wp:anchor distT="4294967294" distB="4294967294" distL="114300" distR="114300" simplePos="0" relativeHeight="252371968" behindDoc="0" locked="0" layoutInCell="1" allowOverlap="1">
                <wp:simplePos x="0" y="0"/>
                <wp:positionH relativeFrom="column">
                  <wp:posOffset>3888105</wp:posOffset>
                </wp:positionH>
                <wp:positionV relativeFrom="paragraph">
                  <wp:posOffset>88899</wp:posOffset>
                </wp:positionV>
                <wp:extent cx="289560" cy="0"/>
                <wp:effectExtent l="38100" t="76200" r="0" b="95250"/>
                <wp:wrapNone/>
                <wp:docPr id="707" name="Прямая со стрелкой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straightConnector1">
                          <a:avLst/>
                        </a:prstGeom>
                        <a:noFill/>
                        <a:ln w="9525">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07" o:spid="_x0000_s1026" type="#_x0000_t32" style="position:absolute;margin-left:306.15pt;margin-top:7pt;width:22.8pt;height:0;z-index:252371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">
                <v:stroke startarrow="block"/>
              </v:shape>
            </w:pict>
          </mc:Fallback>
        </mc:AlternateContent>
      </w:r>
    </w:p>
    <w:p w:rsidR="0043191F" w:rsidRDefault="00743E25" w:rsidP="0043191F">
      <w:pPr>
        <w:autoSpaceDE w:val="0"/>
        <w:autoSpaceDN w:val="0"/>
        <w:adjustRightInd w:val="0"/>
        <w:ind w:firstLine="709"/>
        <w:jc w:val="both"/>
        <w:rPr>
          <w:sz w:val="28"/>
          <w:szCs w:val="28"/>
        </w:rPr>
      </w:pPr>
      <w:r>
        <w:rPr>
          <w:noProof/>
        </w:rPr>
        <mc:AlternateContent>
          <mc:Choice Requires="wps">
            <w:drawing>
              <wp:anchor distT="0" distB="0" distL="114299" distR="114299" simplePos="0" relativeHeight="252368896" behindDoc="0" locked="0" layoutInCell="1" allowOverlap="1">
                <wp:simplePos x="0" y="0"/>
                <wp:positionH relativeFrom="column">
                  <wp:posOffset>3568065</wp:posOffset>
                </wp:positionH>
                <wp:positionV relativeFrom="paragraph">
                  <wp:posOffset>21590</wp:posOffset>
                </wp:positionV>
                <wp:extent cx="7620" cy="739140"/>
                <wp:effectExtent l="76200" t="0" r="68580" b="60960"/>
                <wp:wrapNone/>
                <wp:docPr id="698" name="Прямая со стрелкой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39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98" o:spid="_x0000_s1026" type="#_x0000_t32" style="position:absolute;margin-left:280.95pt;margin-top:1.7pt;width:.6pt;height:58.2pt;flip:x;z-index:252368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">
                <v:stroke endarrow="block"/>
              </v:shape>
            </w:pict>
          </mc:Fallback>
        </mc:AlternateContent>
      </w:r>
      <w:r>
        <w:rPr>
          <w:noProof/>
        </w:rPr>
        <mc:AlternateContent>
          <mc:Choice Requires="wps">
            <w:drawing>
              <wp:anchor distT="0" distB="0" distL="114298" distR="114298" simplePos="0" relativeHeight="252363776" behindDoc="0" locked="0" layoutInCell="1" allowOverlap="1">
                <wp:simplePos x="0" y="0"/>
                <wp:positionH relativeFrom="column">
                  <wp:posOffset>2272664</wp:posOffset>
                </wp:positionH>
                <wp:positionV relativeFrom="paragraph">
                  <wp:posOffset>21590</wp:posOffset>
                </wp:positionV>
                <wp:extent cx="0" cy="739140"/>
                <wp:effectExtent l="76200" t="0" r="57150" b="60960"/>
                <wp:wrapNone/>
                <wp:docPr id="701" name="Прямая со стрелкой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9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01" o:spid="_x0000_s1026" type="#_x0000_t32" style="position:absolute;margin-left:178.95pt;margin-top:1.7pt;width:0;height:58.2pt;z-index:2523637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">
                <v:stroke endarrow="block"/>
              </v:shape>
            </w:pict>
          </mc:Fallback>
        </mc:AlternateContent>
      </w:r>
    </w:p>
    <w:p w:rsidR="0043191F" w:rsidRDefault="0043191F" w:rsidP="0043191F">
      <w:pPr>
        <w:autoSpaceDE w:val="0"/>
        <w:autoSpaceDN w:val="0"/>
        <w:adjustRightInd w:val="0"/>
        <w:ind w:firstLine="709"/>
        <w:jc w:val="both"/>
        <w:rPr>
          <w:sz w:val="28"/>
          <w:szCs w:val="28"/>
        </w:rPr>
      </w:pPr>
    </w:p>
    <w:p w:rsidR="0043191F" w:rsidRDefault="0043191F" w:rsidP="0043191F">
      <w:pPr>
        <w:autoSpaceDE w:val="0"/>
        <w:autoSpaceDN w:val="0"/>
        <w:adjustRightInd w:val="0"/>
        <w:ind w:firstLine="709"/>
        <w:jc w:val="both"/>
        <w:rPr>
          <w:sz w:val="28"/>
          <w:szCs w:val="28"/>
        </w:rPr>
      </w:pPr>
    </w:p>
    <w:p w:rsidR="0043191F" w:rsidRDefault="00743E25" w:rsidP="0043191F">
      <w:pPr>
        <w:autoSpaceDE w:val="0"/>
        <w:autoSpaceDN w:val="0"/>
        <w:adjustRightInd w:val="0"/>
        <w:ind w:firstLine="709"/>
        <w:jc w:val="both"/>
        <w:rPr>
          <w:sz w:val="28"/>
          <w:szCs w:val="28"/>
        </w:rPr>
      </w:pPr>
      <w:r>
        <w:rPr>
          <w:noProof/>
        </w:rPr>
        <mc:AlternateContent>
          <mc:Choice Requires="wps">
            <w:drawing>
              <wp:anchor distT="0" distB="0" distL="114300" distR="114300" simplePos="0" relativeHeight="252366848" behindDoc="0" locked="0" layoutInCell="1" allowOverlap="1">
                <wp:simplePos x="0" y="0"/>
                <wp:positionH relativeFrom="column">
                  <wp:posOffset>3049905</wp:posOffset>
                </wp:positionH>
                <wp:positionV relativeFrom="paragraph">
                  <wp:posOffset>147320</wp:posOffset>
                </wp:positionV>
                <wp:extent cx="2514600" cy="832485"/>
                <wp:effectExtent l="0" t="0" r="19050" b="24765"/>
                <wp:wrapNone/>
                <wp:docPr id="700" name="Блок-схема: процесс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832485"/>
                        </a:xfrm>
                        <a:prstGeom prst="flowChartProcess">
                          <a:avLst/>
                        </a:prstGeom>
                        <a:solidFill>
                          <a:srgbClr val="FFFFFF"/>
                        </a:solidFill>
                        <a:ln w="9525">
                          <a:solidFill>
                            <a:srgbClr val="000000"/>
                          </a:solidFill>
                          <a:miter lim="800000"/>
                          <a:headEnd/>
                          <a:tailEnd/>
                        </a:ln>
                      </wps:spPr>
                      <wps:txbx>
                        <w:txbxContent>
                          <w:p w:rsidR="009573FC" w:rsidRPr="00C215DD" w:rsidRDefault="009573FC" w:rsidP="0043191F">
                            <w:pPr>
                              <w:jc w:val="center"/>
                              <w:rPr>
                                <w:sz w:val="20"/>
                                <w:szCs w:val="20"/>
                              </w:rPr>
                            </w:pPr>
                            <w:r>
                              <w:rPr>
                                <w:sz w:val="20"/>
                                <w:szCs w:val="20"/>
                              </w:rPr>
                              <w:t xml:space="preserve">Принятие Роскомнадзором решения о приостановлении действия лицензии и/или направлении в </w:t>
                            </w:r>
                            <w:proofErr w:type="spellStart"/>
                            <w:r>
                              <w:rPr>
                                <w:sz w:val="20"/>
                                <w:szCs w:val="20"/>
                              </w:rPr>
                              <w:t>Россвязь</w:t>
                            </w:r>
                            <w:proofErr w:type="spellEnd"/>
                            <w:r>
                              <w:rPr>
                                <w:sz w:val="20"/>
                                <w:szCs w:val="20"/>
                              </w:rPr>
                              <w:t xml:space="preserve"> заключения для принятия решения об изъятии ресурса нумерации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00" o:spid="_x0000_s1196" type="#_x0000_t109" style="position:absolute;left:0;text-align:left;margin-left:240.15pt;margin-top:11.6pt;width:198pt;height:65.5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">
                <v:textbox>
                  <w:txbxContent>
                    <w:p w:rsidR="009573FC" w:rsidRPr="00C215DD" w:rsidRDefault="009573FC" w:rsidP="0043191F">
                      <w:pPr>
                        <w:jc w:val="center"/>
                        <w:rPr>
                          <w:sz w:val="20"/>
                          <w:szCs w:val="20"/>
                        </w:rPr>
                      </w:pPr>
                      <w:r>
                        <w:rPr>
                          <w:sz w:val="20"/>
                          <w:szCs w:val="20"/>
                        </w:rPr>
                        <w:t xml:space="preserve">Принятие Роскомнадзором решения о приостановлении действия лицензии и/или направлении в </w:t>
                      </w:r>
                      <w:proofErr w:type="spellStart"/>
                      <w:r>
                        <w:rPr>
                          <w:sz w:val="20"/>
                          <w:szCs w:val="20"/>
                        </w:rPr>
                        <w:t>Россвязь</w:t>
                      </w:r>
                      <w:proofErr w:type="spellEnd"/>
                      <w:r>
                        <w:rPr>
                          <w:sz w:val="20"/>
                          <w:szCs w:val="20"/>
                        </w:rPr>
                        <w:t xml:space="preserve"> заключения для принятия решения об изъятии ресурса нумерации</w:t>
                      </w:r>
                    </w:p>
                  </w:txbxContent>
                </v:textbox>
              </v:shape>
            </w:pict>
          </mc:Fallback>
        </mc:AlternateContent>
      </w:r>
      <w:r>
        <w:rPr>
          <w:noProof/>
        </w:rPr>
        <mc:AlternateContent>
          <mc:Choice Requires="wps">
            <w:drawing>
              <wp:anchor distT="0" distB="0" distL="114300" distR="114300" simplePos="0" relativeHeight="252361728" behindDoc="0" locked="0" layoutInCell="1" allowOverlap="1">
                <wp:simplePos x="0" y="0"/>
                <wp:positionH relativeFrom="column">
                  <wp:posOffset>1297305</wp:posOffset>
                </wp:positionH>
                <wp:positionV relativeFrom="paragraph">
                  <wp:posOffset>147320</wp:posOffset>
                </wp:positionV>
                <wp:extent cx="1623060" cy="556260"/>
                <wp:effectExtent l="0" t="0" r="15240" b="15240"/>
                <wp:wrapNone/>
                <wp:docPr id="703" name="Блок-схема: процесс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060" cy="556260"/>
                        </a:xfrm>
                        <a:prstGeom prst="flowChartProcess">
                          <a:avLst/>
                        </a:prstGeom>
                        <a:solidFill>
                          <a:srgbClr val="FFFFFF"/>
                        </a:solidFill>
                        <a:ln w="9525">
                          <a:solidFill>
                            <a:srgbClr val="000000"/>
                          </a:solidFill>
                          <a:miter lim="800000"/>
                          <a:headEnd/>
                          <a:tailEnd/>
                        </a:ln>
                      </wps:spPr>
                      <wps:txbx>
                        <w:txbxContent>
                          <w:p w:rsidR="009573FC" w:rsidRPr="004C4DBD" w:rsidRDefault="009573FC" w:rsidP="0043191F">
                            <w:pPr>
                              <w:jc w:val="center"/>
                              <w:rPr>
                                <w:sz w:val="20"/>
                                <w:szCs w:val="20"/>
                              </w:rPr>
                            </w:pPr>
                            <w:r>
                              <w:rPr>
                                <w:sz w:val="20"/>
                                <w:szCs w:val="20"/>
                              </w:rPr>
                              <w:t>Выдача предупреждения о приостановлении действия лицензии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03" o:spid="_x0000_s1197" type="#_x0000_t109" style="position:absolute;left:0;text-align:left;margin-left:102.15pt;margin-top:11.6pt;width:127.8pt;height:43.8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">
                <v:textbox>
                  <w:txbxContent>
                    <w:p w:rsidR="009573FC" w:rsidRPr="004C4DBD" w:rsidRDefault="009573FC" w:rsidP="0043191F">
                      <w:pPr>
                        <w:jc w:val="center"/>
                        <w:rPr>
                          <w:sz w:val="20"/>
                          <w:szCs w:val="20"/>
                        </w:rPr>
                      </w:pPr>
                      <w:r>
                        <w:rPr>
                          <w:sz w:val="20"/>
                          <w:szCs w:val="20"/>
                        </w:rPr>
                        <w:t>Выдача предупреждения о приостановлении действия лицензии</w:t>
                      </w:r>
                    </w:p>
                  </w:txbxContent>
                </v:textbox>
              </v:shape>
            </w:pict>
          </mc:Fallback>
        </mc:AlternateContent>
      </w:r>
    </w:p>
    <w:p w:rsidR="0043191F" w:rsidRDefault="0043191F" w:rsidP="0043191F">
      <w:pPr>
        <w:autoSpaceDE w:val="0"/>
        <w:autoSpaceDN w:val="0"/>
        <w:adjustRightInd w:val="0"/>
        <w:ind w:firstLine="709"/>
        <w:jc w:val="both"/>
        <w:rPr>
          <w:sz w:val="28"/>
          <w:szCs w:val="28"/>
        </w:rPr>
      </w:pPr>
    </w:p>
    <w:p w:rsidR="0043191F" w:rsidRDefault="0043191F" w:rsidP="0043191F">
      <w:pPr>
        <w:autoSpaceDE w:val="0"/>
        <w:autoSpaceDN w:val="0"/>
        <w:adjustRightInd w:val="0"/>
        <w:ind w:firstLine="709"/>
        <w:jc w:val="both"/>
        <w:rPr>
          <w:sz w:val="28"/>
          <w:szCs w:val="28"/>
        </w:rPr>
      </w:pPr>
    </w:p>
    <w:p w:rsidR="0043191F" w:rsidRDefault="0043191F" w:rsidP="0043191F">
      <w:pPr>
        <w:autoSpaceDE w:val="0"/>
        <w:autoSpaceDN w:val="0"/>
        <w:adjustRightInd w:val="0"/>
        <w:ind w:firstLine="709"/>
        <w:jc w:val="both"/>
        <w:rPr>
          <w:sz w:val="28"/>
          <w:szCs w:val="28"/>
        </w:rPr>
      </w:pPr>
    </w:p>
    <w:p w:rsidR="0043191F" w:rsidRDefault="0043191F" w:rsidP="0043191F">
      <w:pPr>
        <w:autoSpaceDE w:val="0"/>
        <w:autoSpaceDN w:val="0"/>
        <w:adjustRightInd w:val="0"/>
        <w:ind w:firstLine="709"/>
        <w:jc w:val="both"/>
        <w:rPr>
          <w:sz w:val="28"/>
          <w:szCs w:val="28"/>
        </w:rPr>
      </w:pPr>
    </w:p>
    <w:p w:rsidR="0043191F" w:rsidRDefault="0043191F" w:rsidP="0043191F">
      <w:pPr>
        <w:autoSpaceDE w:val="0"/>
        <w:autoSpaceDN w:val="0"/>
        <w:adjustRightInd w:val="0"/>
        <w:ind w:firstLine="709"/>
        <w:jc w:val="both"/>
        <w:rPr>
          <w:sz w:val="28"/>
          <w:szCs w:val="28"/>
        </w:rPr>
      </w:pPr>
    </w:p>
    <w:p w:rsidR="0043191F" w:rsidRDefault="0043191F" w:rsidP="0043191F">
      <w:pPr>
        <w:autoSpaceDE w:val="0"/>
        <w:autoSpaceDN w:val="0"/>
        <w:adjustRightInd w:val="0"/>
        <w:ind w:firstLine="709"/>
        <w:jc w:val="both"/>
        <w:rPr>
          <w:sz w:val="28"/>
          <w:szCs w:val="28"/>
        </w:rPr>
      </w:pPr>
    </w:p>
    <w:p w:rsidR="0043191F" w:rsidRDefault="0043191F" w:rsidP="0043191F">
      <w:pPr>
        <w:autoSpaceDE w:val="0"/>
        <w:autoSpaceDN w:val="0"/>
        <w:adjustRightInd w:val="0"/>
        <w:ind w:firstLine="709"/>
        <w:jc w:val="both"/>
        <w:rPr>
          <w:sz w:val="28"/>
          <w:szCs w:val="28"/>
        </w:rPr>
      </w:pPr>
    </w:p>
    <w:p w:rsidR="0043191F" w:rsidRDefault="0043191F" w:rsidP="0043191F">
      <w:pPr>
        <w:autoSpaceDE w:val="0"/>
        <w:autoSpaceDN w:val="0"/>
        <w:adjustRightInd w:val="0"/>
        <w:ind w:firstLine="709"/>
        <w:jc w:val="both"/>
        <w:rPr>
          <w:sz w:val="28"/>
          <w:szCs w:val="28"/>
        </w:rPr>
      </w:pPr>
    </w:p>
    <w:p w:rsidR="0043191F" w:rsidRDefault="0043191F" w:rsidP="0043191F">
      <w:pPr>
        <w:autoSpaceDE w:val="0"/>
        <w:autoSpaceDN w:val="0"/>
        <w:adjustRightInd w:val="0"/>
        <w:ind w:firstLine="709"/>
        <w:jc w:val="both"/>
        <w:rPr>
          <w:sz w:val="28"/>
          <w:szCs w:val="28"/>
        </w:rPr>
      </w:pPr>
    </w:p>
    <w:p w:rsidR="0043191F" w:rsidRDefault="0043191F" w:rsidP="0043191F">
      <w:pPr>
        <w:autoSpaceDE w:val="0"/>
        <w:autoSpaceDN w:val="0"/>
        <w:adjustRightInd w:val="0"/>
        <w:ind w:firstLine="709"/>
        <w:jc w:val="both"/>
        <w:rPr>
          <w:sz w:val="28"/>
          <w:szCs w:val="28"/>
        </w:rPr>
      </w:pPr>
    </w:p>
    <w:p w:rsidR="0043191F" w:rsidRDefault="0043191F" w:rsidP="0043191F">
      <w:pPr>
        <w:autoSpaceDE w:val="0"/>
        <w:autoSpaceDN w:val="0"/>
        <w:adjustRightInd w:val="0"/>
        <w:ind w:firstLine="709"/>
        <w:jc w:val="both"/>
        <w:rPr>
          <w:sz w:val="28"/>
          <w:szCs w:val="28"/>
        </w:rPr>
      </w:pPr>
    </w:p>
    <w:p w:rsidR="0043191F" w:rsidRDefault="0043191F" w:rsidP="0043191F">
      <w:pPr>
        <w:autoSpaceDE w:val="0"/>
        <w:autoSpaceDN w:val="0"/>
        <w:adjustRightInd w:val="0"/>
        <w:ind w:firstLine="709"/>
        <w:jc w:val="both"/>
        <w:rPr>
          <w:sz w:val="28"/>
          <w:szCs w:val="28"/>
        </w:rPr>
      </w:pPr>
    </w:p>
    <w:p w:rsidR="0043191F" w:rsidRDefault="0043191F" w:rsidP="0043191F">
      <w:pPr>
        <w:autoSpaceDE w:val="0"/>
        <w:autoSpaceDN w:val="0"/>
        <w:adjustRightInd w:val="0"/>
        <w:ind w:firstLine="709"/>
        <w:jc w:val="right"/>
        <w:rPr>
          <w:sz w:val="28"/>
          <w:szCs w:val="28"/>
        </w:rPr>
      </w:pPr>
      <w:r>
        <w:rPr>
          <w:sz w:val="28"/>
          <w:szCs w:val="28"/>
        </w:rPr>
        <w:t>Рис. 10</w:t>
      </w:r>
    </w:p>
    <w:p w:rsidR="0043191F" w:rsidRDefault="0043191F">
      <w:pPr>
        <w:rPr>
          <w:sz w:val="28"/>
          <w:szCs w:val="28"/>
        </w:rPr>
      </w:pPr>
      <w:r>
        <w:rPr>
          <w:sz w:val="28"/>
          <w:szCs w:val="28"/>
        </w:rPr>
        <w:br w:type="page"/>
      </w:r>
    </w:p>
    <w:p w:rsidR="00403FE3" w:rsidRPr="003E6C5B" w:rsidRDefault="00403FE3" w:rsidP="00403FE3">
      <w:pPr>
        <w:ind w:firstLine="709"/>
        <w:jc w:val="both"/>
        <w:rPr>
          <w:i/>
          <w:sz w:val="28"/>
          <w:szCs w:val="28"/>
        </w:rPr>
      </w:pPr>
      <w:r w:rsidRPr="003E6C5B">
        <w:rPr>
          <w:i/>
          <w:sz w:val="28"/>
          <w:szCs w:val="28"/>
        </w:rPr>
        <w:t>Государственный надзор и контроль в сфере связи за соблюдением организациями федеральной почтовой связи порядка фиксирования, хранения и представления информации о денежных операциях, подлежащих в соответствии с законодательством Российской Федерации контролю, а также организацией внутреннего контроля.</w:t>
      </w:r>
    </w:p>
    <w:p w:rsidR="00403FE3" w:rsidRPr="003E6C5B" w:rsidRDefault="00403FE3" w:rsidP="00403FE3">
      <w:pPr>
        <w:ind w:firstLine="709"/>
        <w:jc w:val="both"/>
        <w:rPr>
          <w:sz w:val="28"/>
          <w:szCs w:val="28"/>
        </w:rPr>
      </w:pPr>
      <w:r w:rsidRPr="003E6C5B">
        <w:rPr>
          <w:sz w:val="28"/>
          <w:szCs w:val="28"/>
        </w:rPr>
        <w:t>Исполнение государственной функции по осуществлению г</w:t>
      </w:r>
      <w:r w:rsidRPr="003E6C5B">
        <w:rPr>
          <w:bCs/>
          <w:sz w:val="28"/>
          <w:szCs w:val="28"/>
        </w:rPr>
        <w:t>осударственного надзора и контроля за соблюдением организациями федеральной почтовой связи порядка фиксирования, хранения и представления информации о денежных операциях, подлежащих в соответствии с законодательством Российской Федерации контролю, а также организацией внутреннего контроля</w:t>
      </w:r>
      <w:r w:rsidRPr="003E6C5B">
        <w:rPr>
          <w:sz w:val="28"/>
          <w:szCs w:val="28"/>
        </w:rPr>
        <w:t xml:space="preserve"> (далее – контроль за почтовой связью) возложено на Роскомнадзор в соответствии с пунктом 5.1.1.2.5 Положения о Роскомнадзоре.</w:t>
      </w:r>
    </w:p>
    <w:p w:rsidR="00403FE3" w:rsidRPr="003E6C5B" w:rsidRDefault="00403FE3" w:rsidP="00403FE3">
      <w:pPr>
        <w:tabs>
          <w:tab w:val="left" w:pos="1260"/>
        </w:tabs>
        <w:ind w:firstLine="709"/>
        <w:jc w:val="both"/>
        <w:rPr>
          <w:sz w:val="28"/>
          <w:szCs w:val="28"/>
        </w:rPr>
      </w:pPr>
      <w:r w:rsidRPr="003E6C5B">
        <w:rPr>
          <w:sz w:val="28"/>
          <w:szCs w:val="28"/>
        </w:rPr>
        <w:t>Государственную функцию по контролю за соблюдением организациями федеральной почтовой связи порядка фиксирования, хранения и представления информации о денежных операциях, подлежащих в соответствии с законодательством Российской Федерации контролю, а также организацией внутреннего контроля осуществляют Роскомнадзор и его территориальные органы Роскомнадзора самостоятельно, без привлечения подведомственных и иных организаций.</w:t>
      </w:r>
    </w:p>
    <w:p w:rsidR="00403FE3" w:rsidRPr="003E6C5B" w:rsidRDefault="00403FE3" w:rsidP="00403FE3">
      <w:pPr>
        <w:ind w:firstLine="709"/>
        <w:jc w:val="both"/>
        <w:rPr>
          <w:bCs/>
          <w:sz w:val="28"/>
          <w:szCs w:val="28"/>
        </w:rPr>
      </w:pPr>
      <w:r>
        <w:rPr>
          <w:bCs/>
          <w:sz w:val="28"/>
          <w:szCs w:val="28"/>
        </w:rPr>
        <w:t>Исполнение</w:t>
      </w:r>
      <w:r w:rsidRPr="003E6C5B">
        <w:rPr>
          <w:bCs/>
          <w:sz w:val="28"/>
          <w:szCs w:val="28"/>
        </w:rPr>
        <w:t xml:space="preserve"> </w:t>
      </w:r>
      <w:r>
        <w:rPr>
          <w:bCs/>
          <w:sz w:val="28"/>
          <w:szCs w:val="28"/>
        </w:rPr>
        <w:t xml:space="preserve">данной </w:t>
      </w:r>
      <w:r w:rsidRPr="003E6C5B">
        <w:rPr>
          <w:bCs/>
          <w:sz w:val="28"/>
          <w:szCs w:val="28"/>
        </w:rPr>
        <w:t xml:space="preserve">государственной функции </w:t>
      </w:r>
      <w:r>
        <w:rPr>
          <w:bCs/>
          <w:sz w:val="28"/>
          <w:szCs w:val="28"/>
        </w:rPr>
        <w:t xml:space="preserve">осуществляется </w:t>
      </w:r>
      <w:r w:rsidRPr="003E6C5B">
        <w:rPr>
          <w:sz w:val="28"/>
          <w:szCs w:val="28"/>
        </w:rPr>
        <w:t xml:space="preserve">без привлечения подведомственных </w:t>
      </w:r>
      <w:r>
        <w:rPr>
          <w:sz w:val="28"/>
          <w:szCs w:val="28"/>
        </w:rPr>
        <w:t xml:space="preserve">предприятий, экспертов и экспертных </w:t>
      </w:r>
      <w:r w:rsidRPr="003E6C5B">
        <w:rPr>
          <w:sz w:val="28"/>
          <w:szCs w:val="28"/>
        </w:rPr>
        <w:t>организаций</w:t>
      </w:r>
      <w:r>
        <w:rPr>
          <w:bCs/>
          <w:sz w:val="28"/>
          <w:szCs w:val="28"/>
        </w:rPr>
        <w:t>.</w:t>
      </w:r>
    </w:p>
    <w:p w:rsidR="00403FE3" w:rsidRPr="003E6C5B" w:rsidRDefault="00403FE3" w:rsidP="00403FE3">
      <w:pPr>
        <w:tabs>
          <w:tab w:val="left" w:pos="1260"/>
        </w:tabs>
        <w:ind w:firstLine="709"/>
        <w:jc w:val="both"/>
        <w:rPr>
          <w:sz w:val="28"/>
          <w:szCs w:val="28"/>
        </w:rPr>
      </w:pPr>
      <w:r w:rsidRPr="003E6C5B">
        <w:rPr>
          <w:sz w:val="28"/>
          <w:szCs w:val="28"/>
        </w:rPr>
        <w:t xml:space="preserve">При исполнении </w:t>
      </w:r>
      <w:r>
        <w:rPr>
          <w:sz w:val="28"/>
          <w:szCs w:val="28"/>
        </w:rPr>
        <w:t xml:space="preserve">этой </w:t>
      </w:r>
      <w:r w:rsidRPr="003E6C5B">
        <w:rPr>
          <w:sz w:val="28"/>
          <w:szCs w:val="28"/>
        </w:rPr>
        <w:t>государственной функции Роскомнадзор и его территориальные органы взаимодействуют с Генеральной прокуратурой Российской Федерации и с Федеральной службой по финансовому мониторингу Российской Федерации (Росфинмониторинг).</w:t>
      </w:r>
    </w:p>
    <w:p w:rsidR="00403FE3" w:rsidRDefault="00403FE3" w:rsidP="00403FE3">
      <w:pPr>
        <w:tabs>
          <w:tab w:val="num" w:pos="720"/>
          <w:tab w:val="num" w:pos="900"/>
        </w:tabs>
        <w:ind w:firstLine="709"/>
        <w:jc w:val="both"/>
        <w:rPr>
          <w:sz w:val="28"/>
          <w:szCs w:val="28"/>
        </w:rPr>
      </w:pPr>
      <w:r w:rsidRPr="003E6C5B">
        <w:rPr>
          <w:sz w:val="28"/>
          <w:szCs w:val="28"/>
        </w:rPr>
        <w:t>Государственная функция реализуется в отношении организаций федеральной почтовой связи, которыми признаются организации почтовой связи, являющиеся государственными унитарными предприятиями и государственными учреждениями, созданными на базе имущества, находящегося в федеральной собственности.</w:t>
      </w:r>
    </w:p>
    <w:p w:rsidR="00403FE3" w:rsidRPr="003E6C5B" w:rsidRDefault="00403FE3" w:rsidP="00403FE3">
      <w:pPr>
        <w:tabs>
          <w:tab w:val="left" w:pos="1080"/>
        </w:tabs>
        <w:ind w:firstLine="709"/>
        <w:jc w:val="both"/>
        <w:rPr>
          <w:sz w:val="28"/>
          <w:szCs w:val="28"/>
        </w:rPr>
      </w:pPr>
      <w:r>
        <w:rPr>
          <w:sz w:val="28"/>
          <w:szCs w:val="28"/>
        </w:rPr>
        <w:t>В 2014 году Роскомнадзор проводил</w:t>
      </w:r>
      <w:r w:rsidRPr="003E6C5B">
        <w:rPr>
          <w:sz w:val="28"/>
          <w:szCs w:val="28"/>
        </w:rPr>
        <w:t xml:space="preserve"> проверки в отношении </w:t>
      </w:r>
      <w:bookmarkStart w:id="25" w:name="OLE_LINK1"/>
      <w:bookmarkStart w:id="26" w:name="OLE_LINK2"/>
      <w:r w:rsidRPr="003E6C5B">
        <w:rPr>
          <w:sz w:val="28"/>
          <w:szCs w:val="28"/>
        </w:rPr>
        <w:t>организаций федеральной почтовой связи (их филиалов, объектов почтовой связи, обосо</w:t>
      </w:r>
      <w:r>
        <w:rPr>
          <w:sz w:val="28"/>
          <w:szCs w:val="28"/>
        </w:rPr>
        <w:t>бленных подразделений - почтамтов, узлов почтовой связи, структурных подразделений</w:t>
      </w:r>
      <w:r w:rsidRPr="003E6C5B">
        <w:rPr>
          <w:sz w:val="28"/>
          <w:szCs w:val="28"/>
        </w:rPr>
        <w:t xml:space="preserve"> - отделени</w:t>
      </w:r>
      <w:r>
        <w:rPr>
          <w:sz w:val="28"/>
          <w:szCs w:val="28"/>
        </w:rPr>
        <w:t>й</w:t>
      </w:r>
      <w:r w:rsidRPr="003E6C5B">
        <w:rPr>
          <w:sz w:val="28"/>
          <w:szCs w:val="28"/>
        </w:rPr>
        <w:t xml:space="preserve"> почтовой связи)</w:t>
      </w:r>
      <w:bookmarkEnd w:id="25"/>
      <w:bookmarkEnd w:id="26"/>
      <w:r w:rsidRPr="003E6C5B">
        <w:rPr>
          <w:sz w:val="28"/>
          <w:szCs w:val="28"/>
        </w:rPr>
        <w:t>. Контроль и надзор осуществля</w:t>
      </w:r>
      <w:r>
        <w:rPr>
          <w:sz w:val="28"/>
          <w:szCs w:val="28"/>
        </w:rPr>
        <w:t>лись</w:t>
      </w:r>
      <w:r w:rsidRPr="003E6C5B">
        <w:rPr>
          <w:sz w:val="28"/>
          <w:szCs w:val="28"/>
        </w:rPr>
        <w:t xml:space="preserve"> в форме плановых и внеплановых проверок.</w:t>
      </w:r>
    </w:p>
    <w:p w:rsidR="00403FE3" w:rsidRPr="003E6C5B" w:rsidRDefault="00403FE3" w:rsidP="00403FE3">
      <w:pPr>
        <w:ind w:firstLine="709"/>
        <w:jc w:val="both"/>
        <w:rPr>
          <w:sz w:val="28"/>
          <w:szCs w:val="28"/>
        </w:rPr>
      </w:pPr>
      <w:r w:rsidRPr="003E6C5B">
        <w:rPr>
          <w:sz w:val="28"/>
          <w:szCs w:val="28"/>
        </w:rPr>
        <w:t xml:space="preserve">Предметом контроля (надзора) является соблюдение порядка фиксирования, хранения и представления </w:t>
      </w:r>
      <w:r w:rsidRPr="003E6C5B">
        <w:rPr>
          <w:bCs/>
          <w:sz w:val="28"/>
          <w:szCs w:val="28"/>
        </w:rPr>
        <w:t>информации о денежных операциях, подлежащих в соответствии с законодательством Российской Федерации</w:t>
      </w:r>
      <w:r w:rsidRPr="003E6C5B">
        <w:rPr>
          <w:sz w:val="28"/>
          <w:szCs w:val="28"/>
        </w:rPr>
        <w:t xml:space="preserve"> контролю, а также организации ими внутреннего контроля.</w:t>
      </w:r>
    </w:p>
    <w:p w:rsidR="00403FE3" w:rsidRPr="003E6C5B" w:rsidRDefault="00403FE3" w:rsidP="00403FE3">
      <w:pPr>
        <w:ind w:firstLine="709"/>
        <w:jc w:val="both"/>
        <w:rPr>
          <w:sz w:val="28"/>
          <w:szCs w:val="28"/>
        </w:rPr>
      </w:pPr>
      <w:r w:rsidRPr="003E6C5B">
        <w:rPr>
          <w:sz w:val="28"/>
          <w:szCs w:val="28"/>
        </w:rPr>
        <w:t>Исполнение государственной функции включает следующие административные процедуры:</w:t>
      </w:r>
    </w:p>
    <w:p w:rsidR="00403FE3" w:rsidRPr="003E6C5B" w:rsidRDefault="00403FE3" w:rsidP="00403FE3">
      <w:pPr>
        <w:tabs>
          <w:tab w:val="num" w:pos="720"/>
          <w:tab w:val="num" w:pos="900"/>
        </w:tabs>
        <w:ind w:firstLine="709"/>
        <w:jc w:val="both"/>
        <w:rPr>
          <w:sz w:val="28"/>
          <w:szCs w:val="28"/>
        </w:rPr>
      </w:pPr>
      <w:r>
        <w:rPr>
          <w:sz w:val="28"/>
          <w:szCs w:val="28"/>
        </w:rPr>
        <w:t>а) </w:t>
      </w:r>
      <w:r w:rsidRPr="003E6C5B">
        <w:rPr>
          <w:sz w:val="28"/>
          <w:szCs w:val="28"/>
        </w:rPr>
        <w:t>принятие решений о проведении проверок;</w:t>
      </w:r>
    </w:p>
    <w:p w:rsidR="00403FE3" w:rsidRPr="003E6C5B" w:rsidRDefault="00403FE3" w:rsidP="00403FE3">
      <w:pPr>
        <w:tabs>
          <w:tab w:val="num" w:pos="720"/>
          <w:tab w:val="num" w:pos="900"/>
        </w:tabs>
        <w:ind w:firstLine="709"/>
        <w:jc w:val="both"/>
        <w:rPr>
          <w:sz w:val="28"/>
          <w:szCs w:val="28"/>
        </w:rPr>
      </w:pPr>
      <w:r>
        <w:rPr>
          <w:sz w:val="28"/>
          <w:szCs w:val="28"/>
        </w:rPr>
        <w:t>б) </w:t>
      </w:r>
      <w:r w:rsidRPr="003E6C5B">
        <w:rPr>
          <w:sz w:val="28"/>
          <w:szCs w:val="28"/>
        </w:rPr>
        <w:t>проведение проверок; продление срока проверки;</w:t>
      </w:r>
    </w:p>
    <w:p w:rsidR="00403FE3" w:rsidRPr="003E6C5B" w:rsidRDefault="00403FE3" w:rsidP="00403FE3">
      <w:pPr>
        <w:tabs>
          <w:tab w:val="num" w:pos="720"/>
          <w:tab w:val="num" w:pos="900"/>
        </w:tabs>
        <w:ind w:firstLine="709"/>
        <w:jc w:val="both"/>
        <w:rPr>
          <w:sz w:val="28"/>
          <w:szCs w:val="28"/>
        </w:rPr>
      </w:pPr>
      <w:r>
        <w:rPr>
          <w:sz w:val="28"/>
          <w:szCs w:val="28"/>
        </w:rPr>
        <w:t>в) </w:t>
      </w:r>
      <w:r w:rsidRPr="003E6C5B">
        <w:rPr>
          <w:sz w:val="28"/>
          <w:szCs w:val="28"/>
        </w:rPr>
        <w:t>оформление результатов проверок, а также информирование о результатах проверок уполномоченных федеральных органов исполнительной власти.</w:t>
      </w:r>
    </w:p>
    <w:p w:rsidR="00403FE3" w:rsidRPr="003E6C5B" w:rsidRDefault="00403FE3" w:rsidP="00403FE3">
      <w:pPr>
        <w:tabs>
          <w:tab w:val="left" w:pos="720"/>
        </w:tabs>
        <w:ind w:firstLine="709"/>
        <w:jc w:val="both"/>
        <w:rPr>
          <w:sz w:val="28"/>
          <w:szCs w:val="28"/>
        </w:rPr>
      </w:pPr>
      <w:r w:rsidRPr="003E6C5B">
        <w:rPr>
          <w:sz w:val="28"/>
          <w:szCs w:val="28"/>
        </w:rPr>
        <w:t xml:space="preserve">Результатом исполнения государственной функции является предупреждение, выявление и пресечение нарушений обязательных требований законодательства Российской Федерации о </w:t>
      </w:r>
      <w:r w:rsidRPr="003E6C5B">
        <w:rPr>
          <w:bCs/>
          <w:sz w:val="28"/>
          <w:szCs w:val="28"/>
        </w:rPr>
        <w:t>противодействии легализации (отмыванию) доходов, полученных преступным путем и финансированию терроризма</w:t>
      </w:r>
      <w:r w:rsidRPr="003E6C5B">
        <w:rPr>
          <w:sz w:val="28"/>
          <w:szCs w:val="28"/>
        </w:rPr>
        <w:t xml:space="preserve"> (далее - ПОД/ФТ), в части, относящейся к компетенции Роскомнадзора. </w:t>
      </w:r>
    </w:p>
    <w:p w:rsidR="00403FE3" w:rsidRPr="003E6C5B" w:rsidRDefault="00403FE3" w:rsidP="00403FE3">
      <w:pPr>
        <w:tabs>
          <w:tab w:val="left" w:pos="720"/>
        </w:tabs>
        <w:ind w:firstLine="709"/>
        <w:jc w:val="both"/>
        <w:rPr>
          <w:b/>
          <w:bCs/>
          <w:sz w:val="28"/>
          <w:szCs w:val="28"/>
        </w:rPr>
      </w:pPr>
      <w:r>
        <w:rPr>
          <w:bCs/>
          <w:sz w:val="28"/>
          <w:szCs w:val="28"/>
        </w:rPr>
        <w:t>По окончании п</w:t>
      </w:r>
      <w:r w:rsidRPr="003E6C5B">
        <w:rPr>
          <w:bCs/>
          <w:sz w:val="28"/>
          <w:szCs w:val="28"/>
        </w:rPr>
        <w:t>роверки</w:t>
      </w:r>
      <w:r w:rsidRPr="006F4A07">
        <w:rPr>
          <w:sz w:val="28"/>
          <w:szCs w:val="28"/>
        </w:rPr>
        <w:t xml:space="preserve"> </w:t>
      </w:r>
      <w:r>
        <w:rPr>
          <w:sz w:val="28"/>
          <w:szCs w:val="28"/>
        </w:rPr>
        <w:t>проверяемому лицу</w:t>
      </w:r>
      <w:r>
        <w:rPr>
          <w:bCs/>
          <w:sz w:val="28"/>
          <w:szCs w:val="28"/>
        </w:rPr>
        <w:t>:</w:t>
      </w:r>
    </w:p>
    <w:p w:rsidR="00403FE3" w:rsidRPr="003E6C5B" w:rsidRDefault="00403FE3" w:rsidP="00403FE3">
      <w:pPr>
        <w:ind w:firstLine="709"/>
        <w:jc w:val="both"/>
        <w:rPr>
          <w:sz w:val="28"/>
          <w:szCs w:val="28"/>
        </w:rPr>
      </w:pPr>
      <w:r w:rsidRPr="003E6C5B">
        <w:rPr>
          <w:sz w:val="28"/>
          <w:szCs w:val="28"/>
        </w:rPr>
        <w:t>вруч</w:t>
      </w:r>
      <w:r>
        <w:rPr>
          <w:sz w:val="28"/>
          <w:szCs w:val="28"/>
        </w:rPr>
        <w:t xml:space="preserve">ается </w:t>
      </w:r>
      <w:r w:rsidRPr="003E6C5B">
        <w:rPr>
          <w:sz w:val="28"/>
          <w:szCs w:val="28"/>
        </w:rPr>
        <w:t>(или отправ</w:t>
      </w:r>
      <w:r>
        <w:rPr>
          <w:sz w:val="28"/>
          <w:szCs w:val="28"/>
        </w:rPr>
        <w:t>ляется почтовой связью) подписанный всеми проверяющими лицами акт</w:t>
      </w:r>
      <w:r w:rsidRPr="003E6C5B">
        <w:rPr>
          <w:sz w:val="28"/>
          <w:szCs w:val="28"/>
        </w:rPr>
        <w:t xml:space="preserve"> п</w:t>
      </w:r>
      <w:r>
        <w:rPr>
          <w:sz w:val="28"/>
          <w:szCs w:val="28"/>
        </w:rPr>
        <w:t>р</w:t>
      </w:r>
      <w:r w:rsidRPr="003E6C5B">
        <w:rPr>
          <w:sz w:val="28"/>
          <w:szCs w:val="28"/>
        </w:rPr>
        <w:t>оверки;</w:t>
      </w:r>
    </w:p>
    <w:p w:rsidR="00403FE3" w:rsidRPr="003E6C5B" w:rsidRDefault="00403FE3" w:rsidP="00403FE3">
      <w:pPr>
        <w:ind w:firstLine="709"/>
        <w:jc w:val="both"/>
        <w:rPr>
          <w:sz w:val="28"/>
          <w:szCs w:val="28"/>
        </w:rPr>
      </w:pPr>
      <w:r w:rsidRPr="003E6C5B">
        <w:rPr>
          <w:sz w:val="28"/>
          <w:szCs w:val="28"/>
        </w:rPr>
        <w:t>выда</w:t>
      </w:r>
      <w:r>
        <w:rPr>
          <w:sz w:val="28"/>
          <w:szCs w:val="28"/>
        </w:rPr>
        <w:t>ется</w:t>
      </w:r>
      <w:r w:rsidRPr="003E6C5B">
        <w:rPr>
          <w:sz w:val="28"/>
          <w:szCs w:val="28"/>
        </w:rPr>
        <w:t xml:space="preserve"> (или отправ</w:t>
      </w:r>
      <w:r>
        <w:rPr>
          <w:sz w:val="28"/>
          <w:szCs w:val="28"/>
        </w:rPr>
        <w:t>ляется почтовой связью) предписание</w:t>
      </w:r>
      <w:r w:rsidRPr="003E6C5B">
        <w:rPr>
          <w:sz w:val="28"/>
          <w:szCs w:val="28"/>
        </w:rPr>
        <w:t xml:space="preserve"> об устранении выявленных нарушений требований законодательства в установленной </w:t>
      </w:r>
      <w:r>
        <w:rPr>
          <w:sz w:val="28"/>
          <w:szCs w:val="28"/>
        </w:rPr>
        <w:t>сфере (при наличии нарушений)</w:t>
      </w:r>
      <w:r w:rsidRPr="003E6C5B">
        <w:rPr>
          <w:sz w:val="28"/>
          <w:szCs w:val="28"/>
        </w:rPr>
        <w:t>;</w:t>
      </w:r>
    </w:p>
    <w:p w:rsidR="00403FE3" w:rsidRPr="003E6C5B" w:rsidRDefault="00403FE3" w:rsidP="00403FE3">
      <w:pPr>
        <w:ind w:firstLine="709"/>
        <w:jc w:val="both"/>
        <w:rPr>
          <w:sz w:val="28"/>
          <w:szCs w:val="28"/>
        </w:rPr>
      </w:pPr>
      <w:r w:rsidRPr="003E6C5B">
        <w:rPr>
          <w:sz w:val="28"/>
          <w:szCs w:val="28"/>
        </w:rPr>
        <w:t>составл</w:t>
      </w:r>
      <w:r>
        <w:rPr>
          <w:sz w:val="28"/>
          <w:szCs w:val="28"/>
        </w:rPr>
        <w:t>яется протокол</w:t>
      </w:r>
      <w:r w:rsidRPr="003E6C5B">
        <w:rPr>
          <w:sz w:val="28"/>
          <w:szCs w:val="28"/>
        </w:rPr>
        <w:t xml:space="preserve"> об административном правонарушении </w:t>
      </w:r>
      <w:r>
        <w:rPr>
          <w:sz w:val="28"/>
          <w:szCs w:val="28"/>
        </w:rPr>
        <w:t>(</w:t>
      </w:r>
      <w:r w:rsidRPr="003E6C5B">
        <w:rPr>
          <w:sz w:val="28"/>
          <w:szCs w:val="28"/>
        </w:rPr>
        <w:t>при обнаружении фактов совершения административного правонарушения</w:t>
      </w:r>
      <w:r>
        <w:rPr>
          <w:sz w:val="28"/>
          <w:szCs w:val="28"/>
        </w:rPr>
        <w:t>)</w:t>
      </w:r>
      <w:r w:rsidRPr="003E6C5B">
        <w:rPr>
          <w:sz w:val="28"/>
          <w:szCs w:val="28"/>
        </w:rPr>
        <w:t>, в отношении которого у Роскомнадзора имеются полномочия по составлению такого протокола.</w:t>
      </w:r>
    </w:p>
    <w:p w:rsidR="00403FE3" w:rsidRPr="003E6C5B" w:rsidRDefault="00403FE3" w:rsidP="00403FE3">
      <w:pPr>
        <w:pStyle w:val="Style"/>
        <w:spacing w:line="240" w:lineRule="auto"/>
        <w:rPr>
          <w:sz w:val="28"/>
          <w:szCs w:val="28"/>
        </w:rPr>
      </w:pPr>
      <w:r w:rsidRPr="003E6C5B">
        <w:rPr>
          <w:sz w:val="28"/>
          <w:szCs w:val="28"/>
        </w:rPr>
        <w:t>В части оценки основных зон рынков, связанных с де</w:t>
      </w:r>
      <w:r>
        <w:rPr>
          <w:sz w:val="28"/>
          <w:szCs w:val="28"/>
        </w:rPr>
        <w:t>ятельностью федеральной почты в части</w:t>
      </w:r>
      <w:r w:rsidRPr="003E6C5B">
        <w:rPr>
          <w:sz w:val="28"/>
          <w:szCs w:val="28"/>
        </w:rPr>
        <w:t xml:space="preserve"> ПОД/ФТ, в условиях экономической нестабильности объективно наиболее рискованным направлением является оказание услуг по пересылке почтовых переводов денежных средств от юридического лица по безналичному расчёту в адрес физических лиц в рамках заключённых</w:t>
      </w:r>
      <w:r>
        <w:rPr>
          <w:sz w:val="28"/>
          <w:szCs w:val="28"/>
        </w:rPr>
        <w:t xml:space="preserve"> договоров с юридическим лицом.</w:t>
      </w:r>
    </w:p>
    <w:p w:rsidR="00403FE3" w:rsidRPr="003E6C5B" w:rsidRDefault="00403FE3" w:rsidP="00403FE3">
      <w:pPr>
        <w:pStyle w:val="Style"/>
        <w:spacing w:line="240" w:lineRule="auto"/>
        <w:rPr>
          <w:sz w:val="28"/>
          <w:szCs w:val="28"/>
        </w:rPr>
      </w:pPr>
      <w:r w:rsidRPr="003E6C5B">
        <w:rPr>
          <w:sz w:val="28"/>
          <w:szCs w:val="28"/>
        </w:rPr>
        <w:t>Анализ динамики и объёмов почтовых переводов денежн</w:t>
      </w:r>
      <w:r>
        <w:rPr>
          <w:sz w:val="28"/>
          <w:szCs w:val="28"/>
        </w:rPr>
        <w:t>ых средств за</w:t>
      </w:r>
      <w:r w:rsidRPr="003E6C5B">
        <w:rPr>
          <w:sz w:val="28"/>
          <w:szCs w:val="28"/>
        </w:rPr>
        <w:t xml:space="preserve"> период 2010-201</w:t>
      </w:r>
      <w:r>
        <w:rPr>
          <w:sz w:val="28"/>
          <w:szCs w:val="28"/>
        </w:rPr>
        <w:t>4</w:t>
      </w:r>
      <w:r w:rsidRPr="003E6C5B">
        <w:rPr>
          <w:sz w:val="28"/>
          <w:szCs w:val="28"/>
        </w:rPr>
        <w:t xml:space="preserve"> гг., осуществляемых через </w:t>
      </w:r>
      <w:r>
        <w:rPr>
          <w:sz w:val="28"/>
          <w:szCs w:val="28"/>
        </w:rPr>
        <w:t>структурные подразделения</w:t>
      </w:r>
      <w:r w:rsidRPr="003E6C5B">
        <w:rPr>
          <w:sz w:val="28"/>
          <w:szCs w:val="28"/>
        </w:rPr>
        <w:t xml:space="preserve"> федеральной почты, </w:t>
      </w:r>
      <w:r>
        <w:rPr>
          <w:sz w:val="28"/>
          <w:szCs w:val="28"/>
        </w:rPr>
        <w:t>показывает</w:t>
      </w:r>
      <w:r w:rsidRPr="003E6C5B">
        <w:rPr>
          <w:sz w:val="28"/>
          <w:szCs w:val="28"/>
        </w:rPr>
        <w:t xml:space="preserve">, что услуга «почтовый перевод» продолжает пользоваться спросом у клиентов. </w:t>
      </w:r>
    </w:p>
    <w:p w:rsidR="00403FE3" w:rsidRPr="003E6C5B" w:rsidRDefault="00403FE3" w:rsidP="00403FE3">
      <w:pPr>
        <w:pStyle w:val="Style"/>
        <w:spacing w:line="240" w:lineRule="auto"/>
        <w:rPr>
          <w:sz w:val="28"/>
          <w:szCs w:val="28"/>
        </w:rPr>
      </w:pPr>
      <w:r w:rsidRPr="003E6C5B">
        <w:rPr>
          <w:sz w:val="28"/>
          <w:szCs w:val="28"/>
        </w:rPr>
        <w:t>В 201</w:t>
      </w:r>
      <w:r>
        <w:rPr>
          <w:sz w:val="28"/>
          <w:szCs w:val="28"/>
        </w:rPr>
        <w:t>4</w:t>
      </w:r>
      <w:r w:rsidRPr="003E6C5B">
        <w:rPr>
          <w:sz w:val="28"/>
          <w:szCs w:val="28"/>
        </w:rPr>
        <w:t xml:space="preserve"> г. наблюдался рост объемов операций по почтовым переводам денежных средств от юридических лиц в адрес физических лиц, имеющих признаки использования данной услуги для «</w:t>
      </w:r>
      <w:proofErr w:type="spellStart"/>
      <w:r w:rsidRPr="003E6C5B">
        <w:rPr>
          <w:sz w:val="28"/>
          <w:szCs w:val="28"/>
        </w:rPr>
        <w:t>обналичивания</w:t>
      </w:r>
      <w:proofErr w:type="spellEnd"/>
      <w:r w:rsidRPr="003E6C5B">
        <w:rPr>
          <w:sz w:val="28"/>
          <w:szCs w:val="28"/>
        </w:rPr>
        <w:t>» денежных средств.</w:t>
      </w:r>
    </w:p>
    <w:p w:rsidR="00403FE3" w:rsidRPr="003E6C5B" w:rsidRDefault="00403FE3" w:rsidP="00403FE3">
      <w:pPr>
        <w:ind w:firstLine="709"/>
        <w:jc w:val="both"/>
        <w:rPr>
          <w:sz w:val="28"/>
          <w:szCs w:val="28"/>
        </w:rPr>
      </w:pPr>
      <w:r w:rsidRPr="003E6C5B">
        <w:rPr>
          <w:sz w:val="28"/>
          <w:szCs w:val="28"/>
        </w:rPr>
        <w:t>Исполнение Роскомнадзором функции по контролю за соблюдением организациями федеральной почтовой связи порядка фиксирования, хранения и представления информации о денежных операциях, подлежащих в соответствии с законодательством Российской Федерации контролю, а также организацией внутреннего контроля осуществляется с целью:</w:t>
      </w:r>
    </w:p>
    <w:p w:rsidR="00403FE3" w:rsidRPr="003E6C5B" w:rsidRDefault="00403FE3" w:rsidP="00403FE3">
      <w:pPr>
        <w:ind w:firstLine="709"/>
        <w:jc w:val="both"/>
        <w:rPr>
          <w:bCs/>
          <w:sz w:val="28"/>
          <w:szCs w:val="28"/>
        </w:rPr>
      </w:pPr>
      <w:r w:rsidRPr="003E6C5B">
        <w:rPr>
          <w:sz w:val="28"/>
          <w:szCs w:val="28"/>
        </w:rPr>
        <w:t xml:space="preserve">обеспечения эффективного функционирования в России системы </w:t>
      </w:r>
      <w:r w:rsidRPr="003E6C5B">
        <w:rPr>
          <w:bCs/>
          <w:sz w:val="28"/>
          <w:szCs w:val="28"/>
        </w:rPr>
        <w:t xml:space="preserve">противодействия легализации (отмыванию) доходов, полученных преступным путем и финансированию терроризма (ПОД/ФТ), </w:t>
      </w:r>
    </w:p>
    <w:p w:rsidR="00403FE3" w:rsidRPr="003E6C5B" w:rsidRDefault="00403FE3" w:rsidP="00403FE3">
      <w:pPr>
        <w:ind w:firstLine="709"/>
        <w:jc w:val="both"/>
        <w:rPr>
          <w:bCs/>
          <w:sz w:val="28"/>
          <w:szCs w:val="28"/>
        </w:rPr>
      </w:pPr>
      <w:r w:rsidRPr="003E6C5B">
        <w:rPr>
          <w:bCs/>
          <w:sz w:val="28"/>
          <w:szCs w:val="28"/>
        </w:rPr>
        <w:t xml:space="preserve">соблюдения </w:t>
      </w:r>
      <w:r>
        <w:rPr>
          <w:bCs/>
          <w:sz w:val="28"/>
          <w:szCs w:val="28"/>
        </w:rPr>
        <w:t>структурными</w:t>
      </w:r>
      <w:r w:rsidRPr="003E6C5B">
        <w:rPr>
          <w:bCs/>
          <w:sz w:val="28"/>
          <w:szCs w:val="28"/>
        </w:rPr>
        <w:t xml:space="preserve"> </w:t>
      </w:r>
      <w:r>
        <w:rPr>
          <w:bCs/>
          <w:sz w:val="28"/>
          <w:szCs w:val="28"/>
        </w:rPr>
        <w:t xml:space="preserve">подразделениями </w:t>
      </w:r>
      <w:r w:rsidRPr="003E6C5B">
        <w:rPr>
          <w:bCs/>
          <w:sz w:val="28"/>
          <w:szCs w:val="28"/>
        </w:rPr>
        <w:t xml:space="preserve">федеральной почты требований законодательства Российской Федерации о ПОД/ФТ, </w:t>
      </w:r>
    </w:p>
    <w:p w:rsidR="00403FE3" w:rsidRDefault="00403FE3" w:rsidP="00403FE3">
      <w:pPr>
        <w:ind w:firstLine="709"/>
        <w:jc w:val="both"/>
        <w:rPr>
          <w:sz w:val="28"/>
          <w:szCs w:val="28"/>
        </w:rPr>
      </w:pPr>
      <w:r w:rsidRPr="003E6C5B">
        <w:rPr>
          <w:sz w:val="28"/>
          <w:szCs w:val="28"/>
        </w:rPr>
        <w:t>предупреждения, выявления и пресечения нарушений обязательных требований законодательства Российской Федерации о ПОД/ФТ.</w:t>
      </w:r>
    </w:p>
    <w:p w:rsidR="00403FE3" w:rsidRPr="00F1243E" w:rsidRDefault="00403FE3" w:rsidP="00403FE3">
      <w:pPr>
        <w:ind w:firstLine="709"/>
        <w:jc w:val="both"/>
        <w:rPr>
          <w:sz w:val="28"/>
          <w:szCs w:val="28"/>
        </w:rPr>
      </w:pPr>
      <w:r w:rsidRPr="00F1243E">
        <w:rPr>
          <w:sz w:val="28"/>
          <w:szCs w:val="28"/>
        </w:rPr>
        <w:t>Сведения об о</w:t>
      </w:r>
      <w:r>
        <w:rPr>
          <w:sz w:val="28"/>
          <w:szCs w:val="28"/>
        </w:rPr>
        <w:t>бъемах контроля (надзора) в 2014</w:t>
      </w:r>
      <w:r w:rsidRPr="00F1243E">
        <w:rPr>
          <w:sz w:val="28"/>
          <w:szCs w:val="28"/>
        </w:rPr>
        <w:t xml:space="preserve"> г. представлены в таблице </w:t>
      </w:r>
      <w:r w:rsidR="00EB253F">
        <w:rPr>
          <w:sz w:val="28"/>
          <w:szCs w:val="28"/>
        </w:rPr>
        <w:t>4</w:t>
      </w:r>
      <w:r w:rsidRPr="00F1243E">
        <w:rPr>
          <w:sz w:val="28"/>
          <w:szCs w:val="28"/>
        </w:rPr>
        <w:t>.</w:t>
      </w:r>
    </w:p>
    <w:p w:rsidR="00403FE3" w:rsidRPr="00F1243E" w:rsidRDefault="00403FE3" w:rsidP="00403FE3">
      <w:pPr>
        <w:spacing w:after="120"/>
        <w:ind w:firstLine="709"/>
        <w:jc w:val="right"/>
        <w:rPr>
          <w:sz w:val="28"/>
          <w:szCs w:val="28"/>
        </w:rPr>
      </w:pPr>
      <w:r w:rsidRPr="00F1243E">
        <w:rPr>
          <w:sz w:val="28"/>
          <w:szCs w:val="28"/>
        </w:rPr>
        <w:t xml:space="preserve">Таблица </w:t>
      </w:r>
      <w:r w:rsidR="00EB253F">
        <w:rPr>
          <w:sz w:val="28"/>
          <w:szCs w:val="28"/>
        </w:rPr>
        <w:t>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4500"/>
      </w:tblGrid>
      <w:tr w:rsidR="00403FE3" w:rsidRPr="00403FE3" w:rsidTr="005B665F">
        <w:trPr>
          <w:jc w:val="center"/>
        </w:trPr>
        <w:tc>
          <w:tcPr>
            <w:tcW w:w="2811" w:type="pct"/>
          </w:tcPr>
          <w:p w:rsidR="00403FE3" w:rsidRPr="00403FE3" w:rsidRDefault="00403FE3" w:rsidP="005B665F">
            <w:pPr>
              <w:rPr>
                <w:bCs/>
              </w:rPr>
            </w:pPr>
            <w:r w:rsidRPr="00403FE3">
              <w:rPr>
                <w:bCs/>
              </w:rPr>
              <w:t xml:space="preserve">Количество поднадзорных объектов контроля (надзора) </w:t>
            </w:r>
          </w:p>
        </w:tc>
        <w:tc>
          <w:tcPr>
            <w:tcW w:w="2189" w:type="pct"/>
          </w:tcPr>
          <w:p w:rsidR="00403FE3" w:rsidRPr="00403FE3" w:rsidRDefault="00403FE3" w:rsidP="005B665F">
            <w:pPr>
              <w:rPr>
                <w:bCs/>
              </w:rPr>
            </w:pPr>
            <w:r w:rsidRPr="00403FE3">
              <w:rPr>
                <w:bCs/>
              </w:rPr>
              <w:t>порядка 42.000 объектов почтовой связи</w:t>
            </w:r>
          </w:p>
        </w:tc>
      </w:tr>
      <w:tr w:rsidR="00403FE3" w:rsidRPr="00403FE3" w:rsidTr="005B665F">
        <w:trPr>
          <w:jc w:val="center"/>
        </w:trPr>
        <w:tc>
          <w:tcPr>
            <w:tcW w:w="2811" w:type="pct"/>
          </w:tcPr>
          <w:p w:rsidR="00403FE3" w:rsidRPr="00403FE3" w:rsidRDefault="00403FE3" w:rsidP="005B665F">
            <w:pPr>
              <w:rPr>
                <w:bCs/>
              </w:rPr>
            </w:pPr>
            <w:r w:rsidRPr="00403FE3">
              <w:rPr>
                <w:bCs/>
              </w:rPr>
              <w:t>Ежегодные объёмы принятых, обработанных и доставленных (выплаченных) почтовых переводов денежных средств</w:t>
            </w:r>
          </w:p>
        </w:tc>
        <w:tc>
          <w:tcPr>
            <w:tcW w:w="2189" w:type="pct"/>
            <w:shd w:val="clear" w:color="auto" w:fill="auto"/>
          </w:tcPr>
          <w:p w:rsidR="00403FE3" w:rsidRPr="00403FE3" w:rsidRDefault="00403FE3" w:rsidP="005B665F">
            <w:pPr>
              <w:rPr>
                <w:bCs/>
              </w:rPr>
            </w:pPr>
            <w:r w:rsidRPr="00403FE3">
              <w:rPr>
                <w:bCs/>
              </w:rPr>
              <w:t>более 76 млн. единиц денежных переводов (не путать с объемом переведенных денежных средств, исчисляемым в рублях)</w:t>
            </w:r>
          </w:p>
        </w:tc>
      </w:tr>
    </w:tbl>
    <w:p w:rsidR="00403FE3" w:rsidRDefault="00403FE3" w:rsidP="00403FE3">
      <w:pPr>
        <w:ind w:firstLine="709"/>
        <w:jc w:val="both"/>
        <w:rPr>
          <w:sz w:val="28"/>
          <w:szCs w:val="28"/>
        </w:rPr>
      </w:pPr>
    </w:p>
    <w:p w:rsidR="00403FE3" w:rsidRPr="00403FE3" w:rsidRDefault="00403FE3" w:rsidP="00403FE3">
      <w:pPr>
        <w:ind w:firstLine="709"/>
        <w:jc w:val="both"/>
        <w:rPr>
          <w:sz w:val="28"/>
        </w:rPr>
      </w:pPr>
      <w:r w:rsidRPr="00403FE3">
        <w:rPr>
          <w:sz w:val="28"/>
        </w:rPr>
        <w:t xml:space="preserve">Статьей 13 Федерального закона от 28.06.2013 №134-ФЗ «О внесении изменений в отдельные законодательные акты Российской Федерации в части противодействия незаконным финансовым операциям» (далее – Закон) предусмотрено внесение изменений в Федеральный закон от 7 августа 2001 года №115-ФЗ «О противодействии легализации (отмыванию) доходов, полученных преступным путем, и финансированию терроризма» (далее 115-ФЗ). </w:t>
      </w:r>
    </w:p>
    <w:p w:rsidR="00403FE3" w:rsidRPr="00403FE3" w:rsidRDefault="00403FE3" w:rsidP="00403FE3">
      <w:pPr>
        <w:ind w:firstLine="709"/>
        <w:jc w:val="both"/>
        <w:rPr>
          <w:sz w:val="28"/>
        </w:rPr>
      </w:pPr>
      <w:r w:rsidRPr="00403FE3">
        <w:rPr>
          <w:sz w:val="28"/>
        </w:rPr>
        <w:t xml:space="preserve">Законом к организациям, осуществляющим операции с денежными средствами или иным имуществом (Статья 5  115-ФЗ) отнесены, в том числе  операторы связи, имеющие право самостоятельно оказывать услуги подвижной радиотелефонной связи. </w:t>
      </w:r>
    </w:p>
    <w:p w:rsidR="00403FE3" w:rsidRPr="00403FE3" w:rsidRDefault="00403FE3" w:rsidP="00403FE3">
      <w:pPr>
        <w:ind w:firstLine="709"/>
        <w:jc w:val="both"/>
        <w:rPr>
          <w:sz w:val="28"/>
        </w:rPr>
      </w:pPr>
      <w:r w:rsidRPr="00403FE3">
        <w:rPr>
          <w:sz w:val="28"/>
        </w:rPr>
        <w:t xml:space="preserve">В соответствии с п.9 ст.7 115-ФЗ контроль за исполнением физическими и юридическими лицами настоящего Федерального закона в части фиксирования, хранения и представления информации об операциях, подлежащих обязательному контролю, а также за организацией и осуществлением внутреннего контроля осуществляется соответствующими надзорными органами в соответствии с их компетенцией и в </w:t>
      </w:r>
      <w:hyperlink r:id="rId72" w:history="1">
        <w:r w:rsidRPr="00403FE3">
          <w:rPr>
            <w:sz w:val="28"/>
          </w:rPr>
          <w:t>порядке</w:t>
        </w:r>
      </w:hyperlink>
      <w:r w:rsidRPr="00403FE3">
        <w:rPr>
          <w:sz w:val="28"/>
        </w:rPr>
        <w:t xml:space="preserve">, установленном законодательством Российской Федерации, а также уполномоченным </w:t>
      </w:r>
      <w:hyperlink r:id="rId73" w:history="1">
        <w:r w:rsidRPr="00403FE3">
          <w:rPr>
            <w:sz w:val="28"/>
          </w:rPr>
          <w:t>органом</w:t>
        </w:r>
      </w:hyperlink>
      <w:r w:rsidRPr="00403FE3">
        <w:rPr>
          <w:sz w:val="28"/>
        </w:rPr>
        <w:t xml:space="preserve"> в случае отсутствия надзорных органов в сфере деятельности отдельных организаций, осуществляющих операции с денежными средствами или иным имуществом.</w:t>
      </w:r>
    </w:p>
    <w:p w:rsidR="00403FE3" w:rsidRPr="00403FE3" w:rsidRDefault="00403FE3" w:rsidP="00403FE3">
      <w:pPr>
        <w:ind w:firstLine="709"/>
        <w:jc w:val="both"/>
        <w:rPr>
          <w:sz w:val="28"/>
        </w:rPr>
      </w:pPr>
      <w:r w:rsidRPr="00403FE3">
        <w:rPr>
          <w:sz w:val="28"/>
        </w:rPr>
        <w:t>Таким образом, контроль за исполнением операторами подвижной радиотелефонной связи 115-ФЗ в части фиксирования, хранения и представления информации об операциях, подлежащих обязательному контролю, а также за организацией и осуществлением внутреннего контроля возлагается на  территориальные органы Роскомнадзора.</w:t>
      </w:r>
    </w:p>
    <w:p w:rsidR="00403FE3" w:rsidRPr="00403FE3" w:rsidRDefault="00403FE3" w:rsidP="00403FE3">
      <w:pPr>
        <w:ind w:firstLine="709"/>
        <w:jc w:val="both"/>
        <w:rPr>
          <w:sz w:val="28"/>
        </w:rPr>
      </w:pPr>
      <w:r w:rsidRPr="00403FE3">
        <w:rPr>
          <w:sz w:val="28"/>
        </w:rPr>
        <w:t xml:space="preserve">По состоянию на 26 июня 2013 года в Реестре лицензий на оказание услуг связи содержится 441 запись о действующих лицензиях в области связи, дающих право предоставления услуг подвижной радиотелефонной связи, принадлежащих 130 операторам связи. </w:t>
      </w:r>
    </w:p>
    <w:p w:rsidR="00403FE3" w:rsidRDefault="00403FE3" w:rsidP="00403FE3">
      <w:pPr>
        <w:ind w:firstLine="709"/>
        <w:jc w:val="both"/>
        <w:rPr>
          <w:sz w:val="28"/>
          <w:szCs w:val="28"/>
        </w:rPr>
      </w:pPr>
      <w:r>
        <w:rPr>
          <w:sz w:val="28"/>
          <w:szCs w:val="28"/>
        </w:rPr>
        <w:t>Федеральным законом от 29.12.2014 №</w:t>
      </w:r>
      <w:r w:rsidRPr="00300CD8">
        <w:rPr>
          <w:sz w:val="28"/>
          <w:szCs w:val="28"/>
        </w:rPr>
        <w:t xml:space="preserve"> 461-ФЗ</w:t>
      </w:r>
      <w:r>
        <w:rPr>
          <w:sz w:val="28"/>
          <w:szCs w:val="28"/>
        </w:rPr>
        <w:t>, вступающим в силу</w:t>
      </w:r>
      <w:r>
        <w:rPr>
          <w:sz w:val="28"/>
          <w:szCs w:val="28"/>
        </w:rPr>
        <w:br/>
        <w:t>с 01.03.2015,</w:t>
      </w:r>
      <w:r w:rsidRPr="00300CD8">
        <w:rPr>
          <w:sz w:val="28"/>
          <w:szCs w:val="28"/>
        </w:rPr>
        <w:t xml:space="preserve"> </w:t>
      </w:r>
      <w:r>
        <w:rPr>
          <w:sz w:val="28"/>
          <w:szCs w:val="28"/>
        </w:rPr>
        <w:t>в ст. 5 Федерального закона  от 0</w:t>
      </w:r>
      <w:r w:rsidRPr="00300CD8">
        <w:rPr>
          <w:sz w:val="28"/>
          <w:szCs w:val="28"/>
        </w:rPr>
        <w:t>7</w:t>
      </w:r>
      <w:r>
        <w:rPr>
          <w:sz w:val="28"/>
          <w:szCs w:val="28"/>
        </w:rPr>
        <w:t>.08.</w:t>
      </w:r>
      <w:r w:rsidRPr="00300CD8">
        <w:rPr>
          <w:sz w:val="28"/>
          <w:szCs w:val="28"/>
        </w:rPr>
        <w:t>2001</w:t>
      </w:r>
      <w:r>
        <w:rPr>
          <w:sz w:val="28"/>
          <w:szCs w:val="28"/>
        </w:rPr>
        <w:t xml:space="preserve"> № </w:t>
      </w:r>
      <w:r w:rsidRPr="00300CD8">
        <w:rPr>
          <w:sz w:val="28"/>
          <w:szCs w:val="28"/>
        </w:rPr>
        <w:t>115-ФЗ</w:t>
      </w:r>
      <w:r>
        <w:rPr>
          <w:sz w:val="28"/>
          <w:szCs w:val="28"/>
        </w:rPr>
        <w:t xml:space="preserve"> внесены изменения, в соответствии с которыми к организациям, осуществляющим</w:t>
      </w:r>
      <w:r w:rsidRPr="00300CD8">
        <w:rPr>
          <w:sz w:val="28"/>
          <w:szCs w:val="28"/>
        </w:rPr>
        <w:t xml:space="preserve"> операции с денежными средствами или иным имуществом</w:t>
      </w:r>
      <w:r>
        <w:rPr>
          <w:sz w:val="28"/>
          <w:szCs w:val="28"/>
        </w:rPr>
        <w:t xml:space="preserve">, отнесены, в том числе </w:t>
      </w:r>
      <w:r w:rsidRPr="00300CD8">
        <w:rPr>
          <w:sz w:val="28"/>
          <w:szCs w:val="28"/>
        </w:rPr>
        <w:t>операторы связи, занимающие существенное положение в сети связи общего пользования, которые имеют право самостоятельно оказывать услуги связи по передаче данных и оказывают услуги связи на основании договоров с абонентами - физическими лицами.</w:t>
      </w:r>
    </w:p>
    <w:p w:rsidR="00403FE3" w:rsidRDefault="00403FE3" w:rsidP="00403FE3">
      <w:pPr>
        <w:ind w:firstLine="709"/>
        <w:jc w:val="both"/>
        <w:rPr>
          <w:sz w:val="28"/>
          <w:szCs w:val="28"/>
        </w:rPr>
      </w:pPr>
      <w:r>
        <w:rPr>
          <w:sz w:val="28"/>
          <w:szCs w:val="28"/>
        </w:rPr>
        <w:t>Таким образом, в 2015 году количество поднадзорных органам Роскомнадзора организаций в сфере ПОД/ФТ увеличится на количество операторов связи, занимающих</w:t>
      </w:r>
      <w:r w:rsidRPr="00300CD8">
        <w:rPr>
          <w:sz w:val="28"/>
          <w:szCs w:val="28"/>
        </w:rPr>
        <w:t xml:space="preserve"> существенное положение в сети связи общего пользования</w:t>
      </w:r>
      <w:r>
        <w:rPr>
          <w:sz w:val="28"/>
          <w:szCs w:val="28"/>
        </w:rPr>
        <w:t xml:space="preserve"> (по состоянию на конец 2014 года – 8 операторов), поскольку все такие операторы </w:t>
      </w:r>
      <w:r w:rsidRPr="00300CD8">
        <w:rPr>
          <w:sz w:val="28"/>
          <w:szCs w:val="28"/>
        </w:rPr>
        <w:t xml:space="preserve">имеют право самостоятельно оказывать услуги связи по передаче данных и оказывают </w:t>
      </w:r>
      <w:r>
        <w:rPr>
          <w:sz w:val="28"/>
          <w:szCs w:val="28"/>
        </w:rPr>
        <w:t xml:space="preserve">их </w:t>
      </w:r>
      <w:r w:rsidRPr="00300CD8">
        <w:rPr>
          <w:sz w:val="28"/>
          <w:szCs w:val="28"/>
        </w:rPr>
        <w:t>на основании договоров с абонентами - физическими лицами.</w:t>
      </w:r>
    </w:p>
    <w:p w:rsidR="00403FE3" w:rsidRPr="00E148D5" w:rsidRDefault="00403FE3" w:rsidP="00403FE3">
      <w:pPr>
        <w:ind w:firstLine="709"/>
        <w:jc w:val="both"/>
        <w:rPr>
          <w:sz w:val="28"/>
        </w:rPr>
      </w:pPr>
      <w:r w:rsidRPr="00E148D5">
        <w:rPr>
          <w:sz w:val="28"/>
        </w:rPr>
        <w:t>Однако до настоящего времени в Положение о Федеральной службе по надзору в сфере связи, информационных технологий и массовых коммуникаций изменения в части добавления функций не внесены, вопрос увеличения численности территориальных органов Роскомнадзора для исполнения дополнительных функций не рассмотрен.</w:t>
      </w:r>
    </w:p>
    <w:p w:rsidR="00AD58E2" w:rsidRDefault="00AD58E2" w:rsidP="00AD58E2">
      <w:pPr>
        <w:autoSpaceDE w:val="0"/>
        <w:autoSpaceDN w:val="0"/>
        <w:adjustRightInd w:val="0"/>
        <w:ind w:firstLine="720"/>
        <w:jc w:val="both"/>
        <w:rPr>
          <w:sz w:val="28"/>
          <w:szCs w:val="28"/>
        </w:rPr>
      </w:pPr>
      <w:r>
        <w:rPr>
          <w:sz w:val="28"/>
          <w:szCs w:val="28"/>
        </w:rPr>
        <w:t>Алгоритм исполнения функции отражен в блок-схеме на рисунке 1</w:t>
      </w:r>
      <w:r w:rsidR="00A92E65">
        <w:rPr>
          <w:sz w:val="28"/>
          <w:szCs w:val="28"/>
        </w:rPr>
        <w:t>1</w:t>
      </w:r>
      <w:r>
        <w:rPr>
          <w:sz w:val="28"/>
          <w:szCs w:val="28"/>
        </w:rPr>
        <w:t>.</w:t>
      </w:r>
    </w:p>
    <w:p w:rsidR="00A92E65" w:rsidRDefault="00A92E65" w:rsidP="00AD58E2">
      <w:pPr>
        <w:autoSpaceDE w:val="0"/>
        <w:autoSpaceDN w:val="0"/>
        <w:adjustRightInd w:val="0"/>
        <w:ind w:firstLine="720"/>
        <w:jc w:val="both"/>
        <w:rPr>
          <w:sz w:val="28"/>
          <w:szCs w:val="28"/>
        </w:rPr>
      </w:pPr>
    </w:p>
    <w:p w:rsidR="00A92E65" w:rsidRDefault="00A92E65" w:rsidP="00A92E65">
      <w:pPr>
        <w:ind w:firstLine="709"/>
        <w:jc w:val="both"/>
        <w:rPr>
          <w:i/>
          <w:sz w:val="28"/>
          <w:szCs w:val="28"/>
        </w:rPr>
      </w:pPr>
      <w:r w:rsidRPr="003E6C5B">
        <w:rPr>
          <w:i/>
          <w:sz w:val="28"/>
          <w:szCs w:val="28"/>
        </w:rPr>
        <w:t>Государственный контроль за соблюдением 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надзор с учетом сообщений (данных), полученных в процессе проведения радиочастотной службой радиоконтроля.</w:t>
      </w:r>
    </w:p>
    <w:p w:rsidR="00A92E65" w:rsidRPr="003E6C5B" w:rsidRDefault="00A92E65" w:rsidP="00A92E65">
      <w:pPr>
        <w:ind w:firstLine="709"/>
        <w:jc w:val="both"/>
        <w:rPr>
          <w:sz w:val="28"/>
          <w:szCs w:val="28"/>
        </w:rPr>
      </w:pPr>
      <w:r w:rsidRPr="003E6C5B">
        <w:rPr>
          <w:sz w:val="28"/>
          <w:szCs w:val="28"/>
        </w:rPr>
        <w:t>Исполнение государственной функции по контролю за соблюдением 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надзор с учетом сообщений (данных), полученных в процессе проведения радиочастотной службой радиоконтроля (далее – контроль за использование радиочастотного спектра), возложено на Роскомнадзор в соответствии с пунктом 5.1.1.2.6 Положения о Роскомнадзоре.</w:t>
      </w:r>
      <w:r w:rsidR="00BF4F0C">
        <w:rPr>
          <w:sz w:val="28"/>
          <w:szCs w:val="28"/>
        </w:rPr>
        <w:t xml:space="preserve"> </w:t>
      </w:r>
      <w:r w:rsidRPr="009C12DA">
        <w:rPr>
          <w:sz w:val="28"/>
          <w:szCs w:val="28"/>
        </w:rPr>
        <w:t>Государственную функцию по контролю за использованием радиочастотного спектра осуществляют Роскомнадзор и его территориальные органы с привлечением подведомственного предприятия – ФГУП «</w:t>
      </w:r>
      <w:r>
        <w:rPr>
          <w:sz w:val="28"/>
          <w:szCs w:val="28"/>
        </w:rPr>
        <w:t>Радиочастотн</w:t>
      </w:r>
      <w:r w:rsidRPr="009C12DA">
        <w:rPr>
          <w:sz w:val="28"/>
          <w:szCs w:val="28"/>
        </w:rPr>
        <w:t>ый центр Ц</w:t>
      </w:r>
      <w:r>
        <w:rPr>
          <w:sz w:val="28"/>
          <w:szCs w:val="28"/>
        </w:rPr>
        <w:t>ентрального федерального округа</w:t>
      </w:r>
      <w:r w:rsidRPr="009C12DA">
        <w:rPr>
          <w:sz w:val="28"/>
          <w:szCs w:val="28"/>
        </w:rPr>
        <w:t>»</w:t>
      </w:r>
      <w:r>
        <w:rPr>
          <w:sz w:val="28"/>
          <w:szCs w:val="28"/>
        </w:rPr>
        <w:t>.</w:t>
      </w:r>
      <w:r w:rsidR="00BF4F0C">
        <w:rPr>
          <w:sz w:val="28"/>
          <w:szCs w:val="28"/>
        </w:rPr>
        <w:t xml:space="preserve"> </w:t>
      </w:r>
      <w:r w:rsidRPr="003E6C5B">
        <w:rPr>
          <w:sz w:val="28"/>
          <w:szCs w:val="28"/>
        </w:rPr>
        <w:t>Одним из оснований для осуществления Роскомнадзором внепланового контроля за использованием радиочастотного спектра на территории Российской Федерации являются сообщения (данные) радиочастотной службы о нарушениях в области использования радиочастотного с</w:t>
      </w:r>
      <w:r>
        <w:rPr>
          <w:sz w:val="28"/>
          <w:szCs w:val="28"/>
        </w:rPr>
        <w:t>пектра, РЭС и ВЧУ, полученные ею</w:t>
      </w:r>
      <w:r w:rsidRPr="003E6C5B">
        <w:rPr>
          <w:sz w:val="28"/>
          <w:szCs w:val="28"/>
        </w:rPr>
        <w:t xml:space="preserve"> в процессе проведения радиоконтроля.</w:t>
      </w:r>
    </w:p>
    <w:p w:rsidR="00A92E65" w:rsidRPr="003E6C5B" w:rsidRDefault="00A92E65" w:rsidP="00A92E65">
      <w:pPr>
        <w:tabs>
          <w:tab w:val="left" w:pos="1260"/>
        </w:tabs>
        <w:ind w:firstLine="709"/>
        <w:jc w:val="both"/>
        <w:rPr>
          <w:sz w:val="28"/>
          <w:szCs w:val="28"/>
        </w:rPr>
      </w:pPr>
      <w:r w:rsidRPr="00BC7D3F">
        <w:rPr>
          <w:sz w:val="28"/>
          <w:szCs w:val="28"/>
        </w:rPr>
        <w:t>При исполнении государственной функции Роскомнадзор и его</w:t>
      </w:r>
      <w:r w:rsidRPr="003E6C5B">
        <w:rPr>
          <w:sz w:val="28"/>
          <w:szCs w:val="28"/>
        </w:rPr>
        <w:t xml:space="preserve"> территориальные органы взаимодействуют с Генеральной прокуратурой Российской Федерации, Минобороны России, ФСБ России, МВД России, ФСО России, с органами исполнительной власти субъектов Российской Федерации и предприятиями радиочастотной службы.</w:t>
      </w:r>
    </w:p>
    <w:p w:rsidR="00AD58E2" w:rsidRDefault="00A92E65" w:rsidP="00A92E65">
      <w:pPr>
        <w:ind w:firstLine="709"/>
        <w:jc w:val="both"/>
        <w:rPr>
          <w:sz w:val="28"/>
          <w:szCs w:val="28"/>
        </w:rPr>
      </w:pPr>
      <w:r w:rsidRPr="003E6C5B">
        <w:rPr>
          <w:sz w:val="28"/>
          <w:szCs w:val="28"/>
        </w:rPr>
        <w:t xml:space="preserve">В связи с тем, что радиочастотный спектр является уникальным и ограниченным природным ресурсом Российской Федерации, контроль за его использованием, в том числе и контроль за соблюдением пользователями радиочастотного спектра порядка, требований и условий, относящихся к использованию РЭС и ВЧУ, является важной государственной функцией. </w:t>
      </w:r>
      <w:r w:rsidR="00AD58E2">
        <w:rPr>
          <w:sz w:val="28"/>
          <w:szCs w:val="28"/>
        </w:rPr>
        <w:br w:type="page"/>
      </w:r>
    </w:p>
    <w:p w:rsidR="00AD58E2" w:rsidRPr="005737A6" w:rsidRDefault="00AD58E2" w:rsidP="00AD58E2">
      <w:pPr>
        <w:autoSpaceDE w:val="0"/>
        <w:autoSpaceDN w:val="0"/>
        <w:adjustRightInd w:val="0"/>
        <w:jc w:val="center"/>
      </w:pPr>
      <w:r>
        <w:t>БЛОК-СХЕМА</w:t>
      </w:r>
    </w:p>
    <w:p w:rsidR="00AD58E2" w:rsidRDefault="00AD58E2" w:rsidP="00AD58E2">
      <w:pPr>
        <w:autoSpaceDE w:val="0"/>
        <w:autoSpaceDN w:val="0"/>
        <w:adjustRightInd w:val="0"/>
        <w:jc w:val="center"/>
      </w:pPr>
      <w:r w:rsidRPr="005737A6">
        <w:t xml:space="preserve">осуществления государственного контроля (надзора) </w:t>
      </w:r>
      <w:r w:rsidRPr="003C3DEF">
        <w:t xml:space="preserve">за соблюдением </w:t>
      </w:r>
      <w:r w:rsidRPr="00AD4FB5">
        <w:t>организациями федеральной почтовой связи порядка фиксирования, хранения и представления информации о денежных операциях, подлежащих в соответствии с законодательством Российской Федерации контролю, а также организацией внутреннего контроля</w:t>
      </w:r>
    </w:p>
    <w:p w:rsidR="00AD58E2" w:rsidRPr="005737A6" w:rsidRDefault="00AD58E2" w:rsidP="00AD58E2">
      <w:pPr>
        <w:autoSpaceDE w:val="0"/>
        <w:autoSpaceDN w:val="0"/>
        <w:adjustRightInd w:val="0"/>
        <w:jc w:val="center"/>
      </w:pPr>
    </w:p>
    <w:p w:rsidR="00AD58E2" w:rsidRDefault="00743E25" w:rsidP="00AD58E2">
      <w:pPr>
        <w:autoSpaceDE w:val="0"/>
        <w:autoSpaceDN w:val="0"/>
        <w:adjustRightInd w:val="0"/>
        <w:ind w:firstLine="709"/>
        <w:jc w:val="both"/>
        <w:rPr>
          <w:sz w:val="28"/>
          <w:szCs w:val="28"/>
        </w:rPr>
      </w:pPr>
      <w:r>
        <w:rPr>
          <w:noProof/>
        </w:rPr>
        <mc:AlternateContent>
          <mc:Choice Requires="wps">
            <w:drawing>
              <wp:anchor distT="0" distB="0" distL="114300" distR="114300" simplePos="0" relativeHeight="252376064" behindDoc="0" locked="0" layoutInCell="1" allowOverlap="1">
                <wp:simplePos x="0" y="0"/>
                <wp:positionH relativeFrom="column">
                  <wp:posOffset>146685</wp:posOffset>
                </wp:positionH>
                <wp:positionV relativeFrom="paragraph">
                  <wp:posOffset>107315</wp:posOffset>
                </wp:positionV>
                <wp:extent cx="2278380" cy="472440"/>
                <wp:effectExtent l="0" t="0" r="26670" b="22860"/>
                <wp:wrapNone/>
                <wp:docPr id="709" name="Блок-схема: процесс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472440"/>
                        </a:xfrm>
                        <a:prstGeom prst="flowChartProcess">
                          <a:avLst/>
                        </a:prstGeom>
                        <a:solidFill>
                          <a:srgbClr val="FFFFFF"/>
                        </a:solidFill>
                        <a:ln w="9525">
                          <a:solidFill>
                            <a:srgbClr val="000000"/>
                          </a:solidFill>
                          <a:miter lim="800000"/>
                          <a:headEnd/>
                          <a:tailEnd/>
                        </a:ln>
                      </wps:spPr>
                      <wps:txbx>
                        <w:txbxContent>
                          <w:p w:rsidR="009573FC" w:rsidRPr="00A56F1A" w:rsidRDefault="009573FC" w:rsidP="00AD58E2">
                            <w:pPr>
                              <w:jc w:val="center"/>
                              <w:rPr>
                                <w:sz w:val="20"/>
                                <w:szCs w:val="20"/>
                              </w:rPr>
                            </w:pPr>
                            <w:r>
                              <w:rPr>
                                <w:sz w:val="20"/>
                                <w:szCs w:val="20"/>
                              </w:rPr>
                              <w:t>План проведения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09" o:spid="_x0000_s1198" type="#_x0000_t109" style="position:absolute;left:0;text-align:left;margin-left:11.55pt;margin-top:8.45pt;width:179.4pt;height:37.2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">
                <v:textbox>
                  <w:txbxContent>
                    <w:p w:rsidR="009573FC" w:rsidRPr="00A56F1A" w:rsidRDefault="009573FC" w:rsidP="00AD58E2">
                      <w:pPr>
                        <w:jc w:val="center"/>
                        <w:rPr>
                          <w:sz w:val="20"/>
                          <w:szCs w:val="20"/>
                        </w:rPr>
                      </w:pPr>
                      <w:r>
                        <w:rPr>
                          <w:sz w:val="20"/>
                          <w:szCs w:val="20"/>
                        </w:rPr>
                        <w:t>План проведения проверок</w:t>
                      </w:r>
                    </w:p>
                  </w:txbxContent>
                </v:textbox>
              </v:shape>
            </w:pict>
          </mc:Fallback>
        </mc:AlternateContent>
      </w:r>
      <w:r>
        <w:rPr>
          <w:noProof/>
        </w:rPr>
        <mc:AlternateContent>
          <mc:Choice Requires="wps">
            <w:drawing>
              <wp:anchor distT="0" distB="0" distL="114300" distR="114300" simplePos="0" relativeHeight="252377088" behindDoc="0" locked="0" layoutInCell="1" allowOverlap="1">
                <wp:simplePos x="0" y="0"/>
                <wp:positionH relativeFrom="column">
                  <wp:posOffset>3194685</wp:posOffset>
                </wp:positionH>
                <wp:positionV relativeFrom="paragraph">
                  <wp:posOffset>107315</wp:posOffset>
                </wp:positionV>
                <wp:extent cx="3108960" cy="662940"/>
                <wp:effectExtent l="0" t="0" r="15240" b="22860"/>
                <wp:wrapNone/>
                <wp:docPr id="710" name="Блок-схема: процесс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662940"/>
                        </a:xfrm>
                        <a:prstGeom prst="flowChartProcess">
                          <a:avLst/>
                        </a:prstGeom>
                        <a:solidFill>
                          <a:srgbClr val="FFFFFF"/>
                        </a:solidFill>
                        <a:ln w="9525">
                          <a:solidFill>
                            <a:srgbClr val="000000"/>
                          </a:solidFill>
                          <a:miter lim="800000"/>
                          <a:headEnd/>
                          <a:tailEnd/>
                        </a:ln>
                      </wps:spPr>
                      <wps:txbx>
                        <w:txbxContent>
                          <w:p w:rsidR="009573FC" w:rsidRPr="00A56F1A" w:rsidRDefault="009573FC" w:rsidP="00AD58E2">
                            <w:pPr>
                              <w:jc w:val="center"/>
                              <w:rPr>
                                <w:sz w:val="20"/>
                                <w:szCs w:val="20"/>
                              </w:rPr>
                            </w:pPr>
                            <w:r>
                              <w:rPr>
                                <w:sz w:val="20"/>
                                <w:szCs w:val="20"/>
                              </w:rPr>
                              <w:t>Истечение срока устранения ранее выданного предписания об устранении выявленных нарушений, поступление информации о нарушениях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10" o:spid="_x0000_s1199" type="#_x0000_t109" style="position:absolute;left:0;text-align:left;margin-left:251.55pt;margin-top:8.45pt;width:244.8pt;height:52.2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">
                <v:textbox>
                  <w:txbxContent>
                    <w:p w:rsidR="009573FC" w:rsidRPr="00A56F1A" w:rsidRDefault="009573FC" w:rsidP="00AD58E2">
                      <w:pPr>
                        <w:jc w:val="center"/>
                        <w:rPr>
                          <w:sz w:val="20"/>
                          <w:szCs w:val="20"/>
                        </w:rPr>
                      </w:pPr>
                      <w:r>
                        <w:rPr>
                          <w:sz w:val="20"/>
                          <w:szCs w:val="20"/>
                        </w:rPr>
                        <w:t>Истечение срока устранения ранее выданного предписания об устранении выявленных нарушений, поступление информации о нарушениях</w:t>
                      </w:r>
                    </w:p>
                  </w:txbxContent>
                </v:textbox>
              </v:shape>
            </w:pict>
          </mc:Fallback>
        </mc:AlternateContent>
      </w:r>
    </w:p>
    <w:p w:rsidR="00AD58E2" w:rsidRDefault="00AD58E2" w:rsidP="00AD58E2">
      <w:pPr>
        <w:autoSpaceDE w:val="0"/>
        <w:autoSpaceDN w:val="0"/>
        <w:adjustRightInd w:val="0"/>
        <w:ind w:firstLine="709"/>
        <w:jc w:val="both"/>
        <w:rPr>
          <w:sz w:val="28"/>
          <w:szCs w:val="28"/>
        </w:rPr>
      </w:pPr>
    </w:p>
    <w:p w:rsidR="00AD58E2" w:rsidRDefault="00743E25" w:rsidP="00AD58E2">
      <w:pPr>
        <w:autoSpaceDE w:val="0"/>
        <w:autoSpaceDN w:val="0"/>
        <w:adjustRightInd w:val="0"/>
        <w:ind w:firstLine="709"/>
        <w:jc w:val="both"/>
        <w:rPr>
          <w:sz w:val="28"/>
          <w:szCs w:val="28"/>
        </w:rPr>
      </w:pPr>
      <w:r>
        <w:rPr>
          <w:noProof/>
        </w:rPr>
        <mc:AlternateContent>
          <mc:Choice Requires="wps">
            <w:drawing>
              <wp:anchor distT="0" distB="0" distL="114298" distR="114298" simplePos="0" relativeHeight="252395520" behindDoc="0" locked="0" layoutInCell="1" allowOverlap="1">
                <wp:simplePos x="0" y="0"/>
                <wp:positionH relativeFrom="column">
                  <wp:posOffset>1823084</wp:posOffset>
                </wp:positionH>
                <wp:positionV relativeFrom="paragraph">
                  <wp:posOffset>170815</wp:posOffset>
                </wp:positionV>
                <wp:extent cx="0" cy="434340"/>
                <wp:effectExtent l="76200" t="0" r="57150" b="60960"/>
                <wp:wrapNone/>
                <wp:docPr id="711" name="Прямая со стрелкой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11" o:spid="_x0000_s1026" type="#_x0000_t32" style="position:absolute;margin-left:143.55pt;margin-top:13.45pt;width:0;height:34.2pt;z-index:2523955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">
                <v:stroke endarrow="block"/>
              </v:shape>
            </w:pict>
          </mc:Fallback>
        </mc:AlternateContent>
      </w:r>
    </w:p>
    <w:p w:rsidR="00AD58E2" w:rsidRDefault="00743E25" w:rsidP="00AD58E2">
      <w:pPr>
        <w:autoSpaceDE w:val="0"/>
        <w:autoSpaceDN w:val="0"/>
        <w:adjustRightInd w:val="0"/>
        <w:ind w:firstLine="709"/>
        <w:jc w:val="both"/>
        <w:rPr>
          <w:sz w:val="28"/>
          <w:szCs w:val="28"/>
        </w:rPr>
      </w:pPr>
      <w:r>
        <w:rPr>
          <w:noProof/>
        </w:rPr>
        <mc:AlternateContent>
          <mc:Choice Requires="wps">
            <w:drawing>
              <wp:anchor distT="0" distB="0" distL="114298" distR="114298" simplePos="0" relativeHeight="252378112" behindDoc="0" locked="0" layoutInCell="1" allowOverlap="1">
                <wp:simplePos x="0" y="0"/>
                <wp:positionH relativeFrom="column">
                  <wp:posOffset>3674744</wp:posOffset>
                </wp:positionH>
                <wp:positionV relativeFrom="paragraph">
                  <wp:posOffset>164465</wp:posOffset>
                </wp:positionV>
                <wp:extent cx="0" cy="236220"/>
                <wp:effectExtent l="76200" t="0" r="57150" b="49530"/>
                <wp:wrapNone/>
                <wp:docPr id="712" name="Прямая со стрелкой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12" o:spid="_x0000_s1026" type="#_x0000_t32" style="position:absolute;margin-left:289.35pt;margin-top:12.95pt;width:0;height:18.6pt;z-index:2523781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">
                <v:stroke endarrow="block"/>
              </v:shape>
            </w:pict>
          </mc:Fallback>
        </mc:AlternateContent>
      </w:r>
    </w:p>
    <w:p w:rsidR="00AD58E2" w:rsidRDefault="00743E25" w:rsidP="00AD58E2">
      <w:pPr>
        <w:autoSpaceDE w:val="0"/>
        <w:autoSpaceDN w:val="0"/>
        <w:adjustRightInd w:val="0"/>
        <w:ind w:firstLine="709"/>
        <w:jc w:val="both"/>
        <w:rPr>
          <w:sz w:val="28"/>
          <w:szCs w:val="28"/>
        </w:rPr>
      </w:pPr>
      <w:r>
        <w:rPr>
          <w:noProof/>
        </w:rPr>
        <mc:AlternateContent>
          <mc:Choice Requires="wps">
            <w:drawing>
              <wp:anchor distT="0" distB="0" distL="114300" distR="114300" simplePos="0" relativeHeight="252375040" behindDoc="0" locked="0" layoutInCell="1" allowOverlap="1">
                <wp:simplePos x="0" y="0"/>
                <wp:positionH relativeFrom="column">
                  <wp:posOffset>1503045</wp:posOffset>
                </wp:positionH>
                <wp:positionV relativeFrom="paragraph">
                  <wp:posOffset>196215</wp:posOffset>
                </wp:positionV>
                <wp:extent cx="2727960" cy="701040"/>
                <wp:effectExtent l="0" t="0" r="15240" b="22860"/>
                <wp:wrapNone/>
                <wp:docPr id="713" name="Блок-схема: процесс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960" cy="701040"/>
                        </a:xfrm>
                        <a:prstGeom prst="flowChartProcess">
                          <a:avLst/>
                        </a:prstGeom>
                        <a:solidFill>
                          <a:srgbClr val="FFFFFF"/>
                        </a:solidFill>
                        <a:ln w="9525">
                          <a:solidFill>
                            <a:srgbClr val="000000"/>
                          </a:solidFill>
                          <a:miter lim="800000"/>
                          <a:headEnd/>
                          <a:tailEnd/>
                        </a:ln>
                      </wps:spPr>
                      <wps:txbx>
                        <w:txbxContent>
                          <w:p w:rsidR="009573FC" w:rsidRPr="00DF53B8" w:rsidRDefault="009573FC" w:rsidP="00AD58E2">
                            <w:pPr>
                              <w:jc w:val="center"/>
                              <w:rPr>
                                <w:sz w:val="20"/>
                                <w:szCs w:val="20"/>
                              </w:rPr>
                            </w:pPr>
                            <w:r w:rsidRPr="00DF53B8">
                              <w:rPr>
                                <w:sz w:val="20"/>
                                <w:szCs w:val="20"/>
                              </w:rPr>
                              <w:t xml:space="preserve">Приказ </w:t>
                            </w:r>
                            <w:r>
                              <w:rPr>
                                <w:sz w:val="20"/>
                                <w:szCs w:val="20"/>
                              </w:rPr>
                              <w:t>руководителя Роскомнадзора (заместителя руководителя), руководителя (заместителя) территориального органа Роскомнадзора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13" o:spid="_x0000_s1200" type="#_x0000_t109" style="position:absolute;left:0;text-align:left;margin-left:118.35pt;margin-top:15.45pt;width:214.8pt;height:55.2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">
                <v:textbox>
                  <w:txbxContent>
                    <w:p w:rsidR="009573FC" w:rsidRPr="00DF53B8" w:rsidRDefault="009573FC" w:rsidP="00AD58E2">
                      <w:pPr>
                        <w:jc w:val="center"/>
                        <w:rPr>
                          <w:sz w:val="20"/>
                          <w:szCs w:val="20"/>
                        </w:rPr>
                      </w:pPr>
                      <w:r w:rsidRPr="00DF53B8">
                        <w:rPr>
                          <w:sz w:val="20"/>
                          <w:szCs w:val="20"/>
                        </w:rPr>
                        <w:t xml:space="preserve">Приказ </w:t>
                      </w:r>
                      <w:r>
                        <w:rPr>
                          <w:sz w:val="20"/>
                          <w:szCs w:val="20"/>
                        </w:rPr>
                        <w:t>руководителя Роскомнадзора (заместителя руководителя), руководителя (заместителя) территориального органа Роскомнадзора</w:t>
                      </w:r>
                    </w:p>
                  </w:txbxContent>
                </v:textbox>
              </v:shape>
            </w:pict>
          </mc:Fallback>
        </mc:AlternateContent>
      </w:r>
    </w:p>
    <w:p w:rsidR="00AD58E2" w:rsidRDefault="00AD58E2" w:rsidP="00AD58E2">
      <w:pPr>
        <w:autoSpaceDE w:val="0"/>
        <w:autoSpaceDN w:val="0"/>
        <w:adjustRightInd w:val="0"/>
        <w:ind w:firstLine="709"/>
        <w:jc w:val="both"/>
        <w:rPr>
          <w:sz w:val="28"/>
          <w:szCs w:val="28"/>
        </w:rPr>
      </w:pPr>
    </w:p>
    <w:p w:rsidR="00AD58E2" w:rsidRDefault="00AD58E2" w:rsidP="00AD58E2">
      <w:pPr>
        <w:autoSpaceDE w:val="0"/>
        <w:autoSpaceDN w:val="0"/>
        <w:adjustRightInd w:val="0"/>
        <w:ind w:firstLine="709"/>
        <w:jc w:val="both"/>
        <w:rPr>
          <w:sz w:val="28"/>
          <w:szCs w:val="28"/>
        </w:rPr>
      </w:pPr>
    </w:p>
    <w:p w:rsidR="00AD58E2" w:rsidRDefault="00AD58E2" w:rsidP="00AD58E2">
      <w:pPr>
        <w:autoSpaceDE w:val="0"/>
        <w:autoSpaceDN w:val="0"/>
        <w:adjustRightInd w:val="0"/>
        <w:ind w:firstLine="709"/>
        <w:jc w:val="both"/>
        <w:rPr>
          <w:sz w:val="28"/>
          <w:szCs w:val="28"/>
        </w:rPr>
      </w:pPr>
    </w:p>
    <w:p w:rsidR="00AD58E2" w:rsidRDefault="00743E25" w:rsidP="00AD58E2">
      <w:pPr>
        <w:autoSpaceDE w:val="0"/>
        <w:autoSpaceDN w:val="0"/>
        <w:adjustRightInd w:val="0"/>
        <w:ind w:firstLine="709"/>
        <w:jc w:val="both"/>
        <w:rPr>
          <w:sz w:val="28"/>
          <w:szCs w:val="28"/>
        </w:rPr>
      </w:pPr>
      <w:r>
        <w:rPr>
          <w:noProof/>
        </w:rPr>
        <mc:AlternateContent>
          <mc:Choice Requires="wps">
            <w:drawing>
              <wp:anchor distT="0" distB="0" distL="114299" distR="114299" simplePos="0" relativeHeight="252380160" behindDoc="0" locked="0" layoutInCell="1" allowOverlap="1">
                <wp:simplePos x="0" y="0"/>
                <wp:positionH relativeFrom="column">
                  <wp:posOffset>2836545</wp:posOffset>
                </wp:positionH>
                <wp:positionV relativeFrom="paragraph">
                  <wp:posOffset>79375</wp:posOffset>
                </wp:positionV>
                <wp:extent cx="7620" cy="312420"/>
                <wp:effectExtent l="76200" t="0" r="68580" b="49530"/>
                <wp:wrapNone/>
                <wp:docPr id="716" name="Прямая со стрелкой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12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16" o:spid="_x0000_s1026" type="#_x0000_t32" style="position:absolute;margin-left:223.35pt;margin-top:6.25pt;width:.6pt;height:24.6pt;z-index:252380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">
                <v:stroke endarrow="block"/>
              </v:shape>
            </w:pict>
          </mc:Fallback>
        </mc:AlternateContent>
      </w:r>
    </w:p>
    <w:p w:rsidR="00AD58E2" w:rsidRDefault="00AD58E2" w:rsidP="00AD58E2">
      <w:pPr>
        <w:autoSpaceDE w:val="0"/>
        <w:autoSpaceDN w:val="0"/>
        <w:adjustRightInd w:val="0"/>
        <w:ind w:firstLine="709"/>
        <w:jc w:val="both"/>
        <w:rPr>
          <w:sz w:val="28"/>
          <w:szCs w:val="28"/>
        </w:rPr>
      </w:pPr>
    </w:p>
    <w:p w:rsidR="00AD58E2" w:rsidRDefault="00743E25" w:rsidP="00AD58E2">
      <w:pPr>
        <w:autoSpaceDE w:val="0"/>
        <w:autoSpaceDN w:val="0"/>
        <w:adjustRightInd w:val="0"/>
        <w:ind w:firstLine="709"/>
        <w:jc w:val="both"/>
        <w:rPr>
          <w:sz w:val="28"/>
          <w:szCs w:val="28"/>
        </w:rPr>
      </w:pPr>
      <w:r>
        <w:rPr>
          <w:noProof/>
        </w:rPr>
        <mc:AlternateContent>
          <mc:Choice Requires="wps">
            <w:drawing>
              <wp:anchor distT="0" distB="0" distL="114300" distR="114300" simplePos="0" relativeHeight="252379136" behindDoc="0" locked="0" layoutInCell="1" allowOverlap="1">
                <wp:simplePos x="0" y="0"/>
                <wp:positionH relativeFrom="column">
                  <wp:posOffset>1845945</wp:posOffset>
                </wp:positionH>
                <wp:positionV relativeFrom="paragraph">
                  <wp:posOffset>-1905</wp:posOffset>
                </wp:positionV>
                <wp:extent cx="2042160" cy="256540"/>
                <wp:effectExtent l="0" t="0" r="15240" b="10160"/>
                <wp:wrapNone/>
                <wp:docPr id="717" name="Блок-схема: процесс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256540"/>
                        </a:xfrm>
                        <a:prstGeom prst="flowChartProcess">
                          <a:avLst/>
                        </a:prstGeom>
                        <a:solidFill>
                          <a:srgbClr val="FFFFFF"/>
                        </a:solidFill>
                        <a:ln w="9525">
                          <a:solidFill>
                            <a:srgbClr val="000000"/>
                          </a:solidFill>
                          <a:miter lim="800000"/>
                          <a:headEnd/>
                          <a:tailEnd/>
                        </a:ln>
                      </wps:spPr>
                      <wps:txbx>
                        <w:txbxContent>
                          <w:p w:rsidR="009573FC" w:rsidRPr="00A56F1A" w:rsidRDefault="009573FC" w:rsidP="00AD58E2">
                            <w:pPr>
                              <w:jc w:val="center"/>
                              <w:rPr>
                                <w:sz w:val="20"/>
                                <w:szCs w:val="20"/>
                              </w:rPr>
                            </w:pPr>
                            <w:r>
                              <w:rPr>
                                <w:sz w:val="20"/>
                                <w:szCs w:val="20"/>
                              </w:rPr>
                              <w:t>Уведомление проверяемого лица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17" o:spid="_x0000_s1201" type="#_x0000_t109" style="position:absolute;left:0;text-align:left;margin-left:145.35pt;margin-top:-.15pt;width:160.8pt;height:20.2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">
                <v:textbox>
                  <w:txbxContent>
                    <w:p w:rsidR="009573FC" w:rsidRPr="00A56F1A" w:rsidRDefault="009573FC" w:rsidP="00AD58E2">
                      <w:pPr>
                        <w:jc w:val="center"/>
                        <w:rPr>
                          <w:sz w:val="20"/>
                          <w:szCs w:val="20"/>
                        </w:rPr>
                      </w:pPr>
                      <w:r>
                        <w:rPr>
                          <w:sz w:val="20"/>
                          <w:szCs w:val="20"/>
                        </w:rPr>
                        <w:t>Уведомление проверяемого лица</w:t>
                      </w:r>
                    </w:p>
                  </w:txbxContent>
                </v:textbox>
              </v:shape>
            </w:pict>
          </mc:Fallback>
        </mc:AlternateContent>
      </w:r>
    </w:p>
    <w:p w:rsidR="00AD58E2" w:rsidRDefault="00743E25" w:rsidP="00AD58E2">
      <w:pPr>
        <w:autoSpaceDE w:val="0"/>
        <w:autoSpaceDN w:val="0"/>
        <w:adjustRightInd w:val="0"/>
        <w:ind w:firstLine="709"/>
        <w:jc w:val="both"/>
        <w:rPr>
          <w:sz w:val="28"/>
          <w:szCs w:val="28"/>
        </w:rPr>
      </w:pPr>
      <w:r>
        <w:rPr>
          <w:noProof/>
        </w:rPr>
        <mc:AlternateContent>
          <mc:Choice Requires="wps">
            <w:drawing>
              <wp:anchor distT="0" distB="0" distL="114299" distR="114299" simplePos="0" relativeHeight="252393472" behindDoc="0" locked="0" layoutInCell="1" allowOverlap="1">
                <wp:simplePos x="0" y="0"/>
                <wp:positionH relativeFrom="column">
                  <wp:posOffset>2828925</wp:posOffset>
                </wp:positionH>
                <wp:positionV relativeFrom="paragraph">
                  <wp:posOffset>32385</wp:posOffset>
                </wp:positionV>
                <wp:extent cx="7620" cy="909320"/>
                <wp:effectExtent l="76200" t="0" r="68580" b="62230"/>
                <wp:wrapNone/>
                <wp:docPr id="720" name="Прямая со стрелкой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909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20" o:spid="_x0000_s1026" type="#_x0000_t32" style="position:absolute;margin-left:222.75pt;margin-top:2.55pt;width:.6pt;height:71.6pt;flip:x;z-index:252393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">
                <v:stroke endarrow="block"/>
              </v:shape>
            </w:pict>
          </mc:Fallback>
        </mc:AlternateContent>
      </w:r>
    </w:p>
    <w:p w:rsidR="00AD58E2" w:rsidRDefault="00AD58E2" w:rsidP="00AD58E2">
      <w:pPr>
        <w:autoSpaceDE w:val="0"/>
        <w:autoSpaceDN w:val="0"/>
        <w:adjustRightInd w:val="0"/>
        <w:ind w:firstLine="709"/>
        <w:jc w:val="both"/>
        <w:rPr>
          <w:sz w:val="28"/>
          <w:szCs w:val="28"/>
        </w:rPr>
      </w:pPr>
    </w:p>
    <w:p w:rsidR="00AD58E2" w:rsidRDefault="00AD58E2" w:rsidP="00AD58E2">
      <w:pPr>
        <w:autoSpaceDE w:val="0"/>
        <w:autoSpaceDN w:val="0"/>
        <w:adjustRightInd w:val="0"/>
        <w:ind w:firstLine="709"/>
        <w:jc w:val="both"/>
        <w:rPr>
          <w:sz w:val="28"/>
          <w:szCs w:val="28"/>
        </w:rPr>
      </w:pPr>
    </w:p>
    <w:p w:rsidR="00AD58E2" w:rsidRDefault="00AD58E2" w:rsidP="00AD58E2">
      <w:pPr>
        <w:autoSpaceDE w:val="0"/>
        <w:autoSpaceDN w:val="0"/>
        <w:adjustRightInd w:val="0"/>
        <w:ind w:firstLine="709"/>
        <w:jc w:val="both"/>
        <w:rPr>
          <w:sz w:val="28"/>
          <w:szCs w:val="28"/>
        </w:rPr>
      </w:pPr>
    </w:p>
    <w:p w:rsidR="00AD58E2" w:rsidRDefault="00743E25" w:rsidP="00AD58E2">
      <w:pPr>
        <w:autoSpaceDE w:val="0"/>
        <w:autoSpaceDN w:val="0"/>
        <w:adjustRightInd w:val="0"/>
        <w:ind w:firstLine="709"/>
        <w:jc w:val="both"/>
        <w:rPr>
          <w:sz w:val="28"/>
          <w:szCs w:val="28"/>
        </w:rPr>
      </w:pPr>
      <w:r>
        <w:rPr>
          <w:noProof/>
        </w:rPr>
        <mc:AlternateContent>
          <mc:Choice Requires="wps">
            <w:drawing>
              <wp:anchor distT="0" distB="0" distL="114300" distR="114300" simplePos="0" relativeHeight="252381184" behindDoc="0" locked="0" layoutInCell="1" allowOverlap="1">
                <wp:simplePos x="0" y="0"/>
                <wp:positionH relativeFrom="column">
                  <wp:posOffset>1823085</wp:posOffset>
                </wp:positionH>
                <wp:positionV relativeFrom="paragraph">
                  <wp:posOffset>126365</wp:posOffset>
                </wp:positionV>
                <wp:extent cx="2042160" cy="281940"/>
                <wp:effectExtent l="0" t="0" r="15240" b="22860"/>
                <wp:wrapNone/>
                <wp:docPr id="721" name="Блок-схема: процесс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281940"/>
                        </a:xfrm>
                        <a:prstGeom prst="flowChartProcess">
                          <a:avLst/>
                        </a:prstGeom>
                        <a:solidFill>
                          <a:srgbClr val="FFFFFF"/>
                        </a:solidFill>
                        <a:ln w="9525">
                          <a:solidFill>
                            <a:srgbClr val="000000"/>
                          </a:solidFill>
                          <a:miter lim="800000"/>
                          <a:headEnd/>
                          <a:tailEnd/>
                        </a:ln>
                      </wps:spPr>
                      <wps:txbx>
                        <w:txbxContent>
                          <w:p w:rsidR="009573FC" w:rsidRPr="00A56F1A" w:rsidRDefault="009573FC" w:rsidP="00AD58E2">
                            <w:pPr>
                              <w:jc w:val="center"/>
                              <w:rPr>
                                <w:sz w:val="20"/>
                                <w:szCs w:val="20"/>
                              </w:rPr>
                            </w:pPr>
                            <w:r>
                              <w:rPr>
                                <w:sz w:val="20"/>
                                <w:szCs w:val="20"/>
                              </w:rPr>
                              <w:t>Проведение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21" o:spid="_x0000_s1202" type="#_x0000_t109" style="position:absolute;left:0;text-align:left;margin-left:143.55pt;margin-top:9.95pt;width:160.8pt;height:22.2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">
                <v:textbox>
                  <w:txbxContent>
                    <w:p w:rsidR="009573FC" w:rsidRPr="00A56F1A" w:rsidRDefault="009573FC" w:rsidP="00AD58E2">
                      <w:pPr>
                        <w:jc w:val="center"/>
                        <w:rPr>
                          <w:sz w:val="20"/>
                          <w:szCs w:val="20"/>
                        </w:rPr>
                      </w:pPr>
                      <w:r>
                        <w:rPr>
                          <w:sz w:val="20"/>
                          <w:szCs w:val="20"/>
                        </w:rPr>
                        <w:t>Проведение проверки</w:t>
                      </w:r>
                    </w:p>
                  </w:txbxContent>
                </v:textbox>
              </v:shape>
            </w:pict>
          </mc:Fallback>
        </mc:AlternateContent>
      </w:r>
    </w:p>
    <w:p w:rsidR="00AD58E2" w:rsidRDefault="00AD58E2" w:rsidP="00AD58E2">
      <w:pPr>
        <w:autoSpaceDE w:val="0"/>
        <w:autoSpaceDN w:val="0"/>
        <w:adjustRightInd w:val="0"/>
        <w:ind w:firstLine="709"/>
        <w:jc w:val="both"/>
        <w:rPr>
          <w:sz w:val="28"/>
          <w:szCs w:val="28"/>
        </w:rPr>
      </w:pPr>
    </w:p>
    <w:p w:rsidR="00AD58E2" w:rsidRDefault="00743E25" w:rsidP="00AD58E2">
      <w:pPr>
        <w:autoSpaceDE w:val="0"/>
        <w:autoSpaceDN w:val="0"/>
        <w:adjustRightInd w:val="0"/>
        <w:ind w:firstLine="709"/>
        <w:jc w:val="both"/>
        <w:rPr>
          <w:sz w:val="28"/>
          <w:szCs w:val="28"/>
        </w:rPr>
      </w:pPr>
      <w:r>
        <w:rPr>
          <w:noProof/>
        </w:rPr>
        <mc:AlternateContent>
          <mc:Choice Requires="wps">
            <w:drawing>
              <wp:anchor distT="0" distB="0" distL="114299" distR="114299" simplePos="0" relativeHeight="252382208" behindDoc="0" locked="0" layoutInCell="1" allowOverlap="1">
                <wp:simplePos x="0" y="0"/>
                <wp:positionH relativeFrom="column">
                  <wp:posOffset>2844165</wp:posOffset>
                </wp:positionH>
                <wp:positionV relativeFrom="paragraph">
                  <wp:posOffset>0</wp:posOffset>
                </wp:positionV>
                <wp:extent cx="1851660" cy="716280"/>
                <wp:effectExtent l="0" t="0" r="72390" b="64770"/>
                <wp:wrapNone/>
                <wp:docPr id="723" name="Прямая со стрелкой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1660" cy="716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23" o:spid="_x0000_s1026" type="#_x0000_t32" style="position:absolute;margin-left:223.95pt;margin-top:0;width:145.8pt;height:56.4pt;z-index:252382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">
                <v:stroke endarrow="block"/>
              </v:shape>
            </w:pict>
          </mc:Fallback>
        </mc:AlternateContent>
      </w:r>
      <w:r>
        <w:rPr>
          <w:noProof/>
        </w:rPr>
        <mc:AlternateContent>
          <mc:Choice Requires="wps">
            <w:drawing>
              <wp:anchor distT="4294967295" distB="4294967295" distL="114300" distR="114300" simplePos="0" relativeHeight="252384256" behindDoc="0" locked="0" layoutInCell="1" allowOverlap="1">
                <wp:simplePos x="0" y="0"/>
                <wp:positionH relativeFrom="column">
                  <wp:posOffset>1358265</wp:posOffset>
                </wp:positionH>
                <wp:positionV relativeFrom="paragraph">
                  <wp:posOffset>0</wp:posOffset>
                </wp:positionV>
                <wp:extent cx="1470660" cy="716280"/>
                <wp:effectExtent l="38100" t="0" r="15240" b="64770"/>
                <wp:wrapNone/>
                <wp:docPr id="722" name="Прямая со стрелкой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0660" cy="716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22" o:spid="_x0000_s1026" type="#_x0000_t32" style="position:absolute;margin-left:106.95pt;margin-top:0;width:115.8pt;height:56.4pt;flip:x;z-index:252384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">
                <v:stroke endarrow="block"/>
              </v:shape>
            </w:pict>
          </mc:Fallback>
        </mc:AlternateContent>
      </w:r>
    </w:p>
    <w:p w:rsidR="00AD58E2" w:rsidRDefault="00AD58E2" w:rsidP="00AD58E2">
      <w:pPr>
        <w:autoSpaceDE w:val="0"/>
        <w:autoSpaceDN w:val="0"/>
        <w:adjustRightInd w:val="0"/>
        <w:ind w:firstLine="709"/>
        <w:jc w:val="both"/>
        <w:rPr>
          <w:sz w:val="28"/>
          <w:szCs w:val="28"/>
        </w:rPr>
      </w:pPr>
    </w:p>
    <w:p w:rsidR="00AD58E2" w:rsidRDefault="00AD58E2" w:rsidP="00AD58E2">
      <w:pPr>
        <w:autoSpaceDE w:val="0"/>
        <w:autoSpaceDN w:val="0"/>
        <w:adjustRightInd w:val="0"/>
        <w:ind w:firstLine="709"/>
        <w:jc w:val="both"/>
        <w:rPr>
          <w:sz w:val="28"/>
          <w:szCs w:val="28"/>
        </w:rPr>
      </w:pPr>
    </w:p>
    <w:p w:rsidR="00AD58E2" w:rsidRDefault="00743E25" w:rsidP="00AD58E2">
      <w:pPr>
        <w:autoSpaceDE w:val="0"/>
        <w:autoSpaceDN w:val="0"/>
        <w:adjustRightInd w:val="0"/>
        <w:ind w:firstLine="709"/>
        <w:jc w:val="both"/>
        <w:rPr>
          <w:sz w:val="28"/>
          <w:szCs w:val="28"/>
        </w:rPr>
      </w:pPr>
      <w:r>
        <w:rPr>
          <w:noProof/>
        </w:rPr>
        <mc:AlternateContent>
          <mc:Choice Requires="wps">
            <w:drawing>
              <wp:anchor distT="0" distB="0" distL="114300" distR="114300" simplePos="0" relativeHeight="252396544" behindDoc="0" locked="0" layoutInCell="1" allowOverlap="1">
                <wp:simplePos x="0" y="0"/>
                <wp:positionH relativeFrom="column">
                  <wp:posOffset>613410</wp:posOffset>
                </wp:positionH>
                <wp:positionV relativeFrom="paragraph">
                  <wp:posOffset>100330</wp:posOffset>
                </wp:positionV>
                <wp:extent cx="1813560" cy="363220"/>
                <wp:effectExtent l="0" t="0" r="15240" b="17780"/>
                <wp:wrapNone/>
                <wp:docPr id="735" name="Блок-схема: процесс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363220"/>
                        </a:xfrm>
                        <a:prstGeom prst="flowChartProcess">
                          <a:avLst/>
                        </a:prstGeom>
                        <a:solidFill>
                          <a:srgbClr val="FFFFFF"/>
                        </a:solidFill>
                        <a:ln w="9525">
                          <a:solidFill>
                            <a:srgbClr val="000000"/>
                          </a:solidFill>
                          <a:miter lim="800000"/>
                          <a:headEnd/>
                          <a:tailEnd/>
                        </a:ln>
                      </wps:spPr>
                      <wps:txbx>
                        <w:txbxContent>
                          <w:p w:rsidR="009573FC" w:rsidRPr="00C215DD" w:rsidRDefault="009573FC" w:rsidP="00AD58E2">
                            <w:pPr>
                              <w:jc w:val="center"/>
                              <w:rPr>
                                <w:sz w:val="20"/>
                                <w:szCs w:val="20"/>
                              </w:rPr>
                            </w:pPr>
                            <w:r>
                              <w:rPr>
                                <w:sz w:val="20"/>
                                <w:szCs w:val="20"/>
                              </w:rPr>
                              <w:t>Нарушения не выявлены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35" o:spid="_x0000_s1203" type="#_x0000_t109" style="position:absolute;left:0;text-align:left;margin-left:48.3pt;margin-top:7.9pt;width:142.8pt;height:28.6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">
                <v:textbox>
                  <w:txbxContent>
                    <w:p w:rsidR="009573FC" w:rsidRPr="00C215DD" w:rsidRDefault="009573FC" w:rsidP="00AD58E2">
                      <w:pPr>
                        <w:jc w:val="center"/>
                        <w:rPr>
                          <w:sz w:val="20"/>
                          <w:szCs w:val="20"/>
                        </w:rPr>
                      </w:pPr>
                      <w:r>
                        <w:rPr>
                          <w:sz w:val="20"/>
                          <w:szCs w:val="20"/>
                        </w:rPr>
                        <w:t>Нарушения не выявлены</w:t>
                      </w:r>
                    </w:p>
                  </w:txbxContent>
                </v:textbox>
              </v:shape>
            </w:pict>
          </mc:Fallback>
        </mc:AlternateContent>
      </w:r>
      <w:r>
        <w:rPr>
          <w:noProof/>
        </w:rPr>
        <mc:AlternateContent>
          <mc:Choice Requires="wps">
            <w:drawing>
              <wp:anchor distT="0" distB="0" distL="114300" distR="114300" simplePos="0" relativeHeight="252391424" behindDoc="0" locked="0" layoutInCell="1" allowOverlap="1">
                <wp:simplePos x="0" y="0"/>
                <wp:positionH relativeFrom="column">
                  <wp:posOffset>3783330</wp:posOffset>
                </wp:positionH>
                <wp:positionV relativeFrom="paragraph">
                  <wp:posOffset>100330</wp:posOffset>
                </wp:positionV>
                <wp:extent cx="1813560" cy="363220"/>
                <wp:effectExtent l="0" t="0" r="15240" b="17780"/>
                <wp:wrapNone/>
                <wp:docPr id="725" name="Блок-схема: процесс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363220"/>
                        </a:xfrm>
                        <a:prstGeom prst="flowChartProcess">
                          <a:avLst/>
                        </a:prstGeom>
                        <a:solidFill>
                          <a:srgbClr val="FFFFFF"/>
                        </a:solidFill>
                        <a:ln w="9525">
                          <a:solidFill>
                            <a:srgbClr val="000000"/>
                          </a:solidFill>
                          <a:miter lim="800000"/>
                          <a:headEnd/>
                          <a:tailEnd/>
                        </a:ln>
                      </wps:spPr>
                      <wps:txbx>
                        <w:txbxContent>
                          <w:p w:rsidR="009573FC" w:rsidRPr="00C215DD" w:rsidRDefault="009573FC" w:rsidP="00AD58E2">
                            <w:pPr>
                              <w:jc w:val="center"/>
                              <w:rPr>
                                <w:sz w:val="20"/>
                                <w:szCs w:val="20"/>
                              </w:rPr>
                            </w:pPr>
                            <w:r>
                              <w:rPr>
                                <w:sz w:val="20"/>
                                <w:szCs w:val="20"/>
                              </w:rPr>
                              <w:t>Нарушения выявлены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25" o:spid="_x0000_s1204" type="#_x0000_t109" style="position:absolute;left:0;text-align:left;margin-left:297.9pt;margin-top:7.9pt;width:142.8pt;height:28.6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">
                <v:textbox>
                  <w:txbxContent>
                    <w:p w:rsidR="009573FC" w:rsidRPr="00C215DD" w:rsidRDefault="009573FC" w:rsidP="00AD58E2">
                      <w:pPr>
                        <w:jc w:val="center"/>
                        <w:rPr>
                          <w:sz w:val="20"/>
                          <w:szCs w:val="20"/>
                        </w:rPr>
                      </w:pPr>
                      <w:r>
                        <w:rPr>
                          <w:sz w:val="20"/>
                          <w:szCs w:val="20"/>
                        </w:rPr>
                        <w:t>Нарушения выявлены</w:t>
                      </w:r>
                    </w:p>
                  </w:txbxContent>
                </v:textbox>
              </v:shape>
            </w:pict>
          </mc:Fallback>
        </mc:AlternateContent>
      </w:r>
    </w:p>
    <w:p w:rsidR="00AD58E2" w:rsidRDefault="00AD58E2" w:rsidP="00AD58E2">
      <w:pPr>
        <w:autoSpaceDE w:val="0"/>
        <w:autoSpaceDN w:val="0"/>
        <w:adjustRightInd w:val="0"/>
        <w:ind w:firstLine="709"/>
        <w:jc w:val="both"/>
        <w:rPr>
          <w:sz w:val="28"/>
          <w:szCs w:val="28"/>
        </w:rPr>
      </w:pPr>
    </w:p>
    <w:p w:rsidR="00AD58E2" w:rsidRDefault="00743E25" w:rsidP="00AD58E2">
      <w:pPr>
        <w:autoSpaceDE w:val="0"/>
        <w:autoSpaceDN w:val="0"/>
        <w:adjustRightInd w:val="0"/>
        <w:ind w:firstLine="709"/>
        <w:jc w:val="both"/>
        <w:rPr>
          <w:sz w:val="28"/>
          <w:szCs w:val="28"/>
        </w:rPr>
      </w:pPr>
      <w:r>
        <w:rPr>
          <w:noProof/>
        </w:rPr>
        <mc:AlternateContent>
          <mc:Choice Requires="wps">
            <w:drawing>
              <wp:anchor distT="0" distB="0" distL="114298" distR="114298" simplePos="0" relativeHeight="252394496" behindDoc="0" locked="0" layoutInCell="1" allowOverlap="1">
                <wp:simplePos x="0" y="0"/>
                <wp:positionH relativeFrom="column">
                  <wp:posOffset>4695824</wp:posOffset>
                </wp:positionH>
                <wp:positionV relativeFrom="paragraph">
                  <wp:posOffset>59690</wp:posOffset>
                </wp:positionV>
                <wp:extent cx="0" cy="457200"/>
                <wp:effectExtent l="76200" t="0" r="57150" b="57150"/>
                <wp:wrapNone/>
                <wp:docPr id="727" name="Прямая со стрелкой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27" o:spid="_x0000_s1026" type="#_x0000_t32" style="position:absolute;margin-left:369.75pt;margin-top:4.7pt;width:0;height:36pt;z-index:2523944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">
                <v:stroke endarrow="block"/>
              </v:shape>
            </w:pict>
          </mc:Fallback>
        </mc:AlternateContent>
      </w:r>
      <w:r>
        <w:rPr>
          <w:noProof/>
        </w:rPr>
        <mc:AlternateContent>
          <mc:Choice Requires="wps">
            <w:drawing>
              <wp:anchor distT="0" distB="0" distL="114298" distR="114298" simplePos="0" relativeHeight="252386304" behindDoc="0" locked="0" layoutInCell="1" allowOverlap="1">
                <wp:simplePos x="0" y="0"/>
                <wp:positionH relativeFrom="column">
                  <wp:posOffset>1236344</wp:posOffset>
                </wp:positionH>
                <wp:positionV relativeFrom="paragraph">
                  <wp:posOffset>57150</wp:posOffset>
                </wp:positionV>
                <wp:extent cx="0" cy="459740"/>
                <wp:effectExtent l="76200" t="0" r="57150" b="54610"/>
                <wp:wrapNone/>
                <wp:docPr id="726" name="Прямая со стрелкой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26" o:spid="_x0000_s1026" type="#_x0000_t32" style="position:absolute;margin-left:97.35pt;margin-top:4.5pt;width:0;height:36.2pt;z-index:252386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">
                <v:stroke endarrow="block"/>
              </v:shape>
            </w:pict>
          </mc:Fallback>
        </mc:AlternateContent>
      </w:r>
    </w:p>
    <w:p w:rsidR="00AD58E2" w:rsidRDefault="00AD58E2" w:rsidP="00AD58E2">
      <w:pPr>
        <w:autoSpaceDE w:val="0"/>
        <w:autoSpaceDN w:val="0"/>
        <w:adjustRightInd w:val="0"/>
        <w:ind w:firstLine="709"/>
        <w:jc w:val="both"/>
        <w:rPr>
          <w:sz w:val="28"/>
          <w:szCs w:val="28"/>
        </w:rPr>
      </w:pPr>
    </w:p>
    <w:p w:rsidR="00AD58E2" w:rsidRDefault="00743E25" w:rsidP="00AD58E2">
      <w:pPr>
        <w:autoSpaceDE w:val="0"/>
        <w:autoSpaceDN w:val="0"/>
        <w:adjustRightInd w:val="0"/>
        <w:ind w:firstLine="709"/>
        <w:jc w:val="both"/>
        <w:rPr>
          <w:sz w:val="28"/>
          <w:szCs w:val="28"/>
        </w:rPr>
      </w:pPr>
      <w:r>
        <w:rPr>
          <w:noProof/>
        </w:rPr>
        <mc:AlternateContent>
          <mc:Choice Requires="wps">
            <w:drawing>
              <wp:anchor distT="0" distB="0" distL="114300" distR="114300" simplePos="0" relativeHeight="252383232" behindDoc="0" locked="0" layoutInCell="1" allowOverlap="1">
                <wp:simplePos x="0" y="0"/>
                <wp:positionH relativeFrom="column">
                  <wp:posOffset>207645</wp:posOffset>
                </wp:positionH>
                <wp:positionV relativeFrom="paragraph">
                  <wp:posOffset>107950</wp:posOffset>
                </wp:positionV>
                <wp:extent cx="2080260" cy="541020"/>
                <wp:effectExtent l="0" t="0" r="15240" b="11430"/>
                <wp:wrapNone/>
                <wp:docPr id="728" name="Блок-схема: процесс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541020"/>
                        </a:xfrm>
                        <a:prstGeom prst="flowChartProcess">
                          <a:avLst/>
                        </a:prstGeom>
                        <a:solidFill>
                          <a:srgbClr val="FFFFFF"/>
                        </a:solidFill>
                        <a:ln w="9525">
                          <a:solidFill>
                            <a:srgbClr val="000000"/>
                          </a:solidFill>
                          <a:miter lim="800000"/>
                          <a:headEnd/>
                          <a:tailEnd/>
                        </a:ln>
                      </wps:spPr>
                      <wps:txbx>
                        <w:txbxContent>
                          <w:p w:rsidR="009573FC" w:rsidRPr="00A56F1A" w:rsidRDefault="009573FC" w:rsidP="00AD58E2">
                            <w:pPr>
                              <w:jc w:val="center"/>
                              <w:rPr>
                                <w:sz w:val="20"/>
                                <w:szCs w:val="20"/>
                              </w:rPr>
                            </w:pPr>
                            <w:r>
                              <w:rPr>
                                <w:sz w:val="20"/>
                                <w:szCs w:val="20"/>
                              </w:rPr>
                              <w:t xml:space="preserve">Оформление акта проверки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28" o:spid="_x0000_s1205" type="#_x0000_t109" style="position:absolute;left:0;text-align:left;margin-left:16.35pt;margin-top:8.5pt;width:163.8pt;height:42.6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">
                <v:textbox>
                  <w:txbxContent>
                    <w:p w:rsidR="009573FC" w:rsidRPr="00A56F1A" w:rsidRDefault="009573FC" w:rsidP="00AD58E2">
                      <w:pPr>
                        <w:jc w:val="center"/>
                        <w:rPr>
                          <w:sz w:val="20"/>
                          <w:szCs w:val="20"/>
                        </w:rPr>
                      </w:pPr>
                      <w:r>
                        <w:rPr>
                          <w:sz w:val="20"/>
                          <w:szCs w:val="20"/>
                        </w:rPr>
                        <w:t xml:space="preserve">Оформление акта проверки </w:t>
                      </w:r>
                    </w:p>
                  </w:txbxContent>
                </v:textbox>
              </v:shape>
            </w:pict>
          </mc:Fallback>
        </mc:AlternateContent>
      </w:r>
      <w:r>
        <w:rPr>
          <w:noProof/>
        </w:rPr>
        <mc:AlternateContent>
          <mc:Choice Requires="wps">
            <w:drawing>
              <wp:anchor distT="0" distB="0" distL="114300" distR="114300" simplePos="0" relativeHeight="252392448" behindDoc="0" locked="0" layoutInCell="1" allowOverlap="1">
                <wp:simplePos x="0" y="0"/>
                <wp:positionH relativeFrom="column">
                  <wp:posOffset>3049905</wp:posOffset>
                </wp:positionH>
                <wp:positionV relativeFrom="paragraph">
                  <wp:posOffset>107950</wp:posOffset>
                </wp:positionV>
                <wp:extent cx="3307080" cy="832485"/>
                <wp:effectExtent l="0" t="0" r="26670" b="24765"/>
                <wp:wrapNone/>
                <wp:docPr id="729" name="Блок-схема: процесс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7080" cy="832485"/>
                        </a:xfrm>
                        <a:prstGeom prst="flowChartProcess">
                          <a:avLst/>
                        </a:prstGeom>
                        <a:solidFill>
                          <a:srgbClr val="FFFFFF"/>
                        </a:solidFill>
                        <a:ln w="9525">
                          <a:solidFill>
                            <a:srgbClr val="000000"/>
                          </a:solidFill>
                          <a:miter lim="800000"/>
                          <a:headEnd/>
                          <a:tailEnd/>
                        </a:ln>
                      </wps:spPr>
                      <wps:txbx>
                        <w:txbxContent>
                          <w:p w:rsidR="009573FC" w:rsidRPr="00C215DD" w:rsidRDefault="009573FC" w:rsidP="00AD58E2">
                            <w:pPr>
                              <w:jc w:val="center"/>
                              <w:rPr>
                                <w:sz w:val="20"/>
                                <w:szCs w:val="20"/>
                              </w:rPr>
                            </w:pPr>
                            <w:r>
                              <w:rPr>
                                <w:sz w:val="20"/>
                                <w:szCs w:val="20"/>
                              </w:rPr>
                              <w:t xml:space="preserve">Оформление акта проверки, предписания, протокола об административном правонарушении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29" o:spid="_x0000_s1206" type="#_x0000_t109" style="position:absolute;left:0;text-align:left;margin-left:240.15pt;margin-top:8.5pt;width:260.4pt;height:65.5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">
                <v:textbox>
                  <w:txbxContent>
                    <w:p w:rsidR="009573FC" w:rsidRPr="00C215DD" w:rsidRDefault="009573FC" w:rsidP="00AD58E2">
                      <w:pPr>
                        <w:jc w:val="center"/>
                        <w:rPr>
                          <w:sz w:val="20"/>
                          <w:szCs w:val="20"/>
                        </w:rPr>
                      </w:pPr>
                      <w:r>
                        <w:rPr>
                          <w:sz w:val="20"/>
                          <w:szCs w:val="20"/>
                        </w:rPr>
                        <w:t xml:space="preserve">Оформление акта проверки, предписания, протокола об административном правонарушении </w:t>
                      </w:r>
                    </w:p>
                  </w:txbxContent>
                </v:textbox>
              </v:shape>
            </w:pict>
          </mc:Fallback>
        </mc:AlternateContent>
      </w:r>
    </w:p>
    <w:p w:rsidR="00AD58E2" w:rsidRDefault="00AD58E2" w:rsidP="00AD58E2">
      <w:pPr>
        <w:autoSpaceDE w:val="0"/>
        <w:autoSpaceDN w:val="0"/>
        <w:adjustRightInd w:val="0"/>
        <w:ind w:firstLine="709"/>
        <w:jc w:val="both"/>
        <w:rPr>
          <w:sz w:val="28"/>
          <w:szCs w:val="28"/>
        </w:rPr>
      </w:pPr>
    </w:p>
    <w:p w:rsidR="00AD58E2" w:rsidRDefault="00AD58E2" w:rsidP="00AD58E2">
      <w:pPr>
        <w:autoSpaceDE w:val="0"/>
        <w:autoSpaceDN w:val="0"/>
        <w:adjustRightInd w:val="0"/>
        <w:ind w:firstLine="709"/>
        <w:jc w:val="both"/>
        <w:rPr>
          <w:sz w:val="28"/>
          <w:szCs w:val="28"/>
        </w:rPr>
      </w:pPr>
    </w:p>
    <w:p w:rsidR="00AD58E2" w:rsidRDefault="00743E25" w:rsidP="00AD58E2">
      <w:pPr>
        <w:autoSpaceDE w:val="0"/>
        <w:autoSpaceDN w:val="0"/>
        <w:adjustRightInd w:val="0"/>
        <w:ind w:firstLine="709"/>
        <w:jc w:val="both"/>
        <w:rPr>
          <w:sz w:val="28"/>
          <w:szCs w:val="28"/>
        </w:rPr>
      </w:pPr>
      <w:r>
        <w:rPr>
          <w:noProof/>
        </w:rPr>
        <mc:AlternateContent>
          <mc:Choice Requires="wps">
            <w:drawing>
              <wp:anchor distT="0" distB="0" distL="114298" distR="114298" simplePos="0" relativeHeight="252389376" behindDoc="0" locked="0" layoutInCell="1" allowOverlap="1">
                <wp:simplePos x="0" y="0"/>
                <wp:positionH relativeFrom="column">
                  <wp:posOffset>1792604</wp:posOffset>
                </wp:positionH>
                <wp:positionV relativeFrom="paragraph">
                  <wp:posOffset>35560</wp:posOffset>
                </wp:positionV>
                <wp:extent cx="0" cy="586740"/>
                <wp:effectExtent l="76200" t="0" r="57150" b="60960"/>
                <wp:wrapNone/>
                <wp:docPr id="730" name="Прямая со стрелкой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30" o:spid="_x0000_s1026" type="#_x0000_t32" style="position:absolute;margin-left:141.15pt;margin-top:2.8pt;width:0;height:46.2pt;z-index:2523893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">
                <v:stroke endarrow="block"/>
              </v:shape>
            </w:pict>
          </mc:Fallback>
        </mc:AlternateContent>
      </w:r>
    </w:p>
    <w:p w:rsidR="00AD58E2" w:rsidRDefault="00743E25" w:rsidP="00AD58E2">
      <w:pPr>
        <w:autoSpaceDE w:val="0"/>
        <w:autoSpaceDN w:val="0"/>
        <w:adjustRightInd w:val="0"/>
        <w:ind w:firstLine="709"/>
        <w:jc w:val="both"/>
        <w:rPr>
          <w:sz w:val="28"/>
          <w:szCs w:val="28"/>
        </w:rPr>
      </w:pPr>
      <w:r>
        <w:rPr>
          <w:noProof/>
        </w:rPr>
        <mc:AlternateContent>
          <mc:Choice Requires="wps">
            <w:drawing>
              <wp:anchor distT="0" distB="0" distL="114298" distR="114298" simplePos="0" relativeHeight="252385280" behindDoc="0" locked="0" layoutInCell="1" allowOverlap="1">
                <wp:simplePos x="0" y="0"/>
                <wp:positionH relativeFrom="column">
                  <wp:posOffset>4291964</wp:posOffset>
                </wp:positionH>
                <wp:positionV relativeFrom="paragraph">
                  <wp:posOffset>120650</wp:posOffset>
                </wp:positionV>
                <wp:extent cx="0" cy="297180"/>
                <wp:effectExtent l="76200" t="0" r="57150" b="64770"/>
                <wp:wrapNone/>
                <wp:docPr id="731" name="Прямая со стрелкой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31" o:spid="_x0000_s1026" type="#_x0000_t32" style="position:absolute;margin-left:337.95pt;margin-top:9.5pt;width:0;height:23.4pt;z-index:2523852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">
                <v:stroke endarrow="block"/>
              </v:shape>
            </w:pict>
          </mc:Fallback>
        </mc:AlternateContent>
      </w:r>
    </w:p>
    <w:p w:rsidR="00AD58E2" w:rsidRDefault="00AD58E2" w:rsidP="00AD58E2">
      <w:pPr>
        <w:autoSpaceDE w:val="0"/>
        <w:autoSpaceDN w:val="0"/>
        <w:adjustRightInd w:val="0"/>
        <w:ind w:firstLine="709"/>
        <w:jc w:val="both"/>
        <w:rPr>
          <w:sz w:val="28"/>
          <w:szCs w:val="28"/>
        </w:rPr>
      </w:pPr>
    </w:p>
    <w:p w:rsidR="00AD58E2" w:rsidRDefault="00743E25" w:rsidP="00AD58E2">
      <w:pPr>
        <w:autoSpaceDE w:val="0"/>
        <w:autoSpaceDN w:val="0"/>
        <w:adjustRightInd w:val="0"/>
        <w:ind w:firstLine="709"/>
        <w:jc w:val="both"/>
        <w:rPr>
          <w:sz w:val="28"/>
          <w:szCs w:val="28"/>
        </w:rPr>
      </w:pPr>
      <w:r>
        <w:rPr>
          <w:noProof/>
        </w:rPr>
        <mc:AlternateContent>
          <mc:Choice Requires="wps">
            <w:drawing>
              <wp:anchor distT="0" distB="0" distL="114300" distR="114300" simplePos="0" relativeHeight="252387328" behindDoc="0" locked="0" layoutInCell="1" allowOverlap="1">
                <wp:simplePos x="0" y="0"/>
                <wp:positionH relativeFrom="column">
                  <wp:posOffset>1426845</wp:posOffset>
                </wp:positionH>
                <wp:positionV relativeFrom="paragraph">
                  <wp:posOffset>8890</wp:posOffset>
                </wp:positionV>
                <wp:extent cx="3429000" cy="411480"/>
                <wp:effectExtent l="0" t="0" r="19050" b="26670"/>
                <wp:wrapNone/>
                <wp:docPr id="732" name="Блок-схема: процесс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411480"/>
                        </a:xfrm>
                        <a:prstGeom prst="flowChartProcess">
                          <a:avLst/>
                        </a:prstGeom>
                        <a:solidFill>
                          <a:srgbClr val="FFFFFF"/>
                        </a:solidFill>
                        <a:ln w="9525">
                          <a:solidFill>
                            <a:srgbClr val="000000"/>
                          </a:solidFill>
                          <a:miter lim="800000"/>
                          <a:headEnd/>
                          <a:tailEnd/>
                        </a:ln>
                      </wps:spPr>
                      <wps:txbx>
                        <w:txbxContent>
                          <w:p w:rsidR="009573FC" w:rsidRPr="004C4DBD" w:rsidRDefault="009573FC" w:rsidP="00AD58E2">
                            <w:pPr>
                              <w:jc w:val="center"/>
                              <w:rPr>
                                <w:sz w:val="20"/>
                                <w:szCs w:val="20"/>
                              </w:rPr>
                            </w:pPr>
                            <w:proofErr w:type="gramStart"/>
                            <w:r>
                              <w:rPr>
                                <w:sz w:val="20"/>
                                <w:szCs w:val="20"/>
                              </w:rPr>
                              <w:t>Ознакомление с содержанием акта руководителя (уполномоченного представителя) проверяемого лица)</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32" o:spid="_x0000_s1207" type="#_x0000_t109" style="position:absolute;left:0;text-align:left;margin-left:112.35pt;margin-top:.7pt;width:270pt;height:32.4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">
                <v:textbox>
                  <w:txbxContent>
                    <w:p w:rsidR="009573FC" w:rsidRPr="004C4DBD" w:rsidRDefault="009573FC" w:rsidP="00AD58E2">
                      <w:pPr>
                        <w:jc w:val="center"/>
                        <w:rPr>
                          <w:sz w:val="20"/>
                          <w:szCs w:val="20"/>
                        </w:rPr>
                      </w:pPr>
                      <w:proofErr w:type="gramStart"/>
                      <w:r>
                        <w:rPr>
                          <w:sz w:val="20"/>
                          <w:szCs w:val="20"/>
                        </w:rPr>
                        <w:t>Ознакомление с содержанием акта руководителя (уполномоченного представителя) проверяемого лица)</w:t>
                      </w:r>
                      <w:proofErr w:type="gramEnd"/>
                    </w:p>
                  </w:txbxContent>
                </v:textbox>
              </v:shape>
            </w:pict>
          </mc:Fallback>
        </mc:AlternateContent>
      </w:r>
    </w:p>
    <w:p w:rsidR="00AD58E2" w:rsidRDefault="00AD58E2" w:rsidP="00AD58E2">
      <w:pPr>
        <w:autoSpaceDE w:val="0"/>
        <w:autoSpaceDN w:val="0"/>
        <w:adjustRightInd w:val="0"/>
        <w:ind w:firstLine="709"/>
        <w:jc w:val="both"/>
        <w:rPr>
          <w:sz w:val="28"/>
          <w:szCs w:val="28"/>
        </w:rPr>
      </w:pPr>
    </w:p>
    <w:p w:rsidR="00AD58E2" w:rsidRDefault="00743E25" w:rsidP="00AD58E2">
      <w:pPr>
        <w:autoSpaceDE w:val="0"/>
        <w:autoSpaceDN w:val="0"/>
        <w:adjustRightInd w:val="0"/>
        <w:ind w:firstLine="709"/>
        <w:jc w:val="both"/>
        <w:rPr>
          <w:sz w:val="28"/>
          <w:szCs w:val="28"/>
        </w:rPr>
      </w:pPr>
      <w:r>
        <w:rPr>
          <w:noProof/>
        </w:rPr>
        <mc:AlternateContent>
          <mc:Choice Requires="wps">
            <w:drawing>
              <wp:anchor distT="0" distB="0" distL="114298" distR="114298" simplePos="0" relativeHeight="252390400" behindDoc="0" locked="0" layoutInCell="1" allowOverlap="1">
                <wp:simplePos x="0" y="0"/>
                <wp:positionH relativeFrom="column">
                  <wp:posOffset>3157854</wp:posOffset>
                </wp:positionH>
                <wp:positionV relativeFrom="paragraph">
                  <wp:posOffset>26035</wp:posOffset>
                </wp:positionV>
                <wp:extent cx="0" cy="304800"/>
                <wp:effectExtent l="76200" t="0" r="57150" b="57150"/>
                <wp:wrapNone/>
                <wp:docPr id="733" name="Прямая со стрелкой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33" o:spid="_x0000_s1026" type="#_x0000_t32" style="position:absolute;margin-left:248.65pt;margin-top:2.05pt;width:0;height:24pt;z-index:2523904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">
                <v:stroke endarrow="block"/>
              </v:shape>
            </w:pict>
          </mc:Fallback>
        </mc:AlternateContent>
      </w:r>
    </w:p>
    <w:p w:rsidR="00AD58E2" w:rsidRDefault="00743E25" w:rsidP="00AD58E2">
      <w:pPr>
        <w:autoSpaceDE w:val="0"/>
        <w:autoSpaceDN w:val="0"/>
        <w:adjustRightInd w:val="0"/>
        <w:ind w:firstLine="709"/>
        <w:jc w:val="both"/>
        <w:rPr>
          <w:sz w:val="28"/>
          <w:szCs w:val="28"/>
        </w:rPr>
      </w:pPr>
      <w:r>
        <w:rPr>
          <w:noProof/>
        </w:rPr>
        <mc:AlternateContent>
          <mc:Choice Requires="wps">
            <w:drawing>
              <wp:anchor distT="0" distB="0" distL="114300" distR="114300" simplePos="0" relativeHeight="252388352" behindDoc="0" locked="0" layoutInCell="1" allowOverlap="1">
                <wp:simplePos x="0" y="0"/>
                <wp:positionH relativeFrom="column">
                  <wp:posOffset>2463165</wp:posOffset>
                </wp:positionH>
                <wp:positionV relativeFrom="paragraph">
                  <wp:posOffset>127000</wp:posOffset>
                </wp:positionV>
                <wp:extent cx="1424940" cy="411480"/>
                <wp:effectExtent l="0" t="0" r="22860" b="26670"/>
                <wp:wrapNone/>
                <wp:docPr id="734" name="Блок-схема: процесс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411480"/>
                        </a:xfrm>
                        <a:prstGeom prst="flowChartProcess">
                          <a:avLst/>
                        </a:prstGeom>
                        <a:solidFill>
                          <a:srgbClr val="FFFFFF"/>
                        </a:solidFill>
                        <a:ln w="9525">
                          <a:solidFill>
                            <a:srgbClr val="000000"/>
                          </a:solidFill>
                          <a:miter lim="800000"/>
                          <a:headEnd/>
                          <a:tailEnd/>
                        </a:ln>
                      </wps:spPr>
                      <wps:txbx>
                        <w:txbxContent>
                          <w:p w:rsidR="009573FC" w:rsidRPr="003F73C1" w:rsidRDefault="009573FC" w:rsidP="00AD58E2">
                            <w:pPr>
                              <w:jc w:val="center"/>
                              <w:rPr>
                                <w:sz w:val="20"/>
                                <w:szCs w:val="20"/>
                              </w:rPr>
                            </w:pPr>
                            <w:r>
                              <w:rPr>
                                <w:sz w:val="20"/>
                                <w:szCs w:val="20"/>
                              </w:rPr>
                              <w:t>Внесение записи в журнал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34" o:spid="_x0000_s1208" type="#_x0000_t109" style="position:absolute;left:0;text-align:left;margin-left:193.95pt;margin-top:10pt;width:112.2pt;height:32.4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">
                <v:textbox>
                  <w:txbxContent>
                    <w:p w:rsidR="009573FC" w:rsidRPr="003F73C1" w:rsidRDefault="009573FC" w:rsidP="00AD58E2">
                      <w:pPr>
                        <w:jc w:val="center"/>
                        <w:rPr>
                          <w:sz w:val="20"/>
                          <w:szCs w:val="20"/>
                        </w:rPr>
                      </w:pPr>
                      <w:r>
                        <w:rPr>
                          <w:sz w:val="20"/>
                          <w:szCs w:val="20"/>
                        </w:rPr>
                        <w:t>Внесение записи в журнал проверок</w:t>
                      </w:r>
                    </w:p>
                  </w:txbxContent>
                </v:textbox>
              </v:shape>
            </w:pict>
          </mc:Fallback>
        </mc:AlternateContent>
      </w:r>
    </w:p>
    <w:p w:rsidR="00AD58E2" w:rsidRDefault="00AD58E2" w:rsidP="00AD58E2">
      <w:pPr>
        <w:autoSpaceDE w:val="0"/>
        <w:autoSpaceDN w:val="0"/>
        <w:adjustRightInd w:val="0"/>
        <w:ind w:firstLine="709"/>
        <w:jc w:val="both"/>
        <w:rPr>
          <w:sz w:val="28"/>
          <w:szCs w:val="28"/>
        </w:rPr>
      </w:pPr>
    </w:p>
    <w:p w:rsidR="00AD58E2" w:rsidRDefault="00AD58E2" w:rsidP="00AD58E2">
      <w:pPr>
        <w:autoSpaceDE w:val="0"/>
        <w:autoSpaceDN w:val="0"/>
        <w:adjustRightInd w:val="0"/>
        <w:ind w:firstLine="709"/>
        <w:jc w:val="both"/>
        <w:rPr>
          <w:sz w:val="28"/>
          <w:szCs w:val="28"/>
        </w:rPr>
      </w:pPr>
    </w:p>
    <w:p w:rsidR="00AD58E2" w:rsidRDefault="00AD58E2" w:rsidP="00AD58E2">
      <w:pPr>
        <w:autoSpaceDE w:val="0"/>
        <w:autoSpaceDN w:val="0"/>
        <w:adjustRightInd w:val="0"/>
        <w:ind w:firstLine="709"/>
        <w:jc w:val="both"/>
        <w:rPr>
          <w:sz w:val="28"/>
          <w:szCs w:val="28"/>
        </w:rPr>
      </w:pPr>
    </w:p>
    <w:p w:rsidR="00AD58E2" w:rsidRDefault="00AD58E2" w:rsidP="00AD58E2">
      <w:pPr>
        <w:autoSpaceDE w:val="0"/>
        <w:autoSpaceDN w:val="0"/>
        <w:adjustRightInd w:val="0"/>
        <w:ind w:firstLine="709"/>
        <w:jc w:val="right"/>
        <w:rPr>
          <w:sz w:val="28"/>
          <w:szCs w:val="28"/>
        </w:rPr>
      </w:pPr>
      <w:r>
        <w:rPr>
          <w:sz w:val="28"/>
          <w:szCs w:val="28"/>
        </w:rPr>
        <w:t>Рис. 11</w:t>
      </w:r>
    </w:p>
    <w:p w:rsidR="00F60757" w:rsidRDefault="00F60757">
      <w:pPr>
        <w:rPr>
          <w:sz w:val="28"/>
          <w:szCs w:val="28"/>
        </w:rPr>
      </w:pPr>
      <w:r>
        <w:rPr>
          <w:sz w:val="28"/>
          <w:szCs w:val="28"/>
        </w:rPr>
        <w:br w:type="page"/>
      </w:r>
    </w:p>
    <w:p w:rsidR="00403FE3" w:rsidRPr="003E6C5B" w:rsidRDefault="00403FE3" w:rsidP="00403FE3">
      <w:pPr>
        <w:ind w:firstLine="709"/>
        <w:jc w:val="both"/>
        <w:rPr>
          <w:sz w:val="28"/>
          <w:szCs w:val="28"/>
        </w:rPr>
      </w:pPr>
      <w:r w:rsidRPr="003E6C5B">
        <w:rPr>
          <w:sz w:val="28"/>
          <w:szCs w:val="28"/>
        </w:rPr>
        <w:t xml:space="preserve">Исполнение Роскомнадзором данной функции способствует динамичному развитию отрасли связи, ускоренному внедрению бизнесом новых </w:t>
      </w:r>
      <w:proofErr w:type="spellStart"/>
      <w:r w:rsidRPr="003E6C5B">
        <w:rPr>
          <w:sz w:val="28"/>
          <w:szCs w:val="28"/>
        </w:rPr>
        <w:t>радиотехнологий</w:t>
      </w:r>
      <w:proofErr w:type="spellEnd"/>
      <w:r w:rsidRPr="003E6C5B">
        <w:rPr>
          <w:sz w:val="28"/>
          <w:szCs w:val="28"/>
        </w:rPr>
        <w:t xml:space="preserve"> при создании новых и модернизации существующих в Российской Федерации сетей и средств связи. </w:t>
      </w:r>
    </w:p>
    <w:p w:rsidR="00403FE3" w:rsidRPr="003E6C5B" w:rsidRDefault="00403FE3" w:rsidP="00403FE3">
      <w:pPr>
        <w:ind w:firstLine="709"/>
        <w:jc w:val="both"/>
        <w:rPr>
          <w:sz w:val="28"/>
          <w:szCs w:val="28"/>
        </w:rPr>
      </w:pPr>
      <w:r w:rsidRPr="003E6C5B">
        <w:rPr>
          <w:sz w:val="28"/>
          <w:szCs w:val="28"/>
        </w:rPr>
        <w:t>Эффективное развитие бизнеса, связанного с качественным предоставлением услуг связи, невозможно без надлежащего исполнения государственной функции по контролю за соблюдением пользователями радиочастотного спектра порядка, требований и условий, относящихся к использованию радиочастотного спектра, РЭС и ВЧУ.</w:t>
      </w:r>
    </w:p>
    <w:p w:rsidR="00403FE3" w:rsidRDefault="00403FE3" w:rsidP="00403FE3">
      <w:pPr>
        <w:ind w:firstLine="709"/>
        <w:jc w:val="both"/>
        <w:rPr>
          <w:sz w:val="28"/>
          <w:szCs w:val="28"/>
        </w:rPr>
      </w:pPr>
      <w:r w:rsidRPr="003E6C5B">
        <w:rPr>
          <w:sz w:val="28"/>
          <w:szCs w:val="28"/>
        </w:rPr>
        <w:t>Отсутствие такого контроля и непринятие соответствующих мер к нарушителям установленных требований в области использования радиочастотного спектра, РЭС и ВЧУ может привести к неуправляемым процессам и торможению развития бизнеса в России.</w:t>
      </w:r>
    </w:p>
    <w:p w:rsidR="00F60757" w:rsidRDefault="00F60757" w:rsidP="00F60757">
      <w:pPr>
        <w:autoSpaceDE w:val="0"/>
        <w:autoSpaceDN w:val="0"/>
        <w:adjustRightInd w:val="0"/>
        <w:ind w:firstLine="720"/>
        <w:jc w:val="both"/>
        <w:rPr>
          <w:sz w:val="28"/>
          <w:szCs w:val="28"/>
        </w:rPr>
      </w:pPr>
      <w:r>
        <w:rPr>
          <w:sz w:val="28"/>
          <w:szCs w:val="28"/>
        </w:rPr>
        <w:t>Алгоритм исполнения функции отражен в блок-схеме на рисунке 12.</w:t>
      </w:r>
    </w:p>
    <w:p w:rsidR="00BF4F0C" w:rsidRDefault="00BF4F0C" w:rsidP="00F60757">
      <w:pPr>
        <w:autoSpaceDE w:val="0"/>
        <w:autoSpaceDN w:val="0"/>
        <w:adjustRightInd w:val="0"/>
        <w:ind w:firstLine="720"/>
        <w:jc w:val="both"/>
        <w:rPr>
          <w:sz w:val="28"/>
          <w:szCs w:val="28"/>
        </w:rPr>
      </w:pPr>
    </w:p>
    <w:p w:rsidR="00BF4F0C" w:rsidRPr="003E6C5B" w:rsidRDefault="00BF4F0C" w:rsidP="00BF4F0C">
      <w:pPr>
        <w:ind w:firstLine="709"/>
        <w:jc w:val="both"/>
        <w:rPr>
          <w:i/>
          <w:sz w:val="28"/>
          <w:szCs w:val="28"/>
        </w:rPr>
      </w:pPr>
      <w:r w:rsidRPr="003E6C5B">
        <w:rPr>
          <w:i/>
          <w:sz w:val="28"/>
          <w:szCs w:val="28"/>
        </w:rPr>
        <w:t>Государственный надзор и контроль за выполнением правил присоединения к сети связи общего пользования, в том числе условий присоединения.</w:t>
      </w:r>
    </w:p>
    <w:p w:rsidR="00BF4F0C" w:rsidRPr="003E6C5B" w:rsidRDefault="00BF4F0C" w:rsidP="00BF4F0C">
      <w:pPr>
        <w:ind w:firstLine="709"/>
        <w:jc w:val="both"/>
        <w:rPr>
          <w:sz w:val="28"/>
          <w:szCs w:val="28"/>
        </w:rPr>
      </w:pPr>
      <w:r w:rsidRPr="003E6C5B">
        <w:rPr>
          <w:sz w:val="28"/>
          <w:szCs w:val="28"/>
        </w:rPr>
        <w:t xml:space="preserve">Исполнение государственной функции по осуществлению </w:t>
      </w:r>
      <w:r w:rsidRPr="003E6C5B">
        <w:rPr>
          <w:bCs/>
          <w:sz w:val="28"/>
          <w:szCs w:val="28"/>
          <w:lang w:eastAsia="ar-SA"/>
        </w:rPr>
        <w:t xml:space="preserve">государственного надзора и контроля за выполнением правил присоединения к сети связи общего пользования, в том числе условий присоединения (далее – контроль за выполнением правил присоединения) </w:t>
      </w:r>
      <w:r w:rsidRPr="003E6C5B">
        <w:rPr>
          <w:sz w:val="28"/>
          <w:szCs w:val="28"/>
        </w:rPr>
        <w:t>возложено на Роскомнадзор в соответствии с пунктом 5.1.1.2.7. Положения о Роскомнадзоре.</w:t>
      </w:r>
    </w:p>
    <w:p w:rsidR="00BF4F0C" w:rsidRDefault="00BF4F0C" w:rsidP="00BF4F0C">
      <w:pPr>
        <w:tabs>
          <w:tab w:val="left" w:pos="1260"/>
        </w:tabs>
        <w:ind w:right="139" w:firstLine="709"/>
        <w:jc w:val="both"/>
        <w:rPr>
          <w:sz w:val="28"/>
          <w:szCs w:val="28"/>
        </w:rPr>
      </w:pPr>
      <w:r w:rsidRPr="003E6C5B">
        <w:rPr>
          <w:sz w:val="28"/>
          <w:szCs w:val="28"/>
        </w:rPr>
        <w:t xml:space="preserve">Государственную функцию по </w:t>
      </w:r>
      <w:r w:rsidRPr="003E6C5B">
        <w:rPr>
          <w:bCs/>
          <w:sz w:val="28"/>
          <w:szCs w:val="28"/>
          <w:lang w:eastAsia="ar-SA"/>
        </w:rPr>
        <w:t>контролю за выполнением правил присоединения</w:t>
      </w:r>
      <w:r w:rsidRPr="003E6C5B">
        <w:rPr>
          <w:sz w:val="28"/>
          <w:szCs w:val="28"/>
        </w:rPr>
        <w:t xml:space="preserve"> осуществляют Роскомнадзор и его территориальные органы Роскомнадзора самостоятельно, без привлечения подведомственных </w:t>
      </w:r>
      <w:r>
        <w:rPr>
          <w:sz w:val="28"/>
          <w:szCs w:val="28"/>
        </w:rPr>
        <w:t>предприятий.</w:t>
      </w:r>
    </w:p>
    <w:p w:rsidR="00BF4F0C" w:rsidRPr="003E6C5B" w:rsidRDefault="00BF4F0C" w:rsidP="00BF4F0C">
      <w:pPr>
        <w:ind w:firstLine="709"/>
        <w:jc w:val="both"/>
        <w:rPr>
          <w:bCs/>
          <w:sz w:val="28"/>
          <w:szCs w:val="28"/>
          <w:lang w:eastAsia="ar-SA"/>
        </w:rPr>
      </w:pPr>
      <w:r>
        <w:rPr>
          <w:bCs/>
          <w:sz w:val="28"/>
          <w:szCs w:val="28"/>
          <w:lang w:eastAsia="ar-SA"/>
        </w:rPr>
        <w:t>В то же время в</w:t>
      </w:r>
      <w:r w:rsidRPr="003E6C5B">
        <w:rPr>
          <w:bCs/>
          <w:sz w:val="28"/>
          <w:szCs w:val="28"/>
          <w:lang w:eastAsia="ar-SA"/>
        </w:rPr>
        <w:t xml:space="preserve"> соответствии с </w:t>
      </w:r>
      <w:r w:rsidRPr="003E6C5B">
        <w:rPr>
          <w:sz w:val="28"/>
          <w:szCs w:val="28"/>
        </w:rPr>
        <w:t>Федеральным законом от 26.12.2008</w:t>
      </w:r>
      <w:r>
        <w:rPr>
          <w:sz w:val="28"/>
          <w:szCs w:val="28"/>
        </w:rPr>
        <w:t xml:space="preserve"> </w:t>
      </w:r>
      <w:r w:rsidRPr="003E6C5B">
        <w:rPr>
          <w:sz w:val="28"/>
          <w:szCs w:val="28"/>
        </w:rPr>
        <w:t>№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Pr="003E6C5B">
        <w:rPr>
          <w:bCs/>
          <w:sz w:val="28"/>
          <w:szCs w:val="28"/>
          <w:lang w:eastAsia="ar-SA"/>
        </w:rPr>
        <w:t xml:space="preserve"> </w:t>
      </w:r>
      <w:r>
        <w:rPr>
          <w:bCs/>
          <w:sz w:val="28"/>
          <w:szCs w:val="28"/>
          <w:lang w:eastAsia="ar-SA"/>
        </w:rPr>
        <w:t xml:space="preserve">к проверке </w:t>
      </w:r>
      <w:r w:rsidRPr="003E6C5B">
        <w:rPr>
          <w:bCs/>
          <w:sz w:val="28"/>
          <w:szCs w:val="28"/>
          <w:lang w:eastAsia="ar-SA"/>
        </w:rPr>
        <w:t xml:space="preserve">могут </w:t>
      </w:r>
      <w:r>
        <w:rPr>
          <w:bCs/>
          <w:sz w:val="28"/>
          <w:szCs w:val="28"/>
          <w:lang w:eastAsia="ar-SA"/>
        </w:rPr>
        <w:t>привлекаться независимые эксперты.</w:t>
      </w:r>
    </w:p>
    <w:p w:rsidR="00BF4F0C" w:rsidRPr="003E6C5B" w:rsidRDefault="00BF4F0C" w:rsidP="00BF4F0C">
      <w:pPr>
        <w:tabs>
          <w:tab w:val="left" w:pos="1260"/>
        </w:tabs>
        <w:ind w:firstLine="709"/>
        <w:jc w:val="both"/>
        <w:rPr>
          <w:sz w:val="28"/>
          <w:szCs w:val="28"/>
        </w:rPr>
      </w:pPr>
      <w:r w:rsidRPr="003E6C5B">
        <w:rPr>
          <w:sz w:val="28"/>
          <w:szCs w:val="28"/>
        </w:rPr>
        <w:t>Государственная функция исполняется на основании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в сфере связи за выполнением правил присоединения сетей электросвязи к сети связи общего пользования, в том числе условий присоединения, утвержденного приказом Минкомсвязи России от 01.09.2011 № 217.</w:t>
      </w:r>
    </w:p>
    <w:p w:rsidR="00BF4F0C" w:rsidRPr="003E6C5B" w:rsidRDefault="00BF4F0C" w:rsidP="00BF4F0C">
      <w:pPr>
        <w:pStyle w:val="12"/>
        <w:ind w:left="0" w:firstLine="709"/>
        <w:jc w:val="both"/>
        <w:rPr>
          <w:sz w:val="28"/>
          <w:szCs w:val="28"/>
        </w:rPr>
      </w:pPr>
      <w:r w:rsidRPr="003E6C5B">
        <w:rPr>
          <w:sz w:val="28"/>
          <w:szCs w:val="28"/>
        </w:rPr>
        <w:t xml:space="preserve">Исполнение Роскомнадзором государственной функции по </w:t>
      </w:r>
      <w:r w:rsidRPr="003E6C5B">
        <w:rPr>
          <w:bCs/>
          <w:sz w:val="28"/>
          <w:szCs w:val="28"/>
          <w:lang w:eastAsia="ar-SA"/>
        </w:rPr>
        <w:t>контролю за выполнением правил присоединения способствует:</w:t>
      </w:r>
      <w:r>
        <w:rPr>
          <w:bCs/>
          <w:sz w:val="28"/>
          <w:szCs w:val="28"/>
          <w:lang w:eastAsia="ar-SA"/>
        </w:rPr>
        <w:t xml:space="preserve"> </w:t>
      </w:r>
      <w:r w:rsidRPr="003E6C5B">
        <w:rPr>
          <w:sz w:val="28"/>
          <w:szCs w:val="28"/>
        </w:rPr>
        <w:t>обеспечению недискриминационного доступа к сети связи общего пользования и развития добросовестной и эффективной конкуренции на рынке услуг связи;</w:t>
      </w:r>
    </w:p>
    <w:p w:rsidR="00BF4F0C" w:rsidRPr="003E6C5B" w:rsidRDefault="00BF4F0C" w:rsidP="00BF4F0C">
      <w:pPr>
        <w:ind w:firstLine="709"/>
        <w:jc w:val="both"/>
        <w:rPr>
          <w:sz w:val="28"/>
          <w:szCs w:val="28"/>
        </w:rPr>
      </w:pPr>
      <w:r w:rsidRPr="003E6C5B">
        <w:rPr>
          <w:sz w:val="28"/>
          <w:szCs w:val="28"/>
        </w:rPr>
        <w:t>защите прав операторов связи - потребителей услуг присоединения и услуг по пропуску трафика;</w:t>
      </w:r>
    </w:p>
    <w:p w:rsidR="00F60757" w:rsidRDefault="00BF4F0C" w:rsidP="00BF4F0C">
      <w:pPr>
        <w:ind w:firstLine="709"/>
        <w:jc w:val="both"/>
        <w:rPr>
          <w:sz w:val="28"/>
          <w:szCs w:val="28"/>
        </w:rPr>
      </w:pPr>
      <w:r w:rsidRPr="003E6C5B">
        <w:rPr>
          <w:sz w:val="28"/>
          <w:szCs w:val="28"/>
        </w:rPr>
        <w:t>обеспечению баланса экономических интересов между взаимодействующими операторами связи.</w:t>
      </w:r>
      <w:r w:rsidR="00F60757">
        <w:rPr>
          <w:sz w:val="28"/>
          <w:szCs w:val="28"/>
        </w:rPr>
        <w:br w:type="page"/>
      </w:r>
    </w:p>
    <w:p w:rsidR="00F60757" w:rsidRPr="005737A6" w:rsidRDefault="00F60757" w:rsidP="00F60757">
      <w:pPr>
        <w:autoSpaceDE w:val="0"/>
        <w:autoSpaceDN w:val="0"/>
        <w:adjustRightInd w:val="0"/>
        <w:jc w:val="center"/>
      </w:pPr>
      <w:r w:rsidRPr="005737A6">
        <w:t>БЛОК-СХЕМА</w:t>
      </w:r>
    </w:p>
    <w:p w:rsidR="00F60757" w:rsidRDefault="00F60757" w:rsidP="00F60757">
      <w:pPr>
        <w:autoSpaceDE w:val="0"/>
        <w:autoSpaceDN w:val="0"/>
        <w:adjustRightInd w:val="0"/>
        <w:jc w:val="center"/>
      </w:pPr>
      <w:r w:rsidRPr="005737A6">
        <w:t xml:space="preserve">осуществления государственного контроля (надзора) </w:t>
      </w:r>
      <w:r w:rsidRPr="003C3DEF">
        <w:t xml:space="preserve">за соблюдением </w:t>
      </w:r>
      <w:r w:rsidRPr="00875CC8">
        <w:t>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надзор с учетом сообщений (данных), полученных в процессе проведения радиочастотной службой радиоконтроля</w:t>
      </w:r>
    </w:p>
    <w:p w:rsidR="00F60757" w:rsidRPr="005737A6" w:rsidRDefault="00F60757" w:rsidP="00F60757">
      <w:pPr>
        <w:autoSpaceDE w:val="0"/>
        <w:autoSpaceDN w:val="0"/>
        <w:adjustRightInd w:val="0"/>
        <w:jc w:val="center"/>
      </w:pPr>
    </w:p>
    <w:p w:rsidR="00F60757" w:rsidRDefault="00743E25" w:rsidP="00F60757">
      <w:pPr>
        <w:autoSpaceDE w:val="0"/>
        <w:autoSpaceDN w:val="0"/>
        <w:adjustRightInd w:val="0"/>
        <w:ind w:firstLine="709"/>
        <w:jc w:val="both"/>
        <w:rPr>
          <w:sz w:val="28"/>
          <w:szCs w:val="28"/>
        </w:rPr>
      </w:pPr>
      <w:r>
        <w:rPr>
          <w:noProof/>
        </w:rPr>
        <mc:AlternateContent>
          <mc:Choice Requires="wps">
            <w:drawing>
              <wp:anchor distT="0" distB="0" distL="114300" distR="114300" simplePos="0" relativeHeight="252400640" behindDoc="0" locked="0" layoutInCell="1" allowOverlap="1">
                <wp:simplePos x="0" y="0"/>
                <wp:positionH relativeFrom="column">
                  <wp:posOffset>2958465</wp:posOffset>
                </wp:positionH>
                <wp:positionV relativeFrom="paragraph">
                  <wp:posOffset>107315</wp:posOffset>
                </wp:positionV>
                <wp:extent cx="1158240" cy="243840"/>
                <wp:effectExtent l="0" t="0" r="22860" b="22860"/>
                <wp:wrapNone/>
                <wp:docPr id="737" name="Блок-схема: процесс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240" cy="243840"/>
                        </a:xfrm>
                        <a:prstGeom prst="flowChartProcess">
                          <a:avLst/>
                        </a:prstGeom>
                        <a:solidFill>
                          <a:srgbClr val="FFFFFF"/>
                        </a:solidFill>
                        <a:ln w="9525">
                          <a:solidFill>
                            <a:srgbClr val="000000"/>
                          </a:solidFill>
                          <a:miter lim="800000"/>
                          <a:headEnd/>
                          <a:tailEnd/>
                        </a:ln>
                      </wps:spPr>
                      <wps:txbx>
                        <w:txbxContent>
                          <w:p w:rsidR="009573FC" w:rsidRPr="00A56F1A" w:rsidRDefault="009573FC" w:rsidP="00F60757">
                            <w:pPr>
                              <w:jc w:val="center"/>
                              <w:rPr>
                                <w:sz w:val="20"/>
                                <w:szCs w:val="20"/>
                              </w:rPr>
                            </w:pPr>
                            <w:r>
                              <w:rPr>
                                <w:sz w:val="20"/>
                                <w:szCs w:val="20"/>
                              </w:rPr>
                              <w:t>Заявитель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37" o:spid="_x0000_s1209" type="#_x0000_t109" style="position:absolute;left:0;text-align:left;margin-left:232.95pt;margin-top:8.45pt;width:91.2pt;height:19.2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">
                <v:textbox>
                  <w:txbxContent>
                    <w:p w:rsidR="009573FC" w:rsidRPr="00A56F1A" w:rsidRDefault="009573FC" w:rsidP="00F60757">
                      <w:pPr>
                        <w:jc w:val="center"/>
                        <w:rPr>
                          <w:sz w:val="20"/>
                          <w:szCs w:val="20"/>
                        </w:rPr>
                      </w:pPr>
                      <w:r>
                        <w:rPr>
                          <w:sz w:val="20"/>
                          <w:szCs w:val="20"/>
                        </w:rPr>
                        <w:t>Заявитель</w:t>
                      </w:r>
                    </w:p>
                  </w:txbxContent>
                </v:textbox>
              </v:shape>
            </w:pict>
          </mc:Fallback>
        </mc:AlternateContent>
      </w:r>
      <w:r>
        <w:rPr>
          <w:noProof/>
        </w:rPr>
        <mc:AlternateContent>
          <mc:Choice Requires="wps">
            <w:drawing>
              <wp:anchor distT="0" distB="0" distL="114300" distR="114300" simplePos="0" relativeHeight="252399616" behindDoc="0" locked="0" layoutInCell="1" allowOverlap="1">
                <wp:simplePos x="0" y="0"/>
                <wp:positionH relativeFrom="column">
                  <wp:posOffset>146685</wp:posOffset>
                </wp:positionH>
                <wp:positionV relativeFrom="paragraph">
                  <wp:posOffset>107315</wp:posOffset>
                </wp:positionV>
                <wp:extent cx="2278380" cy="472440"/>
                <wp:effectExtent l="0" t="0" r="26670" b="22860"/>
                <wp:wrapNone/>
                <wp:docPr id="736" name="Блок-схема: процесс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472440"/>
                        </a:xfrm>
                        <a:prstGeom prst="flowChartProcess">
                          <a:avLst/>
                        </a:prstGeom>
                        <a:solidFill>
                          <a:srgbClr val="FFFFFF"/>
                        </a:solidFill>
                        <a:ln w="9525">
                          <a:solidFill>
                            <a:srgbClr val="000000"/>
                          </a:solidFill>
                          <a:miter lim="800000"/>
                          <a:headEnd/>
                          <a:tailEnd/>
                        </a:ln>
                      </wps:spPr>
                      <wps:txbx>
                        <w:txbxContent>
                          <w:p w:rsidR="009573FC" w:rsidRPr="00A56F1A" w:rsidRDefault="009573FC" w:rsidP="00F60757">
                            <w:pPr>
                              <w:jc w:val="center"/>
                              <w:rPr>
                                <w:sz w:val="20"/>
                                <w:szCs w:val="20"/>
                              </w:rPr>
                            </w:pPr>
                            <w:r>
                              <w:rPr>
                                <w:sz w:val="20"/>
                                <w:szCs w:val="20"/>
                              </w:rPr>
                              <w:t>План проверок Роскомнадзора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36" o:spid="_x0000_s1210" type="#_x0000_t109" style="position:absolute;left:0;text-align:left;margin-left:11.55pt;margin-top:8.45pt;width:179.4pt;height:37.2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">
                <v:textbox>
                  <w:txbxContent>
                    <w:p w:rsidR="009573FC" w:rsidRPr="00A56F1A" w:rsidRDefault="009573FC" w:rsidP="00F60757">
                      <w:pPr>
                        <w:jc w:val="center"/>
                        <w:rPr>
                          <w:sz w:val="20"/>
                          <w:szCs w:val="20"/>
                        </w:rPr>
                      </w:pPr>
                      <w:r>
                        <w:rPr>
                          <w:sz w:val="20"/>
                          <w:szCs w:val="20"/>
                        </w:rPr>
                        <w:t>План проверок Роскомнадзора</w:t>
                      </w:r>
                    </w:p>
                  </w:txbxContent>
                </v:textbox>
              </v:shape>
            </w:pict>
          </mc:Fallback>
        </mc:AlternateContent>
      </w:r>
    </w:p>
    <w:p w:rsidR="00F60757" w:rsidRDefault="00743E25" w:rsidP="00F60757">
      <w:pPr>
        <w:autoSpaceDE w:val="0"/>
        <w:autoSpaceDN w:val="0"/>
        <w:adjustRightInd w:val="0"/>
        <w:ind w:firstLine="709"/>
        <w:jc w:val="both"/>
        <w:rPr>
          <w:sz w:val="28"/>
          <w:szCs w:val="28"/>
        </w:rPr>
      </w:pPr>
      <w:r>
        <w:rPr>
          <w:noProof/>
        </w:rPr>
        <mc:AlternateContent>
          <mc:Choice Requires="wps">
            <w:drawing>
              <wp:anchor distT="0" distB="0" distL="114298" distR="114298" simplePos="0" relativeHeight="252418048" behindDoc="0" locked="0" layoutInCell="1" allowOverlap="1">
                <wp:simplePos x="0" y="0"/>
                <wp:positionH relativeFrom="column">
                  <wp:posOffset>3529964</wp:posOffset>
                </wp:positionH>
                <wp:positionV relativeFrom="paragraph">
                  <wp:posOffset>146685</wp:posOffset>
                </wp:positionV>
                <wp:extent cx="0" cy="99060"/>
                <wp:effectExtent l="76200" t="0" r="57150" b="53340"/>
                <wp:wrapNone/>
                <wp:docPr id="760" name="Прямая со стрелкой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60" o:spid="_x0000_s1026" type="#_x0000_t32" style="position:absolute;margin-left:277.95pt;margin-top:11.55pt;width:0;height:7.8pt;z-index:2524180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">
                <v:stroke endarrow="block"/>
              </v:shape>
            </w:pict>
          </mc:Fallback>
        </mc:AlternateContent>
      </w:r>
    </w:p>
    <w:p w:rsidR="00F60757" w:rsidRDefault="00743E25" w:rsidP="00F60757">
      <w:pPr>
        <w:autoSpaceDE w:val="0"/>
        <w:autoSpaceDN w:val="0"/>
        <w:adjustRightInd w:val="0"/>
        <w:ind w:firstLine="709"/>
        <w:jc w:val="both"/>
        <w:rPr>
          <w:sz w:val="28"/>
          <w:szCs w:val="28"/>
        </w:rPr>
      </w:pPr>
      <w:r>
        <w:rPr>
          <w:noProof/>
        </w:rPr>
        <mc:AlternateContent>
          <mc:Choice Requires="wps">
            <w:drawing>
              <wp:anchor distT="0" distB="0" distL="114300" distR="114300" simplePos="0" relativeHeight="252416000" behindDoc="0" locked="0" layoutInCell="1" allowOverlap="1">
                <wp:simplePos x="0" y="0"/>
                <wp:positionH relativeFrom="column">
                  <wp:posOffset>2737485</wp:posOffset>
                </wp:positionH>
                <wp:positionV relativeFrom="paragraph">
                  <wp:posOffset>3175</wp:posOffset>
                </wp:positionV>
                <wp:extent cx="1592580" cy="281940"/>
                <wp:effectExtent l="0" t="0" r="26670" b="22860"/>
                <wp:wrapNone/>
                <wp:docPr id="758" name="Блок-схема: процесс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2580" cy="281940"/>
                        </a:xfrm>
                        <a:prstGeom prst="flowChartProcess">
                          <a:avLst/>
                        </a:prstGeom>
                        <a:solidFill>
                          <a:srgbClr val="FFFFFF"/>
                        </a:solidFill>
                        <a:ln w="9525">
                          <a:solidFill>
                            <a:srgbClr val="000000"/>
                          </a:solidFill>
                          <a:miter lim="800000"/>
                          <a:headEnd/>
                          <a:tailEnd/>
                        </a:ln>
                      </wps:spPr>
                      <wps:txbx>
                        <w:txbxContent>
                          <w:p w:rsidR="009573FC" w:rsidRPr="00A56F1A" w:rsidRDefault="009573FC" w:rsidP="00F60757">
                            <w:pPr>
                              <w:jc w:val="center"/>
                              <w:rPr>
                                <w:sz w:val="20"/>
                                <w:szCs w:val="20"/>
                              </w:rPr>
                            </w:pPr>
                            <w:r>
                              <w:rPr>
                                <w:sz w:val="20"/>
                                <w:szCs w:val="20"/>
                              </w:rPr>
                              <w:t>Рассмотрение обращения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58" o:spid="_x0000_s1211" type="#_x0000_t109" style="position:absolute;left:0;text-align:left;margin-left:215.55pt;margin-top:.25pt;width:125.4pt;height:22.2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">
                <v:textbox>
                  <w:txbxContent>
                    <w:p w:rsidR="009573FC" w:rsidRPr="00A56F1A" w:rsidRDefault="009573FC" w:rsidP="00F60757">
                      <w:pPr>
                        <w:jc w:val="center"/>
                        <w:rPr>
                          <w:sz w:val="20"/>
                          <w:szCs w:val="20"/>
                        </w:rPr>
                      </w:pPr>
                      <w:r>
                        <w:rPr>
                          <w:sz w:val="20"/>
                          <w:szCs w:val="20"/>
                        </w:rPr>
                        <w:t>Рассмотрение обращения</w:t>
                      </w:r>
                    </w:p>
                  </w:txbxContent>
                </v:textbox>
              </v:shape>
            </w:pict>
          </mc:Fallback>
        </mc:AlternateContent>
      </w:r>
      <w:r>
        <w:rPr>
          <w:noProof/>
        </w:rPr>
        <mc:AlternateContent>
          <mc:Choice Requires="wps">
            <w:drawing>
              <wp:anchor distT="0" distB="0" distL="114298" distR="114298" simplePos="0" relativeHeight="252413952" behindDoc="0" locked="0" layoutInCell="1" allowOverlap="1">
                <wp:simplePos x="0" y="0"/>
                <wp:positionH relativeFrom="column">
                  <wp:posOffset>1823084</wp:posOffset>
                </wp:positionH>
                <wp:positionV relativeFrom="paragraph">
                  <wp:posOffset>170815</wp:posOffset>
                </wp:positionV>
                <wp:extent cx="0" cy="434340"/>
                <wp:effectExtent l="76200" t="0" r="57150" b="60960"/>
                <wp:wrapNone/>
                <wp:docPr id="738" name="Прямая со стрелкой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38" o:spid="_x0000_s1026" type="#_x0000_t32" style="position:absolute;margin-left:143.55pt;margin-top:13.45pt;width:0;height:34.2pt;z-index:2524139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">
                <v:stroke endarrow="block"/>
              </v:shape>
            </w:pict>
          </mc:Fallback>
        </mc:AlternateContent>
      </w:r>
    </w:p>
    <w:p w:rsidR="00F60757" w:rsidRDefault="00743E25" w:rsidP="00F60757">
      <w:pPr>
        <w:autoSpaceDE w:val="0"/>
        <w:autoSpaceDN w:val="0"/>
        <w:adjustRightInd w:val="0"/>
        <w:ind w:firstLine="709"/>
        <w:jc w:val="both"/>
        <w:rPr>
          <w:sz w:val="28"/>
          <w:szCs w:val="28"/>
        </w:rPr>
      </w:pPr>
      <w:r>
        <w:rPr>
          <w:noProof/>
        </w:rPr>
        <mc:AlternateContent>
          <mc:Choice Requires="wps">
            <w:drawing>
              <wp:anchor distT="0" distB="0" distL="114298" distR="114298" simplePos="0" relativeHeight="252401664" behindDoc="0" locked="0" layoutInCell="1" allowOverlap="1">
                <wp:simplePos x="0" y="0"/>
                <wp:positionH relativeFrom="column">
                  <wp:posOffset>3476624</wp:posOffset>
                </wp:positionH>
                <wp:positionV relativeFrom="paragraph">
                  <wp:posOffset>80645</wp:posOffset>
                </wp:positionV>
                <wp:extent cx="0" cy="320040"/>
                <wp:effectExtent l="76200" t="0" r="76200" b="60960"/>
                <wp:wrapNone/>
                <wp:docPr id="739" name="Прямая со стрелкой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39" o:spid="_x0000_s1026" type="#_x0000_t32" style="position:absolute;margin-left:273.75pt;margin-top:6.35pt;width:0;height:25.2pt;z-index:2524016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">
                <v:stroke endarrow="block"/>
              </v:shape>
            </w:pict>
          </mc:Fallback>
        </mc:AlternateContent>
      </w:r>
    </w:p>
    <w:p w:rsidR="00F60757" w:rsidRDefault="00743E25" w:rsidP="00F60757">
      <w:pPr>
        <w:autoSpaceDE w:val="0"/>
        <w:autoSpaceDN w:val="0"/>
        <w:adjustRightInd w:val="0"/>
        <w:ind w:firstLine="709"/>
        <w:jc w:val="both"/>
        <w:rPr>
          <w:sz w:val="28"/>
          <w:szCs w:val="28"/>
        </w:rPr>
      </w:pPr>
      <w:r>
        <w:rPr>
          <w:noProof/>
        </w:rPr>
        <mc:AlternateContent>
          <mc:Choice Requires="wps">
            <w:drawing>
              <wp:anchor distT="0" distB="0" distL="114300" distR="114300" simplePos="0" relativeHeight="252419072" behindDoc="0" locked="0" layoutInCell="1" allowOverlap="1">
                <wp:simplePos x="0" y="0"/>
                <wp:positionH relativeFrom="column">
                  <wp:posOffset>4794885</wp:posOffset>
                </wp:positionH>
                <wp:positionV relativeFrom="paragraph">
                  <wp:posOffset>135255</wp:posOffset>
                </wp:positionV>
                <wp:extent cx="1424940" cy="541020"/>
                <wp:effectExtent l="0" t="0" r="22860" b="11430"/>
                <wp:wrapNone/>
                <wp:docPr id="761" name="Блок-схема: процесс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541020"/>
                        </a:xfrm>
                        <a:prstGeom prst="flowChartProcess">
                          <a:avLst/>
                        </a:prstGeom>
                        <a:solidFill>
                          <a:srgbClr val="FFFFFF"/>
                        </a:solidFill>
                        <a:ln w="9525">
                          <a:solidFill>
                            <a:srgbClr val="000000"/>
                          </a:solidFill>
                          <a:miter lim="800000"/>
                          <a:headEnd/>
                          <a:tailEnd/>
                        </a:ln>
                      </wps:spPr>
                      <wps:txbx>
                        <w:txbxContent>
                          <w:p w:rsidR="009573FC" w:rsidRPr="00DF53B8" w:rsidRDefault="009573FC" w:rsidP="00F60757">
                            <w:pPr>
                              <w:jc w:val="center"/>
                              <w:rPr>
                                <w:sz w:val="20"/>
                                <w:szCs w:val="20"/>
                              </w:rPr>
                            </w:pPr>
                            <w:r>
                              <w:rPr>
                                <w:sz w:val="20"/>
                                <w:szCs w:val="20"/>
                              </w:rPr>
                              <w:t>Согласование проверки с органами прокуратуры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61" o:spid="_x0000_s1212" type="#_x0000_t109" style="position:absolute;left:0;text-align:left;margin-left:377.55pt;margin-top:10.65pt;width:112.2pt;height:42.6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">
                <v:textbox>
                  <w:txbxContent>
                    <w:p w:rsidR="009573FC" w:rsidRPr="00DF53B8" w:rsidRDefault="009573FC" w:rsidP="00F60757">
                      <w:pPr>
                        <w:jc w:val="center"/>
                        <w:rPr>
                          <w:sz w:val="20"/>
                          <w:szCs w:val="20"/>
                        </w:rPr>
                      </w:pPr>
                      <w:r>
                        <w:rPr>
                          <w:sz w:val="20"/>
                          <w:szCs w:val="20"/>
                        </w:rPr>
                        <w:t>Согласование проверки с органами прокуратуры</w:t>
                      </w:r>
                    </w:p>
                  </w:txbxContent>
                </v:textbox>
              </v:shape>
            </w:pict>
          </mc:Fallback>
        </mc:AlternateContent>
      </w:r>
    </w:p>
    <w:p w:rsidR="00F60757" w:rsidRDefault="00743E25" w:rsidP="00F60757">
      <w:pPr>
        <w:autoSpaceDE w:val="0"/>
        <w:autoSpaceDN w:val="0"/>
        <w:adjustRightInd w:val="0"/>
        <w:ind w:firstLine="709"/>
        <w:jc w:val="both"/>
        <w:rPr>
          <w:sz w:val="28"/>
          <w:szCs w:val="28"/>
        </w:rPr>
      </w:pPr>
      <w:r>
        <w:rPr>
          <w:noProof/>
        </w:rPr>
        <mc:AlternateContent>
          <mc:Choice Requires="wps">
            <w:drawing>
              <wp:anchor distT="4294967294" distB="4294967294" distL="114300" distR="114300" simplePos="0" relativeHeight="252417024" behindDoc="0" locked="0" layoutInCell="1" allowOverlap="1">
                <wp:simplePos x="0" y="0"/>
                <wp:positionH relativeFrom="column">
                  <wp:posOffset>4231005</wp:posOffset>
                </wp:positionH>
                <wp:positionV relativeFrom="paragraph">
                  <wp:posOffset>197484</wp:posOffset>
                </wp:positionV>
                <wp:extent cx="563880" cy="0"/>
                <wp:effectExtent l="38100" t="76200" r="26670" b="95250"/>
                <wp:wrapNone/>
                <wp:docPr id="759" name="Прямая со стрелкой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straightConnector1">
                          <a:avLst/>
                        </a:prstGeom>
                        <a:noFill/>
                        <a:ln w="9525">
                          <a:solidFill>
                            <a:srgbClr val="000000"/>
                          </a:solidFill>
                          <a:round/>
                          <a:headEnd type="triangle"/>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59" o:spid="_x0000_s1026" type="#_x0000_t32" style="position:absolute;margin-left:333.15pt;margin-top:15.55pt;width:44.4pt;height:0;z-index:252417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">
                <v:stroke startarrow="block" endarrow="block"/>
              </v:shape>
            </w:pict>
          </mc:Fallback>
        </mc:AlternateContent>
      </w:r>
      <w:r>
        <w:rPr>
          <w:noProof/>
        </w:rPr>
        <mc:AlternateContent>
          <mc:Choice Requires="wps">
            <w:drawing>
              <wp:anchor distT="0" distB="0" distL="114300" distR="114300" simplePos="0" relativeHeight="252398592" behindDoc="0" locked="0" layoutInCell="1" allowOverlap="1">
                <wp:simplePos x="0" y="0"/>
                <wp:positionH relativeFrom="column">
                  <wp:posOffset>1503045</wp:posOffset>
                </wp:positionH>
                <wp:positionV relativeFrom="paragraph">
                  <wp:posOffset>-635</wp:posOffset>
                </wp:positionV>
                <wp:extent cx="2727960" cy="388620"/>
                <wp:effectExtent l="0" t="0" r="15240" b="11430"/>
                <wp:wrapNone/>
                <wp:docPr id="740" name="Блок-схема: процесс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960" cy="388620"/>
                        </a:xfrm>
                        <a:prstGeom prst="flowChartProcess">
                          <a:avLst/>
                        </a:prstGeom>
                        <a:solidFill>
                          <a:srgbClr val="FFFFFF"/>
                        </a:solidFill>
                        <a:ln w="9525">
                          <a:solidFill>
                            <a:srgbClr val="000000"/>
                          </a:solidFill>
                          <a:miter lim="800000"/>
                          <a:headEnd/>
                          <a:tailEnd/>
                        </a:ln>
                      </wps:spPr>
                      <wps:txbx>
                        <w:txbxContent>
                          <w:p w:rsidR="009573FC" w:rsidRPr="00DF53B8" w:rsidRDefault="009573FC" w:rsidP="00F60757">
                            <w:pPr>
                              <w:jc w:val="center"/>
                              <w:rPr>
                                <w:sz w:val="20"/>
                                <w:szCs w:val="20"/>
                              </w:rPr>
                            </w:pPr>
                            <w:r>
                              <w:rPr>
                                <w:sz w:val="20"/>
                                <w:szCs w:val="20"/>
                              </w:rPr>
                              <w:t>Подготовка приказа на документарную или выездную проверку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40" o:spid="_x0000_s1213" type="#_x0000_t109" style="position:absolute;left:0;text-align:left;margin-left:118.35pt;margin-top:-.05pt;width:214.8pt;height:30.6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">
                <v:textbox>
                  <w:txbxContent>
                    <w:p w:rsidR="009573FC" w:rsidRPr="00DF53B8" w:rsidRDefault="009573FC" w:rsidP="00F60757">
                      <w:pPr>
                        <w:jc w:val="center"/>
                        <w:rPr>
                          <w:sz w:val="20"/>
                          <w:szCs w:val="20"/>
                        </w:rPr>
                      </w:pPr>
                      <w:r>
                        <w:rPr>
                          <w:sz w:val="20"/>
                          <w:szCs w:val="20"/>
                        </w:rPr>
                        <w:t>Подготовка приказа на документарную или выездную проверку</w:t>
                      </w:r>
                    </w:p>
                  </w:txbxContent>
                </v:textbox>
              </v:shape>
            </w:pict>
          </mc:Fallback>
        </mc:AlternateContent>
      </w:r>
    </w:p>
    <w:p w:rsidR="00F60757" w:rsidRDefault="00743E25" w:rsidP="00F60757">
      <w:pPr>
        <w:autoSpaceDE w:val="0"/>
        <w:autoSpaceDN w:val="0"/>
        <w:adjustRightInd w:val="0"/>
        <w:ind w:firstLine="709"/>
        <w:jc w:val="both"/>
        <w:rPr>
          <w:sz w:val="28"/>
          <w:szCs w:val="28"/>
        </w:rPr>
      </w:pPr>
      <w:r>
        <w:rPr>
          <w:noProof/>
        </w:rPr>
        <mc:AlternateContent>
          <mc:Choice Requires="wps">
            <w:drawing>
              <wp:anchor distT="0" distB="0" distL="114298" distR="114298" simplePos="0" relativeHeight="252403712" behindDoc="0" locked="0" layoutInCell="1" allowOverlap="1">
                <wp:simplePos x="0" y="0"/>
                <wp:positionH relativeFrom="column">
                  <wp:posOffset>2821304</wp:posOffset>
                </wp:positionH>
                <wp:positionV relativeFrom="paragraph">
                  <wp:posOffset>175895</wp:posOffset>
                </wp:positionV>
                <wp:extent cx="0" cy="373380"/>
                <wp:effectExtent l="76200" t="0" r="95250" b="64770"/>
                <wp:wrapNone/>
                <wp:docPr id="741" name="Прямая со стрелкой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3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41" o:spid="_x0000_s1026" type="#_x0000_t32" style="position:absolute;margin-left:222.15pt;margin-top:13.85pt;width:0;height:29.4pt;z-index:2524037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">
                <v:stroke endarrow="block"/>
              </v:shape>
            </w:pict>
          </mc:Fallback>
        </mc:AlternateContent>
      </w:r>
    </w:p>
    <w:p w:rsidR="00F60757" w:rsidRDefault="00F60757" w:rsidP="00F60757">
      <w:pPr>
        <w:autoSpaceDE w:val="0"/>
        <w:autoSpaceDN w:val="0"/>
        <w:adjustRightInd w:val="0"/>
        <w:ind w:firstLine="709"/>
        <w:jc w:val="both"/>
        <w:rPr>
          <w:sz w:val="28"/>
          <w:szCs w:val="28"/>
        </w:rPr>
      </w:pPr>
    </w:p>
    <w:p w:rsidR="00F60757" w:rsidRDefault="00743E25" w:rsidP="00F60757">
      <w:pPr>
        <w:autoSpaceDE w:val="0"/>
        <w:autoSpaceDN w:val="0"/>
        <w:adjustRightInd w:val="0"/>
        <w:ind w:firstLine="709"/>
        <w:jc w:val="both"/>
        <w:rPr>
          <w:sz w:val="28"/>
          <w:szCs w:val="28"/>
        </w:rPr>
      </w:pPr>
      <w:r>
        <w:rPr>
          <w:noProof/>
        </w:rPr>
        <mc:AlternateContent>
          <mc:Choice Requires="wps">
            <w:drawing>
              <wp:anchor distT="0" distB="0" distL="114300" distR="114300" simplePos="0" relativeHeight="252402688" behindDoc="0" locked="0" layoutInCell="1" allowOverlap="1">
                <wp:simplePos x="0" y="0"/>
                <wp:positionH relativeFrom="column">
                  <wp:posOffset>1845945</wp:posOffset>
                </wp:positionH>
                <wp:positionV relativeFrom="paragraph">
                  <wp:posOffset>140335</wp:posOffset>
                </wp:positionV>
                <wp:extent cx="2042160" cy="523240"/>
                <wp:effectExtent l="0" t="0" r="15240" b="10160"/>
                <wp:wrapNone/>
                <wp:docPr id="742" name="Блок-схема: процесс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523240"/>
                        </a:xfrm>
                        <a:prstGeom prst="flowChartProcess">
                          <a:avLst/>
                        </a:prstGeom>
                        <a:solidFill>
                          <a:srgbClr val="FFFFFF"/>
                        </a:solidFill>
                        <a:ln w="9525">
                          <a:solidFill>
                            <a:srgbClr val="000000"/>
                          </a:solidFill>
                          <a:miter lim="800000"/>
                          <a:headEnd/>
                          <a:tailEnd/>
                        </a:ln>
                      </wps:spPr>
                      <wps:txbx>
                        <w:txbxContent>
                          <w:p w:rsidR="009573FC" w:rsidRPr="00A56F1A" w:rsidRDefault="009573FC" w:rsidP="00F60757">
                            <w:pPr>
                              <w:jc w:val="center"/>
                              <w:rPr>
                                <w:sz w:val="20"/>
                                <w:szCs w:val="20"/>
                              </w:rPr>
                            </w:pPr>
                            <w:r>
                              <w:rPr>
                                <w:sz w:val="20"/>
                                <w:szCs w:val="20"/>
                              </w:rPr>
                              <w:t>Уведомление проверяемого лица и обеспечение проведения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42" o:spid="_x0000_s1214" type="#_x0000_t109" style="position:absolute;left:0;text-align:left;margin-left:145.35pt;margin-top:11.05pt;width:160.8pt;height:41.2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">
                <v:textbox>
                  <w:txbxContent>
                    <w:p w:rsidR="009573FC" w:rsidRPr="00A56F1A" w:rsidRDefault="009573FC" w:rsidP="00F60757">
                      <w:pPr>
                        <w:jc w:val="center"/>
                        <w:rPr>
                          <w:sz w:val="20"/>
                          <w:szCs w:val="20"/>
                        </w:rPr>
                      </w:pPr>
                      <w:r>
                        <w:rPr>
                          <w:sz w:val="20"/>
                          <w:szCs w:val="20"/>
                        </w:rPr>
                        <w:t>Уведомление проверяемого лица и обеспечение проведения проверки</w:t>
                      </w:r>
                    </w:p>
                  </w:txbxContent>
                </v:textbox>
              </v:shape>
            </w:pict>
          </mc:Fallback>
        </mc:AlternateContent>
      </w:r>
    </w:p>
    <w:p w:rsidR="00F60757" w:rsidRDefault="00F60757" w:rsidP="00F60757">
      <w:pPr>
        <w:autoSpaceDE w:val="0"/>
        <w:autoSpaceDN w:val="0"/>
        <w:adjustRightInd w:val="0"/>
        <w:ind w:firstLine="709"/>
        <w:jc w:val="both"/>
        <w:rPr>
          <w:sz w:val="28"/>
          <w:szCs w:val="28"/>
        </w:rPr>
      </w:pPr>
    </w:p>
    <w:p w:rsidR="00F60757" w:rsidRDefault="00F60757" w:rsidP="00F60757">
      <w:pPr>
        <w:autoSpaceDE w:val="0"/>
        <w:autoSpaceDN w:val="0"/>
        <w:adjustRightInd w:val="0"/>
        <w:ind w:firstLine="709"/>
        <w:jc w:val="both"/>
        <w:rPr>
          <w:sz w:val="28"/>
          <w:szCs w:val="28"/>
        </w:rPr>
      </w:pPr>
    </w:p>
    <w:p w:rsidR="00F60757" w:rsidRDefault="00743E25" w:rsidP="00F60757">
      <w:pPr>
        <w:autoSpaceDE w:val="0"/>
        <w:autoSpaceDN w:val="0"/>
        <w:adjustRightInd w:val="0"/>
        <w:ind w:firstLine="709"/>
        <w:jc w:val="both"/>
        <w:rPr>
          <w:sz w:val="28"/>
          <w:szCs w:val="28"/>
        </w:rPr>
      </w:pPr>
      <w:r>
        <w:rPr>
          <w:noProof/>
        </w:rPr>
        <mc:AlternateContent>
          <mc:Choice Requires="wps">
            <w:drawing>
              <wp:anchor distT="0" distB="0" distL="114299" distR="114299" simplePos="0" relativeHeight="252411904" behindDoc="0" locked="0" layoutInCell="1" allowOverlap="1">
                <wp:simplePos x="0" y="0"/>
                <wp:positionH relativeFrom="column">
                  <wp:posOffset>2828925</wp:posOffset>
                </wp:positionH>
                <wp:positionV relativeFrom="paragraph">
                  <wp:posOffset>29845</wp:posOffset>
                </wp:positionV>
                <wp:extent cx="7620" cy="685800"/>
                <wp:effectExtent l="76200" t="0" r="87630" b="57150"/>
                <wp:wrapNone/>
                <wp:docPr id="743" name="Прямая со стрелкой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685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43" o:spid="_x0000_s1026" type="#_x0000_t32" style="position:absolute;margin-left:222.75pt;margin-top:2.35pt;width:.6pt;height:54pt;flip:x;z-index:252411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">
                <v:stroke endarrow="block"/>
              </v:shape>
            </w:pict>
          </mc:Fallback>
        </mc:AlternateContent>
      </w:r>
    </w:p>
    <w:p w:rsidR="00F60757" w:rsidRDefault="00F60757" w:rsidP="00F60757">
      <w:pPr>
        <w:autoSpaceDE w:val="0"/>
        <w:autoSpaceDN w:val="0"/>
        <w:adjustRightInd w:val="0"/>
        <w:ind w:firstLine="709"/>
        <w:jc w:val="both"/>
        <w:rPr>
          <w:sz w:val="28"/>
          <w:szCs w:val="28"/>
        </w:rPr>
      </w:pPr>
    </w:p>
    <w:p w:rsidR="00F60757" w:rsidRDefault="00F60757" w:rsidP="00F60757">
      <w:pPr>
        <w:autoSpaceDE w:val="0"/>
        <w:autoSpaceDN w:val="0"/>
        <w:adjustRightInd w:val="0"/>
        <w:ind w:firstLine="709"/>
        <w:jc w:val="both"/>
        <w:rPr>
          <w:sz w:val="28"/>
          <w:szCs w:val="28"/>
        </w:rPr>
      </w:pPr>
    </w:p>
    <w:p w:rsidR="00F60757" w:rsidRDefault="00743E25" w:rsidP="00F60757">
      <w:pPr>
        <w:autoSpaceDE w:val="0"/>
        <w:autoSpaceDN w:val="0"/>
        <w:adjustRightInd w:val="0"/>
        <w:ind w:firstLine="709"/>
        <w:jc w:val="both"/>
        <w:rPr>
          <w:sz w:val="28"/>
          <w:szCs w:val="28"/>
        </w:rPr>
      </w:pPr>
      <w:r>
        <w:rPr>
          <w:noProof/>
        </w:rPr>
        <mc:AlternateContent>
          <mc:Choice Requires="wps">
            <w:drawing>
              <wp:anchor distT="0" distB="0" distL="114300" distR="114300" simplePos="0" relativeHeight="252404736" behindDoc="0" locked="0" layoutInCell="1" allowOverlap="1">
                <wp:simplePos x="0" y="0"/>
                <wp:positionH relativeFrom="column">
                  <wp:posOffset>1823085</wp:posOffset>
                </wp:positionH>
                <wp:positionV relativeFrom="paragraph">
                  <wp:posOffset>102870</wp:posOffset>
                </wp:positionV>
                <wp:extent cx="2042160" cy="510540"/>
                <wp:effectExtent l="0" t="0" r="15240" b="22860"/>
                <wp:wrapNone/>
                <wp:docPr id="744" name="Блок-схема: процесс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510540"/>
                        </a:xfrm>
                        <a:prstGeom prst="flowChartProcess">
                          <a:avLst/>
                        </a:prstGeom>
                        <a:solidFill>
                          <a:srgbClr val="FFFFFF"/>
                        </a:solidFill>
                        <a:ln w="9525">
                          <a:solidFill>
                            <a:srgbClr val="000000"/>
                          </a:solidFill>
                          <a:miter lim="800000"/>
                          <a:headEnd/>
                          <a:tailEnd/>
                        </a:ln>
                      </wps:spPr>
                      <wps:txbx>
                        <w:txbxContent>
                          <w:p w:rsidR="009573FC" w:rsidRPr="00A56F1A" w:rsidRDefault="009573FC" w:rsidP="00F60757">
                            <w:pPr>
                              <w:jc w:val="center"/>
                              <w:rPr>
                                <w:sz w:val="20"/>
                                <w:szCs w:val="20"/>
                              </w:rPr>
                            </w:pPr>
                            <w:r>
                              <w:rPr>
                                <w:sz w:val="20"/>
                                <w:szCs w:val="20"/>
                              </w:rPr>
                              <w:t>Проведение документарной или выездной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44" o:spid="_x0000_s1215" type="#_x0000_t109" style="position:absolute;left:0;text-align:left;margin-left:143.55pt;margin-top:8.1pt;width:160.8pt;height:40.2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">
                <v:textbox>
                  <w:txbxContent>
                    <w:p w:rsidR="009573FC" w:rsidRPr="00A56F1A" w:rsidRDefault="009573FC" w:rsidP="00F60757">
                      <w:pPr>
                        <w:jc w:val="center"/>
                        <w:rPr>
                          <w:sz w:val="20"/>
                          <w:szCs w:val="20"/>
                        </w:rPr>
                      </w:pPr>
                      <w:r>
                        <w:rPr>
                          <w:sz w:val="20"/>
                          <w:szCs w:val="20"/>
                        </w:rPr>
                        <w:t>Проведение документарной или выездной проверки</w:t>
                      </w:r>
                    </w:p>
                  </w:txbxContent>
                </v:textbox>
              </v:shape>
            </w:pict>
          </mc:Fallback>
        </mc:AlternateContent>
      </w:r>
    </w:p>
    <w:p w:rsidR="00F60757" w:rsidRDefault="00F60757" w:rsidP="00F60757">
      <w:pPr>
        <w:autoSpaceDE w:val="0"/>
        <w:autoSpaceDN w:val="0"/>
        <w:adjustRightInd w:val="0"/>
        <w:ind w:firstLine="709"/>
        <w:jc w:val="both"/>
        <w:rPr>
          <w:sz w:val="28"/>
          <w:szCs w:val="28"/>
        </w:rPr>
      </w:pPr>
    </w:p>
    <w:p w:rsidR="00F60757" w:rsidRDefault="00F60757" w:rsidP="00F60757">
      <w:pPr>
        <w:autoSpaceDE w:val="0"/>
        <w:autoSpaceDN w:val="0"/>
        <w:adjustRightInd w:val="0"/>
        <w:ind w:firstLine="709"/>
        <w:jc w:val="both"/>
        <w:rPr>
          <w:sz w:val="28"/>
          <w:szCs w:val="28"/>
        </w:rPr>
      </w:pPr>
    </w:p>
    <w:p w:rsidR="00F60757" w:rsidRDefault="00743E25" w:rsidP="00F60757">
      <w:pPr>
        <w:autoSpaceDE w:val="0"/>
        <w:autoSpaceDN w:val="0"/>
        <w:adjustRightInd w:val="0"/>
        <w:ind w:firstLine="709"/>
        <w:jc w:val="both"/>
        <w:rPr>
          <w:sz w:val="28"/>
          <w:szCs w:val="28"/>
        </w:rPr>
      </w:pPr>
      <w:r>
        <w:rPr>
          <w:noProof/>
        </w:rPr>
        <mc:AlternateContent>
          <mc:Choice Requires="wps">
            <w:drawing>
              <wp:anchor distT="0" distB="0" distL="114299" distR="114299" simplePos="0" relativeHeight="252405760" behindDoc="0" locked="0" layoutInCell="1" allowOverlap="1">
                <wp:simplePos x="0" y="0"/>
                <wp:positionH relativeFrom="column">
                  <wp:posOffset>2844165</wp:posOffset>
                </wp:positionH>
                <wp:positionV relativeFrom="paragraph">
                  <wp:posOffset>0</wp:posOffset>
                </wp:positionV>
                <wp:extent cx="1851660" cy="716280"/>
                <wp:effectExtent l="0" t="0" r="72390" b="64770"/>
                <wp:wrapNone/>
                <wp:docPr id="745" name="Прямая со стрелкой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1660" cy="716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45" o:spid="_x0000_s1026" type="#_x0000_t32" style="position:absolute;margin-left:223.95pt;margin-top:0;width:145.8pt;height:56.4pt;z-index:252405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">
                <v:stroke endarrow="block"/>
              </v:shape>
            </w:pict>
          </mc:Fallback>
        </mc:AlternateContent>
      </w:r>
      <w:r>
        <w:rPr>
          <w:noProof/>
        </w:rPr>
        <mc:AlternateContent>
          <mc:Choice Requires="wps">
            <w:drawing>
              <wp:anchor distT="4294967295" distB="4294967295" distL="114300" distR="114300" simplePos="0" relativeHeight="252407808" behindDoc="0" locked="0" layoutInCell="1" allowOverlap="1">
                <wp:simplePos x="0" y="0"/>
                <wp:positionH relativeFrom="column">
                  <wp:posOffset>1358265</wp:posOffset>
                </wp:positionH>
                <wp:positionV relativeFrom="paragraph">
                  <wp:posOffset>0</wp:posOffset>
                </wp:positionV>
                <wp:extent cx="1470660" cy="716280"/>
                <wp:effectExtent l="38100" t="0" r="15240" b="64770"/>
                <wp:wrapNone/>
                <wp:docPr id="746" name="Прямая со стрелкой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0660" cy="716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46" o:spid="_x0000_s1026" type="#_x0000_t32" style="position:absolute;margin-left:106.95pt;margin-top:0;width:115.8pt;height:56.4pt;flip:x;z-index:252407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">
                <v:stroke endarrow="block"/>
              </v:shape>
            </w:pict>
          </mc:Fallback>
        </mc:AlternateContent>
      </w:r>
    </w:p>
    <w:p w:rsidR="00F60757" w:rsidRDefault="00F60757" w:rsidP="00F60757">
      <w:pPr>
        <w:autoSpaceDE w:val="0"/>
        <w:autoSpaceDN w:val="0"/>
        <w:adjustRightInd w:val="0"/>
        <w:ind w:firstLine="709"/>
        <w:jc w:val="both"/>
        <w:rPr>
          <w:sz w:val="28"/>
          <w:szCs w:val="28"/>
        </w:rPr>
      </w:pPr>
    </w:p>
    <w:p w:rsidR="00F60757" w:rsidRDefault="00F60757" w:rsidP="00F60757">
      <w:pPr>
        <w:autoSpaceDE w:val="0"/>
        <w:autoSpaceDN w:val="0"/>
        <w:adjustRightInd w:val="0"/>
        <w:ind w:firstLine="709"/>
        <w:jc w:val="both"/>
        <w:rPr>
          <w:sz w:val="28"/>
          <w:szCs w:val="28"/>
        </w:rPr>
      </w:pPr>
    </w:p>
    <w:p w:rsidR="00F60757" w:rsidRDefault="00743E25" w:rsidP="00F60757">
      <w:pPr>
        <w:autoSpaceDE w:val="0"/>
        <w:autoSpaceDN w:val="0"/>
        <w:adjustRightInd w:val="0"/>
        <w:ind w:firstLine="709"/>
        <w:jc w:val="both"/>
        <w:rPr>
          <w:sz w:val="28"/>
          <w:szCs w:val="28"/>
        </w:rPr>
      </w:pPr>
      <w:r>
        <w:rPr>
          <w:noProof/>
        </w:rPr>
        <mc:AlternateContent>
          <mc:Choice Requires="wps">
            <w:drawing>
              <wp:anchor distT="0" distB="0" distL="114300" distR="114300" simplePos="0" relativeHeight="252414976" behindDoc="0" locked="0" layoutInCell="1" allowOverlap="1">
                <wp:simplePos x="0" y="0"/>
                <wp:positionH relativeFrom="column">
                  <wp:posOffset>613410</wp:posOffset>
                </wp:positionH>
                <wp:positionV relativeFrom="paragraph">
                  <wp:posOffset>100330</wp:posOffset>
                </wp:positionV>
                <wp:extent cx="1813560" cy="363220"/>
                <wp:effectExtent l="0" t="0" r="15240" b="17780"/>
                <wp:wrapNone/>
                <wp:docPr id="747" name="Блок-схема: процесс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363220"/>
                        </a:xfrm>
                        <a:prstGeom prst="flowChartProcess">
                          <a:avLst/>
                        </a:prstGeom>
                        <a:solidFill>
                          <a:srgbClr val="FFFFFF"/>
                        </a:solidFill>
                        <a:ln w="9525">
                          <a:solidFill>
                            <a:srgbClr val="000000"/>
                          </a:solidFill>
                          <a:miter lim="800000"/>
                          <a:headEnd/>
                          <a:tailEnd/>
                        </a:ln>
                      </wps:spPr>
                      <wps:txbx>
                        <w:txbxContent>
                          <w:p w:rsidR="009573FC" w:rsidRPr="00C215DD" w:rsidRDefault="009573FC" w:rsidP="00F60757">
                            <w:pPr>
                              <w:jc w:val="center"/>
                              <w:rPr>
                                <w:sz w:val="20"/>
                                <w:szCs w:val="20"/>
                              </w:rPr>
                            </w:pPr>
                            <w:r>
                              <w:rPr>
                                <w:sz w:val="20"/>
                                <w:szCs w:val="20"/>
                              </w:rPr>
                              <w:t xml:space="preserve">При </w:t>
                            </w:r>
                            <w:proofErr w:type="spellStart"/>
                            <w:r>
                              <w:rPr>
                                <w:sz w:val="20"/>
                                <w:szCs w:val="20"/>
                              </w:rPr>
                              <w:t>невыявлении</w:t>
                            </w:r>
                            <w:proofErr w:type="spellEnd"/>
                            <w:r>
                              <w:rPr>
                                <w:sz w:val="20"/>
                                <w:szCs w:val="20"/>
                              </w:rPr>
                              <w:t xml:space="preserve"> нарушений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47" o:spid="_x0000_s1216" type="#_x0000_t109" style="position:absolute;left:0;text-align:left;margin-left:48.3pt;margin-top:7.9pt;width:142.8pt;height:28.6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">
                <v:textbox>
                  <w:txbxContent>
                    <w:p w:rsidR="009573FC" w:rsidRPr="00C215DD" w:rsidRDefault="009573FC" w:rsidP="00F60757">
                      <w:pPr>
                        <w:jc w:val="center"/>
                        <w:rPr>
                          <w:sz w:val="20"/>
                          <w:szCs w:val="20"/>
                        </w:rPr>
                      </w:pPr>
                      <w:r>
                        <w:rPr>
                          <w:sz w:val="20"/>
                          <w:szCs w:val="20"/>
                        </w:rPr>
                        <w:t xml:space="preserve">При </w:t>
                      </w:r>
                      <w:proofErr w:type="spellStart"/>
                      <w:r>
                        <w:rPr>
                          <w:sz w:val="20"/>
                          <w:szCs w:val="20"/>
                        </w:rPr>
                        <w:t>невыявлении</w:t>
                      </w:r>
                      <w:proofErr w:type="spellEnd"/>
                      <w:r>
                        <w:rPr>
                          <w:sz w:val="20"/>
                          <w:szCs w:val="20"/>
                        </w:rPr>
                        <w:t xml:space="preserve"> нарушений</w:t>
                      </w:r>
                    </w:p>
                  </w:txbxContent>
                </v:textbox>
              </v:shape>
            </w:pict>
          </mc:Fallback>
        </mc:AlternateContent>
      </w:r>
      <w:r>
        <w:rPr>
          <w:noProof/>
        </w:rPr>
        <mc:AlternateContent>
          <mc:Choice Requires="wps">
            <w:drawing>
              <wp:anchor distT="0" distB="0" distL="114300" distR="114300" simplePos="0" relativeHeight="252409856" behindDoc="0" locked="0" layoutInCell="1" allowOverlap="1">
                <wp:simplePos x="0" y="0"/>
                <wp:positionH relativeFrom="column">
                  <wp:posOffset>3783330</wp:posOffset>
                </wp:positionH>
                <wp:positionV relativeFrom="paragraph">
                  <wp:posOffset>100330</wp:posOffset>
                </wp:positionV>
                <wp:extent cx="1813560" cy="363220"/>
                <wp:effectExtent l="0" t="0" r="15240" b="17780"/>
                <wp:wrapNone/>
                <wp:docPr id="748" name="Блок-схема: процесс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363220"/>
                        </a:xfrm>
                        <a:prstGeom prst="flowChartProcess">
                          <a:avLst/>
                        </a:prstGeom>
                        <a:solidFill>
                          <a:srgbClr val="FFFFFF"/>
                        </a:solidFill>
                        <a:ln w="9525">
                          <a:solidFill>
                            <a:srgbClr val="000000"/>
                          </a:solidFill>
                          <a:miter lim="800000"/>
                          <a:headEnd/>
                          <a:tailEnd/>
                        </a:ln>
                      </wps:spPr>
                      <wps:txbx>
                        <w:txbxContent>
                          <w:p w:rsidR="009573FC" w:rsidRPr="00C215DD" w:rsidRDefault="009573FC" w:rsidP="00F60757">
                            <w:pPr>
                              <w:jc w:val="center"/>
                              <w:rPr>
                                <w:sz w:val="20"/>
                                <w:szCs w:val="20"/>
                              </w:rPr>
                            </w:pPr>
                            <w:r>
                              <w:rPr>
                                <w:sz w:val="20"/>
                                <w:szCs w:val="20"/>
                              </w:rPr>
                              <w:t>При выявлении нарушений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48" o:spid="_x0000_s1217" type="#_x0000_t109" style="position:absolute;left:0;text-align:left;margin-left:297.9pt;margin-top:7.9pt;width:142.8pt;height:28.6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">
                <v:textbox>
                  <w:txbxContent>
                    <w:p w:rsidR="009573FC" w:rsidRPr="00C215DD" w:rsidRDefault="009573FC" w:rsidP="00F60757">
                      <w:pPr>
                        <w:jc w:val="center"/>
                        <w:rPr>
                          <w:sz w:val="20"/>
                          <w:szCs w:val="20"/>
                        </w:rPr>
                      </w:pPr>
                      <w:r>
                        <w:rPr>
                          <w:sz w:val="20"/>
                          <w:szCs w:val="20"/>
                        </w:rPr>
                        <w:t>При выявлении нарушений</w:t>
                      </w:r>
                    </w:p>
                  </w:txbxContent>
                </v:textbox>
              </v:shape>
            </w:pict>
          </mc:Fallback>
        </mc:AlternateContent>
      </w:r>
    </w:p>
    <w:p w:rsidR="00F60757" w:rsidRDefault="00F60757" w:rsidP="00F60757">
      <w:pPr>
        <w:autoSpaceDE w:val="0"/>
        <w:autoSpaceDN w:val="0"/>
        <w:adjustRightInd w:val="0"/>
        <w:ind w:firstLine="709"/>
        <w:jc w:val="both"/>
        <w:rPr>
          <w:sz w:val="28"/>
          <w:szCs w:val="28"/>
        </w:rPr>
      </w:pPr>
    </w:p>
    <w:p w:rsidR="00F60757" w:rsidRDefault="00743E25" w:rsidP="00F60757">
      <w:pPr>
        <w:autoSpaceDE w:val="0"/>
        <w:autoSpaceDN w:val="0"/>
        <w:adjustRightInd w:val="0"/>
        <w:ind w:firstLine="709"/>
        <w:jc w:val="both"/>
        <w:rPr>
          <w:sz w:val="28"/>
          <w:szCs w:val="28"/>
        </w:rPr>
      </w:pPr>
      <w:r>
        <w:rPr>
          <w:noProof/>
        </w:rPr>
        <mc:AlternateContent>
          <mc:Choice Requires="wps">
            <w:drawing>
              <wp:anchor distT="0" distB="0" distL="114298" distR="114298" simplePos="0" relativeHeight="252412928" behindDoc="0" locked="0" layoutInCell="1" allowOverlap="1">
                <wp:simplePos x="0" y="0"/>
                <wp:positionH relativeFrom="column">
                  <wp:posOffset>4695824</wp:posOffset>
                </wp:positionH>
                <wp:positionV relativeFrom="paragraph">
                  <wp:posOffset>59690</wp:posOffset>
                </wp:positionV>
                <wp:extent cx="0" cy="457200"/>
                <wp:effectExtent l="76200" t="0" r="57150" b="57150"/>
                <wp:wrapNone/>
                <wp:docPr id="749" name="Прямая со стрелкой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49" o:spid="_x0000_s1026" type="#_x0000_t32" style="position:absolute;margin-left:369.75pt;margin-top:4.7pt;width:0;height:36pt;z-index:2524129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">
                <v:stroke endarrow="block"/>
              </v:shape>
            </w:pict>
          </mc:Fallback>
        </mc:AlternateContent>
      </w:r>
      <w:r>
        <w:rPr>
          <w:noProof/>
        </w:rPr>
        <mc:AlternateContent>
          <mc:Choice Requires="wps">
            <w:drawing>
              <wp:anchor distT="0" distB="0" distL="114298" distR="114298" simplePos="0" relativeHeight="252408832" behindDoc="0" locked="0" layoutInCell="1" allowOverlap="1">
                <wp:simplePos x="0" y="0"/>
                <wp:positionH relativeFrom="column">
                  <wp:posOffset>1236344</wp:posOffset>
                </wp:positionH>
                <wp:positionV relativeFrom="paragraph">
                  <wp:posOffset>57150</wp:posOffset>
                </wp:positionV>
                <wp:extent cx="0" cy="459740"/>
                <wp:effectExtent l="76200" t="0" r="57150" b="54610"/>
                <wp:wrapNone/>
                <wp:docPr id="750" name="Прямая со стрелкой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50" o:spid="_x0000_s1026" type="#_x0000_t32" style="position:absolute;margin-left:97.35pt;margin-top:4.5pt;width:0;height:36.2pt;z-index:2524088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">
                <v:stroke endarrow="block"/>
              </v:shape>
            </w:pict>
          </mc:Fallback>
        </mc:AlternateContent>
      </w:r>
    </w:p>
    <w:p w:rsidR="00F60757" w:rsidRDefault="00F60757" w:rsidP="00F60757">
      <w:pPr>
        <w:autoSpaceDE w:val="0"/>
        <w:autoSpaceDN w:val="0"/>
        <w:adjustRightInd w:val="0"/>
        <w:ind w:firstLine="709"/>
        <w:jc w:val="both"/>
        <w:rPr>
          <w:sz w:val="28"/>
          <w:szCs w:val="28"/>
        </w:rPr>
      </w:pPr>
    </w:p>
    <w:p w:rsidR="00F60757" w:rsidRDefault="00743E25" w:rsidP="00F60757">
      <w:pPr>
        <w:autoSpaceDE w:val="0"/>
        <w:autoSpaceDN w:val="0"/>
        <w:adjustRightInd w:val="0"/>
        <w:ind w:firstLine="709"/>
        <w:jc w:val="both"/>
        <w:rPr>
          <w:sz w:val="28"/>
          <w:szCs w:val="28"/>
        </w:rPr>
      </w:pPr>
      <w:r>
        <w:rPr>
          <w:noProof/>
        </w:rPr>
        <mc:AlternateContent>
          <mc:Choice Requires="wps">
            <w:drawing>
              <wp:anchor distT="0" distB="0" distL="114300" distR="114300" simplePos="0" relativeHeight="252406784" behindDoc="0" locked="0" layoutInCell="1" allowOverlap="1">
                <wp:simplePos x="0" y="0"/>
                <wp:positionH relativeFrom="column">
                  <wp:posOffset>207645</wp:posOffset>
                </wp:positionH>
                <wp:positionV relativeFrom="paragraph">
                  <wp:posOffset>107950</wp:posOffset>
                </wp:positionV>
                <wp:extent cx="2080260" cy="716280"/>
                <wp:effectExtent l="0" t="0" r="15240" b="26670"/>
                <wp:wrapNone/>
                <wp:docPr id="751" name="Блок-схема: процесс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716280"/>
                        </a:xfrm>
                        <a:prstGeom prst="flowChartProcess">
                          <a:avLst/>
                        </a:prstGeom>
                        <a:solidFill>
                          <a:srgbClr val="FFFFFF"/>
                        </a:solidFill>
                        <a:ln w="9525">
                          <a:solidFill>
                            <a:srgbClr val="000000"/>
                          </a:solidFill>
                          <a:miter lim="800000"/>
                          <a:headEnd/>
                          <a:tailEnd/>
                        </a:ln>
                      </wps:spPr>
                      <wps:txbx>
                        <w:txbxContent>
                          <w:p w:rsidR="009573FC" w:rsidRPr="00A56F1A" w:rsidRDefault="009573FC" w:rsidP="00F60757">
                            <w:pPr>
                              <w:jc w:val="center"/>
                              <w:rPr>
                                <w:sz w:val="20"/>
                                <w:szCs w:val="20"/>
                              </w:rPr>
                            </w:pPr>
                            <w:r>
                              <w:rPr>
                                <w:sz w:val="20"/>
                                <w:szCs w:val="20"/>
                              </w:rPr>
                              <w:t>Подготовка и вручение проверяемому лицу акта проверки с записью об отсутствии нарушений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51" o:spid="_x0000_s1218" type="#_x0000_t109" style="position:absolute;left:0;text-align:left;margin-left:16.35pt;margin-top:8.5pt;width:163.8pt;height:56.4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">
                <v:textbox>
                  <w:txbxContent>
                    <w:p w:rsidR="009573FC" w:rsidRPr="00A56F1A" w:rsidRDefault="009573FC" w:rsidP="00F60757">
                      <w:pPr>
                        <w:jc w:val="center"/>
                        <w:rPr>
                          <w:sz w:val="20"/>
                          <w:szCs w:val="20"/>
                        </w:rPr>
                      </w:pPr>
                      <w:r>
                        <w:rPr>
                          <w:sz w:val="20"/>
                          <w:szCs w:val="20"/>
                        </w:rPr>
                        <w:t>Подготовка и вручение проверяемому лицу акта проверки с записью об отсутствии нарушений</w:t>
                      </w:r>
                    </w:p>
                  </w:txbxContent>
                </v:textbox>
              </v:shape>
            </w:pict>
          </mc:Fallback>
        </mc:AlternateContent>
      </w:r>
      <w:r>
        <w:rPr>
          <w:noProof/>
        </w:rPr>
        <mc:AlternateContent>
          <mc:Choice Requires="wps">
            <w:drawing>
              <wp:anchor distT="0" distB="0" distL="114300" distR="114300" simplePos="0" relativeHeight="252410880" behindDoc="0" locked="0" layoutInCell="1" allowOverlap="1">
                <wp:simplePos x="0" y="0"/>
                <wp:positionH relativeFrom="column">
                  <wp:posOffset>3049905</wp:posOffset>
                </wp:positionH>
                <wp:positionV relativeFrom="paragraph">
                  <wp:posOffset>107950</wp:posOffset>
                </wp:positionV>
                <wp:extent cx="3307080" cy="832485"/>
                <wp:effectExtent l="0" t="0" r="26670" b="24765"/>
                <wp:wrapNone/>
                <wp:docPr id="752" name="Блок-схема: процесс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7080" cy="832485"/>
                        </a:xfrm>
                        <a:prstGeom prst="flowChartProcess">
                          <a:avLst/>
                        </a:prstGeom>
                        <a:solidFill>
                          <a:srgbClr val="FFFFFF"/>
                        </a:solidFill>
                        <a:ln w="9525">
                          <a:solidFill>
                            <a:srgbClr val="000000"/>
                          </a:solidFill>
                          <a:miter lim="800000"/>
                          <a:headEnd/>
                          <a:tailEnd/>
                        </a:ln>
                      </wps:spPr>
                      <wps:txbx>
                        <w:txbxContent>
                          <w:p w:rsidR="009573FC" w:rsidRPr="00C215DD" w:rsidRDefault="009573FC" w:rsidP="00F60757">
                            <w:pPr>
                              <w:jc w:val="center"/>
                              <w:rPr>
                                <w:sz w:val="20"/>
                                <w:szCs w:val="20"/>
                              </w:rPr>
                            </w:pPr>
                            <w:r>
                              <w:rPr>
                                <w:sz w:val="20"/>
                                <w:szCs w:val="20"/>
                              </w:rPr>
                              <w:t>Подготовка и вручение проверяемому лицу акта проверки и предписания и (или) протокола об административном правонарушении (в случае составления)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52" o:spid="_x0000_s1219" type="#_x0000_t109" style="position:absolute;left:0;text-align:left;margin-left:240.15pt;margin-top:8.5pt;width:260.4pt;height:65.5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">
                <v:textbox>
                  <w:txbxContent>
                    <w:p w:rsidR="009573FC" w:rsidRPr="00C215DD" w:rsidRDefault="009573FC" w:rsidP="00F60757">
                      <w:pPr>
                        <w:jc w:val="center"/>
                        <w:rPr>
                          <w:sz w:val="20"/>
                          <w:szCs w:val="20"/>
                        </w:rPr>
                      </w:pPr>
                      <w:r>
                        <w:rPr>
                          <w:sz w:val="20"/>
                          <w:szCs w:val="20"/>
                        </w:rPr>
                        <w:t>Подготовка и вручение проверяемому лицу акта проверки и предписания и (или) протокола об административном правонарушении (в случае составления)</w:t>
                      </w:r>
                    </w:p>
                  </w:txbxContent>
                </v:textbox>
              </v:shape>
            </w:pict>
          </mc:Fallback>
        </mc:AlternateContent>
      </w:r>
    </w:p>
    <w:p w:rsidR="00F60757" w:rsidRDefault="00F60757" w:rsidP="00F60757">
      <w:pPr>
        <w:autoSpaceDE w:val="0"/>
        <w:autoSpaceDN w:val="0"/>
        <w:adjustRightInd w:val="0"/>
        <w:ind w:firstLine="709"/>
        <w:jc w:val="both"/>
        <w:rPr>
          <w:sz w:val="28"/>
          <w:szCs w:val="28"/>
        </w:rPr>
      </w:pPr>
    </w:p>
    <w:p w:rsidR="00F60757" w:rsidRDefault="00F60757" w:rsidP="00F60757">
      <w:pPr>
        <w:autoSpaceDE w:val="0"/>
        <w:autoSpaceDN w:val="0"/>
        <w:adjustRightInd w:val="0"/>
        <w:ind w:firstLine="709"/>
        <w:jc w:val="both"/>
        <w:rPr>
          <w:sz w:val="28"/>
          <w:szCs w:val="28"/>
        </w:rPr>
      </w:pPr>
    </w:p>
    <w:p w:rsidR="00F60757" w:rsidRDefault="00F60757" w:rsidP="00F60757">
      <w:pPr>
        <w:autoSpaceDE w:val="0"/>
        <w:autoSpaceDN w:val="0"/>
        <w:adjustRightInd w:val="0"/>
        <w:ind w:firstLine="709"/>
        <w:jc w:val="both"/>
        <w:rPr>
          <w:sz w:val="28"/>
          <w:szCs w:val="28"/>
        </w:rPr>
      </w:pPr>
    </w:p>
    <w:p w:rsidR="00F60757" w:rsidRDefault="00F60757" w:rsidP="00F60757">
      <w:pPr>
        <w:autoSpaceDE w:val="0"/>
        <w:autoSpaceDN w:val="0"/>
        <w:adjustRightInd w:val="0"/>
        <w:ind w:firstLine="709"/>
        <w:jc w:val="both"/>
        <w:rPr>
          <w:sz w:val="28"/>
          <w:szCs w:val="28"/>
        </w:rPr>
      </w:pPr>
    </w:p>
    <w:p w:rsidR="00F60757" w:rsidRDefault="00F60757" w:rsidP="00F60757">
      <w:pPr>
        <w:autoSpaceDE w:val="0"/>
        <w:autoSpaceDN w:val="0"/>
        <w:adjustRightInd w:val="0"/>
        <w:ind w:firstLine="709"/>
        <w:jc w:val="both"/>
        <w:rPr>
          <w:sz w:val="28"/>
          <w:szCs w:val="28"/>
        </w:rPr>
      </w:pPr>
    </w:p>
    <w:p w:rsidR="00F60757" w:rsidRDefault="00F60757" w:rsidP="00F60757">
      <w:pPr>
        <w:autoSpaceDE w:val="0"/>
        <w:autoSpaceDN w:val="0"/>
        <w:adjustRightInd w:val="0"/>
        <w:ind w:firstLine="709"/>
        <w:jc w:val="both"/>
        <w:rPr>
          <w:sz w:val="28"/>
          <w:szCs w:val="28"/>
        </w:rPr>
      </w:pPr>
    </w:p>
    <w:p w:rsidR="00F60757" w:rsidRDefault="00F60757" w:rsidP="00F60757">
      <w:pPr>
        <w:autoSpaceDE w:val="0"/>
        <w:autoSpaceDN w:val="0"/>
        <w:adjustRightInd w:val="0"/>
        <w:ind w:firstLine="709"/>
        <w:jc w:val="both"/>
        <w:rPr>
          <w:sz w:val="28"/>
          <w:szCs w:val="28"/>
        </w:rPr>
      </w:pPr>
    </w:p>
    <w:p w:rsidR="00F60757" w:rsidRDefault="00F60757" w:rsidP="00F60757">
      <w:pPr>
        <w:autoSpaceDE w:val="0"/>
        <w:autoSpaceDN w:val="0"/>
        <w:adjustRightInd w:val="0"/>
        <w:ind w:firstLine="709"/>
        <w:jc w:val="both"/>
        <w:rPr>
          <w:sz w:val="28"/>
          <w:szCs w:val="28"/>
        </w:rPr>
      </w:pPr>
    </w:p>
    <w:p w:rsidR="00F60757" w:rsidRDefault="00F60757" w:rsidP="00F60757">
      <w:pPr>
        <w:autoSpaceDE w:val="0"/>
        <w:autoSpaceDN w:val="0"/>
        <w:adjustRightInd w:val="0"/>
        <w:ind w:firstLine="709"/>
        <w:jc w:val="both"/>
        <w:rPr>
          <w:sz w:val="28"/>
          <w:szCs w:val="28"/>
        </w:rPr>
      </w:pPr>
    </w:p>
    <w:p w:rsidR="00F60757" w:rsidRDefault="00F60757" w:rsidP="00F60757">
      <w:pPr>
        <w:autoSpaceDE w:val="0"/>
        <w:autoSpaceDN w:val="0"/>
        <w:adjustRightInd w:val="0"/>
        <w:ind w:firstLine="709"/>
        <w:jc w:val="both"/>
        <w:rPr>
          <w:sz w:val="28"/>
          <w:szCs w:val="28"/>
        </w:rPr>
      </w:pPr>
    </w:p>
    <w:p w:rsidR="00F60757" w:rsidRDefault="00F60757" w:rsidP="00F60757">
      <w:pPr>
        <w:autoSpaceDE w:val="0"/>
        <w:autoSpaceDN w:val="0"/>
        <w:adjustRightInd w:val="0"/>
        <w:ind w:firstLine="709"/>
        <w:jc w:val="both"/>
        <w:rPr>
          <w:sz w:val="28"/>
          <w:szCs w:val="28"/>
        </w:rPr>
      </w:pPr>
    </w:p>
    <w:p w:rsidR="00F60757" w:rsidRDefault="00F60757" w:rsidP="00F60757">
      <w:pPr>
        <w:autoSpaceDE w:val="0"/>
        <w:autoSpaceDN w:val="0"/>
        <w:adjustRightInd w:val="0"/>
        <w:ind w:firstLine="709"/>
        <w:jc w:val="both"/>
        <w:rPr>
          <w:sz w:val="28"/>
          <w:szCs w:val="28"/>
        </w:rPr>
      </w:pPr>
    </w:p>
    <w:p w:rsidR="00F60757" w:rsidRDefault="00F60757" w:rsidP="00F60757">
      <w:pPr>
        <w:autoSpaceDE w:val="0"/>
        <w:autoSpaceDN w:val="0"/>
        <w:adjustRightInd w:val="0"/>
        <w:ind w:firstLine="709"/>
        <w:jc w:val="right"/>
        <w:rPr>
          <w:sz w:val="28"/>
          <w:szCs w:val="28"/>
        </w:rPr>
      </w:pPr>
      <w:r>
        <w:rPr>
          <w:sz w:val="28"/>
          <w:szCs w:val="28"/>
        </w:rPr>
        <w:t>Рис. 12</w:t>
      </w:r>
    </w:p>
    <w:p w:rsidR="00F60757" w:rsidRDefault="00F60757">
      <w:pPr>
        <w:rPr>
          <w:sz w:val="28"/>
          <w:szCs w:val="28"/>
        </w:rPr>
      </w:pPr>
      <w:r>
        <w:rPr>
          <w:sz w:val="28"/>
          <w:szCs w:val="28"/>
        </w:rPr>
        <w:br w:type="page"/>
      </w:r>
    </w:p>
    <w:p w:rsidR="00403FE3" w:rsidRDefault="00403FE3" w:rsidP="00403FE3">
      <w:pPr>
        <w:ind w:firstLine="709"/>
        <w:jc w:val="both"/>
        <w:rPr>
          <w:sz w:val="28"/>
          <w:szCs w:val="28"/>
        </w:rPr>
      </w:pPr>
      <w:r w:rsidRPr="003E6C5B">
        <w:rPr>
          <w:sz w:val="28"/>
          <w:szCs w:val="28"/>
        </w:rPr>
        <w:t>Поскольку целостность, устойчивость и надежность функционирования взаимоувязанной сети связи общего пользования России зависит</w:t>
      </w:r>
      <w:r>
        <w:rPr>
          <w:sz w:val="28"/>
          <w:szCs w:val="28"/>
        </w:rPr>
        <w:t>, в том числе</w:t>
      </w:r>
      <w:r w:rsidRPr="003E6C5B">
        <w:rPr>
          <w:sz w:val="28"/>
          <w:szCs w:val="28"/>
        </w:rPr>
        <w:t xml:space="preserve"> от выполнения участниками рынка требований нормативных правовых актов, регулирующих присоединение и взаимодействие сетей электросвязи, входящих в ее состав, осуществление органами Роскомнадзора </w:t>
      </w:r>
      <w:r w:rsidRPr="003E6C5B">
        <w:rPr>
          <w:bCs/>
          <w:sz w:val="28"/>
          <w:szCs w:val="28"/>
          <w:lang w:eastAsia="ar-SA"/>
        </w:rPr>
        <w:t>контроля за выполнением правил присоединения</w:t>
      </w:r>
      <w:r w:rsidRPr="003E6C5B">
        <w:rPr>
          <w:sz w:val="28"/>
          <w:szCs w:val="28"/>
        </w:rPr>
        <w:t xml:space="preserve"> </w:t>
      </w:r>
      <w:r>
        <w:rPr>
          <w:sz w:val="28"/>
          <w:szCs w:val="28"/>
        </w:rPr>
        <w:t>является одним из существенных факторов, удерживающих развитие бизнеса</w:t>
      </w:r>
      <w:r w:rsidRPr="003E6C5B">
        <w:rPr>
          <w:sz w:val="28"/>
          <w:szCs w:val="28"/>
        </w:rPr>
        <w:t xml:space="preserve"> в рамках правового поля.</w:t>
      </w:r>
    </w:p>
    <w:p w:rsidR="00251AA9" w:rsidRDefault="00251AA9" w:rsidP="00251AA9">
      <w:pPr>
        <w:autoSpaceDE w:val="0"/>
        <w:autoSpaceDN w:val="0"/>
        <w:adjustRightInd w:val="0"/>
        <w:ind w:firstLine="720"/>
        <w:jc w:val="both"/>
        <w:rPr>
          <w:sz w:val="28"/>
          <w:szCs w:val="28"/>
        </w:rPr>
      </w:pPr>
      <w:r>
        <w:rPr>
          <w:sz w:val="28"/>
          <w:szCs w:val="28"/>
        </w:rPr>
        <w:t>Алгоритм исполнения функции отражен в блок-схеме на рисунке 13.</w:t>
      </w:r>
    </w:p>
    <w:p w:rsidR="00BF4F0C" w:rsidRDefault="00BF4F0C" w:rsidP="00251AA9">
      <w:pPr>
        <w:autoSpaceDE w:val="0"/>
        <w:autoSpaceDN w:val="0"/>
        <w:adjustRightInd w:val="0"/>
        <w:ind w:firstLine="720"/>
        <w:jc w:val="both"/>
        <w:rPr>
          <w:sz w:val="28"/>
          <w:szCs w:val="28"/>
        </w:rPr>
      </w:pPr>
    </w:p>
    <w:p w:rsidR="00BF4F0C" w:rsidRPr="003E6C5B" w:rsidRDefault="00BF4F0C" w:rsidP="00BF4F0C">
      <w:pPr>
        <w:ind w:firstLine="709"/>
        <w:jc w:val="both"/>
        <w:rPr>
          <w:i/>
          <w:sz w:val="28"/>
          <w:szCs w:val="28"/>
        </w:rPr>
      </w:pPr>
      <w:r w:rsidRPr="003E6C5B">
        <w:rPr>
          <w:i/>
          <w:sz w:val="28"/>
          <w:szCs w:val="28"/>
        </w:rPr>
        <w:t>Контроль за соблюдением лицензиатами лицензионных условий и требований в области оказания услуг связи.</w:t>
      </w:r>
    </w:p>
    <w:p w:rsidR="00BF4F0C" w:rsidRPr="003E6C5B" w:rsidRDefault="00BF4F0C" w:rsidP="00BF4F0C">
      <w:pPr>
        <w:ind w:firstLine="709"/>
        <w:jc w:val="both"/>
        <w:rPr>
          <w:sz w:val="28"/>
          <w:szCs w:val="28"/>
        </w:rPr>
      </w:pPr>
      <w:r w:rsidRPr="003E6C5B">
        <w:rPr>
          <w:sz w:val="28"/>
          <w:szCs w:val="28"/>
        </w:rPr>
        <w:t>Контроль за соблюдением лицензиатами лицензионных условий и требований в области оказания услуг связи (далее – лицензионный контроль) осуществляется в порядке, установленном федеральными законами от 07.07.2003 № 126-ФЗ «О связи», от 04.05.2011 № 99-ФЗ «О лицензировании отдельных видов деятельности»,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BF4F0C" w:rsidRPr="003E6C5B" w:rsidRDefault="00BF4F0C" w:rsidP="00BF4F0C">
      <w:pPr>
        <w:ind w:firstLine="709"/>
        <w:jc w:val="both"/>
        <w:rPr>
          <w:sz w:val="28"/>
          <w:szCs w:val="28"/>
        </w:rPr>
      </w:pPr>
      <w:r w:rsidRPr="003E6C5B">
        <w:rPr>
          <w:sz w:val="28"/>
          <w:szCs w:val="28"/>
        </w:rPr>
        <w:t>Лицензионный контроль осуществляется в ходе проведения плановых и внеплановых документарных и выездных проверок, а также путем осуществления плановых и внеплановых мероприятий систематического наблюдения.</w:t>
      </w:r>
    </w:p>
    <w:p w:rsidR="00BF4F0C" w:rsidRPr="003E6C5B" w:rsidRDefault="00BF4F0C" w:rsidP="00BF4F0C">
      <w:pPr>
        <w:ind w:firstLine="709"/>
        <w:jc w:val="both"/>
        <w:rPr>
          <w:sz w:val="28"/>
          <w:szCs w:val="28"/>
        </w:rPr>
      </w:pPr>
      <w:r w:rsidRPr="003E6C5B">
        <w:rPr>
          <w:sz w:val="28"/>
          <w:szCs w:val="28"/>
        </w:rPr>
        <w:t xml:space="preserve">Перечень лицензионных условий осуществления деятельности в области оказания соответствующих услуг связи, и перечень </w:t>
      </w:r>
      <w:r>
        <w:rPr>
          <w:sz w:val="28"/>
          <w:szCs w:val="28"/>
        </w:rPr>
        <w:t xml:space="preserve">наименований </w:t>
      </w:r>
      <w:r w:rsidRPr="003E6C5B">
        <w:rPr>
          <w:sz w:val="28"/>
          <w:szCs w:val="28"/>
        </w:rPr>
        <w:t>услуг связи</w:t>
      </w:r>
      <w:r>
        <w:rPr>
          <w:sz w:val="28"/>
          <w:szCs w:val="28"/>
        </w:rPr>
        <w:t>, вносимых в лицензии,</w:t>
      </w:r>
      <w:r w:rsidRPr="003E6C5B">
        <w:rPr>
          <w:sz w:val="28"/>
          <w:szCs w:val="28"/>
        </w:rPr>
        <w:t xml:space="preserve"> утверждены Постановлением Правительства Российской Федерации от 18.02.2005 № 87 «Об утверждении перечня наименований услуг связи, вносимых в лицензии, и перечней лицензионных условий».</w:t>
      </w:r>
    </w:p>
    <w:p w:rsidR="00BF4F0C" w:rsidRPr="003E6C5B" w:rsidRDefault="00BF4F0C" w:rsidP="00BF4F0C">
      <w:pPr>
        <w:ind w:firstLine="709"/>
        <w:jc w:val="both"/>
        <w:rPr>
          <w:sz w:val="28"/>
          <w:szCs w:val="28"/>
        </w:rPr>
      </w:pPr>
      <w:r w:rsidRPr="003E6C5B">
        <w:rPr>
          <w:sz w:val="28"/>
          <w:szCs w:val="28"/>
        </w:rPr>
        <w:t>В ходе лицензионного контроля проверяются</w:t>
      </w:r>
      <w:r>
        <w:rPr>
          <w:sz w:val="28"/>
          <w:szCs w:val="28"/>
        </w:rPr>
        <w:t>,</w:t>
      </w:r>
      <w:r w:rsidRPr="003E6C5B">
        <w:rPr>
          <w:sz w:val="28"/>
          <w:szCs w:val="28"/>
        </w:rPr>
        <w:t xml:space="preserve"> в том числе:</w:t>
      </w:r>
    </w:p>
    <w:p w:rsidR="00BF4F0C" w:rsidRPr="00DE358E" w:rsidRDefault="00BF4F0C" w:rsidP="00BF4F0C">
      <w:pPr>
        <w:ind w:firstLine="709"/>
        <w:jc w:val="both"/>
        <w:rPr>
          <w:sz w:val="28"/>
          <w:szCs w:val="28"/>
        </w:rPr>
      </w:pPr>
      <w:r w:rsidRPr="00DE358E">
        <w:rPr>
          <w:sz w:val="28"/>
          <w:szCs w:val="28"/>
        </w:rPr>
        <w:t>соблюдение срока, в течение которого лицензиат вправе оказывать услуги;</w:t>
      </w:r>
    </w:p>
    <w:p w:rsidR="00BF4F0C" w:rsidRPr="00DE358E" w:rsidRDefault="00BF4F0C" w:rsidP="00BF4F0C">
      <w:pPr>
        <w:ind w:firstLine="709"/>
        <w:jc w:val="both"/>
        <w:rPr>
          <w:sz w:val="28"/>
          <w:szCs w:val="28"/>
        </w:rPr>
      </w:pPr>
      <w:r w:rsidRPr="00DE358E">
        <w:rPr>
          <w:sz w:val="28"/>
          <w:szCs w:val="28"/>
        </w:rPr>
        <w:t>соблюдение даты начала оказания услуг, указанной в лицензии;</w:t>
      </w:r>
    </w:p>
    <w:p w:rsidR="00BF4F0C" w:rsidRPr="00DE358E" w:rsidRDefault="00BF4F0C" w:rsidP="00BF4F0C">
      <w:pPr>
        <w:ind w:firstLine="709"/>
        <w:jc w:val="both"/>
        <w:rPr>
          <w:sz w:val="28"/>
          <w:szCs w:val="28"/>
        </w:rPr>
      </w:pPr>
      <w:r w:rsidRPr="00DE358E">
        <w:rPr>
          <w:sz w:val="28"/>
          <w:szCs w:val="28"/>
        </w:rPr>
        <w:t>оказание услуг только на территории, указанной в лицензии;</w:t>
      </w:r>
    </w:p>
    <w:p w:rsidR="00BF4F0C" w:rsidRPr="00DE358E" w:rsidRDefault="00BF4F0C" w:rsidP="00BF4F0C">
      <w:pPr>
        <w:ind w:firstLine="709"/>
        <w:jc w:val="both"/>
        <w:rPr>
          <w:sz w:val="28"/>
          <w:szCs w:val="28"/>
        </w:rPr>
      </w:pPr>
      <w:r w:rsidRPr="00DE358E">
        <w:rPr>
          <w:sz w:val="28"/>
          <w:szCs w:val="28"/>
        </w:rPr>
        <w:t>обеспечение предоставления абоненту доступа к сети связи лицензиата;</w:t>
      </w:r>
    </w:p>
    <w:p w:rsidR="00BF4F0C" w:rsidRPr="00DE358E" w:rsidRDefault="00BF4F0C" w:rsidP="00BF4F0C">
      <w:pPr>
        <w:ind w:firstLine="709"/>
        <w:jc w:val="both"/>
        <w:rPr>
          <w:sz w:val="28"/>
          <w:szCs w:val="28"/>
        </w:rPr>
      </w:pPr>
      <w:r w:rsidRPr="00DE358E">
        <w:rPr>
          <w:sz w:val="28"/>
          <w:szCs w:val="28"/>
        </w:rPr>
        <w:t>оказание услуг в соответствии с правилами оказания услуг связи, утвержденными Правительством Российской Федерации;</w:t>
      </w:r>
    </w:p>
    <w:p w:rsidR="00BF4F0C" w:rsidRPr="00DE358E" w:rsidRDefault="00BF4F0C" w:rsidP="00BF4F0C">
      <w:pPr>
        <w:ind w:firstLine="709"/>
        <w:jc w:val="both"/>
        <w:rPr>
          <w:sz w:val="28"/>
          <w:szCs w:val="28"/>
        </w:rPr>
      </w:pPr>
      <w:r w:rsidRPr="00DE358E">
        <w:rPr>
          <w:sz w:val="28"/>
          <w:szCs w:val="28"/>
        </w:rPr>
        <w:t>соблюдение правил присоединения сетей электросвязи и их взаимодействия, утвержденных Правительством Российской Федерации, требований к порядку пропуска, порядку учета трафика;</w:t>
      </w:r>
    </w:p>
    <w:p w:rsidR="00BF4F0C" w:rsidRPr="003E6C5B" w:rsidRDefault="00BF4F0C" w:rsidP="00BF4F0C">
      <w:pPr>
        <w:ind w:firstLine="709"/>
        <w:jc w:val="both"/>
        <w:rPr>
          <w:sz w:val="28"/>
          <w:szCs w:val="28"/>
        </w:rPr>
      </w:pPr>
      <w:r w:rsidRPr="00DE358E">
        <w:rPr>
          <w:sz w:val="28"/>
          <w:szCs w:val="28"/>
        </w:rPr>
        <w:t>наличие соответствующей требованиям законодательных и иных</w:t>
      </w:r>
      <w:r w:rsidRPr="003E6C5B">
        <w:rPr>
          <w:sz w:val="28"/>
          <w:szCs w:val="28"/>
        </w:rPr>
        <w:t xml:space="preserve"> нормативных правовых актов в области связи системы управления сетью связи;</w:t>
      </w:r>
    </w:p>
    <w:p w:rsidR="00BF4F0C" w:rsidRPr="003E6C5B" w:rsidRDefault="00BF4F0C" w:rsidP="00BF4F0C">
      <w:pPr>
        <w:ind w:firstLine="709"/>
        <w:jc w:val="both"/>
        <w:rPr>
          <w:sz w:val="28"/>
          <w:szCs w:val="28"/>
        </w:rPr>
      </w:pPr>
      <w:r w:rsidRPr="003E6C5B">
        <w:rPr>
          <w:sz w:val="28"/>
          <w:szCs w:val="28"/>
        </w:rPr>
        <w:t>обеспечение реализации требований к сетям и средствам связи для проведения оперативно-р</w:t>
      </w:r>
      <w:r>
        <w:rPr>
          <w:sz w:val="28"/>
          <w:szCs w:val="28"/>
        </w:rPr>
        <w:t>о</w:t>
      </w:r>
      <w:r w:rsidRPr="003E6C5B">
        <w:rPr>
          <w:sz w:val="28"/>
          <w:szCs w:val="28"/>
        </w:rPr>
        <w:t>зыскных мероприятий;</w:t>
      </w:r>
    </w:p>
    <w:p w:rsidR="00251AA9" w:rsidRDefault="00BF4F0C" w:rsidP="00BF4F0C">
      <w:pPr>
        <w:ind w:firstLine="709"/>
        <w:jc w:val="both"/>
        <w:rPr>
          <w:sz w:val="28"/>
          <w:szCs w:val="28"/>
        </w:rPr>
      </w:pPr>
      <w:r w:rsidRPr="003E6C5B">
        <w:rPr>
          <w:sz w:val="28"/>
          <w:szCs w:val="28"/>
        </w:rPr>
        <w:t>представление сведений о базе расчета обязательных отчислений (неналоговых платежей) в резерв универсального обслуживания в порядке и по форме, которые установлены федеральным органом исполнительной власти в области связи.</w:t>
      </w:r>
      <w:r w:rsidR="00251AA9">
        <w:rPr>
          <w:sz w:val="28"/>
          <w:szCs w:val="28"/>
        </w:rPr>
        <w:br w:type="page"/>
      </w:r>
    </w:p>
    <w:p w:rsidR="00251AA9" w:rsidRPr="005737A6" w:rsidRDefault="00BF4F0C" w:rsidP="00251AA9">
      <w:pPr>
        <w:autoSpaceDE w:val="0"/>
        <w:autoSpaceDN w:val="0"/>
        <w:adjustRightInd w:val="0"/>
        <w:jc w:val="center"/>
      </w:pPr>
      <w:r>
        <w:t>БЛОК-СХЕМА</w:t>
      </w:r>
    </w:p>
    <w:p w:rsidR="00251AA9" w:rsidRDefault="00251AA9" w:rsidP="00251AA9">
      <w:pPr>
        <w:autoSpaceDE w:val="0"/>
        <w:autoSpaceDN w:val="0"/>
        <w:adjustRightInd w:val="0"/>
        <w:jc w:val="center"/>
      </w:pPr>
      <w:r w:rsidRPr="005737A6">
        <w:t xml:space="preserve">осуществления государственного контроля (надзора) </w:t>
      </w:r>
      <w:r w:rsidRPr="003C3DEF">
        <w:t xml:space="preserve">за </w:t>
      </w:r>
      <w:r>
        <w:t xml:space="preserve">выполнением </w:t>
      </w:r>
      <w:r w:rsidRPr="00E33217">
        <w:t>правил присоединения к сети связи общего пользования, в том числе условий присоединения</w:t>
      </w:r>
    </w:p>
    <w:p w:rsidR="00251AA9" w:rsidRPr="005737A6" w:rsidRDefault="00251AA9" w:rsidP="00251AA9">
      <w:pPr>
        <w:autoSpaceDE w:val="0"/>
        <w:autoSpaceDN w:val="0"/>
        <w:adjustRightInd w:val="0"/>
        <w:jc w:val="center"/>
      </w:pPr>
    </w:p>
    <w:p w:rsidR="00251AA9" w:rsidRDefault="00743E25" w:rsidP="00251AA9">
      <w:pPr>
        <w:autoSpaceDE w:val="0"/>
        <w:autoSpaceDN w:val="0"/>
        <w:adjustRightInd w:val="0"/>
        <w:ind w:firstLine="709"/>
        <w:jc w:val="both"/>
        <w:rPr>
          <w:sz w:val="28"/>
          <w:szCs w:val="28"/>
        </w:rPr>
      </w:pPr>
      <w:r>
        <w:rPr>
          <w:noProof/>
        </w:rPr>
        <mc:AlternateContent>
          <mc:Choice Requires="wps">
            <w:drawing>
              <wp:anchor distT="0" distB="0" distL="114300" distR="114300" simplePos="0" relativeHeight="252422144" behindDoc="0" locked="0" layoutInCell="1" allowOverlap="1">
                <wp:simplePos x="0" y="0"/>
                <wp:positionH relativeFrom="column">
                  <wp:posOffset>146685</wp:posOffset>
                </wp:positionH>
                <wp:positionV relativeFrom="paragraph">
                  <wp:posOffset>107315</wp:posOffset>
                </wp:positionV>
                <wp:extent cx="2278380" cy="472440"/>
                <wp:effectExtent l="0" t="0" r="26670" b="22860"/>
                <wp:wrapNone/>
                <wp:docPr id="762" name="Блок-схема: процесс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472440"/>
                        </a:xfrm>
                        <a:prstGeom prst="flowChartProcess">
                          <a:avLst/>
                        </a:prstGeom>
                        <a:solidFill>
                          <a:srgbClr val="FFFFFF"/>
                        </a:solidFill>
                        <a:ln w="9525">
                          <a:solidFill>
                            <a:srgbClr val="000000"/>
                          </a:solidFill>
                          <a:miter lim="800000"/>
                          <a:headEnd/>
                          <a:tailEnd/>
                        </a:ln>
                      </wps:spPr>
                      <wps:txbx>
                        <w:txbxContent>
                          <w:p w:rsidR="009573FC" w:rsidRPr="00A56F1A" w:rsidRDefault="009573FC" w:rsidP="00251AA9">
                            <w:pPr>
                              <w:jc w:val="center"/>
                              <w:rPr>
                                <w:sz w:val="20"/>
                                <w:szCs w:val="20"/>
                              </w:rPr>
                            </w:pPr>
                            <w:r>
                              <w:rPr>
                                <w:sz w:val="20"/>
                                <w:szCs w:val="20"/>
                              </w:rPr>
                              <w:t>Ежегодный план проведения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62" o:spid="_x0000_s1220" type="#_x0000_t109" style="position:absolute;left:0;text-align:left;margin-left:11.55pt;margin-top:8.45pt;width:179.4pt;height:37.2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">
                <v:textbox>
                  <w:txbxContent>
                    <w:p w:rsidR="009573FC" w:rsidRPr="00A56F1A" w:rsidRDefault="009573FC" w:rsidP="00251AA9">
                      <w:pPr>
                        <w:jc w:val="center"/>
                        <w:rPr>
                          <w:sz w:val="20"/>
                          <w:szCs w:val="20"/>
                        </w:rPr>
                      </w:pPr>
                      <w:r>
                        <w:rPr>
                          <w:sz w:val="20"/>
                          <w:szCs w:val="20"/>
                        </w:rPr>
                        <w:t>Ежегодный план проведения проверок</w:t>
                      </w:r>
                    </w:p>
                  </w:txbxContent>
                </v:textbox>
              </v:shape>
            </w:pict>
          </mc:Fallback>
        </mc:AlternateContent>
      </w:r>
      <w:r>
        <w:rPr>
          <w:noProof/>
        </w:rPr>
        <mc:AlternateContent>
          <mc:Choice Requires="wps">
            <w:drawing>
              <wp:anchor distT="0" distB="0" distL="114300" distR="114300" simplePos="0" relativeHeight="252423168" behindDoc="0" locked="0" layoutInCell="1" allowOverlap="1">
                <wp:simplePos x="0" y="0"/>
                <wp:positionH relativeFrom="column">
                  <wp:posOffset>3194685</wp:posOffset>
                </wp:positionH>
                <wp:positionV relativeFrom="paragraph">
                  <wp:posOffset>107315</wp:posOffset>
                </wp:positionV>
                <wp:extent cx="3108960" cy="662940"/>
                <wp:effectExtent l="0" t="0" r="15240" b="22860"/>
                <wp:wrapNone/>
                <wp:docPr id="763" name="Блок-схема: процесс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662940"/>
                        </a:xfrm>
                        <a:prstGeom prst="flowChartProcess">
                          <a:avLst/>
                        </a:prstGeom>
                        <a:solidFill>
                          <a:srgbClr val="FFFFFF"/>
                        </a:solidFill>
                        <a:ln w="9525">
                          <a:solidFill>
                            <a:srgbClr val="000000"/>
                          </a:solidFill>
                          <a:miter lim="800000"/>
                          <a:headEnd/>
                          <a:tailEnd/>
                        </a:ln>
                      </wps:spPr>
                      <wps:txbx>
                        <w:txbxContent>
                          <w:p w:rsidR="009573FC" w:rsidRPr="00A56F1A" w:rsidRDefault="009573FC" w:rsidP="00251AA9">
                            <w:pPr>
                              <w:jc w:val="center"/>
                              <w:rPr>
                                <w:sz w:val="20"/>
                                <w:szCs w:val="20"/>
                              </w:rPr>
                            </w:pPr>
                            <w:r>
                              <w:rPr>
                                <w:sz w:val="20"/>
                                <w:szCs w:val="20"/>
                              </w:rPr>
                              <w:t>Истечение срока устранения ранее выданного предписания об устранении выявленных нарушений, поступление информации о нарушениях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63" o:spid="_x0000_s1221" type="#_x0000_t109" style="position:absolute;left:0;text-align:left;margin-left:251.55pt;margin-top:8.45pt;width:244.8pt;height:52.2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">
                <v:textbox>
                  <w:txbxContent>
                    <w:p w:rsidR="009573FC" w:rsidRPr="00A56F1A" w:rsidRDefault="009573FC" w:rsidP="00251AA9">
                      <w:pPr>
                        <w:jc w:val="center"/>
                        <w:rPr>
                          <w:sz w:val="20"/>
                          <w:szCs w:val="20"/>
                        </w:rPr>
                      </w:pPr>
                      <w:r>
                        <w:rPr>
                          <w:sz w:val="20"/>
                          <w:szCs w:val="20"/>
                        </w:rPr>
                        <w:t>Истечение срока устранения ранее выданного предписания об устранении выявленных нарушений, поступление информации о нарушениях</w:t>
                      </w:r>
                    </w:p>
                  </w:txbxContent>
                </v:textbox>
              </v:shape>
            </w:pict>
          </mc:Fallback>
        </mc:AlternateContent>
      </w:r>
    </w:p>
    <w:p w:rsidR="00251AA9" w:rsidRDefault="00251AA9" w:rsidP="00251AA9">
      <w:pPr>
        <w:autoSpaceDE w:val="0"/>
        <w:autoSpaceDN w:val="0"/>
        <w:adjustRightInd w:val="0"/>
        <w:ind w:firstLine="709"/>
        <w:jc w:val="both"/>
        <w:rPr>
          <w:sz w:val="28"/>
          <w:szCs w:val="28"/>
        </w:rPr>
      </w:pPr>
    </w:p>
    <w:p w:rsidR="00251AA9" w:rsidRDefault="00743E25" w:rsidP="00251AA9">
      <w:pPr>
        <w:autoSpaceDE w:val="0"/>
        <w:autoSpaceDN w:val="0"/>
        <w:adjustRightInd w:val="0"/>
        <w:ind w:firstLine="709"/>
        <w:jc w:val="both"/>
        <w:rPr>
          <w:sz w:val="28"/>
          <w:szCs w:val="28"/>
        </w:rPr>
      </w:pPr>
      <w:r>
        <w:rPr>
          <w:noProof/>
        </w:rPr>
        <mc:AlternateContent>
          <mc:Choice Requires="wps">
            <w:drawing>
              <wp:anchor distT="0" distB="0" distL="114298" distR="114298" simplePos="0" relativeHeight="252446720" behindDoc="0" locked="0" layoutInCell="1" allowOverlap="1">
                <wp:simplePos x="0" y="0"/>
                <wp:positionH relativeFrom="column">
                  <wp:posOffset>1823084</wp:posOffset>
                </wp:positionH>
                <wp:positionV relativeFrom="paragraph">
                  <wp:posOffset>170815</wp:posOffset>
                </wp:positionV>
                <wp:extent cx="0" cy="434340"/>
                <wp:effectExtent l="76200" t="0" r="57150" b="60960"/>
                <wp:wrapNone/>
                <wp:docPr id="764" name="Прямая со стрелкой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64" o:spid="_x0000_s1026" type="#_x0000_t32" style="position:absolute;margin-left:143.55pt;margin-top:13.45pt;width:0;height:34.2pt;z-index:252446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">
                <v:stroke endarrow="block"/>
              </v:shape>
            </w:pict>
          </mc:Fallback>
        </mc:AlternateContent>
      </w:r>
    </w:p>
    <w:p w:rsidR="00251AA9" w:rsidRDefault="00743E25" w:rsidP="00251AA9">
      <w:pPr>
        <w:autoSpaceDE w:val="0"/>
        <w:autoSpaceDN w:val="0"/>
        <w:adjustRightInd w:val="0"/>
        <w:ind w:firstLine="709"/>
        <w:jc w:val="both"/>
        <w:rPr>
          <w:sz w:val="28"/>
          <w:szCs w:val="28"/>
        </w:rPr>
      </w:pPr>
      <w:r>
        <w:rPr>
          <w:noProof/>
        </w:rPr>
        <mc:AlternateContent>
          <mc:Choice Requires="wps">
            <w:drawing>
              <wp:anchor distT="0" distB="0" distL="114298" distR="114298" simplePos="0" relativeHeight="252424192" behindDoc="0" locked="0" layoutInCell="1" allowOverlap="1">
                <wp:simplePos x="0" y="0"/>
                <wp:positionH relativeFrom="column">
                  <wp:posOffset>3674744</wp:posOffset>
                </wp:positionH>
                <wp:positionV relativeFrom="paragraph">
                  <wp:posOffset>164465</wp:posOffset>
                </wp:positionV>
                <wp:extent cx="0" cy="236220"/>
                <wp:effectExtent l="76200" t="0" r="57150" b="49530"/>
                <wp:wrapNone/>
                <wp:docPr id="765" name="Прямая со стрелкой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65" o:spid="_x0000_s1026" type="#_x0000_t32" style="position:absolute;margin-left:289.35pt;margin-top:12.95pt;width:0;height:18.6pt;z-index:252424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">
                <v:stroke endarrow="block"/>
              </v:shape>
            </w:pict>
          </mc:Fallback>
        </mc:AlternateContent>
      </w:r>
    </w:p>
    <w:p w:rsidR="00251AA9" w:rsidRDefault="00743E25" w:rsidP="00251AA9">
      <w:pPr>
        <w:autoSpaceDE w:val="0"/>
        <w:autoSpaceDN w:val="0"/>
        <w:adjustRightInd w:val="0"/>
        <w:ind w:firstLine="709"/>
        <w:jc w:val="both"/>
        <w:rPr>
          <w:sz w:val="28"/>
          <w:szCs w:val="28"/>
        </w:rPr>
      </w:pPr>
      <w:r>
        <w:rPr>
          <w:noProof/>
        </w:rPr>
        <mc:AlternateContent>
          <mc:Choice Requires="wps">
            <w:drawing>
              <wp:anchor distT="0" distB="0" distL="114300" distR="114300" simplePos="0" relativeHeight="252421120" behindDoc="0" locked="0" layoutInCell="1" allowOverlap="1">
                <wp:simplePos x="0" y="0"/>
                <wp:positionH relativeFrom="column">
                  <wp:posOffset>1503045</wp:posOffset>
                </wp:positionH>
                <wp:positionV relativeFrom="paragraph">
                  <wp:posOffset>196215</wp:posOffset>
                </wp:positionV>
                <wp:extent cx="2727960" cy="701040"/>
                <wp:effectExtent l="0" t="0" r="15240" b="22860"/>
                <wp:wrapNone/>
                <wp:docPr id="766" name="Блок-схема: процесс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960" cy="701040"/>
                        </a:xfrm>
                        <a:prstGeom prst="flowChartProcess">
                          <a:avLst/>
                        </a:prstGeom>
                        <a:solidFill>
                          <a:srgbClr val="FFFFFF"/>
                        </a:solidFill>
                        <a:ln w="9525">
                          <a:solidFill>
                            <a:srgbClr val="000000"/>
                          </a:solidFill>
                          <a:miter lim="800000"/>
                          <a:headEnd/>
                          <a:tailEnd/>
                        </a:ln>
                      </wps:spPr>
                      <wps:txbx>
                        <w:txbxContent>
                          <w:p w:rsidR="009573FC" w:rsidRPr="00DF53B8" w:rsidRDefault="009573FC" w:rsidP="00251AA9">
                            <w:pPr>
                              <w:jc w:val="center"/>
                              <w:rPr>
                                <w:sz w:val="20"/>
                                <w:szCs w:val="20"/>
                              </w:rPr>
                            </w:pPr>
                            <w:r w:rsidRPr="00DF53B8">
                              <w:rPr>
                                <w:sz w:val="20"/>
                                <w:szCs w:val="20"/>
                              </w:rPr>
                              <w:t xml:space="preserve">Приказ </w:t>
                            </w:r>
                            <w:r>
                              <w:rPr>
                                <w:sz w:val="20"/>
                                <w:szCs w:val="20"/>
                              </w:rPr>
                              <w:t>руководителя Роскомнадзора (заместителя руководителя), руководителя (заместителя) территориального органа Роскомнадзора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66" o:spid="_x0000_s1222" type="#_x0000_t109" style="position:absolute;left:0;text-align:left;margin-left:118.35pt;margin-top:15.45pt;width:214.8pt;height:55.2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">
                <v:textbox>
                  <w:txbxContent>
                    <w:p w:rsidR="009573FC" w:rsidRPr="00DF53B8" w:rsidRDefault="009573FC" w:rsidP="00251AA9">
                      <w:pPr>
                        <w:jc w:val="center"/>
                        <w:rPr>
                          <w:sz w:val="20"/>
                          <w:szCs w:val="20"/>
                        </w:rPr>
                      </w:pPr>
                      <w:r w:rsidRPr="00DF53B8">
                        <w:rPr>
                          <w:sz w:val="20"/>
                          <w:szCs w:val="20"/>
                        </w:rPr>
                        <w:t xml:space="preserve">Приказ </w:t>
                      </w:r>
                      <w:r>
                        <w:rPr>
                          <w:sz w:val="20"/>
                          <w:szCs w:val="20"/>
                        </w:rPr>
                        <w:t>руководителя Роскомнадзора (заместителя руководителя), руководителя (заместителя) территориального органа Роскомнадзора</w:t>
                      </w:r>
                    </w:p>
                  </w:txbxContent>
                </v:textbox>
              </v:shape>
            </w:pict>
          </mc:Fallback>
        </mc:AlternateContent>
      </w:r>
    </w:p>
    <w:p w:rsidR="00251AA9" w:rsidRDefault="00251AA9" w:rsidP="00251AA9">
      <w:pPr>
        <w:autoSpaceDE w:val="0"/>
        <w:autoSpaceDN w:val="0"/>
        <w:adjustRightInd w:val="0"/>
        <w:ind w:firstLine="709"/>
        <w:jc w:val="both"/>
        <w:rPr>
          <w:sz w:val="28"/>
          <w:szCs w:val="28"/>
        </w:rPr>
      </w:pPr>
    </w:p>
    <w:p w:rsidR="00251AA9" w:rsidRDefault="00743E25" w:rsidP="00251AA9">
      <w:pPr>
        <w:autoSpaceDE w:val="0"/>
        <w:autoSpaceDN w:val="0"/>
        <w:adjustRightInd w:val="0"/>
        <w:ind w:firstLine="709"/>
        <w:jc w:val="both"/>
        <w:rPr>
          <w:sz w:val="28"/>
          <w:szCs w:val="28"/>
        </w:rPr>
      </w:pPr>
      <w:r>
        <w:rPr>
          <w:noProof/>
        </w:rPr>
        <mc:AlternateContent>
          <mc:Choice Requires="wps">
            <w:drawing>
              <wp:anchor distT="0" distB="0" distL="114298" distR="114298" simplePos="0" relativeHeight="252443648" behindDoc="0" locked="0" layoutInCell="1" allowOverlap="1">
                <wp:simplePos x="0" y="0"/>
                <wp:positionH relativeFrom="column">
                  <wp:posOffset>4589144</wp:posOffset>
                </wp:positionH>
                <wp:positionV relativeFrom="paragraph">
                  <wp:posOffset>114935</wp:posOffset>
                </wp:positionV>
                <wp:extent cx="0" cy="510540"/>
                <wp:effectExtent l="76200" t="0" r="57150" b="60960"/>
                <wp:wrapNone/>
                <wp:docPr id="767" name="Прямая со стрелкой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0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67" o:spid="_x0000_s1026" type="#_x0000_t32" style="position:absolute;margin-left:361.35pt;margin-top:9.05pt;width:0;height:40.2pt;z-index:252443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KdAYwIAAHkEAAAOAAAAZHJzL2Uyb0RvYy54bWysVEtu2zAQ3RfoHQjuHUmu7CR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">
                <v:stroke endarrow="block"/>
              </v:shape>
            </w:pict>
          </mc:Fallback>
        </mc:AlternateContent>
      </w:r>
      <w:r>
        <w:rPr>
          <w:noProof/>
        </w:rPr>
        <mc:AlternateContent>
          <mc:Choice Requires="wps">
            <w:drawing>
              <wp:anchor distT="4294967294" distB="4294967294" distL="114300" distR="114300" simplePos="0" relativeHeight="252440576" behindDoc="0" locked="0" layoutInCell="1" allowOverlap="1">
                <wp:simplePos x="0" y="0"/>
                <wp:positionH relativeFrom="column">
                  <wp:posOffset>4232910</wp:posOffset>
                </wp:positionH>
                <wp:positionV relativeFrom="paragraph">
                  <wp:posOffset>113664</wp:posOffset>
                </wp:positionV>
                <wp:extent cx="358140" cy="0"/>
                <wp:effectExtent l="0" t="0" r="22860" b="19050"/>
                <wp:wrapNone/>
                <wp:docPr id="768" name="Прямая со стрелкой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0"/>
                        </a:xfrm>
                        <a:prstGeom prst="straightConnector1">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68" o:spid="_x0000_s1026" type="#_x0000_t32" style="position:absolute;margin-left:333.3pt;margin-top:8.95pt;width:28.2pt;height:0;z-index:252440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"/>
            </w:pict>
          </mc:Fallback>
        </mc:AlternateContent>
      </w:r>
    </w:p>
    <w:p w:rsidR="00251AA9" w:rsidRDefault="00251AA9" w:rsidP="00251AA9">
      <w:pPr>
        <w:autoSpaceDE w:val="0"/>
        <w:autoSpaceDN w:val="0"/>
        <w:adjustRightInd w:val="0"/>
        <w:ind w:firstLine="709"/>
        <w:jc w:val="both"/>
        <w:rPr>
          <w:sz w:val="28"/>
          <w:szCs w:val="28"/>
        </w:rPr>
      </w:pPr>
    </w:p>
    <w:p w:rsidR="00251AA9" w:rsidRDefault="00743E25" w:rsidP="00251AA9">
      <w:pPr>
        <w:autoSpaceDE w:val="0"/>
        <w:autoSpaceDN w:val="0"/>
        <w:adjustRightInd w:val="0"/>
        <w:ind w:firstLine="709"/>
        <w:jc w:val="both"/>
        <w:rPr>
          <w:sz w:val="28"/>
          <w:szCs w:val="28"/>
        </w:rPr>
      </w:pPr>
      <w:r>
        <w:rPr>
          <w:noProof/>
        </w:rPr>
        <mc:AlternateContent>
          <mc:Choice Requires="wps">
            <w:drawing>
              <wp:anchor distT="0" distB="0" distL="114299" distR="114299" simplePos="0" relativeHeight="252426240" behindDoc="0" locked="0" layoutInCell="1" allowOverlap="1">
                <wp:simplePos x="0" y="0"/>
                <wp:positionH relativeFrom="column">
                  <wp:posOffset>2066925</wp:posOffset>
                </wp:positionH>
                <wp:positionV relativeFrom="paragraph">
                  <wp:posOffset>79375</wp:posOffset>
                </wp:positionV>
                <wp:extent cx="7620" cy="312420"/>
                <wp:effectExtent l="76200" t="0" r="68580" b="49530"/>
                <wp:wrapNone/>
                <wp:docPr id="769" name="Прямая со стрелкой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12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69" o:spid="_x0000_s1026" type="#_x0000_t32" style="position:absolute;margin-left:162.75pt;margin-top:6.25pt;width:.6pt;height:24.6pt;z-index:252426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">
                <v:stroke endarrow="block"/>
              </v:shape>
            </w:pict>
          </mc:Fallback>
        </mc:AlternateContent>
      </w:r>
    </w:p>
    <w:p w:rsidR="00251AA9" w:rsidRDefault="00743E25" w:rsidP="00251AA9">
      <w:pPr>
        <w:autoSpaceDE w:val="0"/>
        <w:autoSpaceDN w:val="0"/>
        <w:adjustRightInd w:val="0"/>
        <w:ind w:firstLine="709"/>
        <w:jc w:val="both"/>
        <w:rPr>
          <w:sz w:val="28"/>
          <w:szCs w:val="28"/>
        </w:rPr>
      </w:pPr>
      <w:r>
        <w:rPr>
          <w:noProof/>
        </w:rPr>
        <mc:AlternateContent>
          <mc:Choice Requires="wps">
            <w:drawing>
              <wp:anchor distT="0" distB="0" distL="114300" distR="114300" simplePos="0" relativeHeight="252425216" behindDoc="0" locked="0" layoutInCell="1" allowOverlap="1">
                <wp:simplePos x="0" y="0"/>
                <wp:positionH relativeFrom="column">
                  <wp:posOffset>1190625</wp:posOffset>
                </wp:positionH>
                <wp:positionV relativeFrom="paragraph">
                  <wp:posOffset>187325</wp:posOffset>
                </wp:positionV>
                <wp:extent cx="2042160" cy="256540"/>
                <wp:effectExtent l="0" t="0" r="15240" b="10160"/>
                <wp:wrapNone/>
                <wp:docPr id="770" name="Блок-схема: процесс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256540"/>
                        </a:xfrm>
                        <a:prstGeom prst="flowChartProcess">
                          <a:avLst/>
                        </a:prstGeom>
                        <a:solidFill>
                          <a:srgbClr val="FFFFFF"/>
                        </a:solidFill>
                        <a:ln w="9525">
                          <a:solidFill>
                            <a:srgbClr val="000000"/>
                          </a:solidFill>
                          <a:miter lim="800000"/>
                          <a:headEnd/>
                          <a:tailEnd/>
                        </a:ln>
                      </wps:spPr>
                      <wps:txbx>
                        <w:txbxContent>
                          <w:p w:rsidR="009573FC" w:rsidRPr="00A56F1A" w:rsidRDefault="009573FC" w:rsidP="00251AA9">
                            <w:pPr>
                              <w:jc w:val="center"/>
                              <w:rPr>
                                <w:sz w:val="20"/>
                                <w:szCs w:val="20"/>
                              </w:rPr>
                            </w:pPr>
                            <w:r>
                              <w:rPr>
                                <w:sz w:val="20"/>
                                <w:szCs w:val="20"/>
                              </w:rPr>
                              <w:t>Уведомление проверяемого лица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70" o:spid="_x0000_s1223" type="#_x0000_t109" style="position:absolute;left:0;text-align:left;margin-left:93.75pt;margin-top:14.75pt;width:160.8pt;height:20.2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">
                <v:textbox>
                  <w:txbxContent>
                    <w:p w:rsidR="009573FC" w:rsidRPr="00A56F1A" w:rsidRDefault="009573FC" w:rsidP="00251AA9">
                      <w:pPr>
                        <w:jc w:val="center"/>
                        <w:rPr>
                          <w:sz w:val="20"/>
                          <w:szCs w:val="20"/>
                        </w:rPr>
                      </w:pPr>
                      <w:r>
                        <w:rPr>
                          <w:sz w:val="20"/>
                          <w:szCs w:val="20"/>
                        </w:rPr>
                        <w:t>Уведомление проверяемого лица</w:t>
                      </w:r>
                    </w:p>
                  </w:txbxContent>
                </v:textbox>
              </v:shape>
            </w:pict>
          </mc:Fallback>
        </mc:AlternateContent>
      </w:r>
      <w:r>
        <w:rPr>
          <w:noProof/>
        </w:rPr>
        <mc:AlternateContent>
          <mc:Choice Requires="wps">
            <w:drawing>
              <wp:anchor distT="0" distB="0" distL="114300" distR="114300" simplePos="0" relativeHeight="252439552" behindDoc="0" locked="0" layoutInCell="1" allowOverlap="1">
                <wp:simplePos x="0" y="0"/>
                <wp:positionH relativeFrom="column">
                  <wp:posOffset>3888105</wp:posOffset>
                </wp:positionH>
                <wp:positionV relativeFrom="paragraph">
                  <wp:posOffset>12065</wp:posOffset>
                </wp:positionV>
                <wp:extent cx="2377440" cy="629920"/>
                <wp:effectExtent l="0" t="0" r="22860" b="17780"/>
                <wp:wrapNone/>
                <wp:docPr id="771" name="Блок-схема: процесс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629920"/>
                        </a:xfrm>
                        <a:prstGeom prst="flowChartProcess">
                          <a:avLst/>
                        </a:prstGeom>
                        <a:solidFill>
                          <a:srgbClr val="FFFFFF"/>
                        </a:solidFill>
                        <a:ln w="9525">
                          <a:solidFill>
                            <a:srgbClr val="000000"/>
                          </a:solidFill>
                          <a:miter lim="800000"/>
                          <a:headEnd/>
                          <a:tailEnd/>
                        </a:ln>
                      </wps:spPr>
                      <wps:txbx>
                        <w:txbxContent>
                          <w:p w:rsidR="009573FC" w:rsidRPr="00C215DD" w:rsidRDefault="009573FC" w:rsidP="00251AA9">
                            <w:pPr>
                              <w:jc w:val="center"/>
                              <w:rPr>
                                <w:sz w:val="20"/>
                                <w:szCs w:val="20"/>
                              </w:rPr>
                            </w:pPr>
                            <w:r>
                              <w:rPr>
                                <w:sz w:val="20"/>
                                <w:szCs w:val="20"/>
                              </w:rPr>
                              <w:t>Согласование с органом прокуратуры проведения внеплановой выездной проверки (при наличии оснований)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71" o:spid="_x0000_s1224" type="#_x0000_t109" style="position:absolute;left:0;text-align:left;margin-left:306.15pt;margin-top:.95pt;width:187.2pt;height:49.6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">
                <v:textbox>
                  <w:txbxContent>
                    <w:p w:rsidR="009573FC" w:rsidRPr="00C215DD" w:rsidRDefault="009573FC" w:rsidP="00251AA9">
                      <w:pPr>
                        <w:jc w:val="center"/>
                        <w:rPr>
                          <w:sz w:val="20"/>
                          <w:szCs w:val="20"/>
                        </w:rPr>
                      </w:pPr>
                      <w:r>
                        <w:rPr>
                          <w:sz w:val="20"/>
                          <w:szCs w:val="20"/>
                        </w:rPr>
                        <w:t>Согласование с органом прокуратуры проведения внеплановой выездной проверки (при наличии оснований)</w:t>
                      </w:r>
                    </w:p>
                  </w:txbxContent>
                </v:textbox>
              </v:shape>
            </w:pict>
          </mc:Fallback>
        </mc:AlternateContent>
      </w:r>
    </w:p>
    <w:p w:rsidR="00251AA9" w:rsidRDefault="00743E25" w:rsidP="00251AA9">
      <w:pPr>
        <w:autoSpaceDE w:val="0"/>
        <w:autoSpaceDN w:val="0"/>
        <w:adjustRightInd w:val="0"/>
        <w:ind w:firstLine="709"/>
        <w:jc w:val="both"/>
        <w:rPr>
          <w:sz w:val="28"/>
          <w:szCs w:val="28"/>
        </w:rPr>
      </w:pPr>
      <w:r>
        <w:rPr>
          <w:noProof/>
        </w:rPr>
        <mc:AlternateContent>
          <mc:Choice Requires="wps">
            <w:drawing>
              <wp:anchor distT="4294967294" distB="4294967294" distL="114300" distR="114300" simplePos="0" relativeHeight="252436480" behindDoc="0" locked="0" layoutInCell="1" allowOverlap="1">
                <wp:simplePos x="0" y="0"/>
                <wp:positionH relativeFrom="column">
                  <wp:posOffset>3232785</wp:posOffset>
                </wp:positionH>
                <wp:positionV relativeFrom="paragraph">
                  <wp:posOffset>120014</wp:posOffset>
                </wp:positionV>
                <wp:extent cx="655320" cy="0"/>
                <wp:effectExtent l="38100" t="76200" r="0" b="95250"/>
                <wp:wrapNone/>
                <wp:docPr id="772" name="Прямая со стрелкой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 cy="0"/>
                        </a:xfrm>
                        <a:prstGeom prst="straightConnector1">
                          <a:avLst/>
                        </a:prstGeom>
                        <a:noFill/>
                        <a:ln w="9525">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72" o:spid="_x0000_s1026" type="#_x0000_t32" style="position:absolute;margin-left:254.55pt;margin-top:9.45pt;width:51.6pt;height:0;z-index:252436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">
                <v:stroke startarrow="block"/>
              </v:shape>
            </w:pict>
          </mc:Fallback>
        </mc:AlternateContent>
      </w:r>
    </w:p>
    <w:p w:rsidR="00251AA9" w:rsidRDefault="00743E25" w:rsidP="00251AA9">
      <w:pPr>
        <w:autoSpaceDE w:val="0"/>
        <w:autoSpaceDN w:val="0"/>
        <w:adjustRightInd w:val="0"/>
        <w:ind w:firstLine="709"/>
        <w:jc w:val="both"/>
        <w:rPr>
          <w:sz w:val="28"/>
          <w:szCs w:val="28"/>
        </w:rPr>
      </w:pPr>
      <w:r>
        <w:rPr>
          <w:noProof/>
        </w:rPr>
        <mc:AlternateContent>
          <mc:Choice Requires="wps">
            <w:drawing>
              <wp:anchor distT="0" distB="0" distL="114299" distR="114299" simplePos="0" relativeHeight="252444672" behindDoc="0" locked="0" layoutInCell="1" allowOverlap="1">
                <wp:simplePos x="0" y="0"/>
                <wp:positionH relativeFrom="column">
                  <wp:posOffset>2455545</wp:posOffset>
                </wp:positionH>
                <wp:positionV relativeFrom="paragraph">
                  <wp:posOffset>34925</wp:posOffset>
                </wp:positionV>
                <wp:extent cx="7620" cy="909320"/>
                <wp:effectExtent l="76200" t="0" r="68580" b="62230"/>
                <wp:wrapNone/>
                <wp:docPr id="773" name="Прямая со стрелкой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909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73" o:spid="_x0000_s1026" type="#_x0000_t32" style="position:absolute;margin-left:193.35pt;margin-top:2.75pt;width:.6pt;height:71.6pt;flip:x;z-index:252444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">
                <v:stroke endarrow="block"/>
              </v:shape>
            </w:pict>
          </mc:Fallback>
        </mc:AlternateContent>
      </w:r>
    </w:p>
    <w:p w:rsidR="00251AA9" w:rsidRDefault="00251AA9" w:rsidP="00251AA9">
      <w:pPr>
        <w:autoSpaceDE w:val="0"/>
        <w:autoSpaceDN w:val="0"/>
        <w:adjustRightInd w:val="0"/>
        <w:ind w:firstLine="709"/>
        <w:jc w:val="both"/>
        <w:rPr>
          <w:sz w:val="28"/>
          <w:szCs w:val="28"/>
        </w:rPr>
      </w:pPr>
    </w:p>
    <w:p w:rsidR="00251AA9" w:rsidRDefault="00251AA9" w:rsidP="00251AA9">
      <w:pPr>
        <w:autoSpaceDE w:val="0"/>
        <w:autoSpaceDN w:val="0"/>
        <w:adjustRightInd w:val="0"/>
        <w:ind w:firstLine="709"/>
        <w:jc w:val="both"/>
        <w:rPr>
          <w:sz w:val="28"/>
          <w:szCs w:val="28"/>
        </w:rPr>
      </w:pPr>
    </w:p>
    <w:p w:rsidR="00251AA9" w:rsidRDefault="00251AA9" w:rsidP="00251AA9">
      <w:pPr>
        <w:autoSpaceDE w:val="0"/>
        <w:autoSpaceDN w:val="0"/>
        <w:adjustRightInd w:val="0"/>
        <w:ind w:firstLine="709"/>
        <w:jc w:val="both"/>
        <w:rPr>
          <w:sz w:val="28"/>
          <w:szCs w:val="28"/>
        </w:rPr>
      </w:pPr>
    </w:p>
    <w:p w:rsidR="00251AA9" w:rsidRDefault="00743E25" w:rsidP="00251AA9">
      <w:pPr>
        <w:autoSpaceDE w:val="0"/>
        <w:autoSpaceDN w:val="0"/>
        <w:adjustRightInd w:val="0"/>
        <w:ind w:firstLine="709"/>
        <w:jc w:val="both"/>
        <w:rPr>
          <w:sz w:val="28"/>
          <w:szCs w:val="28"/>
        </w:rPr>
      </w:pPr>
      <w:r>
        <w:rPr>
          <w:noProof/>
        </w:rPr>
        <mc:AlternateContent>
          <mc:Choice Requires="wps">
            <w:drawing>
              <wp:anchor distT="0" distB="0" distL="114300" distR="114300" simplePos="0" relativeHeight="252427264" behindDoc="0" locked="0" layoutInCell="1" allowOverlap="1">
                <wp:simplePos x="0" y="0"/>
                <wp:positionH relativeFrom="column">
                  <wp:posOffset>2127885</wp:posOffset>
                </wp:positionH>
                <wp:positionV relativeFrom="paragraph">
                  <wp:posOffset>126365</wp:posOffset>
                </wp:positionV>
                <wp:extent cx="2042160" cy="281940"/>
                <wp:effectExtent l="0" t="0" r="15240" b="22860"/>
                <wp:wrapNone/>
                <wp:docPr id="774" name="Блок-схема: процесс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281940"/>
                        </a:xfrm>
                        <a:prstGeom prst="flowChartProcess">
                          <a:avLst/>
                        </a:prstGeom>
                        <a:solidFill>
                          <a:srgbClr val="FFFFFF"/>
                        </a:solidFill>
                        <a:ln w="9525">
                          <a:solidFill>
                            <a:srgbClr val="000000"/>
                          </a:solidFill>
                          <a:miter lim="800000"/>
                          <a:headEnd/>
                          <a:tailEnd/>
                        </a:ln>
                      </wps:spPr>
                      <wps:txbx>
                        <w:txbxContent>
                          <w:p w:rsidR="009573FC" w:rsidRPr="00A56F1A" w:rsidRDefault="009573FC" w:rsidP="00251AA9">
                            <w:pPr>
                              <w:jc w:val="center"/>
                              <w:rPr>
                                <w:sz w:val="20"/>
                                <w:szCs w:val="20"/>
                              </w:rPr>
                            </w:pPr>
                            <w:r>
                              <w:rPr>
                                <w:sz w:val="20"/>
                                <w:szCs w:val="20"/>
                              </w:rPr>
                              <w:t>Проведение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74" o:spid="_x0000_s1225" type="#_x0000_t109" style="position:absolute;left:0;text-align:left;margin-left:167.55pt;margin-top:9.95pt;width:160.8pt;height:22.2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">
                <v:textbox>
                  <w:txbxContent>
                    <w:p w:rsidR="009573FC" w:rsidRPr="00A56F1A" w:rsidRDefault="009573FC" w:rsidP="00251AA9">
                      <w:pPr>
                        <w:jc w:val="center"/>
                        <w:rPr>
                          <w:sz w:val="20"/>
                          <w:szCs w:val="20"/>
                        </w:rPr>
                      </w:pPr>
                      <w:r>
                        <w:rPr>
                          <w:sz w:val="20"/>
                          <w:szCs w:val="20"/>
                        </w:rPr>
                        <w:t>Проведение проверки</w:t>
                      </w:r>
                    </w:p>
                  </w:txbxContent>
                </v:textbox>
              </v:shape>
            </w:pict>
          </mc:Fallback>
        </mc:AlternateContent>
      </w:r>
    </w:p>
    <w:p w:rsidR="00251AA9" w:rsidRDefault="00251AA9" w:rsidP="00251AA9">
      <w:pPr>
        <w:autoSpaceDE w:val="0"/>
        <w:autoSpaceDN w:val="0"/>
        <w:adjustRightInd w:val="0"/>
        <w:ind w:firstLine="709"/>
        <w:jc w:val="both"/>
        <w:rPr>
          <w:sz w:val="28"/>
          <w:szCs w:val="28"/>
        </w:rPr>
      </w:pPr>
    </w:p>
    <w:p w:rsidR="00251AA9" w:rsidRDefault="00743E25" w:rsidP="00251AA9">
      <w:pPr>
        <w:autoSpaceDE w:val="0"/>
        <w:autoSpaceDN w:val="0"/>
        <w:adjustRightInd w:val="0"/>
        <w:ind w:firstLine="709"/>
        <w:jc w:val="both"/>
        <w:rPr>
          <w:sz w:val="28"/>
          <w:szCs w:val="28"/>
        </w:rPr>
      </w:pPr>
      <w:r>
        <w:rPr>
          <w:noProof/>
        </w:rPr>
        <mc:AlternateContent>
          <mc:Choice Requires="wps">
            <w:drawing>
              <wp:anchor distT="4294967295" distB="4294967295" distL="114300" distR="114300" simplePos="0" relativeHeight="252431360" behindDoc="0" locked="0" layoutInCell="1" allowOverlap="1">
                <wp:simplePos x="0" y="0"/>
                <wp:positionH relativeFrom="column">
                  <wp:posOffset>1358265</wp:posOffset>
                </wp:positionH>
                <wp:positionV relativeFrom="paragraph">
                  <wp:posOffset>0</wp:posOffset>
                </wp:positionV>
                <wp:extent cx="1729740" cy="716280"/>
                <wp:effectExtent l="38100" t="0" r="22860" b="64770"/>
                <wp:wrapNone/>
                <wp:docPr id="775" name="Прямая со стрелкой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9740" cy="716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75" o:spid="_x0000_s1026" type="#_x0000_t32" style="position:absolute;margin-left:106.95pt;margin-top:0;width:136.2pt;height:56.4pt;flip:x;z-index:252431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">
                <v:stroke endarrow="block"/>
              </v:shape>
            </w:pict>
          </mc:Fallback>
        </mc:AlternateContent>
      </w:r>
      <w:r>
        <w:rPr>
          <w:noProof/>
        </w:rPr>
        <mc:AlternateContent>
          <mc:Choice Requires="wps">
            <w:drawing>
              <wp:anchor distT="0" distB="0" distL="114299" distR="114299" simplePos="0" relativeHeight="252428288" behindDoc="0" locked="0" layoutInCell="1" allowOverlap="1">
                <wp:simplePos x="0" y="0"/>
                <wp:positionH relativeFrom="column">
                  <wp:posOffset>3088005</wp:posOffset>
                </wp:positionH>
                <wp:positionV relativeFrom="paragraph">
                  <wp:posOffset>0</wp:posOffset>
                </wp:positionV>
                <wp:extent cx="1607820" cy="754380"/>
                <wp:effectExtent l="0" t="0" r="68580" b="64770"/>
                <wp:wrapNone/>
                <wp:docPr id="776" name="Прямая со стрелкой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7820" cy="754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76" o:spid="_x0000_s1026" type="#_x0000_t32" style="position:absolute;margin-left:243.15pt;margin-top:0;width:126.6pt;height:59.4pt;z-index:252428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">
                <v:stroke endarrow="block"/>
              </v:shape>
            </w:pict>
          </mc:Fallback>
        </mc:AlternateContent>
      </w:r>
    </w:p>
    <w:p w:rsidR="00251AA9" w:rsidRDefault="00251AA9" w:rsidP="00251AA9">
      <w:pPr>
        <w:autoSpaceDE w:val="0"/>
        <w:autoSpaceDN w:val="0"/>
        <w:adjustRightInd w:val="0"/>
        <w:ind w:firstLine="709"/>
        <w:jc w:val="both"/>
        <w:rPr>
          <w:sz w:val="28"/>
          <w:szCs w:val="28"/>
        </w:rPr>
      </w:pPr>
    </w:p>
    <w:p w:rsidR="00251AA9" w:rsidRDefault="00251AA9" w:rsidP="00251AA9">
      <w:pPr>
        <w:autoSpaceDE w:val="0"/>
        <w:autoSpaceDN w:val="0"/>
        <w:adjustRightInd w:val="0"/>
        <w:ind w:firstLine="709"/>
        <w:jc w:val="both"/>
        <w:rPr>
          <w:sz w:val="28"/>
          <w:szCs w:val="28"/>
        </w:rPr>
      </w:pPr>
    </w:p>
    <w:p w:rsidR="00251AA9" w:rsidRDefault="00743E25" w:rsidP="00251AA9">
      <w:pPr>
        <w:autoSpaceDE w:val="0"/>
        <w:autoSpaceDN w:val="0"/>
        <w:adjustRightInd w:val="0"/>
        <w:ind w:firstLine="709"/>
        <w:jc w:val="both"/>
        <w:rPr>
          <w:sz w:val="28"/>
          <w:szCs w:val="28"/>
        </w:rPr>
      </w:pPr>
      <w:r>
        <w:rPr>
          <w:noProof/>
        </w:rPr>
        <mc:AlternateContent>
          <mc:Choice Requires="wps">
            <w:drawing>
              <wp:anchor distT="0" distB="0" distL="114300" distR="114300" simplePos="0" relativeHeight="252429312" behindDoc="0" locked="0" layoutInCell="1" allowOverlap="1">
                <wp:simplePos x="0" y="0"/>
                <wp:positionH relativeFrom="column">
                  <wp:posOffset>421005</wp:posOffset>
                </wp:positionH>
                <wp:positionV relativeFrom="paragraph">
                  <wp:posOffset>100330</wp:posOffset>
                </wp:positionV>
                <wp:extent cx="1653540" cy="388620"/>
                <wp:effectExtent l="0" t="0" r="22860" b="11430"/>
                <wp:wrapNone/>
                <wp:docPr id="777" name="Блок-схема: процесс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3540" cy="388620"/>
                        </a:xfrm>
                        <a:prstGeom prst="flowChartProcess">
                          <a:avLst/>
                        </a:prstGeom>
                        <a:solidFill>
                          <a:srgbClr val="FFFFFF"/>
                        </a:solidFill>
                        <a:ln w="9525">
                          <a:solidFill>
                            <a:srgbClr val="000000"/>
                          </a:solidFill>
                          <a:miter lim="800000"/>
                          <a:headEnd/>
                          <a:tailEnd/>
                        </a:ln>
                      </wps:spPr>
                      <wps:txbx>
                        <w:txbxContent>
                          <w:p w:rsidR="009573FC" w:rsidRPr="00A56F1A" w:rsidRDefault="009573FC" w:rsidP="00251AA9">
                            <w:pPr>
                              <w:jc w:val="center"/>
                              <w:rPr>
                                <w:sz w:val="20"/>
                                <w:szCs w:val="20"/>
                              </w:rPr>
                            </w:pPr>
                            <w:r w:rsidRPr="00A56F1A">
                              <w:rPr>
                                <w:sz w:val="20"/>
                                <w:szCs w:val="20"/>
                              </w:rPr>
                              <w:t xml:space="preserve">Нарушения </w:t>
                            </w:r>
                            <w:r>
                              <w:rPr>
                                <w:sz w:val="20"/>
                                <w:szCs w:val="20"/>
                              </w:rPr>
                              <w:t>не выявлены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77" o:spid="_x0000_s1226" type="#_x0000_t109" style="position:absolute;left:0;text-align:left;margin-left:33.15pt;margin-top:7.9pt;width:130.2pt;height:30.6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">
                <v:textbox>
                  <w:txbxContent>
                    <w:p w:rsidR="009573FC" w:rsidRPr="00A56F1A" w:rsidRDefault="009573FC" w:rsidP="00251AA9">
                      <w:pPr>
                        <w:jc w:val="center"/>
                        <w:rPr>
                          <w:sz w:val="20"/>
                          <w:szCs w:val="20"/>
                        </w:rPr>
                      </w:pPr>
                      <w:r w:rsidRPr="00A56F1A">
                        <w:rPr>
                          <w:sz w:val="20"/>
                          <w:szCs w:val="20"/>
                        </w:rPr>
                        <w:t xml:space="preserve">Нарушения </w:t>
                      </w:r>
                      <w:r>
                        <w:rPr>
                          <w:sz w:val="20"/>
                          <w:szCs w:val="20"/>
                        </w:rPr>
                        <w:t>не выявлены</w:t>
                      </w:r>
                    </w:p>
                  </w:txbxContent>
                </v:textbox>
              </v:shape>
            </w:pict>
          </mc:Fallback>
        </mc:AlternateContent>
      </w:r>
      <w:r>
        <w:rPr>
          <w:noProof/>
        </w:rPr>
        <mc:AlternateContent>
          <mc:Choice Requires="wps">
            <w:drawing>
              <wp:anchor distT="0" distB="0" distL="114300" distR="114300" simplePos="0" relativeHeight="252441600" behindDoc="0" locked="0" layoutInCell="1" allowOverlap="1">
                <wp:simplePos x="0" y="0"/>
                <wp:positionH relativeFrom="column">
                  <wp:posOffset>3783330</wp:posOffset>
                </wp:positionH>
                <wp:positionV relativeFrom="paragraph">
                  <wp:posOffset>140335</wp:posOffset>
                </wp:positionV>
                <wp:extent cx="1813560" cy="363220"/>
                <wp:effectExtent l="0" t="0" r="15240" b="17780"/>
                <wp:wrapNone/>
                <wp:docPr id="778" name="Блок-схема: процесс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363220"/>
                        </a:xfrm>
                        <a:prstGeom prst="flowChartProcess">
                          <a:avLst/>
                        </a:prstGeom>
                        <a:solidFill>
                          <a:srgbClr val="FFFFFF"/>
                        </a:solidFill>
                        <a:ln w="9525">
                          <a:solidFill>
                            <a:srgbClr val="000000"/>
                          </a:solidFill>
                          <a:miter lim="800000"/>
                          <a:headEnd/>
                          <a:tailEnd/>
                        </a:ln>
                      </wps:spPr>
                      <wps:txbx>
                        <w:txbxContent>
                          <w:p w:rsidR="009573FC" w:rsidRPr="00C215DD" w:rsidRDefault="009573FC" w:rsidP="00251AA9">
                            <w:pPr>
                              <w:jc w:val="center"/>
                              <w:rPr>
                                <w:sz w:val="20"/>
                                <w:szCs w:val="20"/>
                              </w:rPr>
                            </w:pPr>
                            <w:r>
                              <w:rPr>
                                <w:sz w:val="20"/>
                                <w:szCs w:val="20"/>
                              </w:rPr>
                              <w:t>Нарушения выявлены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78" o:spid="_x0000_s1227" type="#_x0000_t109" style="position:absolute;left:0;text-align:left;margin-left:297.9pt;margin-top:11.05pt;width:142.8pt;height:28.6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">
                <v:textbox>
                  <w:txbxContent>
                    <w:p w:rsidR="009573FC" w:rsidRPr="00C215DD" w:rsidRDefault="009573FC" w:rsidP="00251AA9">
                      <w:pPr>
                        <w:jc w:val="center"/>
                        <w:rPr>
                          <w:sz w:val="20"/>
                          <w:szCs w:val="20"/>
                        </w:rPr>
                      </w:pPr>
                      <w:r>
                        <w:rPr>
                          <w:sz w:val="20"/>
                          <w:szCs w:val="20"/>
                        </w:rPr>
                        <w:t>Нарушения выявлены</w:t>
                      </w:r>
                    </w:p>
                  </w:txbxContent>
                </v:textbox>
              </v:shape>
            </w:pict>
          </mc:Fallback>
        </mc:AlternateContent>
      </w:r>
    </w:p>
    <w:p w:rsidR="00251AA9" w:rsidRDefault="00251AA9" w:rsidP="00251AA9">
      <w:pPr>
        <w:autoSpaceDE w:val="0"/>
        <w:autoSpaceDN w:val="0"/>
        <w:adjustRightInd w:val="0"/>
        <w:ind w:firstLine="709"/>
        <w:jc w:val="both"/>
        <w:rPr>
          <w:sz w:val="28"/>
          <w:szCs w:val="28"/>
        </w:rPr>
      </w:pPr>
    </w:p>
    <w:p w:rsidR="00251AA9" w:rsidRDefault="00743E25" w:rsidP="00251AA9">
      <w:pPr>
        <w:autoSpaceDE w:val="0"/>
        <w:autoSpaceDN w:val="0"/>
        <w:adjustRightInd w:val="0"/>
        <w:ind w:firstLine="709"/>
        <w:jc w:val="both"/>
        <w:rPr>
          <w:sz w:val="28"/>
          <w:szCs w:val="28"/>
        </w:rPr>
      </w:pPr>
      <w:r>
        <w:rPr>
          <w:noProof/>
        </w:rPr>
        <mc:AlternateContent>
          <mc:Choice Requires="wps">
            <w:drawing>
              <wp:anchor distT="0" distB="0" distL="114298" distR="114298" simplePos="0" relativeHeight="252433408" behindDoc="0" locked="0" layoutInCell="1" allowOverlap="1">
                <wp:simplePos x="0" y="0"/>
                <wp:positionH relativeFrom="column">
                  <wp:posOffset>1236344</wp:posOffset>
                </wp:positionH>
                <wp:positionV relativeFrom="paragraph">
                  <wp:posOffset>97790</wp:posOffset>
                </wp:positionV>
                <wp:extent cx="0" cy="419100"/>
                <wp:effectExtent l="76200" t="0" r="57150" b="57150"/>
                <wp:wrapNone/>
                <wp:docPr id="779" name="Прямая со стрелкой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79" o:spid="_x0000_s1026" type="#_x0000_t32" style="position:absolute;margin-left:97.35pt;margin-top:7.7pt;width:0;height:33pt;z-index:252433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">
                <v:stroke endarrow="block"/>
              </v:shape>
            </w:pict>
          </mc:Fallback>
        </mc:AlternateContent>
      </w:r>
      <w:r>
        <w:rPr>
          <w:noProof/>
        </w:rPr>
        <mc:AlternateContent>
          <mc:Choice Requires="wps">
            <w:drawing>
              <wp:anchor distT="0" distB="0" distL="114298" distR="114298" simplePos="0" relativeHeight="252445696" behindDoc="0" locked="0" layoutInCell="1" allowOverlap="1">
                <wp:simplePos x="0" y="0"/>
                <wp:positionH relativeFrom="column">
                  <wp:posOffset>4695824</wp:posOffset>
                </wp:positionH>
                <wp:positionV relativeFrom="paragraph">
                  <wp:posOffset>90170</wp:posOffset>
                </wp:positionV>
                <wp:extent cx="0" cy="426720"/>
                <wp:effectExtent l="76200" t="0" r="57150" b="49530"/>
                <wp:wrapNone/>
                <wp:docPr id="780" name="Прямая со стрелкой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6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80" o:spid="_x0000_s1026" type="#_x0000_t32" style="position:absolute;margin-left:369.75pt;margin-top:7.1pt;width:0;height:33.6pt;z-index:252445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">
                <v:stroke endarrow="block"/>
              </v:shape>
            </w:pict>
          </mc:Fallback>
        </mc:AlternateContent>
      </w:r>
    </w:p>
    <w:p w:rsidR="00251AA9" w:rsidRDefault="00251AA9" w:rsidP="00251AA9">
      <w:pPr>
        <w:autoSpaceDE w:val="0"/>
        <w:autoSpaceDN w:val="0"/>
        <w:adjustRightInd w:val="0"/>
        <w:ind w:firstLine="709"/>
        <w:jc w:val="both"/>
        <w:rPr>
          <w:sz w:val="28"/>
          <w:szCs w:val="28"/>
        </w:rPr>
      </w:pPr>
    </w:p>
    <w:p w:rsidR="00251AA9" w:rsidRDefault="00743E25" w:rsidP="00251AA9">
      <w:pPr>
        <w:autoSpaceDE w:val="0"/>
        <w:autoSpaceDN w:val="0"/>
        <w:adjustRightInd w:val="0"/>
        <w:ind w:firstLine="709"/>
        <w:jc w:val="both"/>
        <w:rPr>
          <w:sz w:val="28"/>
          <w:szCs w:val="28"/>
        </w:rPr>
      </w:pPr>
      <w:r>
        <w:rPr>
          <w:noProof/>
        </w:rPr>
        <mc:AlternateContent>
          <mc:Choice Requires="wps">
            <w:drawing>
              <wp:anchor distT="0" distB="0" distL="114300" distR="114300" simplePos="0" relativeHeight="252430336" behindDoc="0" locked="0" layoutInCell="1" allowOverlap="1">
                <wp:simplePos x="0" y="0"/>
                <wp:positionH relativeFrom="column">
                  <wp:posOffset>209550</wp:posOffset>
                </wp:positionH>
                <wp:positionV relativeFrom="paragraph">
                  <wp:posOffset>107315</wp:posOffset>
                </wp:positionV>
                <wp:extent cx="2080260" cy="388620"/>
                <wp:effectExtent l="0" t="0" r="15240" b="11430"/>
                <wp:wrapNone/>
                <wp:docPr id="781" name="Блок-схема: процесс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388620"/>
                        </a:xfrm>
                        <a:prstGeom prst="flowChartProcess">
                          <a:avLst/>
                        </a:prstGeom>
                        <a:solidFill>
                          <a:srgbClr val="FFFFFF"/>
                        </a:solidFill>
                        <a:ln w="9525">
                          <a:solidFill>
                            <a:srgbClr val="000000"/>
                          </a:solidFill>
                          <a:miter lim="800000"/>
                          <a:headEnd/>
                          <a:tailEnd/>
                        </a:ln>
                      </wps:spPr>
                      <wps:txbx>
                        <w:txbxContent>
                          <w:p w:rsidR="009573FC" w:rsidRPr="00A56F1A" w:rsidRDefault="009573FC" w:rsidP="00251AA9">
                            <w:pPr>
                              <w:jc w:val="center"/>
                              <w:rPr>
                                <w:sz w:val="20"/>
                                <w:szCs w:val="20"/>
                              </w:rPr>
                            </w:pPr>
                            <w:r>
                              <w:rPr>
                                <w:sz w:val="20"/>
                                <w:szCs w:val="20"/>
                              </w:rPr>
                              <w:t>Оформление акта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81" o:spid="_x0000_s1228" type="#_x0000_t109" style="position:absolute;left:0;text-align:left;margin-left:16.5pt;margin-top:8.45pt;width:163.8pt;height:30.6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">
                <v:textbox>
                  <w:txbxContent>
                    <w:p w:rsidR="009573FC" w:rsidRPr="00A56F1A" w:rsidRDefault="009573FC" w:rsidP="00251AA9">
                      <w:pPr>
                        <w:jc w:val="center"/>
                        <w:rPr>
                          <w:sz w:val="20"/>
                          <w:szCs w:val="20"/>
                        </w:rPr>
                      </w:pPr>
                      <w:r>
                        <w:rPr>
                          <w:sz w:val="20"/>
                          <w:szCs w:val="20"/>
                        </w:rPr>
                        <w:t>Оформление акта проверки</w:t>
                      </w:r>
                    </w:p>
                  </w:txbxContent>
                </v:textbox>
              </v:shape>
            </w:pict>
          </mc:Fallback>
        </mc:AlternateContent>
      </w:r>
      <w:r>
        <w:rPr>
          <w:noProof/>
        </w:rPr>
        <mc:AlternateContent>
          <mc:Choice Requires="wps">
            <w:drawing>
              <wp:anchor distT="0" distB="0" distL="114300" distR="114300" simplePos="0" relativeHeight="252442624" behindDoc="0" locked="0" layoutInCell="1" allowOverlap="1">
                <wp:simplePos x="0" y="0"/>
                <wp:positionH relativeFrom="column">
                  <wp:posOffset>3049905</wp:posOffset>
                </wp:positionH>
                <wp:positionV relativeFrom="paragraph">
                  <wp:posOffset>107950</wp:posOffset>
                </wp:positionV>
                <wp:extent cx="3307080" cy="832485"/>
                <wp:effectExtent l="0" t="0" r="26670" b="24765"/>
                <wp:wrapNone/>
                <wp:docPr id="782" name="Блок-схема: процесс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7080" cy="832485"/>
                        </a:xfrm>
                        <a:prstGeom prst="flowChartProcess">
                          <a:avLst/>
                        </a:prstGeom>
                        <a:solidFill>
                          <a:srgbClr val="FFFFFF"/>
                        </a:solidFill>
                        <a:ln w="9525">
                          <a:solidFill>
                            <a:srgbClr val="000000"/>
                          </a:solidFill>
                          <a:miter lim="800000"/>
                          <a:headEnd/>
                          <a:tailEnd/>
                        </a:ln>
                      </wps:spPr>
                      <wps:txbx>
                        <w:txbxContent>
                          <w:p w:rsidR="009573FC" w:rsidRPr="00C215DD" w:rsidRDefault="009573FC" w:rsidP="00251AA9">
                            <w:pPr>
                              <w:jc w:val="center"/>
                              <w:rPr>
                                <w:sz w:val="20"/>
                                <w:szCs w:val="20"/>
                              </w:rPr>
                            </w:pPr>
                            <w:r>
                              <w:rPr>
                                <w:sz w:val="20"/>
                                <w:szCs w:val="20"/>
                              </w:rPr>
                              <w:t>Оформление акта проверки, предписания и/или извещение проверяемого лица о составлении протокола и подготовка протокола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82" o:spid="_x0000_s1229" type="#_x0000_t109" style="position:absolute;left:0;text-align:left;margin-left:240.15pt;margin-top:8.5pt;width:260.4pt;height:65.5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">
                <v:textbox>
                  <w:txbxContent>
                    <w:p w:rsidR="009573FC" w:rsidRPr="00C215DD" w:rsidRDefault="009573FC" w:rsidP="00251AA9">
                      <w:pPr>
                        <w:jc w:val="center"/>
                        <w:rPr>
                          <w:sz w:val="20"/>
                          <w:szCs w:val="20"/>
                        </w:rPr>
                      </w:pPr>
                      <w:r>
                        <w:rPr>
                          <w:sz w:val="20"/>
                          <w:szCs w:val="20"/>
                        </w:rPr>
                        <w:t>Оформление акта проверки, предписания и/или извещение проверяемого лица о составлении протокола и подготовка протокола</w:t>
                      </w:r>
                    </w:p>
                  </w:txbxContent>
                </v:textbox>
              </v:shape>
            </w:pict>
          </mc:Fallback>
        </mc:AlternateContent>
      </w:r>
    </w:p>
    <w:p w:rsidR="00251AA9" w:rsidRDefault="00251AA9" w:rsidP="00251AA9">
      <w:pPr>
        <w:autoSpaceDE w:val="0"/>
        <w:autoSpaceDN w:val="0"/>
        <w:adjustRightInd w:val="0"/>
        <w:ind w:firstLine="709"/>
        <w:jc w:val="both"/>
        <w:rPr>
          <w:sz w:val="28"/>
          <w:szCs w:val="28"/>
        </w:rPr>
      </w:pPr>
    </w:p>
    <w:p w:rsidR="00251AA9" w:rsidRDefault="00743E25" w:rsidP="00251AA9">
      <w:pPr>
        <w:autoSpaceDE w:val="0"/>
        <w:autoSpaceDN w:val="0"/>
        <w:adjustRightInd w:val="0"/>
        <w:ind w:firstLine="709"/>
        <w:jc w:val="both"/>
        <w:rPr>
          <w:sz w:val="28"/>
          <w:szCs w:val="28"/>
        </w:rPr>
      </w:pPr>
      <w:r>
        <w:rPr>
          <w:noProof/>
        </w:rPr>
        <mc:AlternateContent>
          <mc:Choice Requires="wps">
            <w:drawing>
              <wp:anchor distT="0" distB="0" distL="114298" distR="114298" simplePos="0" relativeHeight="252437504" behindDoc="0" locked="0" layoutInCell="1" allowOverlap="1">
                <wp:simplePos x="0" y="0"/>
                <wp:positionH relativeFrom="column">
                  <wp:posOffset>1792604</wp:posOffset>
                </wp:positionH>
                <wp:positionV relativeFrom="paragraph">
                  <wp:posOffset>87630</wp:posOffset>
                </wp:positionV>
                <wp:extent cx="0" cy="739140"/>
                <wp:effectExtent l="76200" t="0" r="57150" b="60960"/>
                <wp:wrapNone/>
                <wp:docPr id="783" name="Прямая со стрелкой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9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83" o:spid="_x0000_s1026" type="#_x0000_t32" style="position:absolute;margin-left:141.15pt;margin-top:6.9pt;width:0;height:58.2pt;z-index:252437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">
                <v:stroke endarrow="block"/>
              </v:shape>
            </w:pict>
          </mc:Fallback>
        </mc:AlternateContent>
      </w:r>
    </w:p>
    <w:p w:rsidR="00251AA9" w:rsidRDefault="00251AA9" w:rsidP="00251AA9">
      <w:pPr>
        <w:autoSpaceDE w:val="0"/>
        <w:autoSpaceDN w:val="0"/>
        <w:adjustRightInd w:val="0"/>
        <w:ind w:firstLine="709"/>
        <w:jc w:val="both"/>
        <w:rPr>
          <w:sz w:val="28"/>
          <w:szCs w:val="28"/>
        </w:rPr>
      </w:pPr>
    </w:p>
    <w:p w:rsidR="00251AA9" w:rsidRDefault="00743E25" w:rsidP="00251AA9">
      <w:pPr>
        <w:autoSpaceDE w:val="0"/>
        <w:autoSpaceDN w:val="0"/>
        <w:adjustRightInd w:val="0"/>
        <w:ind w:firstLine="709"/>
        <w:jc w:val="both"/>
        <w:rPr>
          <w:sz w:val="28"/>
          <w:szCs w:val="28"/>
        </w:rPr>
      </w:pPr>
      <w:r>
        <w:rPr>
          <w:noProof/>
        </w:rPr>
        <mc:AlternateContent>
          <mc:Choice Requires="wps">
            <w:drawing>
              <wp:anchor distT="0" distB="0" distL="114298" distR="114298" simplePos="0" relativeHeight="252432384" behindDoc="0" locked="0" layoutInCell="1" allowOverlap="1">
                <wp:simplePos x="0" y="0"/>
                <wp:positionH relativeFrom="column">
                  <wp:posOffset>4291964</wp:posOffset>
                </wp:positionH>
                <wp:positionV relativeFrom="paragraph">
                  <wp:posOffset>120650</wp:posOffset>
                </wp:positionV>
                <wp:extent cx="0" cy="297180"/>
                <wp:effectExtent l="76200" t="0" r="57150" b="64770"/>
                <wp:wrapNone/>
                <wp:docPr id="784" name="Прямая со стрелкой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84" o:spid="_x0000_s1026" type="#_x0000_t32" style="position:absolute;margin-left:337.95pt;margin-top:9.5pt;width:0;height:23.4pt;z-index:252432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">
                <v:stroke endarrow="block"/>
              </v:shape>
            </w:pict>
          </mc:Fallback>
        </mc:AlternateContent>
      </w:r>
    </w:p>
    <w:p w:rsidR="00251AA9" w:rsidRDefault="00251AA9" w:rsidP="00251AA9">
      <w:pPr>
        <w:autoSpaceDE w:val="0"/>
        <w:autoSpaceDN w:val="0"/>
        <w:adjustRightInd w:val="0"/>
        <w:ind w:firstLine="709"/>
        <w:jc w:val="both"/>
        <w:rPr>
          <w:sz w:val="28"/>
          <w:szCs w:val="28"/>
        </w:rPr>
      </w:pPr>
    </w:p>
    <w:p w:rsidR="00251AA9" w:rsidRDefault="00743E25" w:rsidP="00251AA9">
      <w:pPr>
        <w:autoSpaceDE w:val="0"/>
        <w:autoSpaceDN w:val="0"/>
        <w:adjustRightInd w:val="0"/>
        <w:ind w:firstLine="709"/>
        <w:jc w:val="both"/>
        <w:rPr>
          <w:sz w:val="28"/>
          <w:szCs w:val="28"/>
        </w:rPr>
      </w:pPr>
      <w:r>
        <w:rPr>
          <w:noProof/>
        </w:rPr>
        <mc:AlternateContent>
          <mc:Choice Requires="wps">
            <w:drawing>
              <wp:anchor distT="0" distB="0" distL="114300" distR="114300" simplePos="0" relativeHeight="252434432" behindDoc="0" locked="0" layoutInCell="1" allowOverlap="1">
                <wp:simplePos x="0" y="0"/>
                <wp:positionH relativeFrom="column">
                  <wp:posOffset>1426845</wp:posOffset>
                </wp:positionH>
                <wp:positionV relativeFrom="paragraph">
                  <wp:posOffset>8890</wp:posOffset>
                </wp:positionV>
                <wp:extent cx="3429000" cy="411480"/>
                <wp:effectExtent l="0" t="0" r="19050" b="26670"/>
                <wp:wrapNone/>
                <wp:docPr id="785" name="Блок-схема: процесс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411480"/>
                        </a:xfrm>
                        <a:prstGeom prst="flowChartProcess">
                          <a:avLst/>
                        </a:prstGeom>
                        <a:solidFill>
                          <a:srgbClr val="FFFFFF"/>
                        </a:solidFill>
                        <a:ln w="9525">
                          <a:solidFill>
                            <a:srgbClr val="000000"/>
                          </a:solidFill>
                          <a:miter lim="800000"/>
                          <a:headEnd/>
                          <a:tailEnd/>
                        </a:ln>
                      </wps:spPr>
                      <wps:txbx>
                        <w:txbxContent>
                          <w:p w:rsidR="009573FC" w:rsidRPr="004C4DBD" w:rsidRDefault="009573FC" w:rsidP="00251AA9">
                            <w:pPr>
                              <w:jc w:val="center"/>
                              <w:rPr>
                                <w:sz w:val="20"/>
                                <w:szCs w:val="20"/>
                              </w:rPr>
                            </w:pPr>
                            <w:proofErr w:type="gramStart"/>
                            <w:r>
                              <w:rPr>
                                <w:sz w:val="20"/>
                                <w:szCs w:val="20"/>
                              </w:rPr>
                              <w:t>Ознакомление с содержанием акта руководителя (уполномоченного представителя) проверяемого лица)</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85" o:spid="_x0000_s1230" type="#_x0000_t109" style="position:absolute;left:0;text-align:left;margin-left:112.35pt;margin-top:.7pt;width:270pt;height:32.4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">
                <v:textbox>
                  <w:txbxContent>
                    <w:p w:rsidR="009573FC" w:rsidRPr="004C4DBD" w:rsidRDefault="009573FC" w:rsidP="00251AA9">
                      <w:pPr>
                        <w:jc w:val="center"/>
                        <w:rPr>
                          <w:sz w:val="20"/>
                          <w:szCs w:val="20"/>
                        </w:rPr>
                      </w:pPr>
                      <w:proofErr w:type="gramStart"/>
                      <w:r>
                        <w:rPr>
                          <w:sz w:val="20"/>
                          <w:szCs w:val="20"/>
                        </w:rPr>
                        <w:t>Ознакомление с содержанием акта руководителя (уполномоченного представителя) проверяемого лица)</w:t>
                      </w:r>
                      <w:proofErr w:type="gramEnd"/>
                    </w:p>
                  </w:txbxContent>
                </v:textbox>
              </v:shape>
            </w:pict>
          </mc:Fallback>
        </mc:AlternateContent>
      </w:r>
    </w:p>
    <w:p w:rsidR="00251AA9" w:rsidRDefault="00251AA9" w:rsidP="00251AA9">
      <w:pPr>
        <w:autoSpaceDE w:val="0"/>
        <w:autoSpaceDN w:val="0"/>
        <w:adjustRightInd w:val="0"/>
        <w:ind w:firstLine="709"/>
        <w:jc w:val="both"/>
        <w:rPr>
          <w:sz w:val="28"/>
          <w:szCs w:val="28"/>
        </w:rPr>
      </w:pPr>
    </w:p>
    <w:p w:rsidR="00251AA9" w:rsidRDefault="00743E25" w:rsidP="00251AA9">
      <w:pPr>
        <w:autoSpaceDE w:val="0"/>
        <w:autoSpaceDN w:val="0"/>
        <w:adjustRightInd w:val="0"/>
        <w:ind w:firstLine="709"/>
        <w:jc w:val="both"/>
        <w:rPr>
          <w:sz w:val="28"/>
          <w:szCs w:val="28"/>
        </w:rPr>
      </w:pPr>
      <w:r>
        <w:rPr>
          <w:noProof/>
        </w:rPr>
        <mc:AlternateContent>
          <mc:Choice Requires="wps">
            <w:drawing>
              <wp:anchor distT="0" distB="0" distL="114298" distR="114298" simplePos="0" relativeHeight="252438528" behindDoc="0" locked="0" layoutInCell="1" allowOverlap="1">
                <wp:simplePos x="0" y="0"/>
                <wp:positionH relativeFrom="column">
                  <wp:posOffset>3157854</wp:posOffset>
                </wp:positionH>
                <wp:positionV relativeFrom="paragraph">
                  <wp:posOffset>26035</wp:posOffset>
                </wp:positionV>
                <wp:extent cx="0" cy="304800"/>
                <wp:effectExtent l="76200" t="0" r="57150" b="57150"/>
                <wp:wrapNone/>
                <wp:docPr id="786" name="Прямая со стрелкой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86" o:spid="_x0000_s1026" type="#_x0000_t32" style="position:absolute;margin-left:248.65pt;margin-top:2.05pt;width:0;height:24pt;z-index:252438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">
                <v:stroke endarrow="block"/>
              </v:shape>
            </w:pict>
          </mc:Fallback>
        </mc:AlternateContent>
      </w:r>
    </w:p>
    <w:p w:rsidR="00251AA9" w:rsidRDefault="00743E25" w:rsidP="00251AA9">
      <w:pPr>
        <w:autoSpaceDE w:val="0"/>
        <w:autoSpaceDN w:val="0"/>
        <w:adjustRightInd w:val="0"/>
        <w:ind w:firstLine="709"/>
        <w:jc w:val="both"/>
        <w:rPr>
          <w:sz w:val="28"/>
          <w:szCs w:val="28"/>
        </w:rPr>
      </w:pPr>
      <w:r>
        <w:rPr>
          <w:noProof/>
        </w:rPr>
        <mc:AlternateContent>
          <mc:Choice Requires="wps">
            <w:drawing>
              <wp:anchor distT="0" distB="0" distL="114300" distR="114300" simplePos="0" relativeHeight="252435456" behindDoc="0" locked="0" layoutInCell="1" allowOverlap="1">
                <wp:simplePos x="0" y="0"/>
                <wp:positionH relativeFrom="column">
                  <wp:posOffset>2463165</wp:posOffset>
                </wp:positionH>
                <wp:positionV relativeFrom="paragraph">
                  <wp:posOffset>127000</wp:posOffset>
                </wp:positionV>
                <wp:extent cx="1424940" cy="411480"/>
                <wp:effectExtent l="0" t="0" r="22860" b="26670"/>
                <wp:wrapNone/>
                <wp:docPr id="787" name="Блок-схема: процесс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411480"/>
                        </a:xfrm>
                        <a:prstGeom prst="flowChartProcess">
                          <a:avLst/>
                        </a:prstGeom>
                        <a:solidFill>
                          <a:srgbClr val="FFFFFF"/>
                        </a:solidFill>
                        <a:ln w="9525">
                          <a:solidFill>
                            <a:srgbClr val="000000"/>
                          </a:solidFill>
                          <a:miter lim="800000"/>
                          <a:headEnd/>
                          <a:tailEnd/>
                        </a:ln>
                      </wps:spPr>
                      <wps:txbx>
                        <w:txbxContent>
                          <w:p w:rsidR="009573FC" w:rsidRPr="003F73C1" w:rsidRDefault="009573FC" w:rsidP="00251AA9">
                            <w:pPr>
                              <w:jc w:val="center"/>
                              <w:rPr>
                                <w:sz w:val="20"/>
                                <w:szCs w:val="20"/>
                              </w:rPr>
                            </w:pPr>
                            <w:r>
                              <w:rPr>
                                <w:sz w:val="20"/>
                                <w:szCs w:val="20"/>
                              </w:rPr>
                              <w:t>Внесение записи в журнал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87" o:spid="_x0000_s1231" type="#_x0000_t109" style="position:absolute;left:0;text-align:left;margin-left:193.95pt;margin-top:10pt;width:112.2pt;height:32.4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">
                <v:textbox>
                  <w:txbxContent>
                    <w:p w:rsidR="009573FC" w:rsidRPr="003F73C1" w:rsidRDefault="009573FC" w:rsidP="00251AA9">
                      <w:pPr>
                        <w:jc w:val="center"/>
                        <w:rPr>
                          <w:sz w:val="20"/>
                          <w:szCs w:val="20"/>
                        </w:rPr>
                      </w:pPr>
                      <w:r>
                        <w:rPr>
                          <w:sz w:val="20"/>
                          <w:szCs w:val="20"/>
                        </w:rPr>
                        <w:t>Внесение записи в журнал проверок</w:t>
                      </w:r>
                    </w:p>
                  </w:txbxContent>
                </v:textbox>
              </v:shape>
            </w:pict>
          </mc:Fallback>
        </mc:AlternateContent>
      </w:r>
    </w:p>
    <w:p w:rsidR="00251AA9" w:rsidRDefault="00251AA9" w:rsidP="00251AA9">
      <w:pPr>
        <w:autoSpaceDE w:val="0"/>
        <w:autoSpaceDN w:val="0"/>
        <w:adjustRightInd w:val="0"/>
        <w:ind w:firstLine="709"/>
        <w:jc w:val="both"/>
        <w:rPr>
          <w:sz w:val="28"/>
          <w:szCs w:val="28"/>
        </w:rPr>
      </w:pPr>
    </w:p>
    <w:p w:rsidR="00251AA9" w:rsidRDefault="00251AA9" w:rsidP="00251AA9">
      <w:pPr>
        <w:autoSpaceDE w:val="0"/>
        <w:autoSpaceDN w:val="0"/>
        <w:adjustRightInd w:val="0"/>
        <w:ind w:firstLine="709"/>
        <w:jc w:val="both"/>
        <w:rPr>
          <w:sz w:val="28"/>
          <w:szCs w:val="28"/>
        </w:rPr>
      </w:pPr>
    </w:p>
    <w:p w:rsidR="00251AA9" w:rsidRDefault="00251AA9" w:rsidP="00251AA9">
      <w:pPr>
        <w:autoSpaceDE w:val="0"/>
        <w:autoSpaceDN w:val="0"/>
        <w:adjustRightInd w:val="0"/>
        <w:ind w:firstLine="709"/>
        <w:jc w:val="both"/>
        <w:rPr>
          <w:sz w:val="28"/>
          <w:szCs w:val="28"/>
        </w:rPr>
      </w:pPr>
    </w:p>
    <w:p w:rsidR="00251AA9" w:rsidRDefault="00251AA9" w:rsidP="00251AA9">
      <w:pPr>
        <w:autoSpaceDE w:val="0"/>
        <w:autoSpaceDN w:val="0"/>
        <w:adjustRightInd w:val="0"/>
        <w:ind w:firstLine="709"/>
        <w:jc w:val="both"/>
        <w:rPr>
          <w:sz w:val="28"/>
          <w:szCs w:val="28"/>
        </w:rPr>
      </w:pPr>
    </w:p>
    <w:p w:rsidR="00251AA9" w:rsidRDefault="00251AA9" w:rsidP="00251AA9">
      <w:pPr>
        <w:autoSpaceDE w:val="0"/>
        <w:autoSpaceDN w:val="0"/>
        <w:adjustRightInd w:val="0"/>
        <w:ind w:firstLine="709"/>
        <w:jc w:val="both"/>
        <w:rPr>
          <w:sz w:val="28"/>
          <w:szCs w:val="28"/>
        </w:rPr>
      </w:pPr>
    </w:p>
    <w:p w:rsidR="00251AA9" w:rsidRDefault="00251AA9" w:rsidP="00251AA9">
      <w:pPr>
        <w:autoSpaceDE w:val="0"/>
        <w:autoSpaceDN w:val="0"/>
        <w:adjustRightInd w:val="0"/>
        <w:ind w:firstLine="709"/>
        <w:jc w:val="right"/>
        <w:rPr>
          <w:sz w:val="28"/>
          <w:szCs w:val="28"/>
        </w:rPr>
      </w:pPr>
      <w:r>
        <w:rPr>
          <w:sz w:val="28"/>
          <w:szCs w:val="28"/>
        </w:rPr>
        <w:t>Рис. 13</w:t>
      </w:r>
    </w:p>
    <w:p w:rsidR="00251AA9" w:rsidRDefault="00251AA9">
      <w:pPr>
        <w:rPr>
          <w:sz w:val="28"/>
          <w:szCs w:val="28"/>
        </w:rPr>
      </w:pPr>
      <w:r>
        <w:rPr>
          <w:sz w:val="28"/>
          <w:szCs w:val="28"/>
        </w:rPr>
        <w:br w:type="page"/>
      </w:r>
    </w:p>
    <w:p w:rsidR="00403FE3" w:rsidRPr="003E6C5B" w:rsidRDefault="00403FE3" w:rsidP="00403FE3">
      <w:pPr>
        <w:ind w:firstLine="709"/>
        <w:jc w:val="both"/>
        <w:rPr>
          <w:i/>
          <w:sz w:val="28"/>
          <w:szCs w:val="28"/>
        </w:rPr>
      </w:pPr>
      <w:r w:rsidRPr="003E6C5B">
        <w:rPr>
          <w:i/>
          <w:sz w:val="28"/>
          <w:szCs w:val="28"/>
        </w:rPr>
        <w:t>Ведение реестра операторов, занимающих существенное положение в сети связи общего пользования.</w:t>
      </w:r>
    </w:p>
    <w:p w:rsidR="00403FE3" w:rsidRPr="003E6C5B" w:rsidRDefault="00403FE3" w:rsidP="00403FE3">
      <w:pPr>
        <w:ind w:firstLine="709"/>
        <w:jc w:val="both"/>
        <w:rPr>
          <w:sz w:val="28"/>
          <w:szCs w:val="28"/>
        </w:rPr>
      </w:pPr>
      <w:r w:rsidRPr="003E6C5B">
        <w:rPr>
          <w:sz w:val="28"/>
          <w:szCs w:val="28"/>
        </w:rPr>
        <w:t>Исполнение государственной функции по ведению реестра</w:t>
      </w:r>
      <w:r w:rsidRPr="003E6C5B">
        <w:rPr>
          <w:b/>
          <w:sz w:val="28"/>
          <w:szCs w:val="28"/>
        </w:rPr>
        <w:t xml:space="preserve"> </w:t>
      </w:r>
      <w:r w:rsidRPr="003E6C5B">
        <w:rPr>
          <w:sz w:val="28"/>
          <w:szCs w:val="28"/>
        </w:rPr>
        <w:t>операторов, занимающих существенное положение в сети связи общего пользования (далее – ведение реестра операторов) возложено на Роскомнадзор в соответствии с пунктом 5.2.1 Положения о Роскомнадзоре.</w:t>
      </w:r>
    </w:p>
    <w:p w:rsidR="00403FE3" w:rsidRPr="003E6C5B" w:rsidRDefault="00403FE3" w:rsidP="00403FE3">
      <w:pPr>
        <w:tabs>
          <w:tab w:val="left" w:pos="1260"/>
        </w:tabs>
        <w:ind w:firstLine="709"/>
        <w:jc w:val="both"/>
        <w:rPr>
          <w:sz w:val="28"/>
          <w:szCs w:val="28"/>
        </w:rPr>
      </w:pPr>
      <w:r w:rsidRPr="003E6C5B">
        <w:rPr>
          <w:sz w:val="28"/>
          <w:szCs w:val="28"/>
        </w:rPr>
        <w:t>Государственную функцию по ведению реестра</w:t>
      </w:r>
      <w:r w:rsidRPr="003E6C5B">
        <w:rPr>
          <w:b/>
          <w:sz w:val="28"/>
          <w:szCs w:val="28"/>
        </w:rPr>
        <w:t xml:space="preserve"> </w:t>
      </w:r>
      <w:r w:rsidRPr="003E6C5B">
        <w:rPr>
          <w:sz w:val="28"/>
          <w:szCs w:val="28"/>
        </w:rPr>
        <w:t>операторов осуществляют Роскомнадзор и его территориальные органы Роскомнадзора самостоятельно, без привлечения подведомственных и иных организаций.</w:t>
      </w:r>
    </w:p>
    <w:p w:rsidR="00403FE3" w:rsidRPr="003E6C5B" w:rsidRDefault="00403FE3" w:rsidP="00403FE3">
      <w:pPr>
        <w:tabs>
          <w:tab w:val="left" w:pos="1260"/>
        </w:tabs>
        <w:autoSpaceDE w:val="0"/>
        <w:autoSpaceDN w:val="0"/>
        <w:adjustRightInd w:val="0"/>
        <w:ind w:firstLine="709"/>
        <w:jc w:val="both"/>
        <w:rPr>
          <w:sz w:val="28"/>
          <w:szCs w:val="28"/>
        </w:rPr>
      </w:pPr>
      <w:r w:rsidRPr="003E6C5B">
        <w:rPr>
          <w:sz w:val="28"/>
          <w:szCs w:val="28"/>
        </w:rPr>
        <w:t>Исполнение государственной функции по ведению реестра операторов, занимающих существенное положение в сети связи общего пользования (далее – Реестр) можно условно разбить на 4 этапа.</w:t>
      </w:r>
    </w:p>
    <w:p w:rsidR="00403FE3" w:rsidRPr="003E6C5B" w:rsidRDefault="00403FE3" w:rsidP="00403FE3">
      <w:pPr>
        <w:tabs>
          <w:tab w:val="left" w:pos="1260"/>
        </w:tabs>
        <w:autoSpaceDE w:val="0"/>
        <w:autoSpaceDN w:val="0"/>
        <w:adjustRightInd w:val="0"/>
        <w:ind w:firstLine="709"/>
        <w:jc w:val="both"/>
        <w:rPr>
          <w:sz w:val="28"/>
          <w:szCs w:val="28"/>
        </w:rPr>
      </w:pPr>
      <w:r w:rsidRPr="003E6C5B">
        <w:rPr>
          <w:sz w:val="28"/>
          <w:szCs w:val="28"/>
        </w:rPr>
        <w:t xml:space="preserve">Первый этап – сбор информации, оформленной по установленной форме, от операторов связи, осуществляющих деятельность в области связи, на территории каждого субъекта Российской Федерации. К исполнению первого этапа функции привлекаются территориальные органы Роскомнадзора в каждом субъекте Российской Федерации. </w:t>
      </w:r>
    </w:p>
    <w:p w:rsidR="00403FE3" w:rsidRPr="003E6C5B" w:rsidRDefault="00403FE3" w:rsidP="00403FE3">
      <w:pPr>
        <w:tabs>
          <w:tab w:val="left" w:pos="1260"/>
        </w:tabs>
        <w:autoSpaceDE w:val="0"/>
        <w:autoSpaceDN w:val="0"/>
        <w:adjustRightInd w:val="0"/>
        <w:ind w:firstLine="709"/>
        <w:jc w:val="both"/>
        <w:rPr>
          <w:sz w:val="28"/>
          <w:szCs w:val="28"/>
        </w:rPr>
      </w:pPr>
      <w:r w:rsidRPr="003E6C5B">
        <w:rPr>
          <w:sz w:val="28"/>
          <w:szCs w:val="28"/>
        </w:rPr>
        <w:t xml:space="preserve">Второй этап – обобщение и анализ информации, полученной из территориальных органов Роскомнадзора, и принятие решения о включении оператора в Реестр. Действия на этом этапе осуществляет структурное подразделение </w:t>
      </w:r>
      <w:r>
        <w:rPr>
          <w:sz w:val="28"/>
          <w:szCs w:val="28"/>
        </w:rPr>
        <w:t xml:space="preserve">центрального аппарата </w:t>
      </w:r>
      <w:r w:rsidRPr="003E6C5B">
        <w:rPr>
          <w:sz w:val="28"/>
          <w:szCs w:val="28"/>
        </w:rPr>
        <w:t>Роскомнадзора.</w:t>
      </w:r>
    </w:p>
    <w:p w:rsidR="00403FE3" w:rsidRPr="003E6C5B" w:rsidRDefault="00403FE3" w:rsidP="00403FE3">
      <w:pPr>
        <w:tabs>
          <w:tab w:val="left" w:pos="1260"/>
        </w:tabs>
        <w:autoSpaceDE w:val="0"/>
        <w:autoSpaceDN w:val="0"/>
        <w:adjustRightInd w:val="0"/>
        <w:ind w:firstLine="709"/>
        <w:jc w:val="both"/>
        <w:rPr>
          <w:sz w:val="28"/>
          <w:szCs w:val="28"/>
        </w:rPr>
      </w:pPr>
      <w:r w:rsidRPr="003E6C5B">
        <w:rPr>
          <w:sz w:val="28"/>
          <w:szCs w:val="28"/>
        </w:rPr>
        <w:t xml:space="preserve">Третий этап – ведение Реестра (принятие решения о включении оператора связи в Реестр, подготовка и издание приказа Роскомнадзора о включении оператора связи в Реестр, включение оператора связи в Реестр, изменение сведений об операторе связи в Реестре, исключение оператора связи из Реестра). Решение о включении оператора связи в Реестр принимает Комиссия Роскомнадзора. В состав Комиссии входят представители Минкомсвязи России, Федерального агентства связи, Управления контроля и надзора в сфере связи Роскомнадзора – всего 8 членов Комиссии. </w:t>
      </w:r>
    </w:p>
    <w:p w:rsidR="00403FE3" w:rsidRPr="003E6C5B" w:rsidRDefault="00403FE3" w:rsidP="00403FE3">
      <w:pPr>
        <w:tabs>
          <w:tab w:val="left" w:pos="1260"/>
        </w:tabs>
        <w:autoSpaceDE w:val="0"/>
        <w:autoSpaceDN w:val="0"/>
        <w:adjustRightInd w:val="0"/>
        <w:ind w:firstLine="709"/>
        <w:jc w:val="both"/>
        <w:rPr>
          <w:sz w:val="28"/>
          <w:szCs w:val="28"/>
        </w:rPr>
      </w:pPr>
      <w:r w:rsidRPr="003E6C5B">
        <w:rPr>
          <w:sz w:val="28"/>
          <w:szCs w:val="28"/>
        </w:rPr>
        <w:t xml:space="preserve">Четвертый этап осуществления государственной функции – предоставление выписки из Реестра операторов, занимающих существенное положение в сети связи общего пользования. </w:t>
      </w:r>
    </w:p>
    <w:p w:rsidR="00403FE3" w:rsidRPr="003E6C5B" w:rsidRDefault="00403FE3" w:rsidP="00403FE3">
      <w:pPr>
        <w:tabs>
          <w:tab w:val="left" w:pos="1260"/>
        </w:tabs>
        <w:autoSpaceDE w:val="0"/>
        <w:autoSpaceDN w:val="0"/>
        <w:adjustRightInd w:val="0"/>
        <w:ind w:firstLine="709"/>
        <w:jc w:val="both"/>
        <w:rPr>
          <w:sz w:val="28"/>
          <w:szCs w:val="28"/>
        </w:rPr>
      </w:pPr>
      <w:r w:rsidRPr="003E6C5B">
        <w:rPr>
          <w:sz w:val="28"/>
          <w:szCs w:val="28"/>
        </w:rPr>
        <w:t>Реестр размещается на официальном сайте Роскомнадзора. Выписка из Реестра предоставляется Роскомнадзором по заявлению любого заинтересованного лица.</w:t>
      </w:r>
    </w:p>
    <w:p w:rsidR="00403FE3" w:rsidRPr="003E6C5B" w:rsidRDefault="00403FE3" w:rsidP="00403FE3">
      <w:pPr>
        <w:pStyle w:val="af7"/>
        <w:spacing w:before="0" w:beforeAutospacing="0" w:after="0" w:afterAutospacing="0"/>
        <w:ind w:firstLine="709"/>
        <w:jc w:val="both"/>
        <w:rPr>
          <w:sz w:val="28"/>
          <w:szCs w:val="28"/>
        </w:rPr>
      </w:pPr>
      <w:r w:rsidRPr="003E6C5B">
        <w:rPr>
          <w:sz w:val="28"/>
          <w:szCs w:val="28"/>
        </w:rPr>
        <w:t xml:space="preserve">Правительство Российской Федерации уделяет значительное внимание как вопросам развития сетей связи, целостности, устойчивости и надежного функционирования существующих сетей связи, так и вопросам недискриминационного </w:t>
      </w:r>
      <w:r>
        <w:rPr>
          <w:sz w:val="28"/>
          <w:szCs w:val="28"/>
        </w:rPr>
        <w:t>доступа на</w:t>
      </w:r>
      <w:r w:rsidRPr="003E6C5B">
        <w:rPr>
          <w:sz w:val="28"/>
          <w:szCs w:val="28"/>
        </w:rPr>
        <w:t xml:space="preserve"> рын</w:t>
      </w:r>
      <w:r>
        <w:rPr>
          <w:sz w:val="28"/>
          <w:szCs w:val="28"/>
        </w:rPr>
        <w:t>ок</w:t>
      </w:r>
      <w:r w:rsidRPr="003E6C5B">
        <w:rPr>
          <w:sz w:val="28"/>
          <w:szCs w:val="28"/>
        </w:rPr>
        <w:t xml:space="preserve"> услуг</w:t>
      </w:r>
      <w:r>
        <w:rPr>
          <w:sz w:val="28"/>
          <w:szCs w:val="28"/>
        </w:rPr>
        <w:t xml:space="preserve"> связи</w:t>
      </w:r>
      <w:r w:rsidRPr="003E6C5B">
        <w:rPr>
          <w:sz w:val="28"/>
          <w:szCs w:val="28"/>
        </w:rPr>
        <w:t xml:space="preserve">, взаимодействия операторов связи – участников рынка данных услуг, исполнению антимонопольного законодательства, законодательства в сфере формирования и применения тарифов на услуги связи. </w:t>
      </w:r>
    </w:p>
    <w:p w:rsidR="00403FE3" w:rsidRPr="003E6C5B" w:rsidRDefault="00403FE3" w:rsidP="00403FE3">
      <w:pPr>
        <w:pStyle w:val="af7"/>
        <w:spacing w:before="0" w:beforeAutospacing="0" w:after="0" w:afterAutospacing="0"/>
        <w:ind w:firstLine="709"/>
        <w:jc w:val="both"/>
        <w:rPr>
          <w:sz w:val="28"/>
          <w:szCs w:val="28"/>
        </w:rPr>
      </w:pPr>
      <w:r w:rsidRPr="003E6C5B">
        <w:rPr>
          <w:sz w:val="28"/>
          <w:szCs w:val="28"/>
        </w:rPr>
        <w:t>Целью ведения Реестра операторов, занимающих существенное положение в сети связи общего пользования, является:</w:t>
      </w:r>
    </w:p>
    <w:p w:rsidR="00403FE3" w:rsidRPr="003E6C5B" w:rsidRDefault="00403FE3" w:rsidP="00403FE3">
      <w:pPr>
        <w:pStyle w:val="af7"/>
        <w:spacing w:before="0" w:beforeAutospacing="0" w:after="0" w:afterAutospacing="0"/>
        <w:ind w:firstLine="709"/>
        <w:jc w:val="both"/>
        <w:rPr>
          <w:sz w:val="28"/>
          <w:szCs w:val="28"/>
        </w:rPr>
      </w:pPr>
      <w:r w:rsidRPr="003E6C5B">
        <w:rPr>
          <w:sz w:val="28"/>
          <w:szCs w:val="28"/>
        </w:rPr>
        <w:t>определение указанных операторов связи;</w:t>
      </w:r>
    </w:p>
    <w:p w:rsidR="00403FE3" w:rsidRPr="003E6C5B" w:rsidRDefault="00403FE3" w:rsidP="00403FE3">
      <w:pPr>
        <w:pStyle w:val="af7"/>
        <w:spacing w:before="0" w:beforeAutospacing="0" w:after="0" w:afterAutospacing="0"/>
        <w:ind w:firstLine="709"/>
        <w:jc w:val="both"/>
        <w:rPr>
          <w:sz w:val="28"/>
          <w:szCs w:val="28"/>
        </w:rPr>
      </w:pPr>
      <w:r w:rsidRPr="003E6C5B">
        <w:rPr>
          <w:sz w:val="28"/>
          <w:szCs w:val="28"/>
        </w:rPr>
        <w:t>возложение на указанных операторов связи обязанности по выполнению требований, предъявляемых нормативными правовыми актами в области связи, а именно:</w:t>
      </w:r>
    </w:p>
    <w:p w:rsidR="00403FE3" w:rsidRPr="003E6C5B" w:rsidRDefault="00403FE3" w:rsidP="00403FE3">
      <w:pPr>
        <w:pStyle w:val="af7"/>
        <w:spacing w:before="0" w:beforeAutospacing="0" w:after="0" w:afterAutospacing="0"/>
        <w:ind w:firstLine="709"/>
        <w:jc w:val="both"/>
        <w:rPr>
          <w:sz w:val="28"/>
          <w:szCs w:val="28"/>
        </w:rPr>
      </w:pPr>
      <w:r w:rsidRPr="003E6C5B">
        <w:rPr>
          <w:sz w:val="28"/>
          <w:szCs w:val="28"/>
        </w:rPr>
        <w:t>применение положения о публичном договоре к договору о присоединении сетей электросвязи, определяющему условия оказания услуг присоединения, а также связанные с этим обязательства по взаимодействию сетей электросвязи и пропуску трафика;</w:t>
      </w:r>
    </w:p>
    <w:p w:rsidR="00403FE3" w:rsidRPr="003E6C5B" w:rsidRDefault="00403FE3" w:rsidP="00403FE3">
      <w:pPr>
        <w:ind w:firstLine="709"/>
        <w:jc w:val="both"/>
        <w:rPr>
          <w:sz w:val="28"/>
          <w:szCs w:val="28"/>
        </w:rPr>
      </w:pPr>
      <w:r w:rsidRPr="003E6C5B">
        <w:rPr>
          <w:sz w:val="28"/>
          <w:szCs w:val="28"/>
        </w:rPr>
        <w:t>государственное регулирование тарифов на услуги присоединения и услуги по пропуску трафика.</w:t>
      </w:r>
    </w:p>
    <w:p w:rsidR="00403FE3" w:rsidRPr="003E6C5B" w:rsidRDefault="00403FE3" w:rsidP="00403FE3">
      <w:pPr>
        <w:ind w:firstLine="709"/>
        <w:jc w:val="both"/>
        <w:rPr>
          <w:sz w:val="28"/>
          <w:szCs w:val="28"/>
        </w:rPr>
      </w:pPr>
      <w:r w:rsidRPr="003E6C5B">
        <w:rPr>
          <w:sz w:val="28"/>
          <w:szCs w:val="28"/>
        </w:rPr>
        <w:t>Исполнение Роскомнадзором госу</w:t>
      </w:r>
      <w:r>
        <w:rPr>
          <w:sz w:val="28"/>
          <w:szCs w:val="28"/>
        </w:rPr>
        <w:t>дарственной функции по ведению Р</w:t>
      </w:r>
      <w:r w:rsidRPr="003E6C5B">
        <w:rPr>
          <w:sz w:val="28"/>
          <w:szCs w:val="28"/>
        </w:rPr>
        <w:t>еестра</w:t>
      </w:r>
      <w:r w:rsidRPr="003E6C5B">
        <w:rPr>
          <w:b/>
          <w:sz w:val="28"/>
          <w:szCs w:val="28"/>
        </w:rPr>
        <w:t xml:space="preserve"> </w:t>
      </w:r>
      <w:r w:rsidRPr="003E6C5B">
        <w:rPr>
          <w:sz w:val="28"/>
          <w:szCs w:val="28"/>
        </w:rPr>
        <w:t xml:space="preserve">операторов, занимающих существенное положение в сети связи общего пользования, имеет положительное влияние на развитие бизнеса в отрасли </w:t>
      </w:r>
      <w:r>
        <w:rPr>
          <w:sz w:val="28"/>
          <w:szCs w:val="28"/>
        </w:rPr>
        <w:t>«Связь».</w:t>
      </w:r>
    </w:p>
    <w:p w:rsidR="00403FE3" w:rsidRPr="003E6C5B" w:rsidRDefault="00403FE3" w:rsidP="00403FE3">
      <w:pPr>
        <w:ind w:firstLine="709"/>
        <w:jc w:val="both"/>
        <w:rPr>
          <w:sz w:val="28"/>
          <w:szCs w:val="28"/>
        </w:rPr>
      </w:pPr>
      <w:r w:rsidRPr="003E6C5B">
        <w:rPr>
          <w:sz w:val="28"/>
          <w:szCs w:val="28"/>
        </w:rPr>
        <w:t>Выполнение операторами связи, занимающими существенное положение в сети связи общего пользования, требований нормативных правовых актов в области связи нормализует состояние сети связи общего пользования, способствует насыщению рынка услуг связи качественн</w:t>
      </w:r>
      <w:r>
        <w:rPr>
          <w:sz w:val="28"/>
          <w:szCs w:val="28"/>
        </w:rPr>
        <w:t xml:space="preserve">ыми услугами связи по тарифам, </w:t>
      </w:r>
      <w:r w:rsidRPr="003E6C5B">
        <w:rPr>
          <w:sz w:val="28"/>
          <w:szCs w:val="28"/>
        </w:rPr>
        <w:t>регулир</w:t>
      </w:r>
      <w:r>
        <w:rPr>
          <w:sz w:val="28"/>
          <w:szCs w:val="28"/>
        </w:rPr>
        <w:t>ование которых осуществляется</w:t>
      </w:r>
      <w:r w:rsidRPr="003E6C5B">
        <w:rPr>
          <w:sz w:val="28"/>
          <w:szCs w:val="28"/>
        </w:rPr>
        <w:t xml:space="preserve"> государством.</w:t>
      </w:r>
    </w:p>
    <w:p w:rsidR="00403FE3" w:rsidRDefault="00403FE3" w:rsidP="00403FE3">
      <w:pPr>
        <w:ind w:firstLine="709"/>
        <w:jc w:val="both"/>
        <w:rPr>
          <w:sz w:val="28"/>
          <w:szCs w:val="28"/>
        </w:rPr>
      </w:pPr>
      <w:r>
        <w:rPr>
          <w:sz w:val="28"/>
          <w:szCs w:val="28"/>
        </w:rPr>
        <w:t>Жалоб</w:t>
      </w:r>
      <w:r w:rsidRPr="003E6C5B">
        <w:rPr>
          <w:sz w:val="28"/>
          <w:szCs w:val="28"/>
        </w:rPr>
        <w:t xml:space="preserve"> на исполнение Рос</w:t>
      </w:r>
      <w:r>
        <w:rPr>
          <w:sz w:val="28"/>
          <w:szCs w:val="28"/>
        </w:rPr>
        <w:t>комнадзором государственной функции по ведению Р</w:t>
      </w:r>
      <w:r w:rsidRPr="003E6C5B">
        <w:rPr>
          <w:sz w:val="28"/>
          <w:szCs w:val="28"/>
        </w:rPr>
        <w:t>еестра в 201</w:t>
      </w:r>
      <w:r>
        <w:rPr>
          <w:sz w:val="28"/>
          <w:szCs w:val="28"/>
        </w:rPr>
        <w:t>4</w:t>
      </w:r>
      <w:r w:rsidRPr="003E6C5B">
        <w:rPr>
          <w:sz w:val="28"/>
          <w:szCs w:val="28"/>
        </w:rPr>
        <w:t xml:space="preserve"> году </w:t>
      </w:r>
      <w:r>
        <w:rPr>
          <w:sz w:val="28"/>
          <w:szCs w:val="28"/>
        </w:rPr>
        <w:t>не поступало</w:t>
      </w:r>
      <w:r w:rsidRPr="003E6C5B">
        <w:rPr>
          <w:sz w:val="28"/>
          <w:szCs w:val="28"/>
        </w:rPr>
        <w:t>.</w:t>
      </w:r>
    </w:p>
    <w:p w:rsidR="00403FE3" w:rsidRPr="003E6C5B" w:rsidRDefault="00403FE3" w:rsidP="00403FE3">
      <w:pPr>
        <w:ind w:firstLine="709"/>
        <w:jc w:val="both"/>
        <w:rPr>
          <w:sz w:val="28"/>
          <w:szCs w:val="28"/>
        </w:rPr>
      </w:pPr>
    </w:p>
    <w:p w:rsidR="00403FE3" w:rsidRPr="003E6C5B" w:rsidRDefault="00403FE3" w:rsidP="00403FE3">
      <w:pPr>
        <w:ind w:firstLine="709"/>
        <w:jc w:val="both"/>
        <w:rPr>
          <w:i/>
          <w:sz w:val="28"/>
          <w:szCs w:val="28"/>
        </w:rPr>
      </w:pPr>
      <w:r w:rsidRPr="003E6C5B">
        <w:rPr>
          <w:i/>
          <w:sz w:val="28"/>
          <w:szCs w:val="28"/>
        </w:rPr>
        <w:t>Регистрация радиоэлектронных средств и высокочастотных устройств гражданского назначения.</w:t>
      </w:r>
    </w:p>
    <w:p w:rsidR="00403FE3" w:rsidRPr="003E6C5B" w:rsidRDefault="00403FE3" w:rsidP="00403FE3">
      <w:pPr>
        <w:ind w:firstLine="709"/>
        <w:jc w:val="both"/>
        <w:rPr>
          <w:sz w:val="28"/>
          <w:szCs w:val="28"/>
        </w:rPr>
      </w:pPr>
      <w:r w:rsidRPr="003E6C5B">
        <w:rPr>
          <w:sz w:val="28"/>
          <w:szCs w:val="28"/>
        </w:rPr>
        <w:t>Исполнение государственной функции (предоставление государственной услуги) по регистрации радиоэлектронных средств и высокочастотных устройств гражданского назначения возложено на Роскомнадзор в соответствии с пунктом 5.4.2 Положения о Роскомнадзоре.</w:t>
      </w:r>
    </w:p>
    <w:p w:rsidR="00403FE3" w:rsidRPr="003E6C5B" w:rsidRDefault="00403FE3" w:rsidP="00403FE3">
      <w:pPr>
        <w:ind w:firstLine="709"/>
        <w:jc w:val="both"/>
        <w:rPr>
          <w:sz w:val="28"/>
          <w:szCs w:val="28"/>
        </w:rPr>
      </w:pPr>
      <w:r w:rsidRPr="003E6C5B">
        <w:rPr>
          <w:sz w:val="28"/>
          <w:szCs w:val="28"/>
        </w:rPr>
        <w:t>В соответствии с пунктом 5 статьи 22 Федерального закона от 07.07.2003 № 126-ФЗ «О связи» (далее – Закон о связи) средства связи, иные РЭС и ВЧУ, являющиеся источниками электромагнитного излучения, подлежат регистрации. Использование без регистрации РЭС и ВЧУ, подлежащих регистрации в соответствии Законом о связи, не допускается.</w:t>
      </w:r>
    </w:p>
    <w:p w:rsidR="00403FE3" w:rsidRPr="003E6C5B" w:rsidRDefault="00403FE3" w:rsidP="00403FE3">
      <w:pPr>
        <w:ind w:firstLine="709"/>
        <w:jc w:val="both"/>
        <w:rPr>
          <w:sz w:val="28"/>
          <w:szCs w:val="28"/>
        </w:rPr>
      </w:pPr>
      <w:r w:rsidRPr="003E6C5B">
        <w:rPr>
          <w:sz w:val="28"/>
          <w:szCs w:val="28"/>
        </w:rPr>
        <w:t xml:space="preserve">Регистрация радиоэлектронных средств и высокочастотных устройств (РЭС и ВЧУ) осуществляется в целях учета источников электромагнитного излучения, влияющих на обеспечение надлежащего использования радиочастот (радиочастотных каналов). Регистрации подлежат РЭС и ВЧУ, </w:t>
      </w:r>
      <w:r>
        <w:rPr>
          <w:sz w:val="28"/>
          <w:szCs w:val="28"/>
        </w:rPr>
        <w:t>включенные в</w:t>
      </w:r>
      <w:r w:rsidRPr="003E6C5B">
        <w:rPr>
          <w:sz w:val="28"/>
          <w:szCs w:val="28"/>
        </w:rPr>
        <w:t xml:space="preserve"> переч</w:t>
      </w:r>
      <w:r>
        <w:rPr>
          <w:sz w:val="28"/>
          <w:szCs w:val="28"/>
        </w:rPr>
        <w:t>ень</w:t>
      </w:r>
      <w:r w:rsidRPr="003E6C5B">
        <w:rPr>
          <w:sz w:val="28"/>
          <w:szCs w:val="28"/>
        </w:rPr>
        <w:t>, утвержденны</w:t>
      </w:r>
      <w:r>
        <w:rPr>
          <w:sz w:val="28"/>
          <w:szCs w:val="28"/>
        </w:rPr>
        <w:t>й П</w:t>
      </w:r>
      <w:r w:rsidRPr="003E6C5B">
        <w:rPr>
          <w:sz w:val="28"/>
          <w:szCs w:val="28"/>
        </w:rPr>
        <w:t>остановлением Правительства Российской Федерации от 12.10.2004 № 539.</w:t>
      </w:r>
    </w:p>
    <w:p w:rsidR="00403FE3" w:rsidRPr="003E6C5B" w:rsidRDefault="00403FE3" w:rsidP="00403FE3">
      <w:pPr>
        <w:ind w:firstLine="709"/>
        <w:jc w:val="both"/>
        <w:rPr>
          <w:sz w:val="28"/>
          <w:szCs w:val="28"/>
        </w:rPr>
      </w:pPr>
      <w:r w:rsidRPr="003E6C5B">
        <w:rPr>
          <w:sz w:val="28"/>
          <w:szCs w:val="28"/>
        </w:rPr>
        <w:t>Регистрация РЭС и ВЧУ осуществляется территориальными органа</w:t>
      </w:r>
      <w:r>
        <w:rPr>
          <w:sz w:val="28"/>
          <w:szCs w:val="28"/>
        </w:rPr>
        <w:t>ми Роскомнадзора самостоятельно</w:t>
      </w:r>
      <w:r w:rsidRPr="003E6C5B">
        <w:rPr>
          <w:sz w:val="28"/>
          <w:szCs w:val="28"/>
        </w:rPr>
        <w:t xml:space="preserve"> без привлечения подведомственных и сторонних организаций. Регистрация РЭС и ВЧУ не предполагает привлечения экспертов и не требует взаимодействия с другими федеральными органами исполнительной власти, за искл</w:t>
      </w:r>
      <w:r>
        <w:rPr>
          <w:sz w:val="28"/>
          <w:szCs w:val="28"/>
        </w:rPr>
        <w:t xml:space="preserve">ючением получения от </w:t>
      </w:r>
      <w:r w:rsidRPr="003E6C5B">
        <w:rPr>
          <w:sz w:val="28"/>
          <w:szCs w:val="28"/>
        </w:rPr>
        <w:t xml:space="preserve">ФНС России </w:t>
      </w:r>
      <w:r>
        <w:rPr>
          <w:sz w:val="28"/>
          <w:szCs w:val="28"/>
        </w:rPr>
        <w:t>сведений о заявителе</w:t>
      </w:r>
      <w:r w:rsidRPr="003E6C5B">
        <w:rPr>
          <w:sz w:val="28"/>
          <w:szCs w:val="28"/>
        </w:rPr>
        <w:t xml:space="preserve"> </w:t>
      </w:r>
      <w:r>
        <w:rPr>
          <w:sz w:val="28"/>
          <w:szCs w:val="28"/>
        </w:rPr>
        <w:t>из ЕГРЮЛ или ЕГРИП</w:t>
      </w:r>
      <w:r w:rsidRPr="003E6C5B">
        <w:rPr>
          <w:sz w:val="28"/>
          <w:szCs w:val="28"/>
        </w:rPr>
        <w:t xml:space="preserve"> посредством системы электронного ме</w:t>
      </w:r>
      <w:r>
        <w:rPr>
          <w:sz w:val="28"/>
          <w:szCs w:val="28"/>
        </w:rPr>
        <w:t>жведомственного взаимодействия.</w:t>
      </w:r>
    </w:p>
    <w:p w:rsidR="00403FE3" w:rsidRPr="003E6C5B" w:rsidRDefault="00403FE3" w:rsidP="00403FE3">
      <w:pPr>
        <w:ind w:firstLine="709"/>
        <w:jc w:val="both"/>
        <w:rPr>
          <w:sz w:val="28"/>
          <w:szCs w:val="28"/>
        </w:rPr>
      </w:pPr>
      <w:r w:rsidRPr="003E6C5B">
        <w:rPr>
          <w:sz w:val="28"/>
          <w:szCs w:val="28"/>
        </w:rPr>
        <w:t>Регистрация РЭС и ВЧУ территориальными органами Роскомнадзора осущ</w:t>
      </w:r>
      <w:r>
        <w:rPr>
          <w:sz w:val="28"/>
          <w:szCs w:val="28"/>
        </w:rPr>
        <w:t>ествляется на бесплатной основе</w:t>
      </w:r>
      <w:r w:rsidRPr="003E6C5B">
        <w:rPr>
          <w:sz w:val="28"/>
          <w:szCs w:val="28"/>
        </w:rPr>
        <w:t xml:space="preserve"> без взимания государственной пошлины.</w:t>
      </w:r>
    </w:p>
    <w:p w:rsidR="00403FE3" w:rsidRPr="003E6C5B" w:rsidRDefault="00403FE3" w:rsidP="00403FE3">
      <w:pPr>
        <w:ind w:firstLine="709"/>
        <w:jc w:val="both"/>
        <w:rPr>
          <w:sz w:val="28"/>
          <w:szCs w:val="28"/>
        </w:rPr>
      </w:pPr>
      <w:r w:rsidRPr="003E6C5B">
        <w:rPr>
          <w:sz w:val="28"/>
          <w:szCs w:val="28"/>
        </w:rPr>
        <w:t>Свидетельство о регистрации оформляется отдельно на каждое РЭС и ВЧУ. Оно является именным документом и дает его владельцу право на использование РЭС и ВЧУ.</w:t>
      </w:r>
    </w:p>
    <w:p w:rsidR="00403FE3" w:rsidRPr="003E6C5B" w:rsidRDefault="00403FE3" w:rsidP="00403FE3">
      <w:pPr>
        <w:ind w:firstLine="709"/>
        <w:jc w:val="both"/>
        <w:rPr>
          <w:sz w:val="28"/>
          <w:szCs w:val="28"/>
        </w:rPr>
      </w:pPr>
      <w:r w:rsidRPr="003E6C5B">
        <w:rPr>
          <w:sz w:val="28"/>
          <w:szCs w:val="28"/>
        </w:rPr>
        <w:t xml:space="preserve">Регистрация РЭС и ВЧУ гражданского назначения осуществляется на основании письменного </w:t>
      </w:r>
      <w:r>
        <w:rPr>
          <w:sz w:val="28"/>
          <w:szCs w:val="28"/>
        </w:rPr>
        <w:t xml:space="preserve">обращения их </w:t>
      </w:r>
      <w:r w:rsidRPr="003E6C5B">
        <w:rPr>
          <w:sz w:val="28"/>
          <w:szCs w:val="28"/>
        </w:rPr>
        <w:t>владельца в территориальные органы Роскомнадзора</w:t>
      </w:r>
      <w:r w:rsidRPr="00A216AE">
        <w:rPr>
          <w:sz w:val="28"/>
          <w:szCs w:val="28"/>
        </w:rPr>
        <w:t xml:space="preserve"> </w:t>
      </w:r>
      <w:r>
        <w:rPr>
          <w:sz w:val="28"/>
          <w:szCs w:val="28"/>
        </w:rPr>
        <w:t>с заявлением</w:t>
      </w:r>
      <w:r w:rsidRPr="003E6C5B">
        <w:rPr>
          <w:sz w:val="28"/>
          <w:szCs w:val="28"/>
        </w:rPr>
        <w:t>, в к</w:t>
      </w:r>
      <w:r>
        <w:rPr>
          <w:sz w:val="28"/>
          <w:szCs w:val="28"/>
        </w:rPr>
        <w:t>отором указывается, в том числе</w:t>
      </w:r>
      <w:r w:rsidRPr="003E6C5B">
        <w:rPr>
          <w:sz w:val="28"/>
          <w:szCs w:val="28"/>
        </w:rPr>
        <w:t xml:space="preserve"> номер и дата свидетельства об образовании позывного сигнала (в случае, если образование позывного сигнала предусмотрено законодательством Российской Федерации).</w:t>
      </w:r>
    </w:p>
    <w:p w:rsidR="00403FE3" w:rsidRPr="003E6C5B" w:rsidRDefault="00403FE3" w:rsidP="00403FE3">
      <w:pPr>
        <w:ind w:firstLine="709"/>
        <w:jc w:val="both"/>
        <w:rPr>
          <w:sz w:val="28"/>
          <w:szCs w:val="28"/>
        </w:rPr>
      </w:pPr>
      <w:r w:rsidRPr="003E6C5B">
        <w:rPr>
          <w:sz w:val="28"/>
          <w:szCs w:val="28"/>
        </w:rPr>
        <w:t>Выполнение в порядке, установленном Министерством связи и массовых коммуникаций Российской Федерации, работ по образованию позывных сигналов для опознавания в соответствии с пунктом 4 Положения о радиочастотной службе, утвержденного постановлением Правительства Российской Федерации от 03.05.2005 № 279, осуществляется ФГУП «Главный радиочастотный центр».</w:t>
      </w:r>
    </w:p>
    <w:p w:rsidR="00403FE3" w:rsidRDefault="00403FE3" w:rsidP="00403FE3">
      <w:pPr>
        <w:ind w:firstLine="709"/>
        <w:jc w:val="both"/>
        <w:rPr>
          <w:sz w:val="28"/>
          <w:szCs w:val="28"/>
        </w:rPr>
      </w:pPr>
      <w:r w:rsidRPr="0095470F">
        <w:rPr>
          <w:sz w:val="28"/>
          <w:szCs w:val="28"/>
        </w:rPr>
        <w:t>В 2014 году было зареги</w:t>
      </w:r>
      <w:r>
        <w:rPr>
          <w:sz w:val="28"/>
          <w:szCs w:val="28"/>
        </w:rPr>
        <w:t>стрировано вновь или перерегистрировано</w:t>
      </w:r>
      <w:r w:rsidRPr="0095470F">
        <w:rPr>
          <w:sz w:val="28"/>
          <w:szCs w:val="28"/>
        </w:rPr>
        <w:t xml:space="preserve"> </w:t>
      </w:r>
      <w:r w:rsidRPr="0095470F">
        <w:rPr>
          <w:bCs/>
          <w:sz w:val="28"/>
          <w:szCs w:val="28"/>
        </w:rPr>
        <w:t>439048</w:t>
      </w:r>
      <w:r w:rsidRPr="0095470F">
        <w:rPr>
          <w:sz w:val="28"/>
          <w:szCs w:val="28"/>
        </w:rPr>
        <w:t xml:space="preserve"> </w:t>
      </w:r>
      <w:r w:rsidRPr="003E6C5B">
        <w:rPr>
          <w:sz w:val="28"/>
          <w:szCs w:val="28"/>
        </w:rPr>
        <w:t xml:space="preserve">единиц РЭС </w:t>
      </w:r>
      <w:r w:rsidRPr="0095470F">
        <w:rPr>
          <w:sz w:val="28"/>
          <w:szCs w:val="28"/>
        </w:rPr>
        <w:t>(в</w:t>
      </w:r>
      <w:r>
        <w:rPr>
          <w:sz w:val="28"/>
          <w:szCs w:val="28"/>
        </w:rPr>
        <w:t xml:space="preserve"> 2013 г. – </w:t>
      </w:r>
      <w:r w:rsidRPr="00A66B57">
        <w:rPr>
          <w:bCs/>
          <w:sz w:val="28"/>
          <w:szCs w:val="28"/>
        </w:rPr>
        <w:t>357705</w:t>
      </w:r>
      <w:r>
        <w:rPr>
          <w:sz w:val="28"/>
          <w:szCs w:val="28"/>
        </w:rPr>
        <w:t>)</w:t>
      </w:r>
      <w:r w:rsidRPr="003E6C5B">
        <w:rPr>
          <w:sz w:val="28"/>
          <w:szCs w:val="28"/>
        </w:rPr>
        <w:t xml:space="preserve"> и </w:t>
      </w:r>
      <w:r>
        <w:rPr>
          <w:sz w:val="28"/>
          <w:szCs w:val="28"/>
        </w:rPr>
        <w:t xml:space="preserve">161 </w:t>
      </w:r>
      <w:r w:rsidRPr="003E6C5B">
        <w:rPr>
          <w:sz w:val="28"/>
          <w:szCs w:val="28"/>
        </w:rPr>
        <w:t>единиц ВЧУ</w:t>
      </w:r>
      <w:r>
        <w:rPr>
          <w:sz w:val="28"/>
          <w:szCs w:val="28"/>
        </w:rPr>
        <w:t xml:space="preserve"> (в 2013 г. – 145)</w:t>
      </w:r>
      <w:r w:rsidRPr="003E6C5B">
        <w:rPr>
          <w:sz w:val="28"/>
          <w:szCs w:val="28"/>
        </w:rPr>
        <w:t>.</w:t>
      </w:r>
    </w:p>
    <w:p w:rsidR="00403FE3" w:rsidRPr="003E6C5B" w:rsidRDefault="00403FE3" w:rsidP="00403FE3">
      <w:pPr>
        <w:ind w:firstLine="709"/>
        <w:jc w:val="both"/>
        <w:rPr>
          <w:sz w:val="28"/>
          <w:szCs w:val="28"/>
        </w:rPr>
      </w:pPr>
    </w:p>
    <w:p w:rsidR="00403FE3" w:rsidRPr="003E6C5B" w:rsidRDefault="00403FE3" w:rsidP="00403FE3">
      <w:pPr>
        <w:ind w:firstLine="709"/>
        <w:jc w:val="both"/>
        <w:rPr>
          <w:i/>
          <w:sz w:val="28"/>
          <w:szCs w:val="28"/>
        </w:rPr>
      </w:pPr>
      <w:r w:rsidRPr="003E6C5B">
        <w:rPr>
          <w:i/>
          <w:sz w:val="28"/>
          <w:szCs w:val="28"/>
        </w:rPr>
        <w:t>Выдача разрешений на применение франкировальных машин.</w:t>
      </w:r>
    </w:p>
    <w:p w:rsidR="00403FE3" w:rsidRPr="003E6C5B" w:rsidRDefault="00403FE3" w:rsidP="00403FE3">
      <w:pPr>
        <w:ind w:firstLine="709"/>
        <w:jc w:val="both"/>
        <w:rPr>
          <w:sz w:val="28"/>
          <w:szCs w:val="28"/>
        </w:rPr>
      </w:pPr>
      <w:r w:rsidRPr="003E6C5B">
        <w:rPr>
          <w:sz w:val="28"/>
          <w:szCs w:val="28"/>
        </w:rPr>
        <w:t>Исполнение государственной функции (предоставление государственной услуги) по выдаче разрешений на применение франкировальных машин, возложено на Роскомнадзор в соответствии с пунктом 5.5.2. Положения о Роскомнадзоре.</w:t>
      </w:r>
    </w:p>
    <w:p w:rsidR="00403FE3" w:rsidRPr="003E6C5B" w:rsidRDefault="00403FE3" w:rsidP="00403FE3">
      <w:pPr>
        <w:tabs>
          <w:tab w:val="left" w:pos="1260"/>
        </w:tabs>
        <w:ind w:firstLine="709"/>
        <w:jc w:val="both"/>
        <w:rPr>
          <w:sz w:val="28"/>
          <w:szCs w:val="28"/>
        </w:rPr>
      </w:pPr>
      <w:r w:rsidRPr="003E6C5B">
        <w:rPr>
          <w:sz w:val="28"/>
          <w:szCs w:val="28"/>
        </w:rPr>
        <w:t>Выдачу разрешений на применение франкировальных машин осуществляют террит</w:t>
      </w:r>
      <w:r>
        <w:rPr>
          <w:sz w:val="28"/>
          <w:szCs w:val="28"/>
        </w:rPr>
        <w:t>ориальные органы самостоятельно</w:t>
      </w:r>
      <w:r w:rsidRPr="003E6C5B">
        <w:rPr>
          <w:sz w:val="28"/>
          <w:szCs w:val="28"/>
        </w:rPr>
        <w:t xml:space="preserve"> без привлечения подведомственных и иных организаций.</w:t>
      </w:r>
    </w:p>
    <w:p w:rsidR="00403FE3" w:rsidRPr="003E6C5B" w:rsidRDefault="00403FE3" w:rsidP="00403FE3">
      <w:pPr>
        <w:ind w:firstLine="709"/>
        <w:jc w:val="both"/>
        <w:rPr>
          <w:bCs/>
          <w:sz w:val="28"/>
          <w:szCs w:val="28"/>
        </w:rPr>
      </w:pPr>
      <w:r w:rsidRPr="003E6C5B">
        <w:rPr>
          <w:bCs/>
          <w:sz w:val="28"/>
          <w:szCs w:val="28"/>
        </w:rPr>
        <w:t xml:space="preserve">Эксперты при оказании государственной функции не привлекаются. </w:t>
      </w:r>
    </w:p>
    <w:p w:rsidR="00403FE3" w:rsidRPr="003E6C5B" w:rsidRDefault="00403FE3" w:rsidP="00403FE3">
      <w:pPr>
        <w:ind w:firstLine="709"/>
        <w:jc w:val="both"/>
        <w:rPr>
          <w:sz w:val="28"/>
          <w:szCs w:val="28"/>
        </w:rPr>
      </w:pPr>
      <w:r w:rsidRPr="003E6C5B">
        <w:rPr>
          <w:sz w:val="28"/>
          <w:szCs w:val="28"/>
        </w:rPr>
        <w:t>Выдача разрешений на применение франкировальных машин территориальными органами Роскомнадзора о</w:t>
      </w:r>
      <w:r>
        <w:rPr>
          <w:sz w:val="28"/>
          <w:szCs w:val="28"/>
        </w:rPr>
        <w:t>казывается на бесплатной основе</w:t>
      </w:r>
      <w:r w:rsidRPr="003E6C5B">
        <w:rPr>
          <w:sz w:val="28"/>
          <w:szCs w:val="28"/>
        </w:rPr>
        <w:t xml:space="preserve"> без взимания государственной пошлины.</w:t>
      </w:r>
    </w:p>
    <w:p w:rsidR="00403FE3" w:rsidRPr="003E6C5B" w:rsidRDefault="00403FE3" w:rsidP="00403FE3">
      <w:pPr>
        <w:pStyle w:val="Style"/>
        <w:tabs>
          <w:tab w:val="num" w:pos="0"/>
        </w:tabs>
        <w:spacing w:line="240" w:lineRule="auto"/>
        <w:rPr>
          <w:sz w:val="28"/>
          <w:szCs w:val="28"/>
        </w:rPr>
      </w:pPr>
      <w:r w:rsidRPr="003E6C5B">
        <w:rPr>
          <w:sz w:val="28"/>
          <w:szCs w:val="28"/>
        </w:rPr>
        <w:t>Государственная услуга предоставляется юридическим лицам или индивидуальным предпринимателям - владельцам франкировальных машин (далее – владельцы ФМ).</w:t>
      </w:r>
    </w:p>
    <w:p w:rsidR="00403FE3" w:rsidRPr="003E6C5B" w:rsidRDefault="00403FE3" w:rsidP="00403FE3">
      <w:pPr>
        <w:pStyle w:val="Style"/>
        <w:spacing w:line="240" w:lineRule="auto"/>
        <w:rPr>
          <w:sz w:val="28"/>
          <w:szCs w:val="28"/>
        </w:rPr>
      </w:pPr>
      <w:r w:rsidRPr="003E6C5B">
        <w:rPr>
          <w:sz w:val="28"/>
          <w:szCs w:val="28"/>
        </w:rPr>
        <w:t>Получателями разрешений являются владельцы ФМ, желающие использовать ФМ при оформлении письменной корреспонденции в соответствии с обязательными требованиями в области почтовой связи.</w:t>
      </w:r>
    </w:p>
    <w:p w:rsidR="00403FE3" w:rsidRPr="003E6C5B" w:rsidRDefault="00403FE3" w:rsidP="00403FE3">
      <w:pPr>
        <w:ind w:firstLine="709"/>
        <w:jc w:val="both"/>
        <w:rPr>
          <w:sz w:val="28"/>
          <w:szCs w:val="28"/>
        </w:rPr>
      </w:pPr>
      <w:r w:rsidRPr="003E6C5B">
        <w:rPr>
          <w:sz w:val="28"/>
          <w:szCs w:val="28"/>
        </w:rPr>
        <w:t>Государственная услуга осуществляется по заявлению (обращению) лица и включает в себя следующие административные процедуры:</w:t>
      </w:r>
    </w:p>
    <w:p w:rsidR="00403FE3" w:rsidRPr="003E6C5B" w:rsidRDefault="00403FE3" w:rsidP="00403FE3">
      <w:pPr>
        <w:pStyle w:val="Style"/>
        <w:spacing w:line="240" w:lineRule="auto"/>
        <w:rPr>
          <w:sz w:val="28"/>
          <w:szCs w:val="28"/>
        </w:rPr>
      </w:pPr>
      <w:r w:rsidRPr="003E6C5B">
        <w:rPr>
          <w:sz w:val="28"/>
          <w:szCs w:val="28"/>
        </w:rPr>
        <w:t>оформление разрешения;</w:t>
      </w:r>
    </w:p>
    <w:p w:rsidR="00403FE3" w:rsidRPr="003E6C5B" w:rsidRDefault="00403FE3" w:rsidP="00403FE3">
      <w:pPr>
        <w:pStyle w:val="Style"/>
        <w:spacing w:line="240" w:lineRule="auto"/>
        <w:rPr>
          <w:sz w:val="28"/>
          <w:szCs w:val="28"/>
        </w:rPr>
      </w:pPr>
      <w:r w:rsidRPr="003E6C5B">
        <w:rPr>
          <w:sz w:val="28"/>
          <w:szCs w:val="28"/>
        </w:rPr>
        <w:t>переоформление разрешения;</w:t>
      </w:r>
    </w:p>
    <w:p w:rsidR="00403FE3" w:rsidRPr="003E6C5B" w:rsidRDefault="00403FE3" w:rsidP="00403FE3">
      <w:pPr>
        <w:pStyle w:val="Style"/>
        <w:spacing w:line="240" w:lineRule="auto"/>
        <w:rPr>
          <w:sz w:val="28"/>
          <w:szCs w:val="28"/>
        </w:rPr>
      </w:pPr>
      <w:r w:rsidRPr="003E6C5B">
        <w:rPr>
          <w:sz w:val="28"/>
          <w:szCs w:val="28"/>
        </w:rPr>
        <w:t>аннулирование разрешения; а также:</w:t>
      </w:r>
    </w:p>
    <w:p w:rsidR="00403FE3" w:rsidRPr="003E6C5B" w:rsidRDefault="00403FE3" w:rsidP="00403FE3">
      <w:pPr>
        <w:pStyle w:val="Style"/>
        <w:spacing w:line="240" w:lineRule="auto"/>
        <w:rPr>
          <w:sz w:val="28"/>
          <w:szCs w:val="28"/>
        </w:rPr>
      </w:pPr>
      <w:r w:rsidRPr="003E6C5B">
        <w:rPr>
          <w:sz w:val="28"/>
          <w:szCs w:val="28"/>
        </w:rPr>
        <w:t>предоставление информации из базы данных выданных разрешений;</w:t>
      </w:r>
    </w:p>
    <w:p w:rsidR="00403FE3" w:rsidRPr="003E6C5B" w:rsidRDefault="00403FE3" w:rsidP="00403FE3">
      <w:pPr>
        <w:pStyle w:val="Style"/>
        <w:spacing w:line="240" w:lineRule="auto"/>
        <w:rPr>
          <w:sz w:val="28"/>
          <w:szCs w:val="28"/>
        </w:rPr>
      </w:pPr>
      <w:r w:rsidRPr="003E6C5B">
        <w:rPr>
          <w:iCs/>
          <w:sz w:val="28"/>
          <w:szCs w:val="28"/>
        </w:rPr>
        <w:t xml:space="preserve">учет выданных разрешений и </w:t>
      </w:r>
      <w:r w:rsidRPr="003E6C5B">
        <w:rPr>
          <w:sz w:val="28"/>
          <w:szCs w:val="28"/>
        </w:rPr>
        <w:t>формирование;</w:t>
      </w:r>
    </w:p>
    <w:p w:rsidR="00403FE3" w:rsidRPr="003E6C5B" w:rsidRDefault="00403FE3" w:rsidP="00403FE3">
      <w:pPr>
        <w:pStyle w:val="Style"/>
        <w:spacing w:line="240" w:lineRule="auto"/>
        <w:rPr>
          <w:sz w:val="28"/>
          <w:szCs w:val="28"/>
        </w:rPr>
      </w:pPr>
      <w:r w:rsidRPr="003E6C5B">
        <w:rPr>
          <w:sz w:val="28"/>
          <w:szCs w:val="28"/>
        </w:rPr>
        <w:t>ведение базы данных выданных разрешений.</w:t>
      </w:r>
    </w:p>
    <w:p w:rsidR="00403FE3" w:rsidRPr="003E6C5B" w:rsidRDefault="00403FE3" w:rsidP="00403FE3">
      <w:pPr>
        <w:pStyle w:val="Style"/>
        <w:spacing w:line="240" w:lineRule="auto"/>
        <w:rPr>
          <w:sz w:val="28"/>
          <w:szCs w:val="28"/>
        </w:rPr>
      </w:pPr>
      <w:r w:rsidRPr="003E6C5B">
        <w:rPr>
          <w:sz w:val="28"/>
          <w:szCs w:val="28"/>
        </w:rPr>
        <w:t>Результатом предоставления государственной услуги является выдача соответствующего разрешения на применение франкировальной машины.</w:t>
      </w:r>
    </w:p>
    <w:p w:rsidR="00403FE3" w:rsidRPr="003E6C5B" w:rsidRDefault="00403FE3" w:rsidP="00403FE3">
      <w:pPr>
        <w:ind w:firstLine="709"/>
        <w:jc w:val="both"/>
        <w:rPr>
          <w:bCs/>
          <w:sz w:val="28"/>
          <w:szCs w:val="28"/>
        </w:rPr>
      </w:pPr>
      <w:r w:rsidRPr="003E6C5B">
        <w:rPr>
          <w:sz w:val="28"/>
          <w:szCs w:val="28"/>
        </w:rPr>
        <w:t xml:space="preserve">Исполнение </w:t>
      </w:r>
      <w:r w:rsidRPr="003E6C5B">
        <w:rPr>
          <w:bCs/>
          <w:sz w:val="28"/>
          <w:szCs w:val="28"/>
        </w:rPr>
        <w:t xml:space="preserve">государственной </w:t>
      </w:r>
      <w:r w:rsidRPr="003E6C5B">
        <w:rPr>
          <w:sz w:val="28"/>
          <w:szCs w:val="28"/>
        </w:rPr>
        <w:t>функции (предоставление государственной услуги) по выдаче разрешений на применение франкировальных машин осуществляется с целью обеспечения эффективного функционирования сети федеральной почтовой связи на территории Российской Федерации при оказании универсальных услуг почтовой связи, тарифы на которые утверждаются федеральным органом исполнительной власти по регулированию естественных монополий</w:t>
      </w:r>
      <w:r w:rsidRPr="003E6C5B">
        <w:rPr>
          <w:bCs/>
          <w:sz w:val="28"/>
          <w:szCs w:val="28"/>
        </w:rPr>
        <w:t xml:space="preserve">. </w:t>
      </w:r>
    </w:p>
    <w:p w:rsidR="00403FE3" w:rsidRDefault="00403FE3" w:rsidP="00403FE3">
      <w:pPr>
        <w:ind w:firstLine="709"/>
        <w:jc w:val="both"/>
        <w:rPr>
          <w:bCs/>
          <w:sz w:val="28"/>
          <w:szCs w:val="28"/>
        </w:rPr>
      </w:pPr>
      <w:r w:rsidRPr="003E6C5B">
        <w:rPr>
          <w:bCs/>
          <w:sz w:val="28"/>
          <w:szCs w:val="28"/>
        </w:rPr>
        <w:t xml:space="preserve">Исполнение государственной функции </w:t>
      </w:r>
      <w:r w:rsidRPr="003E6C5B">
        <w:rPr>
          <w:sz w:val="28"/>
          <w:szCs w:val="28"/>
        </w:rPr>
        <w:t xml:space="preserve">(предоставление государственной услуги) </w:t>
      </w:r>
      <w:r w:rsidRPr="003E6C5B">
        <w:rPr>
          <w:bCs/>
          <w:sz w:val="28"/>
          <w:szCs w:val="28"/>
        </w:rPr>
        <w:t xml:space="preserve">направлено на упорядочение на территории Российской Федерации применения франкировальных машин, </w:t>
      </w:r>
      <w:r w:rsidRPr="003E6C5B">
        <w:rPr>
          <w:sz w:val="28"/>
          <w:szCs w:val="28"/>
        </w:rPr>
        <w:t>предназначенных для нанесения на письменную корреспонденцию государственных знаков почтовой оплаты, подтверждающих оплату услуг почтовой связи, даты приема данной корреспонденции и другой информации</w:t>
      </w:r>
      <w:r w:rsidRPr="003E6C5B">
        <w:rPr>
          <w:bCs/>
          <w:sz w:val="28"/>
          <w:szCs w:val="28"/>
        </w:rPr>
        <w:t xml:space="preserve">, а также на осуществление контроля за правильностью применения и эксплуатации ФМ. Кроме того, исполнение государственной функции и </w:t>
      </w:r>
      <w:r w:rsidRPr="003E6C5B">
        <w:rPr>
          <w:sz w:val="28"/>
          <w:szCs w:val="28"/>
        </w:rPr>
        <w:t>её место в экономике России</w:t>
      </w:r>
      <w:r w:rsidRPr="003E6C5B">
        <w:rPr>
          <w:bCs/>
          <w:sz w:val="28"/>
          <w:szCs w:val="28"/>
        </w:rPr>
        <w:t xml:space="preserve"> направлено на укрепление налоговой и платёжной дисциплины, усовершенствование учета и отчетности.</w:t>
      </w:r>
    </w:p>
    <w:p w:rsidR="00403FE3" w:rsidRPr="003E6C5B" w:rsidRDefault="00403FE3" w:rsidP="00403FE3">
      <w:pPr>
        <w:ind w:firstLine="709"/>
        <w:jc w:val="both"/>
        <w:rPr>
          <w:bCs/>
          <w:sz w:val="28"/>
          <w:szCs w:val="28"/>
        </w:rPr>
      </w:pPr>
    </w:p>
    <w:p w:rsidR="00403FE3" w:rsidRPr="00861C04" w:rsidRDefault="00403FE3" w:rsidP="00403FE3">
      <w:pPr>
        <w:ind w:firstLine="709"/>
        <w:jc w:val="both"/>
        <w:rPr>
          <w:i/>
          <w:color w:val="000000" w:themeColor="text1"/>
          <w:sz w:val="28"/>
          <w:szCs w:val="28"/>
        </w:rPr>
      </w:pPr>
      <w:r w:rsidRPr="00861C04">
        <w:rPr>
          <w:i/>
          <w:color w:val="000000" w:themeColor="text1"/>
          <w:sz w:val="28"/>
          <w:szCs w:val="28"/>
        </w:rPr>
        <w:t>Рассмотрение обращений операторов связи по вопросам присоединения сетей электросвязи и взаимодействия операторов связи и принятие по ним решений.</w:t>
      </w:r>
    </w:p>
    <w:p w:rsidR="00403FE3" w:rsidRPr="003E6C5B" w:rsidRDefault="00403FE3" w:rsidP="00403FE3">
      <w:pPr>
        <w:ind w:firstLine="709"/>
        <w:jc w:val="both"/>
        <w:rPr>
          <w:sz w:val="28"/>
          <w:szCs w:val="28"/>
        </w:rPr>
      </w:pPr>
      <w:r w:rsidRPr="003E6C5B">
        <w:rPr>
          <w:sz w:val="28"/>
          <w:szCs w:val="28"/>
        </w:rPr>
        <w:t xml:space="preserve">Предоставление государственной услуги по рассмотрению </w:t>
      </w:r>
      <w:r w:rsidRPr="003E6C5B">
        <w:rPr>
          <w:bCs/>
          <w:sz w:val="28"/>
          <w:szCs w:val="28"/>
        </w:rPr>
        <w:t>обращений операторов связи по вопросам присоединения сетей электросвязи и взаимодействия операторов связи</w:t>
      </w:r>
      <w:r w:rsidRPr="003E6C5B">
        <w:rPr>
          <w:sz w:val="28"/>
          <w:szCs w:val="28"/>
        </w:rPr>
        <w:t xml:space="preserve"> и принятию по ним решений</w:t>
      </w:r>
      <w:r w:rsidRPr="003E6C5B">
        <w:rPr>
          <w:bCs/>
          <w:sz w:val="28"/>
          <w:szCs w:val="28"/>
          <w:lang w:eastAsia="ar-SA"/>
        </w:rPr>
        <w:t xml:space="preserve"> (далее – </w:t>
      </w:r>
      <w:r w:rsidRPr="003E6C5B">
        <w:rPr>
          <w:sz w:val="28"/>
          <w:szCs w:val="28"/>
        </w:rPr>
        <w:t xml:space="preserve">рассмотрение </w:t>
      </w:r>
      <w:r w:rsidRPr="003E6C5B">
        <w:rPr>
          <w:bCs/>
          <w:sz w:val="28"/>
          <w:szCs w:val="28"/>
        </w:rPr>
        <w:t>обращений операторов связи по вопросам присоединения</w:t>
      </w:r>
      <w:r w:rsidRPr="003E6C5B">
        <w:rPr>
          <w:bCs/>
          <w:sz w:val="28"/>
          <w:szCs w:val="28"/>
          <w:lang w:eastAsia="ar-SA"/>
        </w:rPr>
        <w:t xml:space="preserve">) </w:t>
      </w:r>
      <w:r w:rsidRPr="003E6C5B">
        <w:rPr>
          <w:sz w:val="28"/>
          <w:szCs w:val="28"/>
        </w:rPr>
        <w:t>возложено на Роскомнадзор в соответствии с пунктом 5.7. Положения.</w:t>
      </w:r>
    </w:p>
    <w:p w:rsidR="00403FE3" w:rsidRPr="003E6C5B" w:rsidRDefault="00403FE3" w:rsidP="00403FE3">
      <w:pPr>
        <w:tabs>
          <w:tab w:val="left" w:pos="1260"/>
        </w:tabs>
        <w:ind w:firstLine="709"/>
        <w:jc w:val="both"/>
        <w:rPr>
          <w:sz w:val="28"/>
          <w:szCs w:val="28"/>
        </w:rPr>
      </w:pPr>
      <w:r w:rsidRPr="003E6C5B">
        <w:rPr>
          <w:sz w:val="28"/>
          <w:szCs w:val="28"/>
        </w:rPr>
        <w:t xml:space="preserve">Государственная услуга по рассмотрению </w:t>
      </w:r>
      <w:r w:rsidRPr="003E6C5B">
        <w:rPr>
          <w:bCs/>
          <w:sz w:val="28"/>
          <w:szCs w:val="28"/>
        </w:rPr>
        <w:t>обращений операторов связи по вопросам присоединения</w:t>
      </w:r>
      <w:r w:rsidRPr="003E6C5B">
        <w:rPr>
          <w:sz w:val="28"/>
          <w:szCs w:val="28"/>
        </w:rPr>
        <w:t xml:space="preserve"> предоставляется на основании Административного регламента предоставления Федеральной службой по надзору в сфере связи, информационных технологий и массовых коммуникаций государственной услуги по рассмотрению обращений операторов связи по вопросам присоединения сетей электросвязи и взаимодействия операторов связи, принятию по ним решений и выдаче предписаний в соответствии с федеральным законом, утвержденного приказом Минкомсвязи России от 09.04.2012 № 98 (зарегистрирован в Минюсте России 05.05.2012, регистрационный № 24079).</w:t>
      </w:r>
    </w:p>
    <w:p w:rsidR="00403FE3" w:rsidRPr="003E6C5B" w:rsidRDefault="00403FE3" w:rsidP="00403FE3">
      <w:pPr>
        <w:tabs>
          <w:tab w:val="left" w:pos="1260"/>
        </w:tabs>
        <w:ind w:firstLine="709"/>
        <w:jc w:val="both"/>
        <w:rPr>
          <w:sz w:val="28"/>
          <w:szCs w:val="28"/>
        </w:rPr>
      </w:pPr>
      <w:r w:rsidRPr="003E6C5B">
        <w:rPr>
          <w:sz w:val="28"/>
          <w:szCs w:val="28"/>
        </w:rPr>
        <w:t>Рассмотрение обращен</w:t>
      </w:r>
      <w:r>
        <w:rPr>
          <w:sz w:val="28"/>
          <w:szCs w:val="28"/>
        </w:rPr>
        <w:t>ий осуществляют Роскомнадзор и к</w:t>
      </w:r>
      <w:r w:rsidRPr="003E6C5B">
        <w:rPr>
          <w:sz w:val="28"/>
          <w:szCs w:val="28"/>
        </w:rPr>
        <w:t xml:space="preserve">омиссия Роскомнадзора по рассмотрению обращений операторов связи </w:t>
      </w:r>
      <w:r w:rsidRPr="003E6C5B">
        <w:rPr>
          <w:bCs/>
          <w:sz w:val="28"/>
          <w:szCs w:val="28"/>
        </w:rPr>
        <w:t>по вопросам присоединения сетей электросвязи и взаимодействия операторов связи (далее – Комиссия)</w:t>
      </w:r>
      <w:r w:rsidRPr="003E6C5B">
        <w:rPr>
          <w:sz w:val="28"/>
          <w:szCs w:val="28"/>
        </w:rPr>
        <w:t>.</w:t>
      </w:r>
    </w:p>
    <w:p w:rsidR="00403FE3" w:rsidRPr="003E6C5B" w:rsidRDefault="00403FE3" w:rsidP="00403FE3">
      <w:pPr>
        <w:tabs>
          <w:tab w:val="left" w:pos="1260"/>
        </w:tabs>
        <w:ind w:firstLine="709"/>
        <w:jc w:val="both"/>
        <w:rPr>
          <w:sz w:val="28"/>
          <w:szCs w:val="28"/>
        </w:rPr>
      </w:pPr>
      <w:r w:rsidRPr="003E6C5B">
        <w:rPr>
          <w:sz w:val="28"/>
          <w:szCs w:val="28"/>
        </w:rPr>
        <w:t xml:space="preserve">В состав Комиссии входят представители Минкомсвязи России, Федеральной антимонопольной службы, Федеральной службы по тарифам, Федерального агентства связи, а также представители Управления контроля и надзора в сфере связи и Правового управления Роскомнадзора во главе с председателем Комиссии – руководителем Роскомнадзора. </w:t>
      </w:r>
    </w:p>
    <w:p w:rsidR="00403FE3" w:rsidRPr="003E6C5B" w:rsidRDefault="00403FE3" w:rsidP="00403FE3">
      <w:pPr>
        <w:ind w:firstLine="709"/>
        <w:jc w:val="both"/>
        <w:rPr>
          <w:sz w:val="28"/>
          <w:szCs w:val="28"/>
        </w:rPr>
      </w:pPr>
      <w:r w:rsidRPr="003E6C5B">
        <w:rPr>
          <w:sz w:val="28"/>
          <w:szCs w:val="28"/>
        </w:rPr>
        <w:t>Комиссия в ходе заседаний осуществляет:</w:t>
      </w:r>
    </w:p>
    <w:p w:rsidR="00403FE3" w:rsidRPr="003E6C5B" w:rsidRDefault="00403FE3" w:rsidP="00403FE3">
      <w:pPr>
        <w:ind w:firstLine="709"/>
        <w:jc w:val="both"/>
        <w:rPr>
          <w:sz w:val="28"/>
          <w:szCs w:val="28"/>
        </w:rPr>
      </w:pPr>
      <w:r w:rsidRPr="003E6C5B">
        <w:rPr>
          <w:sz w:val="28"/>
          <w:szCs w:val="28"/>
        </w:rPr>
        <w:t xml:space="preserve">рассмотрение обращений операторов связи </w:t>
      </w:r>
      <w:r w:rsidRPr="003E6C5B">
        <w:rPr>
          <w:bCs/>
          <w:sz w:val="28"/>
          <w:szCs w:val="28"/>
        </w:rPr>
        <w:t>по вопросам присоединения сетей электросвязи и взаимодействия операторов связи</w:t>
      </w:r>
      <w:r w:rsidRPr="003E6C5B">
        <w:rPr>
          <w:sz w:val="28"/>
          <w:szCs w:val="28"/>
        </w:rPr>
        <w:t>,</w:t>
      </w:r>
    </w:p>
    <w:p w:rsidR="00403FE3" w:rsidRPr="003E6C5B" w:rsidRDefault="00403FE3" w:rsidP="00403FE3">
      <w:pPr>
        <w:ind w:firstLine="709"/>
        <w:jc w:val="both"/>
        <w:rPr>
          <w:sz w:val="28"/>
          <w:szCs w:val="28"/>
        </w:rPr>
      </w:pPr>
      <w:r w:rsidRPr="003E6C5B">
        <w:rPr>
          <w:sz w:val="28"/>
          <w:szCs w:val="28"/>
        </w:rPr>
        <w:t>заслушивание представителей сторон,</w:t>
      </w:r>
    </w:p>
    <w:p w:rsidR="00403FE3" w:rsidRPr="003E6C5B" w:rsidRDefault="00403FE3" w:rsidP="00403FE3">
      <w:pPr>
        <w:ind w:firstLine="709"/>
        <w:jc w:val="both"/>
        <w:rPr>
          <w:sz w:val="28"/>
          <w:szCs w:val="28"/>
        </w:rPr>
      </w:pPr>
      <w:r w:rsidRPr="003E6C5B">
        <w:rPr>
          <w:sz w:val="28"/>
          <w:szCs w:val="28"/>
        </w:rPr>
        <w:t>детальное изучение предоставленных сторонами материалов и документов,</w:t>
      </w:r>
    </w:p>
    <w:p w:rsidR="00403FE3" w:rsidRPr="003E6C5B" w:rsidRDefault="00403FE3" w:rsidP="00403FE3">
      <w:pPr>
        <w:ind w:firstLine="709"/>
        <w:jc w:val="both"/>
        <w:rPr>
          <w:sz w:val="28"/>
          <w:szCs w:val="28"/>
        </w:rPr>
      </w:pPr>
      <w:r w:rsidRPr="003E6C5B">
        <w:rPr>
          <w:sz w:val="28"/>
          <w:szCs w:val="28"/>
        </w:rPr>
        <w:t>выработку заключения Комиссии.</w:t>
      </w:r>
    </w:p>
    <w:p w:rsidR="00403FE3" w:rsidRPr="003E6C5B" w:rsidRDefault="00403FE3" w:rsidP="00403FE3">
      <w:pPr>
        <w:pStyle w:val="af7"/>
        <w:spacing w:before="0" w:beforeAutospacing="0" w:after="0" w:afterAutospacing="0"/>
        <w:ind w:firstLine="709"/>
        <w:jc w:val="both"/>
        <w:rPr>
          <w:sz w:val="28"/>
          <w:szCs w:val="28"/>
        </w:rPr>
      </w:pPr>
      <w:r w:rsidRPr="003E6C5B">
        <w:rPr>
          <w:sz w:val="28"/>
          <w:szCs w:val="28"/>
        </w:rPr>
        <w:t>Целью рассмотрения Роскомнадзором обращений операторов связи по вопросам присоединения сетей электросвязи и их взаимодействия является:</w:t>
      </w:r>
    </w:p>
    <w:p w:rsidR="00403FE3" w:rsidRPr="003E6C5B" w:rsidRDefault="00403FE3" w:rsidP="00403FE3">
      <w:pPr>
        <w:pStyle w:val="af7"/>
        <w:spacing w:before="0" w:beforeAutospacing="0" w:after="0" w:afterAutospacing="0"/>
        <w:ind w:firstLine="709"/>
        <w:jc w:val="both"/>
        <w:rPr>
          <w:sz w:val="28"/>
          <w:szCs w:val="28"/>
        </w:rPr>
      </w:pPr>
      <w:r w:rsidRPr="003E6C5B">
        <w:rPr>
          <w:sz w:val="28"/>
          <w:szCs w:val="28"/>
        </w:rPr>
        <w:t>обеспечение недискриминационного доступа к сети связи общего пользования и развития добросовестной и эффективной конкуренции на рынке услуг связи;</w:t>
      </w:r>
    </w:p>
    <w:p w:rsidR="00403FE3" w:rsidRPr="003E6C5B" w:rsidRDefault="00403FE3" w:rsidP="00403FE3">
      <w:pPr>
        <w:ind w:firstLine="709"/>
        <w:jc w:val="both"/>
        <w:rPr>
          <w:sz w:val="28"/>
          <w:szCs w:val="28"/>
        </w:rPr>
      </w:pPr>
      <w:r w:rsidRPr="003E6C5B">
        <w:rPr>
          <w:sz w:val="28"/>
          <w:szCs w:val="28"/>
        </w:rPr>
        <w:t>защита прав операторов связи - потребителей услуг присоединения и услуг по пропуску трафика;</w:t>
      </w:r>
    </w:p>
    <w:p w:rsidR="00403FE3" w:rsidRPr="003E6C5B" w:rsidRDefault="00403FE3" w:rsidP="00403FE3">
      <w:pPr>
        <w:ind w:firstLine="709"/>
        <w:jc w:val="both"/>
        <w:rPr>
          <w:sz w:val="28"/>
          <w:szCs w:val="28"/>
        </w:rPr>
      </w:pPr>
      <w:r w:rsidRPr="003E6C5B">
        <w:rPr>
          <w:sz w:val="28"/>
          <w:szCs w:val="28"/>
        </w:rPr>
        <w:t>обеспечение баланса экономических интересов между взаимодействующими операторами связи.</w:t>
      </w:r>
    </w:p>
    <w:p w:rsidR="00403FE3" w:rsidRPr="003E6C5B" w:rsidRDefault="00403FE3" w:rsidP="00403FE3">
      <w:pPr>
        <w:pStyle w:val="ConsPlusNormal0"/>
        <w:widowControl/>
        <w:ind w:firstLine="709"/>
        <w:jc w:val="both"/>
        <w:rPr>
          <w:rFonts w:ascii="Times New Roman" w:hAnsi="Times New Roman" w:cs="Times New Roman"/>
          <w:sz w:val="28"/>
          <w:szCs w:val="28"/>
        </w:rPr>
      </w:pPr>
      <w:r w:rsidRPr="003E6C5B">
        <w:rPr>
          <w:rFonts w:ascii="Times New Roman" w:hAnsi="Times New Roman" w:cs="Times New Roman"/>
          <w:sz w:val="28"/>
          <w:szCs w:val="28"/>
        </w:rPr>
        <w:t>Решения Роскомнадзора, сформированные на основании принятого Комиссией заключения, имеют статус досудебных решений.</w:t>
      </w:r>
    </w:p>
    <w:p w:rsidR="00403FE3" w:rsidRPr="003E6C5B" w:rsidRDefault="00403FE3" w:rsidP="00403FE3">
      <w:pPr>
        <w:pStyle w:val="ConsPlusNormal0"/>
        <w:widowControl/>
        <w:ind w:firstLine="709"/>
        <w:jc w:val="both"/>
        <w:rPr>
          <w:rFonts w:ascii="Times New Roman" w:hAnsi="Times New Roman" w:cs="Times New Roman"/>
          <w:sz w:val="28"/>
          <w:szCs w:val="28"/>
        </w:rPr>
      </w:pPr>
      <w:r w:rsidRPr="003E6C5B">
        <w:rPr>
          <w:rFonts w:ascii="Times New Roman" w:hAnsi="Times New Roman" w:cs="Times New Roman"/>
          <w:sz w:val="28"/>
          <w:szCs w:val="28"/>
        </w:rPr>
        <w:t>В случае последующего обращения оператора связи в арбитражный суд решения Роскомнадзора используются в судебном производстве в качестве экспертного заключения для разъяснения возникающих при рассмотрении дела вопросов, требующих специальных знаний, как это установлено статьей 64 Арбитражного процессуального кодекса Российской Федерации.</w:t>
      </w:r>
    </w:p>
    <w:p w:rsidR="00403FE3" w:rsidRPr="003E6C5B" w:rsidRDefault="00403FE3" w:rsidP="00403FE3">
      <w:pPr>
        <w:ind w:firstLine="709"/>
        <w:jc w:val="both"/>
        <w:rPr>
          <w:sz w:val="28"/>
          <w:szCs w:val="28"/>
        </w:rPr>
      </w:pPr>
      <w:r w:rsidRPr="003E6C5B">
        <w:rPr>
          <w:sz w:val="28"/>
          <w:szCs w:val="28"/>
        </w:rPr>
        <w:t xml:space="preserve">Рассматриваемая государственная функция имеет положительное влияние на развитие бизнеса в отрасли «Связь». </w:t>
      </w:r>
    </w:p>
    <w:p w:rsidR="00403FE3" w:rsidRPr="003E6C5B" w:rsidRDefault="00403FE3" w:rsidP="00403FE3">
      <w:pPr>
        <w:ind w:firstLine="709"/>
        <w:jc w:val="both"/>
        <w:rPr>
          <w:sz w:val="28"/>
          <w:szCs w:val="28"/>
        </w:rPr>
      </w:pPr>
      <w:r>
        <w:rPr>
          <w:sz w:val="28"/>
          <w:szCs w:val="28"/>
        </w:rPr>
        <w:t xml:space="preserve">Кроме того, </w:t>
      </w:r>
      <w:r w:rsidRPr="003E6C5B">
        <w:rPr>
          <w:sz w:val="28"/>
          <w:szCs w:val="28"/>
        </w:rPr>
        <w:t xml:space="preserve">целостность, устойчивость и надежность функционирования </w:t>
      </w:r>
      <w:r>
        <w:rPr>
          <w:sz w:val="28"/>
          <w:szCs w:val="28"/>
        </w:rPr>
        <w:t xml:space="preserve">сети связи общего пользования во многом </w:t>
      </w:r>
      <w:r w:rsidRPr="003E6C5B">
        <w:rPr>
          <w:sz w:val="28"/>
          <w:szCs w:val="28"/>
        </w:rPr>
        <w:t>зависит</w:t>
      </w:r>
      <w:r>
        <w:rPr>
          <w:sz w:val="28"/>
          <w:szCs w:val="28"/>
        </w:rPr>
        <w:t xml:space="preserve"> от</w:t>
      </w:r>
      <w:r w:rsidRPr="003E6C5B">
        <w:rPr>
          <w:sz w:val="28"/>
          <w:szCs w:val="28"/>
        </w:rPr>
        <w:t xml:space="preserve"> выполнения участниками рынка требований нормативных правовых актов, рег</w:t>
      </w:r>
      <w:r>
        <w:rPr>
          <w:sz w:val="28"/>
          <w:szCs w:val="28"/>
        </w:rPr>
        <w:t>ламентирующих вопросы присоединения и взаимодействия</w:t>
      </w:r>
      <w:r w:rsidRPr="003E6C5B">
        <w:rPr>
          <w:sz w:val="28"/>
          <w:szCs w:val="28"/>
        </w:rPr>
        <w:t xml:space="preserve"> сетей электросвязи, входящих в ее состав.</w:t>
      </w:r>
    </w:p>
    <w:p w:rsidR="00403FE3" w:rsidRPr="003E6C5B" w:rsidRDefault="00403FE3" w:rsidP="00403FE3">
      <w:pPr>
        <w:ind w:firstLine="709"/>
        <w:jc w:val="both"/>
        <w:rPr>
          <w:sz w:val="28"/>
          <w:szCs w:val="28"/>
        </w:rPr>
      </w:pPr>
      <w:r w:rsidRPr="003E6C5B">
        <w:rPr>
          <w:sz w:val="28"/>
          <w:szCs w:val="28"/>
        </w:rPr>
        <w:t xml:space="preserve">Решения Комиссии </w:t>
      </w:r>
      <w:r>
        <w:rPr>
          <w:sz w:val="28"/>
          <w:szCs w:val="28"/>
        </w:rPr>
        <w:t>призваны осуществлять у</w:t>
      </w:r>
      <w:r w:rsidRPr="003E6C5B">
        <w:rPr>
          <w:sz w:val="28"/>
          <w:szCs w:val="28"/>
        </w:rPr>
        <w:t>регулир</w:t>
      </w:r>
      <w:r>
        <w:rPr>
          <w:sz w:val="28"/>
          <w:szCs w:val="28"/>
        </w:rPr>
        <w:t>ование</w:t>
      </w:r>
      <w:r w:rsidRPr="003E6C5B">
        <w:rPr>
          <w:sz w:val="28"/>
          <w:szCs w:val="28"/>
        </w:rPr>
        <w:t xml:space="preserve"> в досудебном порядке те</w:t>
      </w:r>
      <w:r>
        <w:rPr>
          <w:sz w:val="28"/>
          <w:szCs w:val="28"/>
        </w:rPr>
        <w:t>х проблем</w:t>
      </w:r>
      <w:r w:rsidRPr="003E6C5B">
        <w:rPr>
          <w:sz w:val="28"/>
          <w:szCs w:val="28"/>
        </w:rPr>
        <w:t>, которые возникают у участников рынка на этапе присоединения сетей электросвязи и их взаимодействия и способств</w:t>
      </w:r>
      <w:r>
        <w:rPr>
          <w:sz w:val="28"/>
          <w:szCs w:val="28"/>
        </w:rPr>
        <w:t>овать</w:t>
      </w:r>
      <w:r w:rsidRPr="003E6C5B">
        <w:rPr>
          <w:sz w:val="28"/>
          <w:szCs w:val="28"/>
        </w:rPr>
        <w:t xml:space="preserve"> развитию как крупного, так </w:t>
      </w:r>
      <w:r>
        <w:rPr>
          <w:sz w:val="28"/>
          <w:szCs w:val="28"/>
        </w:rPr>
        <w:t xml:space="preserve">и </w:t>
      </w:r>
      <w:r w:rsidRPr="003E6C5B">
        <w:rPr>
          <w:sz w:val="28"/>
          <w:szCs w:val="28"/>
        </w:rPr>
        <w:t>среднего и малого</w:t>
      </w:r>
      <w:r w:rsidRPr="00280BBF">
        <w:rPr>
          <w:sz w:val="28"/>
          <w:szCs w:val="28"/>
        </w:rPr>
        <w:t xml:space="preserve"> </w:t>
      </w:r>
      <w:r w:rsidRPr="003E6C5B">
        <w:rPr>
          <w:sz w:val="28"/>
          <w:szCs w:val="28"/>
        </w:rPr>
        <w:t xml:space="preserve">бизнеса в рамках действующего законодательства Российской Федерации в области связи. </w:t>
      </w:r>
    </w:p>
    <w:p w:rsidR="00403FE3" w:rsidRDefault="00403FE3" w:rsidP="00403FE3">
      <w:pPr>
        <w:ind w:firstLine="709"/>
        <w:jc w:val="both"/>
        <w:rPr>
          <w:sz w:val="28"/>
          <w:szCs w:val="28"/>
        </w:rPr>
      </w:pPr>
      <w:r w:rsidRPr="003E6C5B">
        <w:rPr>
          <w:sz w:val="28"/>
          <w:szCs w:val="28"/>
        </w:rPr>
        <w:t xml:space="preserve">Размещение решений Комиссии на официальном сайте Роскомнадзора способствует урегулированию </w:t>
      </w:r>
      <w:proofErr w:type="spellStart"/>
      <w:r w:rsidRPr="003E6C5B">
        <w:rPr>
          <w:sz w:val="28"/>
          <w:szCs w:val="28"/>
        </w:rPr>
        <w:t>межоператорских</w:t>
      </w:r>
      <w:proofErr w:type="spellEnd"/>
      <w:r w:rsidRPr="003E6C5B">
        <w:rPr>
          <w:sz w:val="28"/>
          <w:szCs w:val="28"/>
        </w:rPr>
        <w:t xml:space="preserve"> взаимоотношений по обоюдному согласию сторон </w:t>
      </w:r>
      <w:r>
        <w:rPr>
          <w:sz w:val="28"/>
          <w:szCs w:val="28"/>
        </w:rPr>
        <w:t xml:space="preserve">и исключению </w:t>
      </w:r>
      <w:r w:rsidRPr="003E6C5B">
        <w:rPr>
          <w:sz w:val="28"/>
          <w:szCs w:val="28"/>
        </w:rPr>
        <w:t xml:space="preserve">перерывов </w:t>
      </w:r>
      <w:r>
        <w:rPr>
          <w:sz w:val="28"/>
          <w:szCs w:val="28"/>
        </w:rPr>
        <w:t>или</w:t>
      </w:r>
      <w:r w:rsidRPr="003E6C5B">
        <w:rPr>
          <w:sz w:val="28"/>
          <w:szCs w:val="28"/>
        </w:rPr>
        <w:t xml:space="preserve"> прекращения оказания услуг связи</w:t>
      </w:r>
      <w:r>
        <w:rPr>
          <w:sz w:val="28"/>
          <w:szCs w:val="28"/>
        </w:rPr>
        <w:t>.</w:t>
      </w:r>
    </w:p>
    <w:p w:rsidR="00403FE3" w:rsidRDefault="00403FE3" w:rsidP="00403FE3">
      <w:pPr>
        <w:ind w:firstLine="709"/>
        <w:jc w:val="both"/>
        <w:rPr>
          <w:sz w:val="28"/>
          <w:szCs w:val="28"/>
        </w:rPr>
      </w:pPr>
    </w:p>
    <w:p w:rsidR="00EB253F" w:rsidRDefault="00EB253F" w:rsidP="00403FE3">
      <w:pPr>
        <w:ind w:firstLine="709"/>
        <w:jc w:val="both"/>
        <w:rPr>
          <w:sz w:val="28"/>
          <w:szCs w:val="28"/>
        </w:rPr>
      </w:pPr>
    </w:p>
    <w:p w:rsidR="00EB253F" w:rsidRPr="003E6C5B" w:rsidRDefault="00EB253F" w:rsidP="00403FE3">
      <w:pPr>
        <w:ind w:firstLine="709"/>
        <w:jc w:val="both"/>
        <w:rPr>
          <w:sz w:val="28"/>
          <w:szCs w:val="28"/>
        </w:rPr>
      </w:pPr>
    </w:p>
    <w:p w:rsidR="00403FE3" w:rsidRPr="003E6C5B" w:rsidRDefault="00403FE3" w:rsidP="00403FE3">
      <w:pPr>
        <w:ind w:firstLine="709"/>
        <w:jc w:val="both"/>
        <w:rPr>
          <w:i/>
          <w:sz w:val="28"/>
          <w:szCs w:val="28"/>
        </w:rPr>
      </w:pPr>
      <w:r>
        <w:rPr>
          <w:i/>
          <w:sz w:val="28"/>
          <w:szCs w:val="28"/>
        </w:rPr>
        <w:t>Выдача разрешений</w:t>
      </w:r>
      <w:r w:rsidRPr="003E6C5B">
        <w:rPr>
          <w:i/>
          <w:sz w:val="28"/>
          <w:szCs w:val="28"/>
        </w:rPr>
        <w:t xml:space="preserve"> на строительство, реконструкцию, проведение изыскательских работ для проектирования и ликвидацию сухопутных линий связи при пересечении государственной границы Российской Федерации и на приграничной территории.</w:t>
      </w:r>
    </w:p>
    <w:p w:rsidR="00403FE3" w:rsidRPr="003E6C5B" w:rsidRDefault="00403FE3" w:rsidP="00403FE3">
      <w:pPr>
        <w:ind w:firstLine="709"/>
        <w:jc w:val="both"/>
        <w:rPr>
          <w:sz w:val="28"/>
          <w:szCs w:val="28"/>
        </w:rPr>
      </w:pPr>
      <w:r w:rsidRPr="003E6C5B">
        <w:rPr>
          <w:sz w:val="28"/>
          <w:szCs w:val="28"/>
        </w:rPr>
        <w:t>Исполнение государственной функции (предоставление государствен</w:t>
      </w:r>
      <w:r>
        <w:rPr>
          <w:sz w:val="28"/>
          <w:szCs w:val="28"/>
        </w:rPr>
        <w:t>ной услуги) по выдаче разрешений</w:t>
      </w:r>
      <w:r w:rsidRPr="003E6C5B">
        <w:rPr>
          <w:sz w:val="28"/>
          <w:szCs w:val="28"/>
        </w:rPr>
        <w:t xml:space="preserve"> на строительство, реконструкцию, проведение изыскательских работ для проектирования и ликвидацию сухопутных линий связи при пересечении государственной границы Российской Федерации и на приграничной территории (далее – выдача разрешения на строительство) возложено на Роскомнадзор в соответствии с пунктом 5.5.3 Положения о Роскомнадзоре.</w:t>
      </w:r>
    </w:p>
    <w:p w:rsidR="00403FE3" w:rsidRPr="003E6C5B" w:rsidRDefault="00403FE3" w:rsidP="00403FE3">
      <w:pPr>
        <w:ind w:firstLine="709"/>
        <w:jc w:val="both"/>
        <w:rPr>
          <w:sz w:val="28"/>
          <w:szCs w:val="28"/>
        </w:rPr>
      </w:pPr>
      <w:r w:rsidRPr="003E6C5B">
        <w:rPr>
          <w:sz w:val="28"/>
          <w:szCs w:val="28"/>
        </w:rPr>
        <w:t>Государственная услуга по выдаче разрешения на строительство Роскомнадзором о</w:t>
      </w:r>
      <w:r>
        <w:rPr>
          <w:sz w:val="28"/>
          <w:szCs w:val="28"/>
        </w:rPr>
        <w:t>казывается на бесплатной основе</w:t>
      </w:r>
      <w:r w:rsidRPr="003E6C5B">
        <w:rPr>
          <w:sz w:val="28"/>
          <w:szCs w:val="28"/>
        </w:rPr>
        <w:t xml:space="preserve"> без взимания государственной пошлины.</w:t>
      </w:r>
    </w:p>
    <w:p w:rsidR="00403FE3" w:rsidRPr="003E6C5B" w:rsidRDefault="00403FE3" w:rsidP="00403FE3">
      <w:pPr>
        <w:ind w:firstLine="709"/>
        <w:jc w:val="both"/>
        <w:rPr>
          <w:sz w:val="28"/>
          <w:szCs w:val="28"/>
        </w:rPr>
      </w:pPr>
      <w:r w:rsidRPr="003E6C5B">
        <w:rPr>
          <w:sz w:val="28"/>
          <w:szCs w:val="28"/>
        </w:rPr>
        <w:t>Территориальные органы Роскомнадзора информируют Роскомнадзор о выявленных нарушениях при строительстве, реконструкции, проведении изыскательских работ для проектирования и ликвидации сухопутных линий связи при пересечении государственной границы Российской Федерации и на приграничной территории посредством размещения информации в Единой информационной системе Роскомнадзора.</w:t>
      </w:r>
    </w:p>
    <w:p w:rsidR="00403FE3" w:rsidRPr="003E6C5B" w:rsidRDefault="00403FE3" w:rsidP="00403FE3">
      <w:pPr>
        <w:pStyle w:val="ConsPlusNormal0"/>
        <w:widowControl/>
        <w:ind w:firstLine="709"/>
        <w:jc w:val="both"/>
        <w:rPr>
          <w:rFonts w:ascii="Times New Roman" w:hAnsi="Times New Roman" w:cs="Times New Roman"/>
          <w:sz w:val="28"/>
          <w:szCs w:val="28"/>
        </w:rPr>
      </w:pPr>
      <w:r w:rsidRPr="003E6C5B">
        <w:rPr>
          <w:rFonts w:ascii="Times New Roman" w:hAnsi="Times New Roman" w:cs="Times New Roman"/>
          <w:sz w:val="28"/>
          <w:szCs w:val="28"/>
        </w:rPr>
        <w:t>Выдача разрешений включает в себя основные следующие административные процедуры:</w:t>
      </w:r>
    </w:p>
    <w:p w:rsidR="00403FE3" w:rsidRPr="003E6C5B" w:rsidRDefault="00403FE3" w:rsidP="00403FE3">
      <w:pPr>
        <w:pStyle w:val="ConsPlusNormal0"/>
        <w:widowControl/>
        <w:ind w:firstLine="709"/>
        <w:jc w:val="both"/>
        <w:rPr>
          <w:rFonts w:ascii="Times New Roman" w:hAnsi="Times New Roman" w:cs="Times New Roman"/>
          <w:sz w:val="28"/>
          <w:szCs w:val="28"/>
        </w:rPr>
      </w:pPr>
      <w:r w:rsidRPr="003E6C5B">
        <w:rPr>
          <w:rFonts w:ascii="Times New Roman" w:hAnsi="Times New Roman" w:cs="Times New Roman"/>
          <w:sz w:val="28"/>
          <w:szCs w:val="28"/>
        </w:rPr>
        <w:t xml:space="preserve">прием заявлений о выдаче разрешений и прилагаемых к ним документов; </w:t>
      </w:r>
    </w:p>
    <w:p w:rsidR="00403FE3" w:rsidRPr="003E6C5B" w:rsidRDefault="00403FE3" w:rsidP="00403FE3">
      <w:pPr>
        <w:pStyle w:val="ConsPlusNormal0"/>
        <w:widowControl/>
        <w:ind w:firstLine="709"/>
        <w:jc w:val="both"/>
        <w:rPr>
          <w:rFonts w:ascii="Times New Roman" w:hAnsi="Times New Roman" w:cs="Times New Roman"/>
          <w:sz w:val="28"/>
          <w:szCs w:val="28"/>
        </w:rPr>
      </w:pPr>
      <w:r w:rsidRPr="003E6C5B">
        <w:rPr>
          <w:rFonts w:ascii="Times New Roman" w:hAnsi="Times New Roman" w:cs="Times New Roman"/>
          <w:sz w:val="28"/>
          <w:szCs w:val="28"/>
        </w:rPr>
        <w:t xml:space="preserve">проверка заявлений и прилагаемых документов на соответствие установленным требованиям; </w:t>
      </w:r>
    </w:p>
    <w:p w:rsidR="00403FE3" w:rsidRPr="003E6C5B" w:rsidRDefault="00403FE3" w:rsidP="00403FE3">
      <w:pPr>
        <w:pStyle w:val="ConsPlusNormal0"/>
        <w:widowControl/>
        <w:ind w:firstLine="709"/>
        <w:jc w:val="both"/>
        <w:rPr>
          <w:rFonts w:ascii="Times New Roman" w:hAnsi="Times New Roman" w:cs="Times New Roman"/>
          <w:sz w:val="28"/>
          <w:szCs w:val="28"/>
        </w:rPr>
      </w:pPr>
      <w:r w:rsidRPr="003E6C5B">
        <w:rPr>
          <w:rFonts w:ascii="Times New Roman" w:hAnsi="Times New Roman" w:cs="Times New Roman"/>
          <w:sz w:val="28"/>
          <w:szCs w:val="28"/>
        </w:rPr>
        <w:t>направление документов на согласование (при предоставлении государственной услуги Роскомнадзор взаимодействует с федеральными органами исполнительной власти по надзору в сфере транспорта, по экологическому, технологическому и атомному надзору, в области безопасности, обороны, иностранных дел, в сфере таможенного дела и по надзору в сфере природопользования, а также с органами исполнительной власти субъекта Российской Федерации, на территории которого планируется осуществление деятельности. Такое взаимодействие осуществляется в связи с необходимостью согласования решения о выдаче разрешения, либо об отказе в его выдаче);</w:t>
      </w:r>
    </w:p>
    <w:p w:rsidR="00403FE3" w:rsidRPr="003E6C5B" w:rsidRDefault="00403FE3" w:rsidP="00403FE3">
      <w:pPr>
        <w:pStyle w:val="ConsPlusNormal0"/>
        <w:widowControl/>
        <w:ind w:firstLine="709"/>
        <w:jc w:val="both"/>
        <w:rPr>
          <w:rFonts w:ascii="Times New Roman" w:hAnsi="Times New Roman" w:cs="Times New Roman"/>
          <w:sz w:val="28"/>
          <w:szCs w:val="28"/>
        </w:rPr>
      </w:pPr>
      <w:r w:rsidRPr="003E6C5B">
        <w:rPr>
          <w:rFonts w:ascii="Times New Roman" w:hAnsi="Times New Roman" w:cs="Times New Roman"/>
          <w:sz w:val="28"/>
          <w:szCs w:val="28"/>
        </w:rPr>
        <w:t>принятие решений, оформление и выдача разрешения;</w:t>
      </w:r>
    </w:p>
    <w:p w:rsidR="00403FE3" w:rsidRPr="003E6C5B" w:rsidRDefault="00403FE3" w:rsidP="00403FE3">
      <w:pPr>
        <w:pStyle w:val="ConsPlusNormal0"/>
        <w:widowControl/>
        <w:ind w:firstLine="709"/>
        <w:jc w:val="both"/>
        <w:rPr>
          <w:rFonts w:ascii="Times New Roman" w:hAnsi="Times New Roman" w:cs="Times New Roman"/>
          <w:sz w:val="28"/>
          <w:szCs w:val="28"/>
        </w:rPr>
      </w:pPr>
      <w:r w:rsidRPr="003E6C5B">
        <w:rPr>
          <w:rFonts w:ascii="Times New Roman" w:hAnsi="Times New Roman" w:cs="Times New Roman"/>
          <w:sz w:val="28"/>
          <w:szCs w:val="28"/>
        </w:rPr>
        <w:t>формирование и ведение Реестра выданных и аннулированных разрешений. Публикация сведений реестра;</w:t>
      </w:r>
    </w:p>
    <w:p w:rsidR="00403FE3" w:rsidRPr="003E6C5B" w:rsidRDefault="00403FE3" w:rsidP="00403FE3">
      <w:pPr>
        <w:pStyle w:val="ConsPlusNormal0"/>
        <w:widowControl/>
        <w:ind w:firstLine="709"/>
        <w:jc w:val="both"/>
        <w:rPr>
          <w:rFonts w:ascii="Times New Roman" w:hAnsi="Times New Roman" w:cs="Times New Roman"/>
          <w:sz w:val="28"/>
          <w:szCs w:val="28"/>
        </w:rPr>
      </w:pPr>
      <w:r w:rsidRPr="003E6C5B">
        <w:rPr>
          <w:rFonts w:ascii="Times New Roman" w:hAnsi="Times New Roman" w:cs="Times New Roman"/>
          <w:sz w:val="28"/>
          <w:szCs w:val="28"/>
        </w:rPr>
        <w:t>приостановление, возобновление и аннулирование действия разрешения;</w:t>
      </w:r>
    </w:p>
    <w:p w:rsidR="00403FE3" w:rsidRPr="003E6C5B" w:rsidRDefault="00403FE3" w:rsidP="00403FE3">
      <w:pPr>
        <w:pStyle w:val="ConsPlusNormal0"/>
        <w:widowControl/>
        <w:ind w:firstLine="709"/>
        <w:jc w:val="both"/>
        <w:rPr>
          <w:rFonts w:ascii="Times New Roman" w:hAnsi="Times New Roman" w:cs="Times New Roman"/>
          <w:sz w:val="28"/>
          <w:szCs w:val="28"/>
        </w:rPr>
      </w:pPr>
      <w:r w:rsidRPr="003E6C5B">
        <w:rPr>
          <w:rFonts w:ascii="Times New Roman" w:hAnsi="Times New Roman" w:cs="Times New Roman"/>
          <w:sz w:val="28"/>
          <w:szCs w:val="28"/>
        </w:rPr>
        <w:t>предоставление сведений из Реестра.</w:t>
      </w:r>
    </w:p>
    <w:p w:rsidR="00403FE3" w:rsidRPr="003E6C5B" w:rsidRDefault="00403FE3" w:rsidP="00403FE3">
      <w:pPr>
        <w:pStyle w:val="ConsPlusNormal0"/>
        <w:widowControl/>
        <w:ind w:firstLine="709"/>
        <w:jc w:val="both"/>
        <w:rPr>
          <w:rFonts w:ascii="Times New Roman" w:hAnsi="Times New Roman" w:cs="Times New Roman"/>
          <w:sz w:val="28"/>
          <w:szCs w:val="28"/>
        </w:rPr>
      </w:pPr>
      <w:r w:rsidRPr="003E6C5B">
        <w:rPr>
          <w:rFonts w:ascii="Times New Roman" w:hAnsi="Times New Roman" w:cs="Times New Roman"/>
          <w:sz w:val="28"/>
          <w:szCs w:val="28"/>
        </w:rPr>
        <w:t>Заявителями при предоставлении государственной услуги (функции) по выдаче разрешений являются:</w:t>
      </w:r>
    </w:p>
    <w:p w:rsidR="00403FE3" w:rsidRPr="003E6C5B" w:rsidRDefault="00403FE3" w:rsidP="00403FE3">
      <w:pPr>
        <w:pStyle w:val="ConsPlusNormal0"/>
        <w:widowControl/>
        <w:ind w:firstLine="709"/>
        <w:jc w:val="both"/>
        <w:rPr>
          <w:rFonts w:ascii="Times New Roman" w:hAnsi="Times New Roman" w:cs="Times New Roman"/>
          <w:sz w:val="28"/>
          <w:szCs w:val="28"/>
        </w:rPr>
      </w:pPr>
      <w:r w:rsidRPr="003E6C5B">
        <w:rPr>
          <w:rFonts w:ascii="Times New Roman" w:hAnsi="Times New Roman" w:cs="Times New Roman"/>
          <w:sz w:val="28"/>
          <w:szCs w:val="28"/>
        </w:rPr>
        <w:t>федеральные органы исполнительной власти, органы исполнительной власти субъектов Российской Федерации и органы местного самоуправления, граждане Российской Федерации, российские юридические лица, объединения российских юридических лиц, не имеющие статуса юридического лица, либо их представители;</w:t>
      </w:r>
    </w:p>
    <w:p w:rsidR="00403FE3" w:rsidRPr="003E6C5B" w:rsidRDefault="00403FE3" w:rsidP="00403FE3">
      <w:pPr>
        <w:pStyle w:val="ConsPlusNormal0"/>
        <w:widowControl/>
        <w:ind w:firstLine="709"/>
        <w:jc w:val="both"/>
        <w:rPr>
          <w:rFonts w:ascii="Times New Roman" w:hAnsi="Times New Roman" w:cs="Times New Roman"/>
          <w:sz w:val="28"/>
          <w:szCs w:val="28"/>
        </w:rPr>
      </w:pPr>
      <w:r w:rsidRPr="003E6C5B">
        <w:rPr>
          <w:rFonts w:ascii="Times New Roman" w:hAnsi="Times New Roman" w:cs="Times New Roman"/>
          <w:sz w:val="28"/>
          <w:szCs w:val="28"/>
        </w:rPr>
        <w:t>иностранные граждане, лица без гражданства, иностранные юридические лица, международные организации, объединения иностранных юридических лиц, не имеющие статуса юридического лица, действующие в соответствии с международными договорами.</w:t>
      </w:r>
    </w:p>
    <w:p w:rsidR="00403FE3" w:rsidRPr="003E6C5B" w:rsidRDefault="00403FE3" w:rsidP="00403FE3">
      <w:pPr>
        <w:ind w:firstLine="709"/>
        <w:jc w:val="both"/>
        <w:rPr>
          <w:bCs/>
          <w:sz w:val="28"/>
          <w:szCs w:val="28"/>
        </w:rPr>
      </w:pPr>
      <w:r w:rsidRPr="003E6C5B">
        <w:rPr>
          <w:bCs/>
          <w:sz w:val="28"/>
          <w:szCs w:val="28"/>
        </w:rPr>
        <w:t xml:space="preserve">Выполнение </w:t>
      </w:r>
      <w:r w:rsidRPr="003E6C5B">
        <w:rPr>
          <w:sz w:val="28"/>
          <w:szCs w:val="28"/>
        </w:rPr>
        <w:t xml:space="preserve">государственной услуги (функции) по выдаче разрешений </w:t>
      </w:r>
      <w:r w:rsidRPr="003E6C5B">
        <w:rPr>
          <w:bCs/>
          <w:sz w:val="28"/>
          <w:szCs w:val="28"/>
        </w:rPr>
        <w:t>способствует обеспечению целостности, устойчивости функционирования и безопасности единой сети электросвязи Российской Федерации; обеспечению экологической и иной безопасности Российской Федерации и сопредельных с ней иностранных государств, с</w:t>
      </w:r>
      <w:r w:rsidRPr="003E6C5B">
        <w:rPr>
          <w:sz w:val="28"/>
          <w:szCs w:val="28"/>
        </w:rPr>
        <w:t xml:space="preserve">нижению возможного ущерба окружающей среде, обеспечению </w:t>
      </w:r>
      <w:r w:rsidRPr="003E6C5B">
        <w:rPr>
          <w:bCs/>
          <w:sz w:val="28"/>
          <w:szCs w:val="28"/>
        </w:rPr>
        <w:t>порядка содержанию государственной границы Российской Федерации.</w:t>
      </w:r>
    </w:p>
    <w:p w:rsidR="00403FE3" w:rsidRDefault="00403FE3" w:rsidP="00403FE3">
      <w:pPr>
        <w:ind w:firstLine="709"/>
        <w:jc w:val="both"/>
        <w:rPr>
          <w:bCs/>
          <w:sz w:val="28"/>
          <w:szCs w:val="28"/>
        </w:rPr>
      </w:pPr>
      <w:r w:rsidRPr="003E6C5B">
        <w:rPr>
          <w:bCs/>
          <w:sz w:val="28"/>
          <w:szCs w:val="28"/>
        </w:rPr>
        <w:t xml:space="preserve">Роскомнадзор при рассмотрении заявлений о выдаче разрешений на строительство, реконструкцию, проведение изыскательских работ для проектирования и ликвидацию сухопутных линий связи при пересечении государственной границы Российской Федерации и на приграничной территории согласовывает выдачу разрешений с ФСБ России, ФТС России, </w:t>
      </w:r>
      <w:proofErr w:type="spellStart"/>
      <w:r w:rsidRPr="003E6C5B">
        <w:rPr>
          <w:bCs/>
          <w:sz w:val="28"/>
          <w:szCs w:val="28"/>
        </w:rPr>
        <w:t>Ростехнадзором</w:t>
      </w:r>
      <w:proofErr w:type="spellEnd"/>
      <w:r w:rsidRPr="003E6C5B">
        <w:rPr>
          <w:bCs/>
          <w:sz w:val="28"/>
          <w:szCs w:val="28"/>
        </w:rPr>
        <w:t xml:space="preserve">, </w:t>
      </w:r>
      <w:proofErr w:type="spellStart"/>
      <w:r w:rsidRPr="003E6C5B">
        <w:rPr>
          <w:bCs/>
          <w:sz w:val="28"/>
          <w:szCs w:val="28"/>
        </w:rPr>
        <w:t>Росприроднадзором</w:t>
      </w:r>
      <w:proofErr w:type="spellEnd"/>
      <w:r w:rsidRPr="003E6C5B">
        <w:rPr>
          <w:bCs/>
          <w:sz w:val="28"/>
          <w:szCs w:val="28"/>
        </w:rPr>
        <w:t xml:space="preserve">, </w:t>
      </w:r>
      <w:proofErr w:type="spellStart"/>
      <w:r w:rsidRPr="003E6C5B">
        <w:rPr>
          <w:bCs/>
          <w:sz w:val="28"/>
          <w:szCs w:val="28"/>
        </w:rPr>
        <w:t>Ространснадзором</w:t>
      </w:r>
      <w:proofErr w:type="spellEnd"/>
      <w:r w:rsidRPr="003E6C5B">
        <w:rPr>
          <w:bCs/>
          <w:sz w:val="28"/>
          <w:szCs w:val="28"/>
        </w:rPr>
        <w:t>, Минобороны России, МИД России</w:t>
      </w:r>
      <w:r>
        <w:rPr>
          <w:bCs/>
          <w:sz w:val="28"/>
          <w:szCs w:val="28"/>
        </w:rPr>
        <w:t>, а также с</w:t>
      </w:r>
      <w:r w:rsidRPr="003E6C5B">
        <w:rPr>
          <w:bCs/>
          <w:sz w:val="28"/>
          <w:szCs w:val="28"/>
        </w:rPr>
        <w:t xml:space="preserve"> Администрацией субъекта Российской Федерации, по территории которого осуществляется пересечение границы строящейся линией связи.</w:t>
      </w:r>
    </w:p>
    <w:p w:rsidR="00BF4F0C" w:rsidRPr="003E6C5B" w:rsidRDefault="00BF4F0C" w:rsidP="00403FE3">
      <w:pPr>
        <w:ind w:firstLine="709"/>
        <w:jc w:val="both"/>
        <w:rPr>
          <w:bCs/>
          <w:sz w:val="28"/>
          <w:szCs w:val="28"/>
        </w:rPr>
      </w:pPr>
    </w:p>
    <w:p w:rsidR="00C83486" w:rsidRPr="00E46804" w:rsidRDefault="00CE6657" w:rsidP="0070550C">
      <w:pPr>
        <w:ind w:firstLine="709"/>
        <w:jc w:val="both"/>
        <w:rPr>
          <w:i/>
          <w:sz w:val="28"/>
          <w:szCs w:val="28"/>
        </w:rPr>
      </w:pPr>
      <w:r w:rsidRPr="00E46804">
        <w:rPr>
          <w:i/>
          <w:sz w:val="28"/>
          <w:szCs w:val="28"/>
        </w:rPr>
        <w:t>За организацию и осуществление разрешительной работы в сфере связи ответственно Управление разрешительной работы в сфере связи.</w:t>
      </w:r>
    </w:p>
    <w:p w:rsidR="00A14976" w:rsidRPr="00E46804" w:rsidRDefault="00A14976" w:rsidP="00A14976">
      <w:pPr>
        <w:ind w:firstLine="709"/>
        <w:jc w:val="both"/>
        <w:rPr>
          <w:sz w:val="28"/>
          <w:szCs w:val="28"/>
        </w:rPr>
      </w:pPr>
      <w:r w:rsidRPr="00E46804">
        <w:rPr>
          <w:sz w:val="28"/>
          <w:szCs w:val="28"/>
        </w:rPr>
        <w:t xml:space="preserve">В рамках </w:t>
      </w:r>
      <w:r w:rsidRPr="00E46804">
        <w:rPr>
          <w:sz w:val="28"/>
          <w:szCs w:val="28"/>
          <w:u w:val="single"/>
        </w:rPr>
        <w:t>деятельности по присвоению (назначению) радиочастот или радиочастотных каналов</w:t>
      </w:r>
      <w:r w:rsidRPr="00E46804">
        <w:rPr>
          <w:sz w:val="28"/>
          <w:szCs w:val="28"/>
        </w:rPr>
        <w:t xml:space="preserve"> принимаются решения о присвоении (назначении) радиочастот или радиочастотных каналов, включая переоформление и продление разрешений, а также прекращение действия разрешений. Решения оформляются приказами о присвоении (назначении) радиочастот или радиочастотных каналов, переоформлении, внесении изменений и дополнений, прекращении разрешений на радиочастоту или радиочастотный канал. </w:t>
      </w:r>
    </w:p>
    <w:p w:rsidR="00A14976" w:rsidRPr="00A10C07" w:rsidRDefault="00A14976" w:rsidP="00A14976">
      <w:pPr>
        <w:ind w:firstLine="709"/>
        <w:jc w:val="both"/>
        <w:rPr>
          <w:sz w:val="28"/>
          <w:szCs w:val="28"/>
        </w:rPr>
      </w:pPr>
      <w:r w:rsidRPr="00E46804">
        <w:rPr>
          <w:sz w:val="28"/>
          <w:szCs w:val="28"/>
        </w:rPr>
        <w:t xml:space="preserve">В рамках </w:t>
      </w:r>
      <w:r w:rsidRPr="00E46804">
        <w:rPr>
          <w:sz w:val="28"/>
          <w:szCs w:val="28"/>
          <w:u w:val="single"/>
        </w:rPr>
        <w:t>лицензирования деятельности в области оказания услуг связи</w:t>
      </w:r>
      <w:r w:rsidRPr="00E46804">
        <w:rPr>
          <w:sz w:val="28"/>
          <w:szCs w:val="28"/>
        </w:rPr>
        <w:t xml:space="preserve"> принимаются решения о выдаче (продлении срока действия, переоформлении) лицензий на осуществление деятельности в области оказания услуг связи, а также о прекращении действия лицензий на осуществление деятельности в области оказания услуг связи. Решения оформляются приказами по вопросам лицензирования деятельности в области оказания услуг связи. </w:t>
      </w:r>
    </w:p>
    <w:p w:rsidR="00CE7FDB" w:rsidRPr="00A10C07" w:rsidRDefault="003D6278" w:rsidP="00831740">
      <w:pPr>
        <w:pStyle w:val="3"/>
        <w:jc w:val="both"/>
        <w:rPr>
          <w:b w:val="0"/>
          <w:smallCaps/>
          <w:szCs w:val="28"/>
        </w:rPr>
      </w:pPr>
      <w:bookmarkStart w:id="27" w:name="_Toc411948265"/>
      <w:r w:rsidRPr="00A10C07">
        <w:rPr>
          <w:b w:val="0"/>
          <w:smallCaps/>
          <w:szCs w:val="28"/>
        </w:rPr>
        <w:t>О</w:t>
      </w:r>
      <w:r w:rsidR="00A732B0" w:rsidRPr="00A10C07">
        <w:rPr>
          <w:b w:val="0"/>
          <w:smallCaps/>
          <w:szCs w:val="28"/>
        </w:rPr>
        <w:t xml:space="preserve">рганизация государственного контроля (надзора) </w:t>
      </w:r>
      <w:r w:rsidR="00F92A38" w:rsidRPr="00A10C07">
        <w:rPr>
          <w:b w:val="0"/>
          <w:smallCaps/>
          <w:szCs w:val="28"/>
        </w:rPr>
        <w:t xml:space="preserve">за соответствием обработки персональных данных требованиям законодательства Российской Федерации </w:t>
      </w:r>
      <w:r w:rsidR="00A732B0" w:rsidRPr="00A10C07">
        <w:rPr>
          <w:b w:val="0"/>
          <w:smallCaps/>
          <w:szCs w:val="28"/>
        </w:rPr>
        <w:t xml:space="preserve">в </w:t>
      </w:r>
      <w:r w:rsidR="00F92A38" w:rsidRPr="00A10C07">
        <w:rPr>
          <w:b w:val="0"/>
          <w:smallCaps/>
          <w:szCs w:val="28"/>
        </w:rPr>
        <w:t>области</w:t>
      </w:r>
      <w:r w:rsidR="00A732B0" w:rsidRPr="00A10C07">
        <w:rPr>
          <w:b w:val="0"/>
          <w:smallCaps/>
          <w:szCs w:val="28"/>
        </w:rPr>
        <w:t xml:space="preserve"> персональных данных</w:t>
      </w:r>
      <w:bookmarkEnd w:id="27"/>
    </w:p>
    <w:p w:rsidR="001D6CC1" w:rsidRPr="00A10C07" w:rsidRDefault="001D6CC1" w:rsidP="001D6CC1">
      <w:pPr>
        <w:ind w:firstLine="720"/>
        <w:jc w:val="both"/>
        <w:rPr>
          <w:sz w:val="28"/>
          <w:szCs w:val="28"/>
        </w:rPr>
      </w:pPr>
    </w:p>
    <w:p w:rsidR="004F08F3" w:rsidRPr="00805610" w:rsidRDefault="004F08F3" w:rsidP="004F08F3">
      <w:pPr>
        <w:ind w:firstLine="720"/>
        <w:jc w:val="both"/>
        <w:rPr>
          <w:sz w:val="28"/>
          <w:szCs w:val="28"/>
        </w:rPr>
      </w:pPr>
      <w:r w:rsidRPr="00805610">
        <w:rPr>
          <w:sz w:val="28"/>
          <w:szCs w:val="28"/>
        </w:rPr>
        <w:t>Выполнение полномочий в области защиты прав субъектов персональных данных направлено на обеспечение защиты прав граждан на неприкосновенность частной жизни, личную и семейную тайну.</w:t>
      </w:r>
    </w:p>
    <w:p w:rsidR="004F08F3" w:rsidRPr="00805610" w:rsidRDefault="004F08F3" w:rsidP="004F08F3">
      <w:pPr>
        <w:ind w:firstLine="720"/>
        <w:jc w:val="both"/>
        <w:rPr>
          <w:sz w:val="28"/>
          <w:szCs w:val="28"/>
        </w:rPr>
      </w:pPr>
      <w:r w:rsidRPr="00805610">
        <w:rPr>
          <w:sz w:val="28"/>
          <w:szCs w:val="28"/>
        </w:rPr>
        <w:t>Основные направления деятельности Роскомнадзора как уполномоченного органа по защите прав субъектов персональных данных определены Федеральным законом «О персональных данных» и устанавливают реализацию Роскомнадзором основных функций:</w:t>
      </w:r>
    </w:p>
    <w:p w:rsidR="004F08F3" w:rsidRPr="00805610" w:rsidRDefault="004F08F3" w:rsidP="004F08F3">
      <w:pPr>
        <w:ind w:firstLine="720"/>
        <w:jc w:val="both"/>
        <w:rPr>
          <w:sz w:val="28"/>
          <w:szCs w:val="28"/>
        </w:rPr>
      </w:pPr>
      <w:r w:rsidRPr="00805610">
        <w:rPr>
          <w:sz w:val="28"/>
          <w:szCs w:val="28"/>
        </w:rPr>
        <w:t xml:space="preserve">осуществление государственного контроля (надзора) за соответствием обработки персональных данных требованиям законодательства Российской Федерации в области персональных данных </w:t>
      </w:r>
    </w:p>
    <w:p w:rsidR="004F08F3" w:rsidRPr="00805610" w:rsidRDefault="004F08F3" w:rsidP="004F08F3">
      <w:pPr>
        <w:ind w:firstLine="720"/>
        <w:jc w:val="both"/>
        <w:rPr>
          <w:sz w:val="28"/>
          <w:szCs w:val="28"/>
        </w:rPr>
      </w:pPr>
      <w:r w:rsidRPr="00805610">
        <w:rPr>
          <w:sz w:val="28"/>
          <w:szCs w:val="28"/>
        </w:rPr>
        <w:t>выработка предложений по совершенствованию нормативно-правового регулирования в области защиты прав субъектов персональных данных</w:t>
      </w:r>
    </w:p>
    <w:p w:rsidR="004F08F3" w:rsidRPr="00805610" w:rsidRDefault="004F08F3" w:rsidP="004F08F3">
      <w:pPr>
        <w:ind w:firstLine="720"/>
        <w:jc w:val="both"/>
        <w:rPr>
          <w:sz w:val="28"/>
          <w:szCs w:val="28"/>
        </w:rPr>
      </w:pPr>
      <w:r w:rsidRPr="00805610">
        <w:rPr>
          <w:sz w:val="28"/>
          <w:szCs w:val="28"/>
        </w:rPr>
        <w:t>судебно-претензионная работа</w:t>
      </w:r>
    </w:p>
    <w:p w:rsidR="004F08F3" w:rsidRPr="00805610" w:rsidRDefault="004F08F3" w:rsidP="004F08F3">
      <w:pPr>
        <w:ind w:firstLine="720"/>
        <w:jc w:val="both"/>
        <w:rPr>
          <w:sz w:val="28"/>
          <w:szCs w:val="28"/>
        </w:rPr>
      </w:pPr>
      <w:r w:rsidRPr="00805610">
        <w:rPr>
          <w:sz w:val="28"/>
          <w:szCs w:val="28"/>
        </w:rPr>
        <w:t xml:space="preserve">международное сотрудничество в сфере защиты прав субъектов персональных данных </w:t>
      </w:r>
    </w:p>
    <w:p w:rsidR="004F08F3" w:rsidRPr="00805610" w:rsidRDefault="004F08F3" w:rsidP="004F08F3">
      <w:pPr>
        <w:ind w:firstLine="720"/>
        <w:jc w:val="both"/>
        <w:rPr>
          <w:sz w:val="28"/>
          <w:szCs w:val="28"/>
        </w:rPr>
      </w:pPr>
      <w:r w:rsidRPr="00805610">
        <w:rPr>
          <w:sz w:val="28"/>
          <w:szCs w:val="28"/>
        </w:rPr>
        <w:t xml:space="preserve">ведение реестра операторов, осуществляющих обработку персональных данных. </w:t>
      </w:r>
    </w:p>
    <w:p w:rsidR="004F08F3" w:rsidRPr="00805610" w:rsidRDefault="004F08F3" w:rsidP="004F08F3">
      <w:pPr>
        <w:ind w:firstLine="720"/>
        <w:jc w:val="both"/>
        <w:rPr>
          <w:i/>
          <w:sz w:val="28"/>
          <w:szCs w:val="28"/>
        </w:rPr>
      </w:pPr>
      <w:r w:rsidRPr="00805610">
        <w:rPr>
          <w:i/>
          <w:sz w:val="28"/>
          <w:szCs w:val="28"/>
        </w:rPr>
        <w:t>За организацию деятельности по защите прав субъектов персональных данных ответственно Управление по защите прав субъектов персональных данных.</w:t>
      </w:r>
    </w:p>
    <w:p w:rsidR="004F08F3" w:rsidRPr="00805610" w:rsidRDefault="004F08F3" w:rsidP="004F08F3">
      <w:pPr>
        <w:ind w:firstLine="720"/>
        <w:jc w:val="both"/>
        <w:rPr>
          <w:sz w:val="28"/>
          <w:szCs w:val="28"/>
        </w:rPr>
      </w:pPr>
      <w:r w:rsidRPr="00805610">
        <w:rPr>
          <w:sz w:val="28"/>
          <w:szCs w:val="28"/>
        </w:rPr>
        <w:t>Основные функции управления.</w:t>
      </w:r>
    </w:p>
    <w:p w:rsidR="004F08F3" w:rsidRPr="00805610" w:rsidRDefault="004F08F3" w:rsidP="004F08F3">
      <w:pPr>
        <w:ind w:firstLine="720"/>
        <w:jc w:val="both"/>
        <w:rPr>
          <w:bCs/>
          <w:sz w:val="28"/>
          <w:szCs w:val="28"/>
        </w:rPr>
      </w:pPr>
      <w:r w:rsidRPr="00805610">
        <w:rPr>
          <w:i/>
          <w:sz w:val="28"/>
          <w:szCs w:val="28"/>
        </w:rPr>
        <w:t>Государственный контроль и надзор за соответствием обработки персональных данных требованиям законодательства Российской Федерации</w:t>
      </w:r>
      <w:r w:rsidR="00743E25">
        <w:rPr>
          <w:i/>
          <w:sz w:val="28"/>
          <w:szCs w:val="28"/>
        </w:rPr>
        <w:t xml:space="preserve"> </w:t>
      </w:r>
      <w:r w:rsidRPr="00805610">
        <w:rPr>
          <w:sz w:val="28"/>
          <w:szCs w:val="28"/>
        </w:rPr>
        <w:t>осуществляется в целях</w:t>
      </w:r>
      <w:r w:rsidRPr="00805610">
        <w:rPr>
          <w:bCs/>
          <w:sz w:val="28"/>
          <w:szCs w:val="28"/>
        </w:rPr>
        <w:t xml:space="preserve"> предотвращения и пресечения нарушений прав и свобод человека и гражданина при обработке его персональных данных; соблюдения законных интересов лиц на неприкосновенность частной жизни в связи с автоматизированной обработкой его персональных данных.</w:t>
      </w:r>
    </w:p>
    <w:p w:rsidR="004F08F3" w:rsidRPr="00805610" w:rsidRDefault="004F08F3" w:rsidP="004F08F3">
      <w:pPr>
        <w:ind w:firstLine="720"/>
        <w:jc w:val="both"/>
        <w:rPr>
          <w:bCs/>
          <w:sz w:val="28"/>
          <w:szCs w:val="28"/>
        </w:rPr>
      </w:pPr>
      <w:r w:rsidRPr="00805610">
        <w:rPr>
          <w:bCs/>
          <w:sz w:val="28"/>
          <w:szCs w:val="28"/>
        </w:rPr>
        <w:t>Государственный контроль и надзор за соответствием обработки персональных данных требованиям законодательства Российской Федерации осуществляется на основании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и соответствующего Административного регламента.</w:t>
      </w:r>
    </w:p>
    <w:p w:rsidR="004F08F3" w:rsidRPr="00805610" w:rsidRDefault="004F08F3" w:rsidP="004F08F3">
      <w:pPr>
        <w:ind w:firstLine="720"/>
        <w:jc w:val="both"/>
        <w:rPr>
          <w:bCs/>
          <w:sz w:val="28"/>
          <w:szCs w:val="28"/>
        </w:rPr>
      </w:pPr>
      <w:r w:rsidRPr="00805610">
        <w:rPr>
          <w:bCs/>
          <w:sz w:val="28"/>
          <w:szCs w:val="28"/>
        </w:rPr>
        <w:t>Данный государственный контроль (надзор) осуществляется посредством проведения плановых и внеплановых проверок, а также путем осуществления мониторинга деятельности операторов, осуществляющих обработку персональных данных.</w:t>
      </w:r>
    </w:p>
    <w:p w:rsidR="004F08F3" w:rsidRPr="00805610" w:rsidRDefault="004F08F3" w:rsidP="004F08F3">
      <w:pPr>
        <w:ind w:firstLine="720"/>
        <w:jc w:val="both"/>
        <w:rPr>
          <w:bCs/>
          <w:sz w:val="28"/>
          <w:szCs w:val="28"/>
        </w:rPr>
      </w:pPr>
      <w:r w:rsidRPr="00805610">
        <w:rPr>
          <w:bCs/>
          <w:sz w:val="28"/>
          <w:szCs w:val="28"/>
        </w:rPr>
        <w:t>Предметом государственного контроля (надзора) за соответствием обработки персональных данных требованиям законодательства Российской Федерации в области персональных данных являются:</w:t>
      </w:r>
    </w:p>
    <w:p w:rsidR="004F08F3" w:rsidRPr="00805610" w:rsidRDefault="004F08F3" w:rsidP="004F08F3">
      <w:pPr>
        <w:ind w:firstLine="720"/>
        <w:jc w:val="both"/>
        <w:rPr>
          <w:bCs/>
          <w:sz w:val="28"/>
          <w:szCs w:val="28"/>
        </w:rPr>
      </w:pPr>
      <w:r w:rsidRPr="00805610">
        <w:rPr>
          <w:bCs/>
          <w:sz w:val="28"/>
          <w:szCs w:val="28"/>
        </w:rPr>
        <w:t>Документы, характер информации в которых предполагает или допускает включение в них персональных данных.</w:t>
      </w:r>
    </w:p>
    <w:p w:rsidR="004F08F3" w:rsidRPr="00805610" w:rsidRDefault="004F08F3" w:rsidP="004F08F3">
      <w:pPr>
        <w:ind w:firstLine="720"/>
        <w:jc w:val="both"/>
        <w:rPr>
          <w:bCs/>
          <w:sz w:val="28"/>
          <w:szCs w:val="28"/>
        </w:rPr>
      </w:pPr>
      <w:r w:rsidRPr="00805610">
        <w:rPr>
          <w:bCs/>
          <w:sz w:val="28"/>
          <w:szCs w:val="28"/>
        </w:rPr>
        <w:t>Информационные системы персональных данных.</w:t>
      </w:r>
    </w:p>
    <w:p w:rsidR="004F08F3" w:rsidRPr="00805610" w:rsidRDefault="004F08F3" w:rsidP="004F08F3">
      <w:pPr>
        <w:ind w:firstLine="720"/>
        <w:jc w:val="both"/>
        <w:rPr>
          <w:bCs/>
          <w:sz w:val="28"/>
          <w:szCs w:val="28"/>
        </w:rPr>
      </w:pPr>
      <w:r w:rsidRPr="00805610">
        <w:rPr>
          <w:bCs/>
          <w:sz w:val="28"/>
          <w:szCs w:val="28"/>
        </w:rPr>
        <w:t>Деятельность по обработке персональных данных.</w:t>
      </w:r>
    </w:p>
    <w:p w:rsidR="004F08F3" w:rsidRPr="00805610" w:rsidRDefault="004F08F3" w:rsidP="004F08F3">
      <w:pPr>
        <w:ind w:firstLine="720"/>
        <w:jc w:val="both"/>
        <w:rPr>
          <w:bCs/>
          <w:sz w:val="28"/>
          <w:szCs w:val="28"/>
        </w:rPr>
      </w:pPr>
      <w:r w:rsidRPr="00805610">
        <w:rPr>
          <w:bCs/>
          <w:sz w:val="28"/>
          <w:szCs w:val="28"/>
        </w:rPr>
        <w:t>Проверки проводятся на основании приказов в документарной или выездной форме и оформляются соответствующими актами проверок.</w:t>
      </w:r>
    </w:p>
    <w:p w:rsidR="004F08F3" w:rsidRPr="00805610" w:rsidRDefault="004F08F3" w:rsidP="004F08F3">
      <w:pPr>
        <w:ind w:firstLine="720"/>
        <w:jc w:val="both"/>
        <w:rPr>
          <w:bCs/>
          <w:sz w:val="28"/>
          <w:szCs w:val="28"/>
        </w:rPr>
      </w:pPr>
      <w:r w:rsidRPr="00805610">
        <w:rPr>
          <w:bCs/>
          <w:sz w:val="28"/>
          <w:szCs w:val="28"/>
        </w:rPr>
        <w:t>При выявлении нарушений в области персональных данных оператору выдается предписание об устранении выявленных нарушений требований законодательства Российской Федерации в области персональных данных, при наличии оснований, составляется протокол об административном правонарушении и (или) материалы проверки направляются в органы прокуратуры, другие правоохранительные органы для решения вопроса о возбуждении дела об административном правонарушении, о возбуждении уголовного дела по признакам преступлений, связанных с нарушением прав субъектов персональных данных, в соответствии с подведомственностью.</w:t>
      </w:r>
    </w:p>
    <w:p w:rsidR="004F08F3" w:rsidRPr="00805610" w:rsidRDefault="004F08F3" w:rsidP="004F08F3">
      <w:pPr>
        <w:ind w:firstLine="720"/>
        <w:jc w:val="both"/>
        <w:rPr>
          <w:sz w:val="28"/>
          <w:szCs w:val="28"/>
        </w:rPr>
      </w:pPr>
      <w:r w:rsidRPr="00805610">
        <w:rPr>
          <w:i/>
          <w:sz w:val="28"/>
          <w:szCs w:val="28"/>
        </w:rPr>
        <w:t>Рассмотрение жалоб граждан</w:t>
      </w:r>
      <w:r w:rsidRPr="00805610">
        <w:rPr>
          <w:sz w:val="28"/>
          <w:szCs w:val="28"/>
        </w:rPr>
        <w:t xml:space="preserve"> направлено на выявление </w:t>
      </w:r>
      <w:r w:rsidRPr="00805610">
        <w:rPr>
          <w:bCs/>
          <w:sz w:val="28"/>
          <w:szCs w:val="28"/>
        </w:rPr>
        <w:t xml:space="preserve">нарушения прав граждан как субъектов персональных данных, </w:t>
      </w:r>
      <w:r w:rsidRPr="00805610">
        <w:rPr>
          <w:bCs/>
          <w:spacing w:val="-1"/>
          <w:sz w:val="28"/>
          <w:szCs w:val="28"/>
        </w:rPr>
        <w:t>укрепления правовой защищенности и безопасности личности, в том числе посредством судебной защиты</w:t>
      </w:r>
      <w:r w:rsidRPr="00805610">
        <w:rPr>
          <w:sz w:val="28"/>
          <w:szCs w:val="28"/>
        </w:rPr>
        <w:t>.</w:t>
      </w:r>
    </w:p>
    <w:p w:rsidR="004F08F3" w:rsidRPr="00805610" w:rsidRDefault="004F08F3" w:rsidP="004F08F3">
      <w:pPr>
        <w:ind w:firstLine="720"/>
        <w:jc w:val="both"/>
        <w:rPr>
          <w:bCs/>
          <w:sz w:val="28"/>
          <w:szCs w:val="28"/>
        </w:rPr>
      </w:pPr>
      <w:r w:rsidRPr="00805610">
        <w:rPr>
          <w:bCs/>
          <w:sz w:val="28"/>
          <w:szCs w:val="28"/>
        </w:rPr>
        <w:t>Рассмотрение обращений граждан осуществляется на основании Федерального закона «О порядке рассмотрения обращений граждан Российской Федерации».</w:t>
      </w:r>
    </w:p>
    <w:p w:rsidR="004F08F3" w:rsidRPr="00805610" w:rsidRDefault="004F08F3" w:rsidP="004F08F3">
      <w:pPr>
        <w:ind w:firstLine="720"/>
        <w:jc w:val="both"/>
        <w:rPr>
          <w:bCs/>
          <w:sz w:val="28"/>
          <w:szCs w:val="28"/>
        </w:rPr>
      </w:pPr>
      <w:r w:rsidRPr="00805610">
        <w:rPr>
          <w:bCs/>
          <w:sz w:val="28"/>
          <w:szCs w:val="28"/>
        </w:rPr>
        <w:t>Процедура рассмотрения обращений граждан предусматривает направление соответствующих информационных запросов в адрес операторов, оценку представленной оператором информации, принятие, при наличии оснований, мер реагирования, в том числе посредством направления материалов в органы прокуратуры и судебной защиты.</w:t>
      </w:r>
    </w:p>
    <w:p w:rsidR="004F08F3" w:rsidRPr="00805610" w:rsidRDefault="004F08F3" w:rsidP="004F08F3">
      <w:pPr>
        <w:ind w:firstLine="720"/>
        <w:jc w:val="both"/>
        <w:rPr>
          <w:bCs/>
          <w:sz w:val="28"/>
          <w:szCs w:val="28"/>
        </w:rPr>
      </w:pPr>
      <w:r w:rsidRPr="00805610">
        <w:rPr>
          <w:i/>
          <w:sz w:val="28"/>
          <w:szCs w:val="28"/>
        </w:rPr>
        <w:t>Ведение реестра операторов, осуществляющих обработку персональных данных,</w:t>
      </w:r>
      <w:r w:rsidRPr="00805610">
        <w:rPr>
          <w:sz w:val="28"/>
          <w:szCs w:val="28"/>
        </w:rPr>
        <w:t xml:space="preserve"> осуществляется в целях</w:t>
      </w:r>
      <w:r w:rsidRPr="00805610">
        <w:rPr>
          <w:bCs/>
          <w:sz w:val="28"/>
          <w:szCs w:val="28"/>
        </w:rPr>
        <w:t xml:space="preserve"> формирования базы данных и учета операторов, осуществляющих обработку персональных данных, создания равных условий доступа заинтересованных органов государственной власти и граждан к информации об операторах, осуществляющих обработку персональных данных.</w:t>
      </w:r>
    </w:p>
    <w:p w:rsidR="004F08F3" w:rsidRPr="00805610" w:rsidRDefault="004F08F3" w:rsidP="004F08F3">
      <w:pPr>
        <w:ind w:firstLine="720"/>
        <w:jc w:val="both"/>
        <w:rPr>
          <w:bCs/>
          <w:sz w:val="28"/>
          <w:szCs w:val="28"/>
        </w:rPr>
      </w:pPr>
      <w:r w:rsidRPr="00805610">
        <w:rPr>
          <w:bCs/>
          <w:sz w:val="28"/>
          <w:szCs w:val="28"/>
        </w:rPr>
        <w:t>Государственная функция по ведению реестра операторов, осуществляющих обработку персональных данных, реализуется Роскомнадзором и территориальными органами Роскомнадзора самостоятельно, без привлечения подведомственных и иных организаций.</w:t>
      </w:r>
    </w:p>
    <w:p w:rsidR="004F08F3" w:rsidRPr="00805610" w:rsidRDefault="004F08F3" w:rsidP="004F08F3">
      <w:pPr>
        <w:ind w:firstLine="720"/>
        <w:jc w:val="both"/>
        <w:rPr>
          <w:bCs/>
          <w:sz w:val="28"/>
          <w:szCs w:val="28"/>
        </w:rPr>
      </w:pPr>
      <w:r w:rsidRPr="00805610">
        <w:rPr>
          <w:bCs/>
          <w:sz w:val="28"/>
          <w:szCs w:val="28"/>
        </w:rPr>
        <w:t>Предоставление государственной услуги по ведению реестра операторов, осуществляющих обработку персональных данных, реализуется путем:</w:t>
      </w:r>
    </w:p>
    <w:p w:rsidR="004F08F3" w:rsidRPr="00805610" w:rsidRDefault="004F08F3" w:rsidP="004F08F3">
      <w:pPr>
        <w:ind w:firstLine="720"/>
        <w:jc w:val="both"/>
        <w:rPr>
          <w:bCs/>
          <w:sz w:val="28"/>
          <w:szCs w:val="28"/>
        </w:rPr>
      </w:pPr>
      <w:r w:rsidRPr="00805610">
        <w:rPr>
          <w:bCs/>
          <w:sz w:val="28"/>
          <w:szCs w:val="28"/>
        </w:rPr>
        <w:t>внесения сведений об Операторе в Реестр;</w:t>
      </w:r>
    </w:p>
    <w:p w:rsidR="004F08F3" w:rsidRPr="00805610" w:rsidRDefault="004F08F3" w:rsidP="004F08F3">
      <w:pPr>
        <w:ind w:firstLine="720"/>
        <w:jc w:val="both"/>
        <w:rPr>
          <w:bCs/>
          <w:sz w:val="28"/>
          <w:szCs w:val="28"/>
        </w:rPr>
      </w:pPr>
      <w:r w:rsidRPr="00805610">
        <w:rPr>
          <w:bCs/>
          <w:sz w:val="28"/>
          <w:szCs w:val="28"/>
        </w:rPr>
        <w:t>изменения сведений об Операторе в Реестре;</w:t>
      </w:r>
    </w:p>
    <w:p w:rsidR="004F08F3" w:rsidRPr="00805610" w:rsidRDefault="004F08F3" w:rsidP="004F08F3">
      <w:pPr>
        <w:ind w:firstLine="720"/>
        <w:jc w:val="both"/>
        <w:rPr>
          <w:bCs/>
          <w:sz w:val="28"/>
          <w:szCs w:val="28"/>
        </w:rPr>
      </w:pPr>
      <w:r w:rsidRPr="00805610">
        <w:rPr>
          <w:bCs/>
          <w:sz w:val="28"/>
          <w:szCs w:val="28"/>
        </w:rPr>
        <w:t>исключения сведений об Операторе из Реестра;</w:t>
      </w:r>
    </w:p>
    <w:p w:rsidR="004F08F3" w:rsidRPr="00805610" w:rsidRDefault="004F08F3" w:rsidP="004F08F3">
      <w:pPr>
        <w:ind w:firstLine="720"/>
        <w:jc w:val="both"/>
        <w:rPr>
          <w:bCs/>
          <w:sz w:val="28"/>
          <w:szCs w:val="28"/>
        </w:rPr>
      </w:pPr>
      <w:r w:rsidRPr="00805610">
        <w:rPr>
          <w:bCs/>
          <w:sz w:val="28"/>
          <w:szCs w:val="28"/>
        </w:rPr>
        <w:t>предоставления выписки из Реестра.</w:t>
      </w:r>
    </w:p>
    <w:p w:rsidR="004F08F3" w:rsidRPr="00805610" w:rsidRDefault="004F08F3" w:rsidP="004F08F3">
      <w:pPr>
        <w:ind w:firstLine="720"/>
        <w:jc w:val="both"/>
        <w:rPr>
          <w:bCs/>
          <w:sz w:val="28"/>
          <w:szCs w:val="28"/>
        </w:rPr>
      </w:pPr>
      <w:r w:rsidRPr="00805610">
        <w:rPr>
          <w:bCs/>
          <w:sz w:val="28"/>
          <w:szCs w:val="28"/>
        </w:rPr>
        <w:t>Сведения из Реестра размещаются на Портале персональных данных Роскомнадзора. Выписка из Реестра предоставляется Роскомнадзором по заявлению любого заинтересованного лица.</w:t>
      </w:r>
    </w:p>
    <w:p w:rsidR="00EB253F" w:rsidRDefault="00EB253F">
      <w:pPr>
        <w:rPr>
          <w:sz w:val="28"/>
          <w:szCs w:val="28"/>
        </w:rPr>
      </w:pPr>
      <w:r>
        <w:rPr>
          <w:sz w:val="28"/>
          <w:szCs w:val="28"/>
        </w:rPr>
        <w:br w:type="page"/>
      </w:r>
    </w:p>
    <w:p w:rsidR="00EC6ABC" w:rsidRPr="00817B6E" w:rsidRDefault="003D6278" w:rsidP="00EC6ABC">
      <w:pPr>
        <w:pStyle w:val="3"/>
        <w:jc w:val="both"/>
        <w:rPr>
          <w:b w:val="0"/>
          <w:smallCaps/>
          <w:szCs w:val="28"/>
        </w:rPr>
      </w:pPr>
      <w:bookmarkStart w:id="28" w:name="_Toc411948266"/>
      <w:r w:rsidRPr="00817B6E">
        <w:rPr>
          <w:b w:val="0"/>
          <w:smallCaps/>
          <w:szCs w:val="28"/>
        </w:rPr>
        <w:t>О</w:t>
      </w:r>
      <w:r w:rsidR="00EC6ABC" w:rsidRPr="00817B6E">
        <w:rPr>
          <w:b w:val="0"/>
          <w:smallCaps/>
          <w:szCs w:val="28"/>
        </w:rPr>
        <w:t>рганизация государственного контроля (надзора) сфере информационных технологий</w:t>
      </w:r>
      <w:bookmarkEnd w:id="28"/>
    </w:p>
    <w:p w:rsidR="00455633" w:rsidRPr="00817B6E" w:rsidRDefault="00455633" w:rsidP="00817B6E">
      <w:pPr>
        <w:ind w:firstLine="709"/>
        <w:jc w:val="both"/>
        <w:rPr>
          <w:b/>
          <w:sz w:val="28"/>
          <w:szCs w:val="28"/>
        </w:rPr>
      </w:pPr>
    </w:p>
    <w:p w:rsidR="00455633" w:rsidRPr="00817B6E" w:rsidRDefault="00455633" w:rsidP="00817B6E">
      <w:pPr>
        <w:autoSpaceDE w:val="0"/>
        <w:autoSpaceDN w:val="0"/>
        <w:adjustRightInd w:val="0"/>
        <w:ind w:firstLine="709"/>
        <w:jc w:val="both"/>
        <w:rPr>
          <w:i/>
          <w:sz w:val="28"/>
          <w:szCs w:val="28"/>
        </w:rPr>
      </w:pPr>
      <w:r w:rsidRPr="00817B6E">
        <w:rPr>
          <w:i/>
          <w:sz w:val="28"/>
          <w:szCs w:val="28"/>
        </w:rPr>
        <w:t xml:space="preserve">Организацию и контроль </w:t>
      </w:r>
      <w:r w:rsidRPr="00817B6E">
        <w:rPr>
          <w:rStyle w:val="FontStyle19"/>
          <w:i/>
          <w:sz w:val="28"/>
          <w:szCs w:val="28"/>
        </w:rPr>
        <w:t>исполнения территориальными органами полномочий Службы по государственному контролю и надзору в сфере информационных технологий осуществляет Управление по надзору в сфере информационных технологий.</w:t>
      </w:r>
    </w:p>
    <w:p w:rsidR="00455633" w:rsidRPr="00817B6E" w:rsidRDefault="00455633" w:rsidP="00817B6E">
      <w:pPr>
        <w:ind w:firstLine="709"/>
        <w:jc w:val="both"/>
        <w:rPr>
          <w:sz w:val="28"/>
          <w:szCs w:val="28"/>
        </w:rPr>
      </w:pPr>
      <w:r w:rsidRPr="00817B6E">
        <w:rPr>
          <w:sz w:val="28"/>
          <w:szCs w:val="28"/>
        </w:rPr>
        <w:t>Основные функции Управления.</w:t>
      </w:r>
    </w:p>
    <w:p w:rsidR="00817B6E" w:rsidRPr="005A35C4" w:rsidRDefault="00817B6E" w:rsidP="00817B6E">
      <w:pPr>
        <w:tabs>
          <w:tab w:val="left" w:pos="1134"/>
        </w:tabs>
        <w:ind w:firstLine="709"/>
        <w:jc w:val="both"/>
        <w:rPr>
          <w:rFonts w:eastAsia="Calibri"/>
          <w:i/>
          <w:sz w:val="28"/>
          <w:szCs w:val="28"/>
        </w:rPr>
      </w:pPr>
      <w:r w:rsidRPr="005A35C4">
        <w:rPr>
          <w:rFonts w:eastAsia="Calibri"/>
          <w:i/>
          <w:sz w:val="28"/>
          <w:szCs w:val="28"/>
        </w:rPr>
        <w:t>Регистрация федеральных государственных информационных систем (ФГИС) и ведение Реестра ФГИС.</w:t>
      </w:r>
    </w:p>
    <w:p w:rsidR="00817B6E" w:rsidRPr="000C010B" w:rsidRDefault="00817B6E" w:rsidP="00817B6E">
      <w:pPr>
        <w:ind w:firstLine="709"/>
        <w:jc w:val="both"/>
        <w:rPr>
          <w:rFonts w:eastAsia="Calibri"/>
          <w:bCs/>
          <w:sz w:val="28"/>
          <w:szCs w:val="28"/>
        </w:rPr>
      </w:pPr>
      <w:r w:rsidRPr="000C010B">
        <w:rPr>
          <w:rFonts w:eastAsia="Calibri"/>
          <w:bCs/>
          <w:sz w:val="28"/>
          <w:szCs w:val="28"/>
        </w:rPr>
        <w:t xml:space="preserve">Выполнение задачи </w:t>
      </w:r>
      <w:r w:rsidRPr="000C010B">
        <w:rPr>
          <w:rFonts w:eastAsia="Calibri"/>
          <w:sz w:val="28"/>
          <w:szCs w:val="28"/>
        </w:rPr>
        <w:t xml:space="preserve">организации формирования и ведения реестра </w:t>
      </w:r>
      <w:r w:rsidRPr="000C010B">
        <w:rPr>
          <w:rFonts w:eastAsia="Calibri"/>
          <w:bCs/>
          <w:sz w:val="28"/>
          <w:szCs w:val="28"/>
        </w:rPr>
        <w:t>ФГИС осуществляется с целью обеспечения полного учета всех действующих федеральных государственных информационных систем, государственного контроля за своевременностью актуализации записей реестра о них, а также обеспечения информированности и доступа представителей федеральных и региональных органов исполнительной власти, граждан и организаций о действующих информационных системах и их содержании.</w:t>
      </w:r>
    </w:p>
    <w:p w:rsidR="00817B6E" w:rsidRPr="005A35C4" w:rsidRDefault="00817B6E" w:rsidP="00817B6E">
      <w:pPr>
        <w:ind w:firstLine="709"/>
        <w:jc w:val="both"/>
        <w:rPr>
          <w:rFonts w:eastAsia="Calibri"/>
          <w:bCs/>
          <w:sz w:val="28"/>
          <w:szCs w:val="28"/>
        </w:rPr>
      </w:pPr>
      <w:r w:rsidRPr="005A35C4">
        <w:rPr>
          <w:rFonts w:eastAsia="Calibri"/>
          <w:bCs/>
          <w:sz w:val="28"/>
          <w:szCs w:val="28"/>
        </w:rPr>
        <w:t>Постановлением Правительства Российской Федерации от 10.09.2009 № 723 «О порядке ввода в эксплуатацию отдельных государственных информационных систем» Роскомнадзор назначен оператором реестра федеральных государственных информационных систем.</w:t>
      </w:r>
    </w:p>
    <w:p w:rsidR="00817B6E" w:rsidRPr="005A35C4" w:rsidRDefault="00817B6E" w:rsidP="00817B6E">
      <w:pPr>
        <w:autoSpaceDE w:val="0"/>
        <w:autoSpaceDN w:val="0"/>
        <w:adjustRightInd w:val="0"/>
        <w:ind w:firstLine="709"/>
        <w:jc w:val="both"/>
        <w:rPr>
          <w:rFonts w:eastAsia="Calibri"/>
          <w:sz w:val="28"/>
          <w:szCs w:val="28"/>
        </w:rPr>
      </w:pPr>
      <w:r w:rsidRPr="005A35C4">
        <w:rPr>
          <w:rFonts w:eastAsia="Calibri"/>
          <w:i/>
          <w:sz w:val="28"/>
          <w:szCs w:val="28"/>
        </w:rPr>
        <w:t xml:space="preserve">Ведение «Единого реестра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 </w:t>
      </w:r>
      <w:r w:rsidRPr="005A35C4">
        <w:rPr>
          <w:rFonts w:eastAsia="Calibri"/>
          <w:sz w:val="28"/>
          <w:szCs w:val="28"/>
        </w:rPr>
        <w:t>осуществляется во и</w:t>
      </w:r>
      <w:r w:rsidRPr="005A35C4">
        <w:rPr>
          <w:rFonts w:eastAsia="Calibri"/>
          <w:color w:val="000000"/>
          <w:sz w:val="28"/>
          <w:szCs w:val="28"/>
        </w:rPr>
        <w:t xml:space="preserve">сполнение </w:t>
      </w:r>
      <w:r w:rsidRPr="005A35C4">
        <w:rPr>
          <w:rFonts w:eastAsia="Calibri"/>
          <w:sz w:val="28"/>
          <w:szCs w:val="28"/>
        </w:rPr>
        <w:t>Федерального закона от 27 июля 2006 г. № 149-ФЗ «Об информации, информационных технологиях и о защите информации», в целях ограничения доступа к сайтам в сети «Интернет», содержащим информацию, распространение которой в Российской Федерации запрещено.</w:t>
      </w:r>
    </w:p>
    <w:p w:rsidR="00817B6E" w:rsidRPr="009F290A" w:rsidRDefault="00817B6E" w:rsidP="00817B6E">
      <w:pPr>
        <w:ind w:firstLine="709"/>
        <w:contextualSpacing/>
        <w:jc w:val="both"/>
        <w:rPr>
          <w:i/>
          <w:sz w:val="28"/>
          <w:szCs w:val="28"/>
        </w:rPr>
      </w:pPr>
      <w:r w:rsidRPr="009F290A">
        <w:rPr>
          <w:i/>
          <w:sz w:val="28"/>
          <w:szCs w:val="28"/>
        </w:rPr>
        <w:t>Осуществление государственного контроля и надзора</w:t>
      </w:r>
      <w:r w:rsidRPr="009F290A">
        <w:rPr>
          <w:rFonts w:eastAsia="Calibri"/>
          <w:i/>
          <w:sz w:val="28"/>
          <w:szCs w:val="28"/>
        </w:rPr>
        <w:t xml:space="preserve"> </w:t>
      </w:r>
      <w:r w:rsidRPr="009F290A">
        <w:rPr>
          <w:i/>
          <w:sz w:val="28"/>
          <w:szCs w:val="28"/>
        </w:rPr>
        <w:t>за представлением обязательных федеральных экземпляров электронных изданий в соответствии с Федеральным законом от 29 декабря 1994 г. № 77-ФЗ «Об обязательном экземпляре документов»</w:t>
      </w:r>
      <w:r w:rsidRPr="009F290A">
        <w:rPr>
          <w:b/>
          <w:i/>
          <w:sz w:val="28"/>
          <w:szCs w:val="28"/>
        </w:rPr>
        <w:t>.</w:t>
      </w:r>
      <w:r w:rsidRPr="009F290A">
        <w:rPr>
          <w:i/>
          <w:sz w:val="28"/>
          <w:szCs w:val="28"/>
        </w:rPr>
        <w:t xml:space="preserve"> </w:t>
      </w:r>
    </w:p>
    <w:p w:rsidR="00817B6E" w:rsidRPr="009F290A" w:rsidRDefault="00817B6E" w:rsidP="00817B6E">
      <w:pPr>
        <w:ind w:firstLine="709"/>
        <w:contextualSpacing/>
        <w:jc w:val="both"/>
        <w:rPr>
          <w:sz w:val="28"/>
          <w:szCs w:val="28"/>
        </w:rPr>
      </w:pPr>
      <w:r w:rsidRPr="009F290A">
        <w:rPr>
          <w:sz w:val="28"/>
          <w:szCs w:val="28"/>
        </w:rPr>
        <w:t>Контроль осуществляется с целью формирования ресурсной базы комплектования полного национального библиотечно-информационного фонда документов Российской Федерации и развития системы государственной библиографии. Обязательный экземпляр является основой сохранения культурного и исторического наследия страны.</w:t>
      </w:r>
    </w:p>
    <w:p w:rsidR="00817B6E" w:rsidRPr="00CA02EB" w:rsidRDefault="00817B6E" w:rsidP="004A21FF">
      <w:pPr>
        <w:ind w:firstLine="720"/>
        <w:jc w:val="both"/>
        <w:rPr>
          <w:bCs/>
          <w:sz w:val="28"/>
          <w:szCs w:val="28"/>
          <w:u w:val="single"/>
        </w:rPr>
      </w:pPr>
      <w:r w:rsidRPr="00CA02EB">
        <w:rPr>
          <w:bCs/>
          <w:sz w:val="28"/>
          <w:szCs w:val="28"/>
          <w:u w:val="single"/>
        </w:rPr>
        <w:t>Использование Единой информационной системы Роскомнадзора и иных информационных систем для организации государственного контроля (надзора)</w:t>
      </w:r>
      <w:r w:rsidR="00CA02EB" w:rsidRPr="00CA02EB">
        <w:rPr>
          <w:bCs/>
          <w:sz w:val="28"/>
          <w:szCs w:val="28"/>
          <w:u w:val="single"/>
        </w:rPr>
        <w:t>, в том числе предоставления государственных услуг</w:t>
      </w:r>
      <w:r w:rsidRPr="00CA02EB">
        <w:rPr>
          <w:bCs/>
          <w:sz w:val="28"/>
          <w:szCs w:val="28"/>
          <w:u w:val="single"/>
        </w:rPr>
        <w:t>.</w:t>
      </w:r>
    </w:p>
    <w:p w:rsidR="00CA02EB" w:rsidRPr="00CA02EB" w:rsidRDefault="00CA02EB" w:rsidP="00CA02EB">
      <w:pPr>
        <w:ind w:firstLine="709"/>
        <w:jc w:val="both"/>
        <w:rPr>
          <w:rFonts w:eastAsia="Calibri"/>
          <w:sz w:val="28"/>
          <w:szCs w:val="28"/>
          <w:u w:val="single"/>
        </w:rPr>
      </w:pPr>
      <w:r w:rsidRPr="00CA02EB">
        <w:rPr>
          <w:rFonts w:eastAsia="Calibri"/>
          <w:sz w:val="28"/>
          <w:szCs w:val="28"/>
          <w:u w:val="single"/>
        </w:rPr>
        <w:t>Модернизация Единой информационной системы Роскомнадзора (ЕИС) с целью автоматизации деятельности сотрудников при осуществлении контрольно-надзорных полномочий</w:t>
      </w:r>
      <w:r>
        <w:rPr>
          <w:rFonts w:eastAsia="Calibri"/>
          <w:sz w:val="28"/>
          <w:szCs w:val="28"/>
          <w:u w:val="single"/>
        </w:rPr>
        <w:t>.</w:t>
      </w:r>
    </w:p>
    <w:p w:rsidR="00CA02EB" w:rsidRPr="00083BF8" w:rsidRDefault="00CA02EB" w:rsidP="00CA02EB">
      <w:pPr>
        <w:ind w:firstLine="709"/>
        <w:jc w:val="both"/>
        <w:rPr>
          <w:rFonts w:eastAsia="Calibri"/>
          <w:color w:val="000000"/>
          <w:sz w:val="28"/>
          <w:szCs w:val="28"/>
        </w:rPr>
      </w:pPr>
      <w:r w:rsidRPr="00083BF8">
        <w:rPr>
          <w:rFonts w:eastAsia="Calibri"/>
          <w:sz w:val="28"/>
          <w:szCs w:val="28"/>
        </w:rPr>
        <w:t>В интересах автоматизации контрольных и надзорных полномочий в ЕИС Роскомнадзора организована работа</w:t>
      </w:r>
      <w:r w:rsidRPr="00083BF8">
        <w:rPr>
          <w:rFonts w:eastAsia="Calibri"/>
          <w:b/>
          <w:sz w:val="28"/>
          <w:szCs w:val="28"/>
        </w:rPr>
        <w:t xml:space="preserve"> </w:t>
      </w:r>
      <w:r w:rsidRPr="00083BF8">
        <w:rPr>
          <w:rFonts w:eastAsia="Calibri"/>
          <w:sz w:val="28"/>
          <w:szCs w:val="28"/>
        </w:rPr>
        <w:t xml:space="preserve">по созданию </w:t>
      </w:r>
      <w:r w:rsidRPr="00083BF8">
        <w:rPr>
          <w:rFonts w:eastAsia="Calibri"/>
          <w:color w:val="000000"/>
          <w:sz w:val="28"/>
          <w:szCs w:val="28"/>
        </w:rPr>
        <w:t>полнофункциональной прикладной подсистемы «Надзор и контроль», обеспечивающей все этапы деятельности инспектора в ходе надзорного мероприятия любой направленности, включая автоматическое формирование необходимых документов.</w:t>
      </w:r>
      <w:r>
        <w:rPr>
          <w:rFonts w:eastAsia="Calibri"/>
          <w:color w:val="000000"/>
          <w:sz w:val="28"/>
          <w:szCs w:val="28"/>
        </w:rPr>
        <w:t xml:space="preserve"> Внедрение данной ППП спланировано в 2015 году.</w:t>
      </w:r>
    </w:p>
    <w:p w:rsidR="00CA02EB" w:rsidRPr="00083BF8" w:rsidRDefault="00CA02EB" w:rsidP="00CA02EB">
      <w:pPr>
        <w:ind w:firstLine="709"/>
        <w:jc w:val="both"/>
        <w:rPr>
          <w:rFonts w:eastAsia="Calibri"/>
          <w:color w:val="000000"/>
          <w:sz w:val="28"/>
          <w:szCs w:val="28"/>
        </w:rPr>
      </w:pPr>
      <w:r w:rsidRPr="00083BF8">
        <w:rPr>
          <w:rFonts w:eastAsia="Calibri"/>
          <w:color w:val="000000"/>
          <w:sz w:val="28"/>
          <w:szCs w:val="28"/>
        </w:rPr>
        <w:t xml:space="preserve">В информационно-справочной системе ЕИС Роскомнадзора создано рабочее место руководителя территориального органа (ППП </w:t>
      </w:r>
      <w:r w:rsidRPr="00083BF8">
        <w:rPr>
          <w:rFonts w:eastAsia="Calibri"/>
          <w:sz w:val="28"/>
          <w:szCs w:val="28"/>
        </w:rPr>
        <w:t>«Кабинет руководителя ТО»)</w:t>
      </w:r>
      <w:r w:rsidRPr="00083BF8">
        <w:rPr>
          <w:rFonts w:eastAsia="Calibri"/>
          <w:color w:val="000000"/>
          <w:sz w:val="28"/>
          <w:szCs w:val="28"/>
        </w:rPr>
        <w:t xml:space="preserve">. </w:t>
      </w:r>
    </w:p>
    <w:p w:rsidR="00CA02EB" w:rsidRPr="00083BF8" w:rsidRDefault="00CA02EB" w:rsidP="00CA02EB">
      <w:pPr>
        <w:ind w:firstLine="709"/>
        <w:jc w:val="both"/>
        <w:rPr>
          <w:rFonts w:eastAsia="Calibri"/>
          <w:sz w:val="28"/>
          <w:szCs w:val="28"/>
        </w:rPr>
      </w:pPr>
      <w:r w:rsidRPr="00083BF8">
        <w:rPr>
          <w:rFonts w:eastAsia="Calibri"/>
          <w:sz w:val="28"/>
          <w:szCs w:val="28"/>
        </w:rPr>
        <w:t>В данной подсистеме реализован сводный отчет с отображением основных показателей по ТО. Среди этих показателей есть как показатели деятельности, так и контрольные показатели. Окружным управлениям в данном отчете доступен просмотр информации в целом за весь федеральный округ, а также отдельно по каждому ТО в составе федерального округа.</w:t>
      </w:r>
    </w:p>
    <w:p w:rsidR="00CA02EB" w:rsidRPr="00083BF8" w:rsidRDefault="00CA02EB" w:rsidP="00CA02EB">
      <w:pPr>
        <w:ind w:firstLine="709"/>
        <w:jc w:val="both"/>
        <w:rPr>
          <w:rFonts w:eastAsia="Calibri"/>
          <w:sz w:val="28"/>
          <w:szCs w:val="28"/>
        </w:rPr>
      </w:pPr>
      <w:r w:rsidRPr="00083BF8">
        <w:rPr>
          <w:rFonts w:eastAsia="Calibri"/>
          <w:sz w:val="28"/>
          <w:szCs w:val="28"/>
        </w:rPr>
        <w:t xml:space="preserve">Прикладная подсистема «Персональные данные» перенесена на вторую платформу ЕИС. Помимо более удобного интерфейса пользователи подсистемы получили более тесную интеграцию с СЭД, при которой обеспечена возможность работы с одними и теми же документами, без необходимости перехода из одной подсистемы в другую. </w:t>
      </w:r>
    </w:p>
    <w:p w:rsidR="00CA02EB" w:rsidRPr="00083BF8" w:rsidRDefault="00CA02EB" w:rsidP="00CA02EB">
      <w:pPr>
        <w:ind w:firstLine="709"/>
        <w:jc w:val="both"/>
        <w:rPr>
          <w:rFonts w:eastAsia="Calibri"/>
          <w:color w:val="000000"/>
          <w:sz w:val="28"/>
          <w:szCs w:val="28"/>
        </w:rPr>
      </w:pPr>
      <w:r w:rsidRPr="00083BF8">
        <w:rPr>
          <w:rFonts w:eastAsia="Calibri"/>
          <w:sz w:val="28"/>
          <w:szCs w:val="28"/>
        </w:rPr>
        <w:t xml:space="preserve">Были модернизированы и другие подсистемы ЕИС: «Планирование деятельности» (в части мероприятий систематического наблюдения в сфере персональных данных, в отношении органов местного самоуправления,  создания различных отчетных форм); «Лицензии ТВРВ» (в части работы с электронными заявками и выдачи дубликатов лицензий); «Регистрация СМИ» (в части работы с заявками на прекращения действия СМИ и с приказами на внесение изменений в приказ); «Финансы» (в части работы с </w:t>
      </w:r>
      <w:r>
        <w:rPr>
          <w:rFonts w:eastAsia="Calibri"/>
          <w:sz w:val="28"/>
          <w:szCs w:val="28"/>
        </w:rPr>
        <w:t>«</w:t>
      </w:r>
      <w:r w:rsidRPr="00083BF8">
        <w:rPr>
          <w:rFonts w:eastAsia="Calibri"/>
          <w:sz w:val="28"/>
          <w:szCs w:val="28"/>
        </w:rPr>
        <w:t>Заявками на возврат денежных средств</w:t>
      </w:r>
      <w:r>
        <w:rPr>
          <w:rFonts w:eastAsia="Calibri"/>
          <w:sz w:val="28"/>
          <w:szCs w:val="28"/>
        </w:rPr>
        <w:t>»</w:t>
      </w:r>
      <w:r w:rsidRPr="00083BF8">
        <w:rPr>
          <w:rFonts w:eastAsia="Calibri"/>
          <w:sz w:val="28"/>
          <w:szCs w:val="28"/>
        </w:rPr>
        <w:t xml:space="preserve">,  с </w:t>
      </w:r>
      <w:r>
        <w:rPr>
          <w:rFonts w:eastAsia="Calibri"/>
          <w:sz w:val="28"/>
          <w:szCs w:val="28"/>
        </w:rPr>
        <w:t>«Пояснительными записками»</w:t>
      </w:r>
      <w:r w:rsidRPr="00083BF8">
        <w:rPr>
          <w:rFonts w:eastAsia="Calibri"/>
          <w:sz w:val="28"/>
          <w:szCs w:val="28"/>
        </w:rPr>
        <w:t>).</w:t>
      </w:r>
    </w:p>
    <w:p w:rsidR="00CA02EB" w:rsidRPr="00CA02EB" w:rsidRDefault="00CA02EB" w:rsidP="00CA02EB">
      <w:pPr>
        <w:ind w:firstLine="709"/>
        <w:jc w:val="both"/>
        <w:rPr>
          <w:rFonts w:eastAsia="Calibri"/>
          <w:bCs/>
          <w:sz w:val="28"/>
          <w:szCs w:val="28"/>
          <w:u w:val="single"/>
        </w:rPr>
      </w:pPr>
      <w:r w:rsidRPr="00CA02EB">
        <w:rPr>
          <w:rFonts w:eastAsia="Calibri"/>
          <w:bCs/>
          <w:sz w:val="28"/>
          <w:szCs w:val="28"/>
          <w:u w:val="single"/>
        </w:rPr>
        <w:t>Доработка ЕИС Роскомнадзора в рамках взаимодействия с системой межведомственного электронного взаимодействия (СМЭВ), а также по взаимодействию с предприятиями радиочастотной службы в рамках системы электронного взаимодействия (СЭВ).</w:t>
      </w:r>
    </w:p>
    <w:p w:rsidR="00CA02EB" w:rsidRPr="00F34ABD" w:rsidRDefault="00CA02EB" w:rsidP="00CA02EB">
      <w:pPr>
        <w:ind w:firstLine="709"/>
        <w:jc w:val="both"/>
        <w:rPr>
          <w:rFonts w:eastAsia="Calibri"/>
          <w:color w:val="000000"/>
          <w:sz w:val="28"/>
          <w:szCs w:val="28"/>
        </w:rPr>
      </w:pPr>
      <w:r w:rsidRPr="00F34ABD">
        <w:rPr>
          <w:rFonts w:eastAsia="Calibri"/>
          <w:color w:val="000000"/>
          <w:sz w:val="28"/>
          <w:szCs w:val="28"/>
        </w:rPr>
        <w:t>Введен в эксплуатацию электронный сервис информационного взаимодействия с МВД России в рамках исполнения полномочий Службы по аккредитации экспертов и экспертных организаций, а также при принятии решений на регистрацию СМИ.</w:t>
      </w:r>
    </w:p>
    <w:p w:rsidR="00CA02EB" w:rsidRPr="00F34ABD" w:rsidRDefault="00CA02EB" w:rsidP="00CA02EB">
      <w:pPr>
        <w:ind w:firstLine="709"/>
        <w:jc w:val="both"/>
        <w:rPr>
          <w:rFonts w:eastAsia="Calibri"/>
          <w:sz w:val="28"/>
          <w:szCs w:val="28"/>
        </w:rPr>
      </w:pPr>
      <w:r>
        <w:rPr>
          <w:rFonts w:eastAsia="Calibri"/>
          <w:sz w:val="28"/>
          <w:szCs w:val="28"/>
        </w:rPr>
        <w:t>В</w:t>
      </w:r>
      <w:r w:rsidRPr="00F34ABD">
        <w:rPr>
          <w:rFonts w:eastAsia="Calibri"/>
          <w:sz w:val="28"/>
          <w:szCs w:val="28"/>
        </w:rPr>
        <w:t xml:space="preserve"> 2014 году </w:t>
      </w:r>
      <w:r>
        <w:rPr>
          <w:rFonts w:eastAsia="Calibri"/>
          <w:sz w:val="28"/>
          <w:szCs w:val="28"/>
        </w:rPr>
        <w:t>р</w:t>
      </w:r>
      <w:r w:rsidRPr="00F34ABD">
        <w:rPr>
          <w:rFonts w:eastAsia="Calibri"/>
          <w:sz w:val="28"/>
          <w:szCs w:val="28"/>
        </w:rPr>
        <w:t>азвивалось и электронное взаимодействие с операторами связи в рамках СЭВ Роскомнадзора. К августу все территориальные органы начали обрабатывать электронные заявки, поступающие от операторов связи по системе взаимодействия. Был расширен список технологий, по которым операторам связи предоставлялась возможность подать электронное заявление: добавлены технологии беспроводного широкополосного доступа и ТВРВ.</w:t>
      </w:r>
    </w:p>
    <w:p w:rsidR="00CA02EB" w:rsidRPr="00F34ABD" w:rsidRDefault="00CA02EB" w:rsidP="00CA02EB">
      <w:pPr>
        <w:ind w:firstLine="709"/>
        <w:jc w:val="both"/>
        <w:rPr>
          <w:rFonts w:eastAsia="Calibri"/>
          <w:sz w:val="28"/>
          <w:szCs w:val="28"/>
        </w:rPr>
      </w:pPr>
      <w:r w:rsidRPr="00F34ABD">
        <w:rPr>
          <w:rFonts w:eastAsia="Calibri"/>
          <w:sz w:val="28"/>
          <w:szCs w:val="28"/>
        </w:rPr>
        <w:t xml:space="preserve">В течение 2014 года проходил отладку модуль электронного взаимодействия ЕИС Роскомнадзора и Автоматизированной системой радиоконтроля Российской Федерации (АСРК - РФ) ФГУП «РЧЦ ЦФО» разработанной в рамках мероприятий радиоконтроля. </w:t>
      </w:r>
    </w:p>
    <w:p w:rsidR="00CA02EB" w:rsidRPr="00CA02EB" w:rsidRDefault="00CA02EB" w:rsidP="00CA02EB">
      <w:pPr>
        <w:ind w:firstLine="709"/>
        <w:jc w:val="both"/>
        <w:rPr>
          <w:rFonts w:eastAsia="Calibri"/>
          <w:sz w:val="28"/>
          <w:szCs w:val="28"/>
          <w:u w:val="single"/>
        </w:rPr>
      </w:pPr>
      <w:r w:rsidRPr="00CA02EB">
        <w:rPr>
          <w:rFonts w:eastAsia="Calibri"/>
          <w:sz w:val="28"/>
          <w:szCs w:val="28"/>
          <w:u w:val="single"/>
        </w:rPr>
        <w:t>Сведения по операторам связи, получающим выгрузку из реестра ЕАИС</w:t>
      </w:r>
      <w:r>
        <w:rPr>
          <w:rFonts w:eastAsia="Calibri"/>
          <w:sz w:val="28"/>
          <w:szCs w:val="28"/>
          <w:u w:val="single"/>
        </w:rPr>
        <w:t>.</w:t>
      </w:r>
    </w:p>
    <w:p w:rsidR="00CA02EB" w:rsidRPr="009A0E7A" w:rsidRDefault="00CA02EB" w:rsidP="00CA02EB">
      <w:pPr>
        <w:ind w:firstLine="709"/>
        <w:jc w:val="both"/>
        <w:rPr>
          <w:rFonts w:eastAsia="Calibri"/>
          <w:sz w:val="28"/>
          <w:szCs w:val="28"/>
        </w:rPr>
      </w:pPr>
      <w:r w:rsidRPr="009A0E7A">
        <w:rPr>
          <w:rFonts w:eastAsia="Calibri"/>
          <w:sz w:val="28"/>
          <w:szCs w:val="28"/>
        </w:rPr>
        <w:t xml:space="preserve">Сотрудниками </w:t>
      </w:r>
      <w:r>
        <w:rPr>
          <w:rFonts w:eastAsia="Calibri"/>
          <w:sz w:val="28"/>
          <w:szCs w:val="28"/>
        </w:rPr>
        <w:t>проводилась</w:t>
      </w:r>
      <w:r w:rsidRPr="009A0E7A">
        <w:rPr>
          <w:rFonts w:eastAsia="Calibri"/>
          <w:sz w:val="28"/>
          <w:szCs w:val="28"/>
        </w:rPr>
        <w:t xml:space="preserve"> работа по учету операторов связи</w:t>
      </w:r>
      <w:r>
        <w:rPr>
          <w:rFonts w:eastAsia="Calibri"/>
          <w:sz w:val="28"/>
          <w:szCs w:val="28"/>
        </w:rPr>
        <w:t xml:space="preserve"> (</w:t>
      </w:r>
      <w:r>
        <w:rPr>
          <w:sz w:val="28"/>
          <w:szCs w:val="28"/>
        </w:rPr>
        <w:t>4808 операторов)</w:t>
      </w:r>
      <w:r w:rsidRPr="009A0E7A">
        <w:rPr>
          <w:rFonts w:eastAsia="Calibri"/>
          <w:sz w:val="28"/>
          <w:szCs w:val="28"/>
        </w:rPr>
        <w:t>, осуществляющих выгрузку информации из единой автоматизированной информационной системы Единый реестр доменных имен, указателей страниц сайтов в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w:t>
      </w:r>
      <w:r>
        <w:rPr>
          <w:rFonts w:eastAsia="Calibri"/>
          <w:sz w:val="28"/>
          <w:szCs w:val="28"/>
        </w:rPr>
        <w:t>апрещено</w:t>
      </w:r>
      <w:r w:rsidRPr="009A0E7A">
        <w:rPr>
          <w:rFonts w:eastAsia="Calibri"/>
          <w:sz w:val="28"/>
          <w:szCs w:val="28"/>
        </w:rPr>
        <w:t xml:space="preserve">, в соответствии с постановлением Правительства Российской </w:t>
      </w:r>
      <w:r>
        <w:rPr>
          <w:rFonts w:eastAsia="Calibri"/>
          <w:sz w:val="28"/>
          <w:szCs w:val="28"/>
        </w:rPr>
        <w:t>Федерации от 26.10.2012 № 1101, а также операторов связи (</w:t>
      </w:r>
      <w:r w:rsidRPr="0098022E">
        <w:rPr>
          <w:sz w:val="28"/>
          <w:szCs w:val="28"/>
        </w:rPr>
        <w:t>1113</w:t>
      </w:r>
      <w:r>
        <w:rPr>
          <w:sz w:val="28"/>
          <w:szCs w:val="28"/>
        </w:rPr>
        <w:t xml:space="preserve"> операторов)</w:t>
      </w:r>
      <w:r>
        <w:rPr>
          <w:rFonts w:eastAsia="Calibri"/>
          <w:sz w:val="28"/>
          <w:szCs w:val="28"/>
        </w:rPr>
        <w:t>, для которых техническое ограничение доступа к запрещенным ресурсам выполняют вышестоящие операторы связи.</w:t>
      </w:r>
    </w:p>
    <w:p w:rsidR="00CA02EB" w:rsidRPr="00CA02EB" w:rsidRDefault="00CA02EB" w:rsidP="00CA02EB">
      <w:pPr>
        <w:ind w:firstLine="709"/>
        <w:jc w:val="both"/>
        <w:rPr>
          <w:rFonts w:eastAsia="Calibri"/>
          <w:sz w:val="28"/>
          <w:szCs w:val="28"/>
          <w:u w:val="single"/>
        </w:rPr>
      </w:pPr>
      <w:r w:rsidRPr="00CA02EB">
        <w:rPr>
          <w:rFonts w:eastAsia="Calibri"/>
          <w:sz w:val="28"/>
          <w:szCs w:val="28"/>
          <w:u w:val="single"/>
        </w:rPr>
        <w:t>Предоставление государственных услуг в электронном виде</w:t>
      </w:r>
      <w:r>
        <w:rPr>
          <w:rFonts w:eastAsia="Calibri"/>
          <w:sz w:val="28"/>
          <w:szCs w:val="28"/>
          <w:u w:val="single"/>
        </w:rPr>
        <w:t>.</w:t>
      </w:r>
    </w:p>
    <w:p w:rsidR="00CA02EB" w:rsidRDefault="00CA02EB" w:rsidP="00CA02EB">
      <w:pPr>
        <w:tabs>
          <w:tab w:val="left" w:pos="9360"/>
        </w:tabs>
        <w:ind w:firstLine="709"/>
        <w:jc w:val="both"/>
        <w:rPr>
          <w:sz w:val="28"/>
          <w:szCs w:val="28"/>
        </w:rPr>
      </w:pPr>
      <w:r w:rsidRPr="00583FCE">
        <w:rPr>
          <w:sz w:val="28"/>
          <w:szCs w:val="28"/>
        </w:rPr>
        <w:t>В целях обеспечения реализации Указа Президента Российской Федерации от 7 мая 2012 г. № 601 «Об основных направлениях совершенствования систе</w:t>
      </w:r>
      <w:r>
        <w:rPr>
          <w:sz w:val="28"/>
          <w:szCs w:val="28"/>
        </w:rPr>
        <w:t xml:space="preserve">мы государственного управления» </w:t>
      </w:r>
      <w:r w:rsidRPr="009456F0">
        <w:rPr>
          <w:sz w:val="28"/>
          <w:szCs w:val="28"/>
        </w:rPr>
        <w:t>реализован механизм получения государственных услуг в электронном виде</w:t>
      </w:r>
      <w:r>
        <w:rPr>
          <w:sz w:val="28"/>
          <w:szCs w:val="28"/>
        </w:rPr>
        <w:t>.</w:t>
      </w:r>
    </w:p>
    <w:p w:rsidR="00CA02EB" w:rsidRDefault="00CA02EB" w:rsidP="00CA02EB">
      <w:pPr>
        <w:tabs>
          <w:tab w:val="left" w:pos="9360"/>
        </w:tabs>
        <w:ind w:firstLine="709"/>
        <w:jc w:val="both"/>
        <w:rPr>
          <w:szCs w:val="28"/>
        </w:rPr>
      </w:pPr>
      <w:proofErr w:type="spellStart"/>
      <w:r>
        <w:rPr>
          <w:i/>
          <w:sz w:val="28"/>
          <w:szCs w:val="28"/>
        </w:rPr>
        <w:t>С</w:t>
      </w:r>
      <w:r w:rsidRPr="00BA66CF">
        <w:rPr>
          <w:i/>
          <w:sz w:val="28"/>
          <w:szCs w:val="28"/>
        </w:rPr>
        <w:t>правочно</w:t>
      </w:r>
      <w:proofErr w:type="spellEnd"/>
      <w:r w:rsidRPr="00BA66CF">
        <w:rPr>
          <w:i/>
          <w:sz w:val="28"/>
          <w:szCs w:val="28"/>
        </w:rPr>
        <w:t xml:space="preserve">: по оценке Минэкономразвития России </w:t>
      </w:r>
      <w:r w:rsidRPr="00BA66CF">
        <w:rPr>
          <w:rFonts w:eastAsia="Calibri"/>
          <w:i/>
          <w:sz w:val="28"/>
          <w:szCs w:val="28"/>
        </w:rPr>
        <w:t>место Роскомнадзора в рейтинге ведомств, составленного на основании качества реализации сценариев предоставления услуг – 3 из 31 вед</w:t>
      </w:r>
      <w:r>
        <w:rPr>
          <w:rFonts w:eastAsia="Calibri"/>
          <w:i/>
          <w:sz w:val="28"/>
          <w:szCs w:val="28"/>
        </w:rPr>
        <w:t>омства, подвергавшихся проверке.</w:t>
      </w:r>
      <w:r w:rsidRPr="00D84778">
        <w:rPr>
          <w:szCs w:val="28"/>
        </w:rPr>
        <w:t xml:space="preserve"> </w:t>
      </w:r>
    </w:p>
    <w:p w:rsidR="00CA02EB" w:rsidRDefault="00CA02EB" w:rsidP="00CA02EB">
      <w:pPr>
        <w:ind w:firstLine="709"/>
        <w:jc w:val="both"/>
        <w:rPr>
          <w:sz w:val="28"/>
          <w:szCs w:val="28"/>
        </w:rPr>
      </w:pPr>
      <w:r>
        <w:rPr>
          <w:sz w:val="28"/>
          <w:szCs w:val="28"/>
        </w:rPr>
        <w:t>В</w:t>
      </w:r>
      <w:r w:rsidRPr="00D84778">
        <w:rPr>
          <w:sz w:val="28"/>
          <w:szCs w:val="28"/>
        </w:rPr>
        <w:t>се электронные формы заявлений доступны на ЕПГУ для подачи в Роскомнадзор з</w:t>
      </w:r>
      <w:r>
        <w:rPr>
          <w:sz w:val="28"/>
          <w:szCs w:val="28"/>
        </w:rPr>
        <w:t xml:space="preserve">аявлений </w:t>
      </w:r>
      <w:r w:rsidRPr="00D84778">
        <w:rPr>
          <w:sz w:val="28"/>
          <w:szCs w:val="28"/>
        </w:rPr>
        <w:t>на предоставление государственных услуг</w:t>
      </w:r>
      <w:r>
        <w:rPr>
          <w:sz w:val="28"/>
          <w:szCs w:val="28"/>
        </w:rPr>
        <w:t xml:space="preserve"> (78 электронных форм по 15 государственных услуг).</w:t>
      </w:r>
    </w:p>
    <w:p w:rsidR="00CA02EB" w:rsidRDefault="00CA02EB" w:rsidP="00CA02EB">
      <w:pPr>
        <w:ind w:firstLine="709"/>
        <w:jc w:val="both"/>
        <w:rPr>
          <w:rFonts w:eastAsia="Calibri"/>
          <w:b/>
          <w:sz w:val="28"/>
          <w:szCs w:val="28"/>
          <w:highlight w:val="yellow"/>
        </w:rPr>
      </w:pPr>
      <w:r>
        <w:rPr>
          <w:sz w:val="28"/>
          <w:szCs w:val="28"/>
        </w:rPr>
        <w:t>В 2014 году с использованием ЕПГУ в Роскомнадзор в электронном виде  обратилось 952 заявителей, которым запрошенная услуга была предоставлена.</w:t>
      </w:r>
    </w:p>
    <w:p w:rsidR="00CA02EB" w:rsidRPr="00CA02EB" w:rsidRDefault="00CA02EB" w:rsidP="00CA02EB">
      <w:pPr>
        <w:ind w:firstLine="709"/>
        <w:jc w:val="both"/>
        <w:rPr>
          <w:rFonts w:eastAsia="Calibri"/>
          <w:sz w:val="28"/>
          <w:szCs w:val="28"/>
          <w:u w:val="single"/>
        </w:rPr>
      </w:pPr>
      <w:r w:rsidRPr="00CA02EB">
        <w:rPr>
          <w:rFonts w:eastAsia="Calibri"/>
          <w:sz w:val="28"/>
          <w:szCs w:val="28"/>
          <w:u w:val="single"/>
        </w:rPr>
        <w:t>Выполнение Плана информатизации</w:t>
      </w:r>
      <w:r>
        <w:rPr>
          <w:rFonts w:eastAsia="Calibri"/>
          <w:sz w:val="28"/>
          <w:szCs w:val="28"/>
          <w:u w:val="single"/>
        </w:rPr>
        <w:t>.</w:t>
      </w:r>
    </w:p>
    <w:p w:rsidR="00CA02EB" w:rsidRPr="005A35C4" w:rsidRDefault="00CA02EB" w:rsidP="00CA02EB">
      <w:pPr>
        <w:ind w:firstLine="709"/>
        <w:jc w:val="both"/>
        <w:rPr>
          <w:rFonts w:eastAsia="Calibri"/>
          <w:sz w:val="28"/>
          <w:szCs w:val="28"/>
        </w:rPr>
      </w:pPr>
      <w:r w:rsidRPr="005A35C4">
        <w:rPr>
          <w:rFonts w:eastAsia="Calibri"/>
          <w:sz w:val="28"/>
          <w:szCs w:val="28"/>
        </w:rPr>
        <w:t xml:space="preserve">Во исполнение постановления Правительства Российской Федерации от 25 апреля 2012 г. № 365 «О координации мероприятий по использованию информационно-коммуникационных технологий в деятельности государственных органов» сотрудники УНСИТ систематически производят актуализацию и внесение данных в </w:t>
      </w:r>
      <w:r>
        <w:rPr>
          <w:rFonts w:eastAsia="Calibri"/>
          <w:sz w:val="28"/>
          <w:szCs w:val="28"/>
        </w:rPr>
        <w:t>П</w:t>
      </w:r>
      <w:r w:rsidRPr="005A35C4">
        <w:rPr>
          <w:rFonts w:eastAsia="Calibri"/>
          <w:sz w:val="28"/>
          <w:szCs w:val="28"/>
        </w:rPr>
        <w:t>лан</w:t>
      </w:r>
      <w:r>
        <w:rPr>
          <w:rFonts w:eastAsia="Calibri"/>
          <w:sz w:val="28"/>
          <w:szCs w:val="28"/>
        </w:rPr>
        <w:t>ы</w:t>
      </w:r>
      <w:r w:rsidRPr="005A35C4">
        <w:rPr>
          <w:rFonts w:eastAsia="Calibri"/>
          <w:sz w:val="28"/>
          <w:szCs w:val="28"/>
        </w:rPr>
        <w:t xml:space="preserve"> информатизации Роскомнадзора.</w:t>
      </w:r>
    </w:p>
    <w:p w:rsidR="00CA02EB" w:rsidRPr="005A35C4" w:rsidRDefault="00CA02EB" w:rsidP="00CA02EB">
      <w:pPr>
        <w:ind w:firstLine="709"/>
        <w:jc w:val="both"/>
        <w:rPr>
          <w:rFonts w:eastAsia="Calibri"/>
          <w:sz w:val="28"/>
          <w:szCs w:val="28"/>
        </w:rPr>
      </w:pPr>
      <w:r w:rsidRPr="005A35C4">
        <w:rPr>
          <w:rFonts w:eastAsia="Calibri"/>
          <w:sz w:val="28"/>
          <w:szCs w:val="28"/>
        </w:rPr>
        <w:t xml:space="preserve">Во исполнение поручения Правительственной комиссии по внедрению информационных технологий в деятельность госорганов (п. 3 раздел </w:t>
      </w:r>
      <w:r w:rsidRPr="005A35C4">
        <w:rPr>
          <w:rFonts w:eastAsia="Calibri"/>
          <w:sz w:val="28"/>
          <w:szCs w:val="28"/>
          <w:lang w:val="en-US"/>
        </w:rPr>
        <w:t>II</w:t>
      </w:r>
      <w:r w:rsidRPr="005A35C4">
        <w:rPr>
          <w:rFonts w:eastAsia="Calibri"/>
          <w:sz w:val="28"/>
          <w:szCs w:val="28"/>
        </w:rPr>
        <w:t xml:space="preserve"> Протокола № 1 от 13.02.2013) в качестве образца для всех ФОИВ УН</w:t>
      </w:r>
      <w:r w:rsidRPr="00E03427">
        <w:rPr>
          <w:rFonts w:eastAsia="Calibri"/>
          <w:sz w:val="28"/>
          <w:szCs w:val="28"/>
        </w:rPr>
        <w:t xml:space="preserve">СИТ был заполнен </w:t>
      </w:r>
      <w:r w:rsidRPr="005A35C4">
        <w:rPr>
          <w:rFonts w:eastAsia="Calibri"/>
          <w:sz w:val="28"/>
          <w:szCs w:val="28"/>
        </w:rPr>
        <w:t>проект плана информатизации Роскомнадзора на 2014</w:t>
      </w:r>
      <w:r>
        <w:rPr>
          <w:rFonts w:eastAsia="Calibri"/>
          <w:sz w:val="28"/>
          <w:szCs w:val="28"/>
        </w:rPr>
        <w:t>-</w:t>
      </w:r>
      <w:r w:rsidRPr="005A35C4">
        <w:rPr>
          <w:rFonts w:eastAsia="Calibri"/>
          <w:sz w:val="28"/>
          <w:szCs w:val="28"/>
        </w:rPr>
        <w:t>2016 годы и размещен в автоматизированной информационной системе Управления ведомственной и региональной информатизацией (АИС УВИРИ) Минкомсвязи России (</w:t>
      </w:r>
      <w:hyperlink r:id="rId74" w:history="1">
        <w:r w:rsidRPr="00CA02EB">
          <w:rPr>
            <w:rFonts w:eastAsia="Calibri"/>
            <w:sz w:val="28"/>
            <w:szCs w:val="28"/>
          </w:rPr>
          <w:t>www.365.minsvyaz.ru/prt</w:t>
        </w:r>
      </w:hyperlink>
      <w:r w:rsidRPr="005A35C4">
        <w:rPr>
          <w:rFonts w:eastAsia="Calibri"/>
          <w:sz w:val="28"/>
          <w:szCs w:val="28"/>
        </w:rPr>
        <w:t xml:space="preserve">). </w:t>
      </w:r>
    </w:p>
    <w:p w:rsidR="00CA02EB" w:rsidRDefault="00CA02EB" w:rsidP="00CA02EB">
      <w:pPr>
        <w:ind w:firstLine="709"/>
        <w:jc w:val="both"/>
        <w:rPr>
          <w:rFonts w:eastAsia="Calibri"/>
          <w:sz w:val="28"/>
          <w:szCs w:val="28"/>
        </w:rPr>
      </w:pPr>
      <w:r>
        <w:rPr>
          <w:rFonts w:eastAsia="Calibri"/>
          <w:sz w:val="28"/>
          <w:szCs w:val="28"/>
        </w:rPr>
        <w:t>План</w:t>
      </w:r>
      <w:r w:rsidRPr="00C66E59">
        <w:rPr>
          <w:rFonts w:eastAsia="Calibri"/>
          <w:sz w:val="28"/>
          <w:szCs w:val="28"/>
        </w:rPr>
        <w:t xml:space="preserve"> инфор</w:t>
      </w:r>
      <w:r>
        <w:rPr>
          <w:rFonts w:eastAsia="Calibri"/>
          <w:sz w:val="28"/>
          <w:szCs w:val="28"/>
        </w:rPr>
        <w:t>матизации Роскомнадзора на 2014</w:t>
      </w:r>
      <w:r w:rsidRPr="00C66E59">
        <w:rPr>
          <w:rFonts w:eastAsia="Calibri"/>
          <w:sz w:val="28"/>
          <w:szCs w:val="28"/>
        </w:rPr>
        <w:t xml:space="preserve">-2016 годы </w:t>
      </w:r>
      <w:r w:rsidRPr="00C66E59">
        <w:rPr>
          <w:sz w:val="28"/>
          <w:szCs w:val="28"/>
        </w:rPr>
        <w:t xml:space="preserve">утвержден </w:t>
      </w:r>
      <w:r>
        <w:rPr>
          <w:rFonts w:eastAsia="Calibri"/>
          <w:sz w:val="28"/>
          <w:szCs w:val="28"/>
        </w:rPr>
        <w:t>п</w:t>
      </w:r>
      <w:r w:rsidRPr="00C66E59">
        <w:rPr>
          <w:rFonts w:eastAsia="Calibri"/>
          <w:sz w:val="28"/>
          <w:szCs w:val="28"/>
        </w:rPr>
        <w:t>риказ</w:t>
      </w:r>
      <w:r>
        <w:rPr>
          <w:rFonts w:eastAsia="Calibri"/>
          <w:sz w:val="28"/>
          <w:szCs w:val="28"/>
        </w:rPr>
        <w:t>ом</w:t>
      </w:r>
      <w:r w:rsidRPr="00C66E59">
        <w:rPr>
          <w:rFonts w:eastAsia="Calibri"/>
          <w:sz w:val="28"/>
          <w:szCs w:val="28"/>
        </w:rPr>
        <w:t xml:space="preserve"> </w:t>
      </w:r>
      <w:r>
        <w:rPr>
          <w:rFonts w:eastAsia="Calibri"/>
          <w:sz w:val="28"/>
          <w:szCs w:val="28"/>
        </w:rPr>
        <w:t xml:space="preserve">Роскомнадзора </w:t>
      </w:r>
      <w:r w:rsidRPr="00C66E59">
        <w:rPr>
          <w:rFonts w:eastAsia="Calibri"/>
          <w:sz w:val="28"/>
          <w:szCs w:val="28"/>
        </w:rPr>
        <w:t>от 13.02.2014 № 22.</w:t>
      </w:r>
    </w:p>
    <w:p w:rsidR="00CA02EB" w:rsidRPr="00656DD9" w:rsidRDefault="00CA02EB" w:rsidP="00CA02EB">
      <w:pPr>
        <w:ind w:firstLine="709"/>
        <w:jc w:val="both"/>
        <w:rPr>
          <w:color w:val="000000"/>
          <w:sz w:val="28"/>
          <w:szCs w:val="28"/>
        </w:rPr>
      </w:pPr>
      <w:r w:rsidRPr="00656DD9">
        <w:rPr>
          <w:sz w:val="28"/>
          <w:szCs w:val="28"/>
        </w:rPr>
        <w:t xml:space="preserve">Подготовлены и направлены </w:t>
      </w:r>
      <w:r w:rsidRPr="00656DD9">
        <w:rPr>
          <w:color w:val="000000"/>
          <w:sz w:val="28"/>
          <w:szCs w:val="28"/>
        </w:rPr>
        <w:t xml:space="preserve">в </w:t>
      </w:r>
      <w:r w:rsidRPr="00656DD9">
        <w:rPr>
          <w:sz w:val="28"/>
          <w:szCs w:val="28"/>
        </w:rPr>
        <w:t xml:space="preserve">Минкомсвязи России </w:t>
      </w:r>
      <w:r w:rsidRPr="00656DD9">
        <w:rPr>
          <w:color w:val="000000"/>
          <w:sz w:val="28"/>
          <w:szCs w:val="28"/>
        </w:rPr>
        <w:t>для согласования сведения об объеме планируемых бюджетных ассигнований по 242 виду расходов на мероприятия по информатизации на 2015-2017 годы (исх. от 04.08.2014 № 09ПА-50144).</w:t>
      </w:r>
    </w:p>
    <w:p w:rsidR="00CA02EB" w:rsidRPr="0083304E" w:rsidRDefault="00CA02EB" w:rsidP="00CA02EB">
      <w:pPr>
        <w:tabs>
          <w:tab w:val="left" w:pos="749"/>
        </w:tabs>
        <w:ind w:firstLine="709"/>
        <w:jc w:val="both"/>
        <w:rPr>
          <w:sz w:val="28"/>
          <w:szCs w:val="28"/>
        </w:rPr>
      </w:pPr>
      <w:r w:rsidRPr="0083304E">
        <w:rPr>
          <w:sz w:val="28"/>
          <w:szCs w:val="28"/>
        </w:rPr>
        <w:t>В соответствии с пунктом 3.1. Перечня поручений руководителя Роскомнадзора по итогам заседания координационного совета руководителей территориальных органов в ЦФО 19.05.2013 в г. Воронеже и расширенного заседания коллегии Роскомнадзора 14.05.2013 от 05.07.2013 № ЖА-27-пр подготовлен</w:t>
      </w:r>
      <w:r>
        <w:rPr>
          <w:sz w:val="28"/>
          <w:szCs w:val="28"/>
        </w:rPr>
        <w:t>ы</w:t>
      </w:r>
      <w:r w:rsidRPr="0083304E">
        <w:rPr>
          <w:sz w:val="28"/>
          <w:szCs w:val="28"/>
        </w:rPr>
        <w:t xml:space="preserve"> рекомендаци</w:t>
      </w:r>
      <w:r>
        <w:rPr>
          <w:sz w:val="28"/>
          <w:szCs w:val="28"/>
        </w:rPr>
        <w:t>и</w:t>
      </w:r>
      <w:r w:rsidRPr="0083304E">
        <w:rPr>
          <w:sz w:val="28"/>
          <w:szCs w:val="28"/>
        </w:rPr>
        <w:t xml:space="preserve"> по заполнению форм представления данных об информатизации территориальных органов Роскомнадзора.</w:t>
      </w:r>
    </w:p>
    <w:p w:rsidR="00CA02EB" w:rsidRPr="008B06BD" w:rsidRDefault="00CA02EB" w:rsidP="00CA02EB">
      <w:pPr>
        <w:ind w:firstLine="709"/>
        <w:jc w:val="both"/>
        <w:rPr>
          <w:sz w:val="28"/>
          <w:szCs w:val="28"/>
        </w:rPr>
      </w:pPr>
      <w:r w:rsidRPr="008B06BD">
        <w:rPr>
          <w:sz w:val="28"/>
          <w:szCs w:val="28"/>
        </w:rPr>
        <w:t>24.10.2014</w:t>
      </w:r>
      <w:r w:rsidRPr="008B06BD">
        <w:rPr>
          <w:b/>
          <w:sz w:val="28"/>
          <w:szCs w:val="28"/>
        </w:rPr>
        <w:t xml:space="preserve"> </w:t>
      </w:r>
      <w:r w:rsidRPr="008B06BD">
        <w:rPr>
          <w:sz w:val="28"/>
          <w:szCs w:val="28"/>
        </w:rPr>
        <w:t>на согласование в Минкомсвязь России направлены изменения, внесенные в план информатизации Роскомнадзора на 2014-2016 годы, связанные с перераспределением средств по 810 и 242 видам расходов (исх. от 24.10.14 №</w:t>
      </w:r>
      <w:r>
        <w:rPr>
          <w:sz w:val="28"/>
          <w:szCs w:val="28"/>
        </w:rPr>
        <w:t> </w:t>
      </w:r>
      <w:r w:rsidRPr="008B06BD">
        <w:rPr>
          <w:sz w:val="28"/>
          <w:szCs w:val="28"/>
        </w:rPr>
        <w:t>09ПА-71584).</w:t>
      </w:r>
    </w:p>
    <w:p w:rsidR="00CA02EB" w:rsidRPr="00201DE3" w:rsidRDefault="00CA02EB" w:rsidP="00CA02EB">
      <w:pPr>
        <w:ind w:firstLine="709"/>
        <w:jc w:val="both"/>
        <w:rPr>
          <w:sz w:val="28"/>
          <w:szCs w:val="28"/>
        </w:rPr>
      </w:pPr>
      <w:r w:rsidRPr="00201DE3">
        <w:rPr>
          <w:sz w:val="28"/>
          <w:szCs w:val="28"/>
        </w:rPr>
        <w:t xml:space="preserve">В соответствии с рекомендациями Минкомсвязи России, в проект плана информатизации Роскомнадзора на 2015 год и на плановый период 2016 и 2017 годы, внесены уточнения в части добавления индикаторов в двух мероприятиях по информатизации и корректировки соответствия сумм плана информатизации предельным лимитам по 242 виду расходов. </w:t>
      </w:r>
    </w:p>
    <w:p w:rsidR="00CA02EB" w:rsidRPr="00201DE3" w:rsidRDefault="00CA02EB" w:rsidP="00CA02EB">
      <w:pPr>
        <w:tabs>
          <w:tab w:val="left" w:pos="9360"/>
        </w:tabs>
        <w:ind w:firstLine="709"/>
        <w:jc w:val="both"/>
        <w:rPr>
          <w:sz w:val="28"/>
          <w:szCs w:val="28"/>
        </w:rPr>
      </w:pPr>
      <w:r w:rsidRPr="00201DE3">
        <w:rPr>
          <w:sz w:val="28"/>
          <w:szCs w:val="28"/>
        </w:rPr>
        <w:t>Откорректированный план информатизации Роскомнадзора на 2015 год и на плановый период 2016 и 2017 годы, размещён в АИС «Координация» (исх. от 27.10.2014 № 09ПА-71899).</w:t>
      </w:r>
    </w:p>
    <w:p w:rsidR="00CA02EB" w:rsidRPr="00CA02EB" w:rsidRDefault="00CA02EB" w:rsidP="00CA02EB">
      <w:pPr>
        <w:tabs>
          <w:tab w:val="left" w:pos="0"/>
        </w:tabs>
        <w:ind w:firstLine="709"/>
        <w:jc w:val="both"/>
        <w:rPr>
          <w:rFonts w:eastAsia="Calibri"/>
          <w:sz w:val="28"/>
          <w:szCs w:val="28"/>
          <w:u w:val="single"/>
        </w:rPr>
      </w:pPr>
      <w:r w:rsidRPr="00CA02EB">
        <w:rPr>
          <w:rFonts w:eastAsia="Calibri"/>
          <w:sz w:val="28"/>
          <w:szCs w:val="28"/>
          <w:u w:val="single"/>
        </w:rPr>
        <w:t>Информация по наборам открытых данных</w:t>
      </w:r>
      <w:r>
        <w:rPr>
          <w:rFonts w:eastAsia="Calibri"/>
          <w:sz w:val="28"/>
          <w:szCs w:val="28"/>
          <w:u w:val="single"/>
        </w:rPr>
        <w:t>.</w:t>
      </w:r>
    </w:p>
    <w:p w:rsidR="00CA02EB" w:rsidRPr="00BA66CF" w:rsidRDefault="00CA02EB" w:rsidP="00CA02EB">
      <w:pPr>
        <w:ind w:firstLine="709"/>
        <w:jc w:val="both"/>
        <w:rPr>
          <w:rFonts w:eastAsia="Calibri"/>
          <w:sz w:val="28"/>
          <w:szCs w:val="28"/>
        </w:rPr>
      </w:pPr>
      <w:r w:rsidRPr="00583FCE">
        <w:rPr>
          <w:sz w:val="28"/>
          <w:szCs w:val="28"/>
        </w:rPr>
        <w:t>В целях обеспечения реализации Указа Президента Российской Федерации от 7 мая 2012 г. № 601 «Об основных направлениях совершенствования систе</w:t>
      </w:r>
      <w:r>
        <w:rPr>
          <w:sz w:val="28"/>
          <w:szCs w:val="28"/>
        </w:rPr>
        <w:t xml:space="preserve">мы государственного управления» </w:t>
      </w:r>
      <w:r w:rsidRPr="008441D2">
        <w:rPr>
          <w:rFonts w:eastAsia="Calibri"/>
          <w:sz w:val="28"/>
          <w:szCs w:val="28"/>
        </w:rPr>
        <w:t xml:space="preserve">на сайте Роскомнадзора опубликована информация в формате открытых данных </w:t>
      </w:r>
      <w:r w:rsidRPr="00A904E6">
        <w:rPr>
          <w:rFonts w:eastAsia="Calibri"/>
          <w:sz w:val="28"/>
          <w:szCs w:val="28"/>
        </w:rPr>
        <w:t>-24</w:t>
      </w:r>
      <w:r>
        <w:rPr>
          <w:rFonts w:eastAsia="Calibri"/>
          <w:sz w:val="28"/>
          <w:szCs w:val="28"/>
        </w:rPr>
        <w:t xml:space="preserve"> </w:t>
      </w:r>
      <w:r w:rsidRPr="008441D2">
        <w:rPr>
          <w:rFonts w:eastAsia="Calibri"/>
          <w:sz w:val="28"/>
          <w:szCs w:val="28"/>
        </w:rPr>
        <w:t>(набор данных, размещаемых в машиночитаемом формате), в соответствии</w:t>
      </w:r>
      <w:r w:rsidRPr="00BA66CF">
        <w:rPr>
          <w:rFonts w:eastAsia="Calibri"/>
          <w:sz w:val="28"/>
          <w:szCs w:val="28"/>
        </w:rPr>
        <w:t xml:space="preserve"> с требованиями Федерального закона от 09.02.2009 № 8-ФЗ «Об обеспечении доступа к информации о деятельности государственных органов и органов местного самоуправления» и Постановления Правительства Российской Федерации от 24.11.2009 № 953 «Об обеспечении доступа к информации о деятельности правительства Российской Федерации и федеральных органов исполнительной власти».</w:t>
      </w:r>
    </w:p>
    <w:p w:rsidR="00455633" w:rsidRPr="00AA3775" w:rsidRDefault="00455633" w:rsidP="009573FC">
      <w:pPr>
        <w:ind w:firstLine="709"/>
        <w:jc w:val="both"/>
        <w:rPr>
          <w:sz w:val="28"/>
          <w:szCs w:val="28"/>
        </w:rPr>
      </w:pPr>
    </w:p>
    <w:p w:rsidR="00AA5A3C" w:rsidRPr="005812BC" w:rsidRDefault="00AA5A3C" w:rsidP="005812BC">
      <w:pPr>
        <w:pStyle w:val="2"/>
        <w:jc w:val="both"/>
        <w:rPr>
          <w:b/>
          <w:smallCaps/>
          <w:szCs w:val="28"/>
        </w:rPr>
      </w:pPr>
      <w:bookmarkStart w:id="29" w:name="_Toc411948267"/>
      <w:r w:rsidRPr="005812BC">
        <w:rPr>
          <w:b/>
          <w:smallCaps/>
          <w:szCs w:val="28"/>
        </w:rPr>
        <w:t>Перечень нормативных правовых актов, регламентирующих порядок исполнения основных и вспомогательных функций</w:t>
      </w:r>
      <w:bookmarkEnd w:id="29"/>
    </w:p>
    <w:p w:rsidR="00EC6ABC" w:rsidRPr="009573FC" w:rsidRDefault="00EC6ABC" w:rsidP="009573FC">
      <w:pPr>
        <w:ind w:firstLine="709"/>
        <w:jc w:val="both"/>
        <w:rPr>
          <w:sz w:val="28"/>
          <w:szCs w:val="28"/>
        </w:rPr>
      </w:pPr>
    </w:p>
    <w:p w:rsidR="00102CB4" w:rsidRPr="009573FC" w:rsidRDefault="00102CB4" w:rsidP="009573FC">
      <w:pPr>
        <w:ind w:firstLine="709"/>
        <w:jc w:val="both"/>
        <w:rPr>
          <w:sz w:val="28"/>
          <w:szCs w:val="28"/>
        </w:rPr>
      </w:pPr>
      <w:r w:rsidRPr="009573FC">
        <w:rPr>
          <w:sz w:val="28"/>
          <w:szCs w:val="28"/>
        </w:rPr>
        <w:t>Конституция Российской Федерации (принята всенародным голосованием 12.12.1993);</w:t>
      </w:r>
    </w:p>
    <w:p w:rsidR="00102CB4" w:rsidRPr="009573FC" w:rsidRDefault="00102CB4" w:rsidP="009573FC">
      <w:pPr>
        <w:ind w:firstLine="709"/>
        <w:jc w:val="both"/>
        <w:rPr>
          <w:sz w:val="28"/>
          <w:szCs w:val="28"/>
        </w:rPr>
      </w:pPr>
      <w:r w:rsidRPr="009573FC">
        <w:rPr>
          <w:sz w:val="28"/>
          <w:szCs w:val="28"/>
        </w:rPr>
        <w:t>Кодекс Российской Федерации об административных правонарушениях;</w:t>
      </w:r>
    </w:p>
    <w:p w:rsidR="00102CB4" w:rsidRPr="009573FC" w:rsidRDefault="00102CB4" w:rsidP="009573FC">
      <w:pPr>
        <w:ind w:firstLine="709"/>
        <w:jc w:val="both"/>
        <w:rPr>
          <w:sz w:val="28"/>
          <w:szCs w:val="28"/>
        </w:rPr>
      </w:pPr>
      <w:r w:rsidRPr="009573FC">
        <w:rPr>
          <w:sz w:val="28"/>
          <w:szCs w:val="28"/>
        </w:rPr>
        <w:t>Федеральный закон от 09.02.2009 № 8-ФЗ «Об обеспечении доступа к информации о деятельности государственных органов и органов местного самоуправления»;</w:t>
      </w:r>
    </w:p>
    <w:p w:rsidR="00102CB4" w:rsidRPr="009573FC" w:rsidRDefault="00102CB4" w:rsidP="009573FC">
      <w:pPr>
        <w:ind w:firstLine="709"/>
        <w:jc w:val="both"/>
        <w:rPr>
          <w:sz w:val="28"/>
          <w:szCs w:val="28"/>
        </w:rPr>
      </w:pPr>
      <w:r w:rsidRPr="009573FC">
        <w:rPr>
          <w:sz w:val="28"/>
          <w:szCs w:val="28"/>
        </w:rPr>
        <w:t>Федеральный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102CB4" w:rsidRPr="009573FC" w:rsidRDefault="00102CB4" w:rsidP="009573FC">
      <w:pPr>
        <w:ind w:firstLine="709"/>
        <w:jc w:val="both"/>
        <w:rPr>
          <w:sz w:val="28"/>
          <w:szCs w:val="28"/>
        </w:rPr>
      </w:pPr>
      <w:r w:rsidRPr="009573FC">
        <w:rPr>
          <w:sz w:val="28"/>
          <w:szCs w:val="28"/>
        </w:rPr>
        <w:t>Федеральный закон от 04.05.2011 № 99-ФЗ «О лицензировании отдельных видов деятельности»;</w:t>
      </w:r>
    </w:p>
    <w:p w:rsidR="00102CB4" w:rsidRPr="009573FC" w:rsidRDefault="00102CB4" w:rsidP="009573FC">
      <w:pPr>
        <w:ind w:firstLine="709"/>
        <w:jc w:val="both"/>
        <w:rPr>
          <w:sz w:val="28"/>
          <w:szCs w:val="28"/>
        </w:rPr>
      </w:pPr>
      <w:r w:rsidRPr="009573FC">
        <w:rPr>
          <w:sz w:val="28"/>
          <w:szCs w:val="28"/>
        </w:rPr>
        <w:t>Федеральный закон от 27.07.2004 № 79-ФЗ «О государственной гражданской службе Российской Федерации»;</w:t>
      </w:r>
    </w:p>
    <w:p w:rsidR="00102CB4" w:rsidRDefault="00102CB4" w:rsidP="009573FC">
      <w:pPr>
        <w:ind w:firstLine="709"/>
        <w:jc w:val="both"/>
        <w:rPr>
          <w:sz w:val="28"/>
          <w:szCs w:val="28"/>
        </w:rPr>
      </w:pPr>
      <w:r w:rsidRPr="009573FC">
        <w:rPr>
          <w:sz w:val="28"/>
          <w:szCs w:val="28"/>
        </w:rPr>
        <w:t>Федеральный закон от 27.07.2006 № 149-ФЗ «Об информации, информационных технологиях и о защите информации»;</w:t>
      </w:r>
    </w:p>
    <w:p w:rsidR="005812BC" w:rsidRDefault="005812BC" w:rsidP="009573FC">
      <w:pPr>
        <w:ind w:firstLine="709"/>
        <w:jc w:val="both"/>
        <w:rPr>
          <w:sz w:val="28"/>
          <w:szCs w:val="28"/>
        </w:rPr>
      </w:pPr>
      <w:r w:rsidRPr="00996B1E">
        <w:rPr>
          <w:sz w:val="28"/>
          <w:szCs w:val="28"/>
        </w:rPr>
        <w:t>Федеральный закон от 07.07.2003 № 126–ФЗ «О связи»</w:t>
      </w:r>
      <w:r w:rsidR="007542B7">
        <w:rPr>
          <w:sz w:val="28"/>
          <w:szCs w:val="28"/>
        </w:rPr>
        <w:t>;</w:t>
      </w:r>
    </w:p>
    <w:p w:rsidR="009573FC" w:rsidRDefault="007542B7" w:rsidP="009573FC">
      <w:pPr>
        <w:ind w:firstLine="709"/>
        <w:jc w:val="both"/>
        <w:rPr>
          <w:sz w:val="28"/>
          <w:szCs w:val="28"/>
        </w:rPr>
      </w:pPr>
      <w:r w:rsidRPr="00996B1E">
        <w:rPr>
          <w:sz w:val="28"/>
          <w:szCs w:val="28"/>
        </w:rPr>
        <w:t>Федеральный закон от 27.07.2006 № 152-ФЗ «О персональных данных»</w:t>
      </w:r>
      <w:r>
        <w:rPr>
          <w:sz w:val="28"/>
          <w:szCs w:val="28"/>
        </w:rPr>
        <w:t>;</w:t>
      </w:r>
    </w:p>
    <w:p w:rsidR="007542B7" w:rsidRDefault="007542B7" w:rsidP="009573FC">
      <w:pPr>
        <w:ind w:firstLine="709"/>
        <w:jc w:val="both"/>
        <w:rPr>
          <w:sz w:val="28"/>
          <w:szCs w:val="28"/>
        </w:rPr>
      </w:pPr>
      <w:r w:rsidRPr="00996B1E">
        <w:rPr>
          <w:sz w:val="28"/>
          <w:szCs w:val="28"/>
        </w:rPr>
        <w:t>Закон Российской Федерации от 27.12.1991 № 2124-</w:t>
      </w:r>
      <w:r w:rsidRPr="00996B1E">
        <w:rPr>
          <w:sz w:val="28"/>
          <w:szCs w:val="28"/>
          <w:lang w:val="en-US"/>
        </w:rPr>
        <w:t>I</w:t>
      </w:r>
      <w:r w:rsidRPr="00996B1E">
        <w:rPr>
          <w:sz w:val="28"/>
          <w:szCs w:val="28"/>
        </w:rPr>
        <w:t xml:space="preserve"> «О средствах массовой информации»</w:t>
      </w:r>
      <w:r>
        <w:rPr>
          <w:sz w:val="28"/>
          <w:szCs w:val="28"/>
        </w:rPr>
        <w:t>;</w:t>
      </w:r>
    </w:p>
    <w:p w:rsidR="009573FC" w:rsidRPr="009573FC" w:rsidRDefault="0043526F" w:rsidP="009573FC">
      <w:pPr>
        <w:ind w:firstLine="709"/>
        <w:jc w:val="both"/>
        <w:rPr>
          <w:sz w:val="28"/>
          <w:szCs w:val="28"/>
        </w:rPr>
      </w:pPr>
      <w:r w:rsidRPr="009603EE">
        <w:rPr>
          <w:sz w:val="28"/>
          <w:szCs w:val="28"/>
        </w:rPr>
        <w:t xml:space="preserve">постановление Правительства Российской Федерации от </w:t>
      </w:r>
      <w:r>
        <w:rPr>
          <w:sz w:val="28"/>
          <w:szCs w:val="28"/>
        </w:rPr>
        <w:t>0</w:t>
      </w:r>
      <w:r w:rsidRPr="009603EE">
        <w:rPr>
          <w:sz w:val="28"/>
          <w:szCs w:val="28"/>
        </w:rPr>
        <w:t>5</w:t>
      </w:r>
      <w:r>
        <w:rPr>
          <w:sz w:val="28"/>
          <w:szCs w:val="28"/>
        </w:rPr>
        <w:t>.06.</w:t>
      </w:r>
      <w:r w:rsidRPr="009603EE">
        <w:rPr>
          <w:sz w:val="28"/>
          <w:szCs w:val="28"/>
        </w:rPr>
        <w:t xml:space="preserve">2013 </w:t>
      </w:r>
      <w:r>
        <w:rPr>
          <w:sz w:val="28"/>
          <w:szCs w:val="28"/>
        </w:rPr>
        <w:t>№</w:t>
      </w:r>
      <w:r w:rsidRPr="009603EE">
        <w:rPr>
          <w:sz w:val="28"/>
          <w:szCs w:val="28"/>
        </w:rPr>
        <w:t xml:space="preserve"> 476</w:t>
      </w:r>
      <w:r w:rsidRPr="0043526F">
        <w:rPr>
          <w:sz w:val="28"/>
          <w:szCs w:val="28"/>
        </w:rPr>
        <w:t xml:space="preserve"> </w:t>
      </w:r>
      <w:r w:rsidR="00841BE4">
        <w:rPr>
          <w:sz w:val="28"/>
          <w:szCs w:val="28"/>
        </w:rPr>
        <w:t>«О</w:t>
      </w:r>
      <w:r w:rsidR="00841BE4" w:rsidRPr="00841BE4">
        <w:rPr>
          <w:sz w:val="28"/>
          <w:szCs w:val="28"/>
        </w:rPr>
        <w:t xml:space="preserve"> вопросах государственного контроля (надзора) и признании утратившими силу некоторых актов </w:t>
      </w:r>
      <w:r w:rsidR="00841BE4">
        <w:rPr>
          <w:sz w:val="28"/>
          <w:szCs w:val="28"/>
        </w:rPr>
        <w:t>П</w:t>
      </w:r>
      <w:r w:rsidR="00841BE4" w:rsidRPr="00841BE4">
        <w:rPr>
          <w:sz w:val="28"/>
          <w:szCs w:val="28"/>
        </w:rPr>
        <w:t xml:space="preserve">равительства </w:t>
      </w:r>
      <w:r w:rsidR="00841BE4">
        <w:rPr>
          <w:sz w:val="28"/>
          <w:szCs w:val="28"/>
        </w:rPr>
        <w:t>Р</w:t>
      </w:r>
      <w:r w:rsidR="00841BE4" w:rsidRPr="00841BE4">
        <w:rPr>
          <w:sz w:val="28"/>
          <w:szCs w:val="28"/>
        </w:rPr>
        <w:t xml:space="preserve">оссийской </w:t>
      </w:r>
      <w:r w:rsidR="00841BE4">
        <w:rPr>
          <w:sz w:val="28"/>
          <w:szCs w:val="28"/>
        </w:rPr>
        <w:t>Ф</w:t>
      </w:r>
      <w:r w:rsidR="00841BE4" w:rsidRPr="00841BE4">
        <w:rPr>
          <w:sz w:val="28"/>
          <w:szCs w:val="28"/>
        </w:rPr>
        <w:t>едерации</w:t>
      </w:r>
      <w:r w:rsidR="00841BE4">
        <w:rPr>
          <w:sz w:val="28"/>
          <w:szCs w:val="28"/>
        </w:rPr>
        <w:t>»</w:t>
      </w:r>
      <w:r>
        <w:rPr>
          <w:sz w:val="28"/>
          <w:szCs w:val="28"/>
        </w:rPr>
        <w:t>;</w:t>
      </w:r>
    </w:p>
    <w:p w:rsidR="00102CB4" w:rsidRPr="009573FC" w:rsidRDefault="00102CB4" w:rsidP="009573FC">
      <w:pPr>
        <w:ind w:firstLine="709"/>
        <w:jc w:val="both"/>
        <w:rPr>
          <w:sz w:val="28"/>
          <w:szCs w:val="28"/>
        </w:rPr>
      </w:pPr>
      <w:r w:rsidRPr="009573FC">
        <w:rPr>
          <w:sz w:val="28"/>
          <w:szCs w:val="28"/>
        </w:rPr>
        <w:t>постановление Правительства от 28.07.2005 № 452 «О Типовом регламенте внутренней организации федеральных органов исполнительной власти»;</w:t>
      </w:r>
    </w:p>
    <w:p w:rsidR="00102CB4" w:rsidRPr="009573FC" w:rsidRDefault="00102CB4" w:rsidP="009573FC">
      <w:pPr>
        <w:ind w:firstLine="709"/>
        <w:jc w:val="both"/>
        <w:rPr>
          <w:sz w:val="28"/>
          <w:szCs w:val="28"/>
        </w:rPr>
      </w:pPr>
      <w:r w:rsidRPr="009573FC">
        <w:rPr>
          <w:sz w:val="28"/>
          <w:szCs w:val="28"/>
        </w:rPr>
        <w:t>постановление Правительства от 19.01.2005 № 30 «О Типовом регламенте взаимодействия федеральных органов исполнительной власти».</w:t>
      </w:r>
    </w:p>
    <w:p w:rsidR="00102CB4" w:rsidRPr="009573FC" w:rsidRDefault="00102CB4" w:rsidP="009573FC">
      <w:pPr>
        <w:ind w:firstLine="709"/>
        <w:jc w:val="both"/>
        <w:rPr>
          <w:sz w:val="28"/>
          <w:szCs w:val="28"/>
        </w:rPr>
      </w:pPr>
      <w:r w:rsidRPr="009573FC">
        <w:rPr>
          <w:sz w:val="28"/>
          <w:szCs w:val="28"/>
        </w:rPr>
        <w:t>постановление Правительства Российской Федерации от 16.03.2009 № 228 «О Федеральной службе по надзору в сфере связи, информационных технологий и массовых коммуникаций»;</w:t>
      </w:r>
    </w:p>
    <w:p w:rsidR="00102CB4" w:rsidRPr="009573FC" w:rsidRDefault="00102CB4" w:rsidP="009573FC">
      <w:pPr>
        <w:ind w:firstLine="709"/>
        <w:jc w:val="both"/>
        <w:rPr>
          <w:sz w:val="28"/>
          <w:szCs w:val="28"/>
        </w:rPr>
      </w:pPr>
      <w:r w:rsidRPr="009573FC">
        <w:rPr>
          <w:sz w:val="28"/>
          <w:szCs w:val="28"/>
        </w:rPr>
        <w:t>постановление Правительства Российской Федерации от 03.02. 2012 № 75 «Об утверждении Положени</w:t>
      </w:r>
      <w:hyperlink r:id="rId75" w:history="1">
        <w:r w:rsidRPr="009573FC">
          <w:rPr>
            <w:sz w:val="28"/>
            <w:szCs w:val="28"/>
          </w:rPr>
          <w:t>я</w:t>
        </w:r>
      </w:hyperlink>
      <w:r w:rsidRPr="009573FC">
        <w:rPr>
          <w:sz w:val="28"/>
          <w:szCs w:val="28"/>
        </w:rPr>
        <w:t xml:space="preserve"> об осуществлении мероприятий по контролю (надзору) за соблюдением законодательства Российской Федерации о средствах массовой информации, при проведении которых не требуется взаимодействие уполномоченных на осуществление государственного контроля (надзора) органов с проверяемыми (контролируемыми) лицами»;</w:t>
      </w:r>
    </w:p>
    <w:p w:rsidR="00102CB4" w:rsidRPr="009573FC" w:rsidRDefault="00102CB4" w:rsidP="009573FC">
      <w:pPr>
        <w:ind w:firstLine="709"/>
        <w:jc w:val="both"/>
        <w:rPr>
          <w:sz w:val="28"/>
          <w:szCs w:val="28"/>
        </w:rPr>
      </w:pPr>
      <w:r w:rsidRPr="009573FC">
        <w:rPr>
          <w:sz w:val="28"/>
          <w:szCs w:val="28"/>
        </w:rPr>
        <w:t xml:space="preserve">постановление Правительства Российской Федерации от 26.10.2012 № 1101 «О Единой автоматизированной информационной системе «Единый реестр доменных имен, указателей страниц сайтов в информационно-коммуникационной сети «Интернет» и сетевых адресов, позволяющих идентифицировать сайты в информационно-коммуникационной сети «Интернет», содержащие информацию, распространение которой в Российской Федерации запрещено»; </w:t>
      </w:r>
    </w:p>
    <w:p w:rsidR="00102CB4" w:rsidRPr="009573FC" w:rsidRDefault="00102CB4" w:rsidP="009573FC">
      <w:pPr>
        <w:ind w:firstLine="709"/>
        <w:jc w:val="both"/>
        <w:rPr>
          <w:sz w:val="28"/>
          <w:szCs w:val="28"/>
        </w:rPr>
      </w:pPr>
      <w:r w:rsidRPr="009573FC">
        <w:rPr>
          <w:sz w:val="28"/>
          <w:szCs w:val="28"/>
        </w:rPr>
        <w:t>приказ Министерства экономического развития Российской Федерации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102CB4" w:rsidRPr="009573FC" w:rsidRDefault="00102CB4" w:rsidP="009573FC">
      <w:pPr>
        <w:ind w:firstLine="709"/>
        <w:jc w:val="both"/>
        <w:rPr>
          <w:sz w:val="28"/>
          <w:szCs w:val="28"/>
        </w:rPr>
      </w:pPr>
      <w:r w:rsidRPr="009573FC">
        <w:rPr>
          <w:sz w:val="28"/>
          <w:szCs w:val="28"/>
        </w:rPr>
        <w:t>приказ Министерства связи и массовых коммуникаций Российской Федерации от 04.05.2010 № 70 «Об утверждении перечня должностных лиц Федеральной службы по надзору в сфере связи, информационных технологий и массовых коммуникаций и её территориальных органов, уполномоченных составлять протоколы об административных правонарушениях»;</w:t>
      </w:r>
    </w:p>
    <w:p w:rsidR="00102CB4" w:rsidRPr="009573FC" w:rsidRDefault="00102CB4" w:rsidP="009573FC">
      <w:pPr>
        <w:ind w:firstLine="709"/>
        <w:jc w:val="both"/>
        <w:rPr>
          <w:sz w:val="28"/>
          <w:szCs w:val="28"/>
        </w:rPr>
      </w:pPr>
      <w:r w:rsidRPr="009573FC">
        <w:rPr>
          <w:sz w:val="28"/>
          <w:szCs w:val="28"/>
        </w:rPr>
        <w:t>приказ Министерства связи и массовых коммуникаций Российской Федерации от 18.04.2012 № 113 «Об утверждении Административного регламента предоставления Федеральной службой по надзору в сфере связи, информационных технологий и массовых коммуникаций государственной услуги лицензирования деятельности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(за исключением случаев, если указанная деятельность самостоятельно осуществляется лицами, обладающими правами на использование указанных объектов авторских и смежных прав в силу федерального закона или договора)»;</w:t>
      </w:r>
    </w:p>
    <w:p w:rsidR="00102CB4" w:rsidRPr="009573FC" w:rsidRDefault="00102CB4" w:rsidP="009573FC">
      <w:pPr>
        <w:ind w:firstLine="709"/>
        <w:jc w:val="both"/>
        <w:rPr>
          <w:sz w:val="28"/>
          <w:szCs w:val="28"/>
        </w:rPr>
      </w:pPr>
      <w:r w:rsidRPr="009573FC">
        <w:rPr>
          <w:sz w:val="28"/>
          <w:szCs w:val="28"/>
        </w:rPr>
        <w:t>приказ Министерства связи и массовых коммуникаций Российской Федерации от 13.08.2012 № 196 «Об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(надзора) за соблюдением законодательства Российской Федерации в сфере средств массовой информации»;</w:t>
      </w:r>
    </w:p>
    <w:p w:rsidR="00102CB4" w:rsidRPr="009573FC" w:rsidRDefault="00102CB4" w:rsidP="009573FC">
      <w:pPr>
        <w:ind w:firstLine="709"/>
        <w:jc w:val="both"/>
        <w:rPr>
          <w:sz w:val="28"/>
          <w:szCs w:val="28"/>
        </w:rPr>
      </w:pPr>
      <w:r w:rsidRPr="009573FC">
        <w:rPr>
          <w:sz w:val="28"/>
          <w:szCs w:val="28"/>
        </w:rPr>
        <w:t>приказ Министерства связи и массовых коммуникаций Российской Федерации от 29.08.2012 № 217 «Об утверждении порядка проведения экспертизы информационной продукции в целях обеспечения информационной безопасности детей»;</w:t>
      </w:r>
    </w:p>
    <w:p w:rsidR="00102CB4" w:rsidRPr="009573FC" w:rsidRDefault="00102CB4" w:rsidP="009573FC">
      <w:pPr>
        <w:ind w:firstLine="709"/>
        <w:jc w:val="both"/>
        <w:rPr>
          <w:sz w:val="28"/>
          <w:szCs w:val="28"/>
        </w:rPr>
      </w:pPr>
      <w:r w:rsidRPr="009573FC">
        <w:rPr>
          <w:sz w:val="28"/>
          <w:szCs w:val="28"/>
        </w:rPr>
        <w:t>приказ Министерства связи и массовых коммуникаций Российской Федерации от 10.04.2013 № 81 «Об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за соблюдением законодательства Российской Федерации о защите детей от информации, причиняющей вред их здоровью и (или) развитию»;</w:t>
      </w:r>
    </w:p>
    <w:p w:rsidR="00102CB4" w:rsidRPr="009573FC" w:rsidRDefault="00102CB4" w:rsidP="009573FC">
      <w:pPr>
        <w:ind w:firstLine="709"/>
        <w:jc w:val="both"/>
        <w:rPr>
          <w:sz w:val="28"/>
          <w:szCs w:val="28"/>
        </w:rPr>
      </w:pPr>
      <w:r w:rsidRPr="009573FC">
        <w:rPr>
          <w:sz w:val="28"/>
          <w:szCs w:val="28"/>
        </w:rPr>
        <w:t>приказ Роскомнадзора от 06.07.2010 № 420 «Об утверждении порядка направления обращений о недопустимости злоупотребления свободой массовой информации к средствам массовой информации, распространение которых осуществляется в информационно-телекоммуникационных сетях, в том числе в сети Интернет»;</w:t>
      </w:r>
    </w:p>
    <w:p w:rsidR="00102CB4" w:rsidRPr="00AA3775" w:rsidRDefault="00102CB4" w:rsidP="009573FC">
      <w:pPr>
        <w:ind w:firstLine="709"/>
        <w:jc w:val="both"/>
        <w:rPr>
          <w:sz w:val="28"/>
          <w:szCs w:val="28"/>
        </w:rPr>
      </w:pPr>
      <w:r w:rsidRPr="009573FC">
        <w:rPr>
          <w:sz w:val="28"/>
          <w:szCs w:val="28"/>
        </w:rPr>
        <w:t>приказ Роскомнадзора от 24.08.2012 № 824 «Об утверждении порядка аккредитации экспертов и экспертных организаций на право проведения экспертизы информационной продукции»;</w:t>
      </w:r>
    </w:p>
    <w:p w:rsidR="00094A37" w:rsidRPr="00AA3775" w:rsidRDefault="007808CC" w:rsidP="00F26C47">
      <w:pPr>
        <w:tabs>
          <w:tab w:val="left" w:pos="1134"/>
        </w:tabs>
        <w:ind w:firstLine="709"/>
        <w:jc w:val="both"/>
        <w:rPr>
          <w:sz w:val="28"/>
          <w:szCs w:val="28"/>
        </w:rPr>
      </w:pPr>
      <w:r w:rsidRPr="00AA3775">
        <w:rPr>
          <w:sz w:val="28"/>
          <w:szCs w:val="28"/>
        </w:rPr>
        <w:t>Административные регламенты</w:t>
      </w:r>
      <w:r w:rsidR="00F26C47" w:rsidRPr="00AA3775">
        <w:rPr>
          <w:sz w:val="28"/>
          <w:szCs w:val="28"/>
        </w:rPr>
        <w:t xml:space="preserve"> оказания государственных услуг и исполнения государственных функций</w:t>
      </w:r>
      <w:r w:rsidRPr="00AA3775">
        <w:rPr>
          <w:sz w:val="28"/>
          <w:szCs w:val="28"/>
        </w:rPr>
        <w:t>.</w:t>
      </w:r>
      <w:r w:rsidR="00F26C47" w:rsidRPr="00AA3775">
        <w:rPr>
          <w:sz w:val="28"/>
          <w:szCs w:val="28"/>
        </w:rPr>
        <w:t xml:space="preserve"> </w:t>
      </w:r>
      <w:r w:rsidR="00F3646E" w:rsidRPr="00AA3775">
        <w:rPr>
          <w:sz w:val="28"/>
          <w:szCs w:val="28"/>
        </w:rPr>
        <w:t>Сведения о</w:t>
      </w:r>
      <w:r w:rsidR="00F26C47" w:rsidRPr="00AA3775">
        <w:rPr>
          <w:sz w:val="28"/>
          <w:szCs w:val="28"/>
        </w:rPr>
        <w:t>б</w:t>
      </w:r>
      <w:r w:rsidR="00F3646E" w:rsidRPr="00AA3775">
        <w:rPr>
          <w:sz w:val="28"/>
          <w:szCs w:val="28"/>
        </w:rPr>
        <w:t xml:space="preserve"> административных регламент</w:t>
      </w:r>
      <w:r w:rsidR="00F26C47" w:rsidRPr="00AA3775">
        <w:rPr>
          <w:sz w:val="28"/>
          <w:szCs w:val="28"/>
        </w:rPr>
        <w:t>ах</w:t>
      </w:r>
      <w:r w:rsidR="00F3646E" w:rsidRPr="00AA3775">
        <w:rPr>
          <w:sz w:val="28"/>
          <w:szCs w:val="28"/>
        </w:rPr>
        <w:t xml:space="preserve"> </w:t>
      </w:r>
      <w:r w:rsidR="00F26C47" w:rsidRPr="00AA3775">
        <w:rPr>
          <w:sz w:val="28"/>
          <w:szCs w:val="28"/>
        </w:rPr>
        <w:t>Роскомнадзора</w:t>
      </w:r>
      <w:r w:rsidR="00F3646E" w:rsidRPr="00AA3775">
        <w:rPr>
          <w:sz w:val="28"/>
          <w:szCs w:val="28"/>
        </w:rPr>
        <w:t xml:space="preserve"> представлены в </w:t>
      </w:r>
      <w:r w:rsidR="00F26C47" w:rsidRPr="00AA3775">
        <w:rPr>
          <w:sz w:val="28"/>
          <w:szCs w:val="28"/>
        </w:rPr>
        <w:t xml:space="preserve">данном отчете в </w:t>
      </w:r>
      <w:r w:rsidR="00F3646E" w:rsidRPr="00AA3775">
        <w:rPr>
          <w:sz w:val="28"/>
          <w:szCs w:val="28"/>
        </w:rPr>
        <w:t xml:space="preserve">таблице </w:t>
      </w:r>
      <w:r w:rsidR="00F26C47" w:rsidRPr="00AA3775">
        <w:rPr>
          <w:sz w:val="28"/>
          <w:szCs w:val="28"/>
        </w:rPr>
        <w:t>1</w:t>
      </w:r>
      <w:r w:rsidR="00F3646E" w:rsidRPr="00AA3775">
        <w:rPr>
          <w:sz w:val="28"/>
          <w:szCs w:val="28"/>
        </w:rPr>
        <w:t>.</w:t>
      </w:r>
    </w:p>
    <w:p w:rsidR="00F26C47" w:rsidRPr="00AA3775" w:rsidRDefault="00F26C47" w:rsidP="00F3646E">
      <w:pPr>
        <w:ind w:firstLine="709"/>
        <w:jc w:val="both"/>
        <w:rPr>
          <w:sz w:val="28"/>
          <w:szCs w:val="28"/>
        </w:rPr>
      </w:pPr>
    </w:p>
    <w:p w:rsidR="002574A6" w:rsidRPr="003E2212" w:rsidRDefault="00EE6A8F" w:rsidP="00831740">
      <w:pPr>
        <w:pStyle w:val="2"/>
        <w:jc w:val="both"/>
        <w:rPr>
          <w:b/>
          <w:smallCaps/>
          <w:szCs w:val="28"/>
        </w:rPr>
      </w:pPr>
      <w:bookmarkStart w:id="30" w:name="_Toc411948268"/>
      <w:r w:rsidRPr="003E2212">
        <w:rPr>
          <w:b/>
          <w:smallCaps/>
          <w:szCs w:val="28"/>
        </w:rPr>
        <w:t>Сведения о порядке, формах, результатах взаимодействия Роскомнадзора при осуществлении государственного контроля (надзора) с другими органами государственного контроля (надзора)</w:t>
      </w:r>
      <w:bookmarkEnd w:id="30"/>
    </w:p>
    <w:p w:rsidR="003E2212" w:rsidRPr="003E2212" w:rsidRDefault="003E2212" w:rsidP="003E2212">
      <w:pPr>
        <w:ind w:firstLine="709"/>
        <w:jc w:val="both"/>
        <w:rPr>
          <w:sz w:val="28"/>
          <w:szCs w:val="28"/>
        </w:rPr>
      </w:pPr>
    </w:p>
    <w:p w:rsidR="00E148D5" w:rsidRPr="00E148D5" w:rsidRDefault="00E148D5" w:rsidP="00E148D5">
      <w:pPr>
        <w:ind w:firstLine="709"/>
        <w:jc w:val="both"/>
        <w:rPr>
          <w:bCs/>
          <w:i/>
          <w:sz w:val="28"/>
          <w:szCs w:val="28"/>
        </w:rPr>
      </w:pPr>
      <w:r w:rsidRPr="00E148D5">
        <w:rPr>
          <w:bCs/>
          <w:i/>
          <w:sz w:val="28"/>
          <w:szCs w:val="28"/>
        </w:rPr>
        <w:t xml:space="preserve">Взаимодействие с </w:t>
      </w:r>
      <w:proofErr w:type="spellStart"/>
      <w:r w:rsidRPr="00E148D5">
        <w:rPr>
          <w:bCs/>
          <w:i/>
          <w:sz w:val="28"/>
          <w:szCs w:val="28"/>
        </w:rPr>
        <w:t>Роспотребнадзором</w:t>
      </w:r>
      <w:proofErr w:type="spellEnd"/>
      <w:r w:rsidRPr="00E148D5">
        <w:rPr>
          <w:bCs/>
          <w:i/>
          <w:sz w:val="28"/>
          <w:szCs w:val="28"/>
        </w:rPr>
        <w:t xml:space="preserve"> и ФСКН России</w:t>
      </w:r>
      <w:r>
        <w:rPr>
          <w:bCs/>
          <w:i/>
          <w:sz w:val="28"/>
          <w:szCs w:val="28"/>
        </w:rPr>
        <w:t>.</w:t>
      </w:r>
    </w:p>
    <w:p w:rsidR="00E148D5" w:rsidRPr="00E148D5" w:rsidRDefault="00E148D5" w:rsidP="00E148D5">
      <w:pPr>
        <w:ind w:firstLine="709"/>
        <w:jc w:val="both"/>
        <w:rPr>
          <w:bCs/>
          <w:sz w:val="28"/>
          <w:szCs w:val="28"/>
        </w:rPr>
      </w:pPr>
      <w:r w:rsidRPr="00E148D5">
        <w:rPr>
          <w:bCs/>
          <w:sz w:val="28"/>
          <w:szCs w:val="28"/>
        </w:rPr>
        <w:t xml:space="preserve">В связи с принятием ст. 15.1 Федерального закона от 27 июля 2006 г. № 149-ФЗ «Об информации, информационных технологиях и о защите информации» Роскомнадзором налажено взаимодействие по вопросам формирования и ведения Единого реестра доменных имен, указателей страниц сайтов в сети «Интернет» и сетевых адресов, позволяющих идентифицировать сайты в сети «Интернет» с другими уполномоченными органами – </w:t>
      </w:r>
      <w:proofErr w:type="spellStart"/>
      <w:r w:rsidRPr="00E148D5">
        <w:rPr>
          <w:bCs/>
          <w:sz w:val="28"/>
          <w:szCs w:val="28"/>
        </w:rPr>
        <w:t>Роспотребнадзором</w:t>
      </w:r>
      <w:proofErr w:type="spellEnd"/>
      <w:r w:rsidRPr="00E148D5">
        <w:rPr>
          <w:bCs/>
          <w:sz w:val="28"/>
          <w:szCs w:val="28"/>
        </w:rPr>
        <w:t xml:space="preserve"> и ФСКН России. </w:t>
      </w:r>
    </w:p>
    <w:p w:rsidR="00E148D5" w:rsidRPr="00E148D5" w:rsidRDefault="00E148D5" w:rsidP="00E148D5">
      <w:pPr>
        <w:ind w:firstLine="709"/>
        <w:jc w:val="both"/>
        <w:rPr>
          <w:bCs/>
          <w:sz w:val="28"/>
          <w:szCs w:val="28"/>
        </w:rPr>
      </w:pPr>
      <w:r w:rsidRPr="00E148D5">
        <w:rPr>
          <w:bCs/>
          <w:sz w:val="28"/>
          <w:szCs w:val="28"/>
        </w:rPr>
        <w:t xml:space="preserve">В полномочия </w:t>
      </w:r>
      <w:r>
        <w:rPr>
          <w:bCs/>
          <w:sz w:val="28"/>
          <w:szCs w:val="28"/>
        </w:rPr>
        <w:t>Роскомнадзора</w:t>
      </w:r>
      <w:r w:rsidRPr="00E148D5">
        <w:rPr>
          <w:bCs/>
          <w:sz w:val="28"/>
          <w:szCs w:val="28"/>
        </w:rPr>
        <w:t xml:space="preserve"> входит:</w:t>
      </w:r>
    </w:p>
    <w:p w:rsidR="00E148D5" w:rsidRPr="00E148D5" w:rsidRDefault="00E148D5" w:rsidP="00E148D5">
      <w:pPr>
        <w:ind w:firstLine="709"/>
        <w:jc w:val="both"/>
        <w:rPr>
          <w:bCs/>
          <w:sz w:val="28"/>
          <w:szCs w:val="28"/>
        </w:rPr>
      </w:pPr>
      <w:r w:rsidRPr="00E148D5">
        <w:rPr>
          <w:bCs/>
          <w:sz w:val="28"/>
          <w:szCs w:val="28"/>
        </w:rPr>
        <w:t>проверка факта удаления противоправной информации с оформлением Акта проверки и подготовки Решения об исключении доменных имен и (или) указателей страниц сайтов и сетевых адресов из Единого реестра;</w:t>
      </w:r>
    </w:p>
    <w:p w:rsidR="00E148D5" w:rsidRDefault="00E148D5" w:rsidP="00E148D5">
      <w:pPr>
        <w:ind w:firstLine="709"/>
        <w:jc w:val="both"/>
        <w:rPr>
          <w:bCs/>
          <w:sz w:val="28"/>
          <w:szCs w:val="28"/>
        </w:rPr>
      </w:pPr>
      <w:r w:rsidRPr="00E148D5">
        <w:rPr>
          <w:bCs/>
          <w:sz w:val="28"/>
          <w:szCs w:val="28"/>
        </w:rPr>
        <w:t>внесение в автоматизированную информационную систему Единого реестра Решений и Актов, подписанных ЭП уполномоченных сотрудников.</w:t>
      </w:r>
    </w:p>
    <w:p w:rsidR="00C60DDF" w:rsidRDefault="00C60DDF" w:rsidP="00E148D5">
      <w:pPr>
        <w:ind w:firstLine="709"/>
        <w:jc w:val="both"/>
        <w:rPr>
          <w:sz w:val="28"/>
          <w:szCs w:val="28"/>
        </w:rPr>
      </w:pPr>
      <w:r w:rsidRPr="00B219D5">
        <w:rPr>
          <w:sz w:val="28"/>
          <w:szCs w:val="28"/>
        </w:rPr>
        <w:t>Алгоритм взаимодействия раскрыт в блок-схеме № 7.</w:t>
      </w:r>
    </w:p>
    <w:p w:rsidR="00C60DDF" w:rsidRPr="00C60DDF" w:rsidRDefault="00C60DDF" w:rsidP="00C60DDF">
      <w:pPr>
        <w:ind w:firstLine="708"/>
        <w:jc w:val="both"/>
        <w:rPr>
          <w:rFonts w:eastAsia="Calibri"/>
          <w:sz w:val="28"/>
          <w:szCs w:val="28"/>
        </w:rPr>
      </w:pPr>
      <w:r>
        <w:rPr>
          <w:rFonts w:eastAsia="Calibri"/>
          <w:sz w:val="28"/>
          <w:szCs w:val="28"/>
        </w:rPr>
        <w:t>В 2014 году Службой в рамках реализации статьи 15</w:t>
      </w:r>
      <w:r>
        <w:rPr>
          <w:rFonts w:eastAsia="Calibri"/>
          <w:sz w:val="28"/>
          <w:szCs w:val="28"/>
          <w:vertAlign w:val="superscript"/>
        </w:rPr>
        <w:t>1</w:t>
      </w:r>
      <w:r>
        <w:rPr>
          <w:rFonts w:eastAsia="Calibri"/>
          <w:sz w:val="28"/>
          <w:szCs w:val="28"/>
        </w:rPr>
        <w:t xml:space="preserve"> Федерального закона от 27.07.2006 № 149-ФЗ «Об </w:t>
      </w:r>
      <w:r w:rsidRPr="00C60DDF">
        <w:rPr>
          <w:rFonts w:eastAsia="Calibri"/>
          <w:sz w:val="28"/>
          <w:szCs w:val="28"/>
        </w:rPr>
        <w:t xml:space="preserve">информации, информационных технологиях и о защите информации» (далее – Федеральный закон № 149-ФЗ) обработано </w:t>
      </w:r>
      <w:r w:rsidRPr="00C60DDF">
        <w:rPr>
          <w:bCs/>
          <w:sz w:val="28"/>
          <w:szCs w:val="28"/>
        </w:rPr>
        <w:t>70 607</w:t>
      </w:r>
      <w:r w:rsidRPr="00C60DDF">
        <w:rPr>
          <w:rFonts w:eastAsia="Calibri"/>
          <w:sz w:val="28"/>
          <w:szCs w:val="28"/>
        </w:rPr>
        <w:t xml:space="preserve"> заявок, поступивших в адрес Единого реестра</w:t>
      </w:r>
      <w:r w:rsidRPr="00C60DDF">
        <w:rPr>
          <w:rFonts w:eastAsia="Calibri"/>
          <w:color w:val="1F497D"/>
          <w:sz w:val="28"/>
          <w:szCs w:val="28"/>
        </w:rPr>
        <w:t>,</w:t>
      </w:r>
      <w:r w:rsidRPr="00C60DDF">
        <w:rPr>
          <w:rFonts w:eastAsia="Calibri"/>
          <w:sz w:val="28"/>
          <w:szCs w:val="28"/>
        </w:rPr>
        <w:t xml:space="preserve"> при этом в связи с наличием признаков запрещенной информации на обработку экспертам было направлено </w:t>
      </w:r>
      <w:r w:rsidRPr="00C60DDF">
        <w:rPr>
          <w:bCs/>
          <w:sz w:val="28"/>
          <w:szCs w:val="28"/>
        </w:rPr>
        <w:t>23 310</w:t>
      </w:r>
      <w:r w:rsidRPr="00C60DDF">
        <w:rPr>
          <w:rFonts w:eastAsia="Calibri"/>
          <w:sz w:val="28"/>
          <w:szCs w:val="28"/>
        </w:rPr>
        <w:t xml:space="preserve"> ссылок на противоправную информацию.</w:t>
      </w:r>
    </w:p>
    <w:p w:rsidR="00C60DDF" w:rsidRPr="00C60DDF" w:rsidRDefault="00C60DDF" w:rsidP="00C60DDF">
      <w:pPr>
        <w:ind w:firstLine="708"/>
        <w:jc w:val="both"/>
        <w:rPr>
          <w:rFonts w:eastAsia="Calibri"/>
          <w:sz w:val="28"/>
          <w:szCs w:val="28"/>
        </w:rPr>
      </w:pPr>
      <w:r w:rsidRPr="00C60DDF">
        <w:rPr>
          <w:sz w:val="28"/>
          <w:szCs w:val="28"/>
        </w:rPr>
        <w:t>Кроме того, в Единый реестр на основании поступивших в Роскомнадзор судебных решений о признании информации запрещенной к распространению на территории Российской Федерации (или экстремистской) было внесено 4 802</w:t>
      </w:r>
      <w:r w:rsidRPr="00C60DDF">
        <w:t xml:space="preserve"> </w:t>
      </w:r>
      <w:r w:rsidRPr="00C60DDF">
        <w:rPr>
          <w:rFonts w:eastAsia="Calibri"/>
          <w:sz w:val="28"/>
          <w:szCs w:val="28"/>
        </w:rPr>
        <w:t>ссылки на противоправную информацию.</w:t>
      </w:r>
    </w:p>
    <w:p w:rsidR="00C60DDF" w:rsidRPr="00C60DDF" w:rsidRDefault="00C60DDF" w:rsidP="00C60DDF">
      <w:pPr>
        <w:ind w:firstLine="720"/>
        <w:jc w:val="both"/>
        <w:rPr>
          <w:rFonts w:eastAsia="Calibri"/>
          <w:sz w:val="28"/>
          <w:szCs w:val="28"/>
        </w:rPr>
      </w:pPr>
      <w:r w:rsidRPr="00C60DDF">
        <w:rPr>
          <w:rFonts w:eastAsia="Calibri"/>
          <w:sz w:val="28"/>
          <w:szCs w:val="28"/>
        </w:rPr>
        <w:t xml:space="preserve">Всего за указанный период в Единый реестр в связи с наличием запрещенной информации было внесено </w:t>
      </w:r>
      <w:r w:rsidRPr="00C60DDF">
        <w:rPr>
          <w:bCs/>
          <w:sz w:val="28"/>
          <w:szCs w:val="28"/>
        </w:rPr>
        <w:t xml:space="preserve">28 964 </w:t>
      </w:r>
      <w:r w:rsidRPr="00C60DDF">
        <w:rPr>
          <w:rFonts w:eastAsia="Calibri"/>
          <w:sz w:val="28"/>
          <w:szCs w:val="28"/>
        </w:rPr>
        <w:t>указателя страниц сайтов в сети «Интернет» и доменных имен, в том числе на основании судебных решений.</w:t>
      </w:r>
    </w:p>
    <w:p w:rsidR="00C60DDF" w:rsidRDefault="00C60DDF" w:rsidP="00C60DDF">
      <w:pPr>
        <w:ind w:firstLine="708"/>
        <w:jc w:val="both"/>
        <w:rPr>
          <w:rFonts w:eastAsia="Calibri"/>
          <w:sz w:val="28"/>
          <w:szCs w:val="28"/>
        </w:rPr>
      </w:pPr>
      <w:r w:rsidRPr="00C60DDF">
        <w:rPr>
          <w:rFonts w:eastAsia="Calibri"/>
          <w:sz w:val="28"/>
          <w:szCs w:val="28"/>
        </w:rPr>
        <w:t xml:space="preserve">В то же время в связи с удалением запрещенной информации из Единого реестра было исключено </w:t>
      </w:r>
      <w:r w:rsidRPr="00C60DDF">
        <w:rPr>
          <w:rFonts w:eastAsia="Calibri"/>
          <w:bCs/>
          <w:color w:val="000000"/>
          <w:sz w:val="28"/>
          <w:szCs w:val="28"/>
        </w:rPr>
        <w:t>24 956</w:t>
      </w:r>
      <w:r w:rsidRPr="00C60DDF">
        <w:rPr>
          <w:rFonts w:eastAsia="Calibri"/>
          <w:sz w:val="28"/>
          <w:szCs w:val="28"/>
        </w:rPr>
        <w:t xml:space="preserve"> записей.</w:t>
      </w:r>
    </w:p>
    <w:p w:rsidR="00C60DDF" w:rsidRPr="00C60DDF" w:rsidRDefault="00C60DDF" w:rsidP="00C60DDF">
      <w:pPr>
        <w:ind w:firstLine="708"/>
        <w:jc w:val="both"/>
        <w:rPr>
          <w:rFonts w:eastAsia="Calibri"/>
          <w:sz w:val="28"/>
          <w:szCs w:val="28"/>
        </w:rPr>
      </w:pPr>
    </w:p>
    <w:p w:rsidR="00C60DDF" w:rsidRPr="004F31D2" w:rsidRDefault="00C60DDF" w:rsidP="00C60DDF">
      <w:pPr>
        <w:pStyle w:val="Heading"/>
        <w:ind w:firstLine="709"/>
        <w:jc w:val="both"/>
        <w:rPr>
          <w:rFonts w:ascii="Times New Roman" w:hAnsi="Times New Roman" w:cs="Times New Roman"/>
          <w:b w:val="0"/>
          <w:i/>
          <w:sz w:val="28"/>
          <w:szCs w:val="28"/>
        </w:rPr>
      </w:pPr>
      <w:r w:rsidRPr="004F31D2">
        <w:rPr>
          <w:rFonts w:ascii="Times New Roman" w:hAnsi="Times New Roman" w:cs="Times New Roman"/>
          <w:b w:val="0"/>
          <w:i/>
          <w:sz w:val="28"/>
          <w:szCs w:val="28"/>
        </w:rPr>
        <w:t xml:space="preserve">Взаимодействие с </w:t>
      </w:r>
      <w:r>
        <w:rPr>
          <w:rFonts w:ascii="Times New Roman" w:hAnsi="Times New Roman" w:cs="Times New Roman"/>
          <w:b w:val="0"/>
          <w:i/>
          <w:sz w:val="28"/>
          <w:szCs w:val="28"/>
        </w:rPr>
        <w:t>Генеральной прокуратурой Российской Федерации.</w:t>
      </w:r>
    </w:p>
    <w:p w:rsidR="00C60DDF" w:rsidRPr="00C60DDF" w:rsidRDefault="00C60DDF" w:rsidP="00C60DDF">
      <w:pPr>
        <w:ind w:firstLine="709"/>
        <w:jc w:val="both"/>
        <w:rPr>
          <w:rFonts w:eastAsia="Calibri"/>
          <w:sz w:val="28"/>
          <w:szCs w:val="28"/>
        </w:rPr>
      </w:pPr>
      <w:r w:rsidRPr="00C60DDF">
        <w:rPr>
          <w:rFonts w:eastAsia="Calibri"/>
          <w:sz w:val="28"/>
          <w:szCs w:val="28"/>
        </w:rPr>
        <w:t>В 2014 г. в Роскомнадзор поступило в рамках реализации статьи 15</w:t>
      </w:r>
      <w:r w:rsidRPr="00C60DDF">
        <w:rPr>
          <w:rFonts w:eastAsia="Calibri"/>
          <w:sz w:val="28"/>
          <w:szCs w:val="28"/>
          <w:vertAlign w:val="superscript"/>
        </w:rPr>
        <w:t>3</w:t>
      </w:r>
      <w:r w:rsidRPr="00C60DDF">
        <w:rPr>
          <w:rFonts w:eastAsia="Calibri"/>
          <w:sz w:val="28"/>
          <w:szCs w:val="28"/>
        </w:rPr>
        <w:t xml:space="preserve"> Федерального закона № 149-ФЗ </w:t>
      </w:r>
      <w:r w:rsidRPr="00C60DDF">
        <w:rPr>
          <w:sz w:val="28"/>
          <w:szCs w:val="28"/>
        </w:rPr>
        <w:t>133</w:t>
      </w:r>
      <w:r w:rsidRPr="00C60DDF">
        <w:rPr>
          <w:rFonts w:eastAsia="Calibri"/>
          <w:sz w:val="28"/>
          <w:szCs w:val="28"/>
        </w:rPr>
        <w:t xml:space="preserve"> требования Генеральной прокуратуры Российской Федерации. На основании данных требований Генеральной прокуратуры Российской Федерации на конец 2014 года на территории Российской Федерации было заблокировано </w:t>
      </w:r>
      <w:r w:rsidRPr="00C60DDF">
        <w:rPr>
          <w:sz w:val="28"/>
          <w:szCs w:val="28"/>
        </w:rPr>
        <w:t>525</w:t>
      </w:r>
      <w:r w:rsidRPr="00C60DDF">
        <w:t xml:space="preserve"> </w:t>
      </w:r>
      <w:proofErr w:type="spellStart"/>
      <w:r w:rsidRPr="00C60DDF">
        <w:rPr>
          <w:rFonts w:eastAsia="Calibri"/>
          <w:sz w:val="28"/>
          <w:szCs w:val="28"/>
        </w:rPr>
        <w:t>интернет-ресурсов</w:t>
      </w:r>
      <w:proofErr w:type="spellEnd"/>
      <w:r w:rsidRPr="00C60DDF">
        <w:rPr>
          <w:rFonts w:eastAsia="Calibri"/>
          <w:sz w:val="28"/>
          <w:szCs w:val="28"/>
        </w:rPr>
        <w:t xml:space="preserve"> (указателей интернет-страниц). С </w:t>
      </w:r>
      <w:r w:rsidRPr="00C60DDF">
        <w:rPr>
          <w:sz w:val="28"/>
          <w:szCs w:val="28"/>
        </w:rPr>
        <w:t>2289</w:t>
      </w:r>
      <w:r w:rsidRPr="00C60DDF">
        <w:rPr>
          <w:rFonts w:eastAsia="Calibri"/>
          <w:sz w:val="28"/>
          <w:szCs w:val="28"/>
        </w:rPr>
        <w:t xml:space="preserve"> </w:t>
      </w:r>
      <w:proofErr w:type="spellStart"/>
      <w:r w:rsidRPr="00C60DDF">
        <w:rPr>
          <w:rFonts w:eastAsia="Calibri"/>
          <w:sz w:val="28"/>
          <w:szCs w:val="28"/>
        </w:rPr>
        <w:t>интернет-ресурсов</w:t>
      </w:r>
      <w:proofErr w:type="spellEnd"/>
      <w:r w:rsidRPr="00C60DDF">
        <w:rPr>
          <w:rFonts w:eastAsia="Calibri"/>
          <w:sz w:val="28"/>
          <w:szCs w:val="28"/>
        </w:rPr>
        <w:t>  противоправная информация, указанная в требованиях Генеральной прокуратуры Российской Федерации, была удалена.</w:t>
      </w:r>
    </w:p>
    <w:p w:rsidR="00C60DDF" w:rsidRPr="00C60DDF" w:rsidRDefault="00C60DDF" w:rsidP="00C60DDF">
      <w:pPr>
        <w:ind w:firstLine="709"/>
        <w:jc w:val="both"/>
        <w:rPr>
          <w:sz w:val="28"/>
          <w:szCs w:val="28"/>
        </w:rPr>
      </w:pPr>
      <w:r w:rsidRPr="00C60DDF">
        <w:rPr>
          <w:sz w:val="28"/>
          <w:szCs w:val="28"/>
        </w:rPr>
        <w:t xml:space="preserve">При этом следует отметить, что более 5/6 из указанных </w:t>
      </w:r>
      <w:proofErr w:type="spellStart"/>
      <w:r w:rsidRPr="00C60DDF">
        <w:rPr>
          <w:sz w:val="28"/>
          <w:szCs w:val="28"/>
        </w:rPr>
        <w:t>интернет-ресурсов</w:t>
      </w:r>
      <w:proofErr w:type="spellEnd"/>
      <w:r w:rsidRPr="00C60DDF">
        <w:rPr>
          <w:sz w:val="28"/>
          <w:szCs w:val="28"/>
        </w:rPr>
        <w:t xml:space="preserve"> было выявлено Роскомнадзором самостоятельно в рамках исполнения требований Генеральной прокуратуры Российской Федерации по блокировке «веб-зеркал» интернет-сайтов, содержащих противоправную информацию</w:t>
      </w:r>
      <w:r>
        <w:rPr>
          <w:sz w:val="28"/>
          <w:szCs w:val="28"/>
        </w:rPr>
        <w:t>.</w:t>
      </w:r>
    </w:p>
    <w:p w:rsidR="00A10C07" w:rsidRPr="00A55B24" w:rsidRDefault="00A10C07" w:rsidP="00A10C07">
      <w:pPr>
        <w:tabs>
          <w:tab w:val="left" w:pos="1080"/>
        </w:tabs>
        <w:ind w:firstLine="708"/>
        <w:jc w:val="both"/>
        <w:rPr>
          <w:sz w:val="28"/>
          <w:szCs w:val="28"/>
        </w:rPr>
      </w:pPr>
      <w:r w:rsidRPr="00A55B24">
        <w:rPr>
          <w:sz w:val="28"/>
          <w:szCs w:val="28"/>
        </w:rPr>
        <w:t>В рамках осуществления государственного контроля (надзора) за соблюдением прав субъектов персональных данных</w:t>
      </w:r>
      <w:r>
        <w:rPr>
          <w:sz w:val="28"/>
          <w:szCs w:val="28"/>
        </w:rPr>
        <w:t>,</w:t>
      </w:r>
      <w:r w:rsidRPr="00A55B24">
        <w:rPr>
          <w:sz w:val="28"/>
          <w:szCs w:val="28"/>
        </w:rPr>
        <w:t xml:space="preserve"> при реализации мер профилактического и </w:t>
      </w:r>
      <w:proofErr w:type="spellStart"/>
      <w:r w:rsidRPr="00A55B24">
        <w:rPr>
          <w:sz w:val="28"/>
          <w:szCs w:val="28"/>
        </w:rPr>
        <w:t>пресекательного</w:t>
      </w:r>
      <w:proofErr w:type="spellEnd"/>
      <w:r w:rsidRPr="00A55B24">
        <w:rPr>
          <w:sz w:val="28"/>
          <w:szCs w:val="28"/>
        </w:rPr>
        <w:t xml:space="preserve"> характера, </w:t>
      </w:r>
      <w:r>
        <w:rPr>
          <w:sz w:val="28"/>
          <w:szCs w:val="28"/>
        </w:rPr>
        <w:t xml:space="preserve">при рассмотрении обращений граждан </w:t>
      </w:r>
      <w:r w:rsidRPr="00A55B24">
        <w:rPr>
          <w:sz w:val="28"/>
          <w:szCs w:val="28"/>
        </w:rPr>
        <w:t xml:space="preserve">Роскомнадзором по выявленным фактам </w:t>
      </w:r>
      <w:r>
        <w:rPr>
          <w:sz w:val="28"/>
          <w:szCs w:val="28"/>
        </w:rPr>
        <w:t>нарушения требований законодательства Российской федерации в области персональных данных соответствующие материалы направлялись в органы прокуратуры для принятия мер прокурорского реагирования, а также принятия решения для привлечения виновных лиц к административной ответственности</w:t>
      </w:r>
      <w:r w:rsidRPr="00A55B24">
        <w:rPr>
          <w:sz w:val="28"/>
          <w:szCs w:val="28"/>
        </w:rPr>
        <w:t>.</w:t>
      </w:r>
    </w:p>
    <w:p w:rsidR="00A10C07" w:rsidRDefault="00A10C07" w:rsidP="00E260DA">
      <w:pPr>
        <w:pStyle w:val="Heading"/>
        <w:ind w:firstLine="709"/>
        <w:jc w:val="both"/>
        <w:rPr>
          <w:rFonts w:ascii="Times New Roman" w:hAnsi="Times New Roman" w:cs="Times New Roman"/>
          <w:b w:val="0"/>
          <w:i/>
          <w:sz w:val="28"/>
          <w:szCs w:val="28"/>
        </w:rPr>
      </w:pPr>
    </w:p>
    <w:p w:rsidR="00E260DA" w:rsidRPr="004F31D2" w:rsidRDefault="00E260DA" w:rsidP="00E260DA">
      <w:pPr>
        <w:pStyle w:val="Heading"/>
        <w:ind w:firstLine="709"/>
        <w:jc w:val="both"/>
        <w:rPr>
          <w:rFonts w:ascii="Times New Roman" w:hAnsi="Times New Roman" w:cs="Times New Roman"/>
          <w:b w:val="0"/>
          <w:i/>
          <w:sz w:val="28"/>
          <w:szCs w:val="28"/>
        </w:rPr>
      </w:pPr>
      <w:r w:rsidRPr="004F31D2">
        <w:rPr>
          <w:rFonts w:ascii="Times New Roman" w:hAnsi="Times New Roman" w:cs="Times New Roman"/>
          <w:b w:val="0"/>
          <w:i/>
          <w:sz w:val="28"/>
          <w:szCs w:val="28"/>
        </w:rPr>
        <w:t xml:space="preserve">Взаимодействие с </w:t>
      </w:r>
      <w:r w:rsidRPr="00E260DA">
        <w:rPr>
          <w:rFonts w:ascii="Times New Roman" w:hAnsi="Times New Roman" w:cs="Times New Roman"/>
          <w:b w:val="0"/>
          <w:i/>
          <w:sz w:val="28"/>
          <w:szCs w:val="28"/>
        </w:rPr>
        <w:t>Уполномоченн</w:t>
      </w:r>
      <w:r>
        <w:rPr>
          <w:rFonts w:ascii="Times New Roman" w:hAnsi="Times New Roman" w:cs="Times New Roman"/>
          <w:b w:val="0"/>
          <w:i/>
          <w:sz w:val="28"/>
          <w:szCs w:val="28"/>
        </w:rPr>
        <w:t>ым</w:t>
      </w:r>
      <w:r w:rsidRPr="00E260DA">
        <w:rPr>
          <w:rFonts w:ascii="Times New Roman" w:hAnsi="Times New Roman" w:cs="Times New Roman"/>
          <w:b w:val="0"/>
          <w:i/>
          <w:sz w:val="28"/>
          <w:szCs w:val="28"/>
        </w:rPr>
        <w:t xml:space="preserve"> при Президенте Российской Федерации по правам ребенка</w:t>
      </w:r>
      <w:r>
        <w:rPr>
          <w:rFonts w:ascii="Times New Roman" w:hAnsi="Times New Roman" w:cs="Times New Roman"/>
          <w:b w:val="0"/>
          <w:i/>
          <w:sz w:val="28"/>
          <w:szCs w:val="28"/>
        </w:rPr>
        <w:t>.</w:t>
      </w:r>
    </w:p>
    <w:p w:rsidR="00E260DA" w:rsidRDefault="00E260DA" w:rsidP="00E260DA">
      <w:pPr>
        <w:ind w:firstLine="709"/>
        <w:jc w:val="both"/>
        <w:rPr>
          <w:sz w:val="28"/>
          <w:szCs w:val="28"/>
        </w:rPr>
      </w:pPr>
      <w:r>
        <w:rPr>
          <w:sz w:val="28"/>
          <w:szCs w:val="28"/>
        </w:rPr>
        <w:t xml:space="preserve">В целях исполнения </w:t>
      </w:r>
      <w:r w:rsidRPr="00F251A4">
        <w:rPr>
          <w:sz w:val="28"/>
          <w:szCs w:val="28"/>
        </w:rPr>
        <w:t>Соглашени</w:t>
      </w:r>
      <w:r>
        <w:rPr>
          <w:sz w:val="28"/>
          <w:szCs w:val="28"/>
        </w:rPr>
        <w:t>я</w:t>
      </w:r>
      <w:r w:rsidRPr="00F251A4">
        <w:rPr>
          <w:sz w:val="28"/>
          <w:szCs w:val="28"/>
        </w:rPr>
        <w:t xml:space="preserve"> от 17.05.2013 «О взаимодействии Федеральной службы по надзору в сфере связи, информационных технологий и массовых коммуникаций и Уполномоченного при Президенте Российской Федерации по правам ребенка»</w:t>
      </w:r>
      <w:r>
        <w:rPr>
          <w:sz w:val="28"/>
          <w:szCs w:val="28"/>
        </w:rPr>
        <w:t xml:space="preserve"> Роскомнадзор ежеквартально направляет </w:t>
      </w:r>
      <w:r w:rsidRPr="00F251A4">
        <w:rPr>
          <w:sz w:val="28"/>
          <w:szCs w:val="28"/>
        </w:rPr>
        <w:t>Уполномоченн</w:t>
      </w:r>
      <w:r>
        <w:rPr>
          <w:sz w:val="28"/>
          <w:szCs w:val="28"/>
        </w:rPr>
        <w:t>ому</w:t>
      </w:r>
      <w:r w:rsidRPr="00F251A4">
        <w:rPr>
          <w:sz w:val="28"/>
          <w:szCs w:val="28"/>
        </w:rPr>
        <w:t xml:space="preserve"> при Президенте Российской Федерации по правам ребенка</w:t>
      </w:r>
      <w:r>
        <w:rPr>
          <w:sz w:val="28"/>
          <w:szCs w:val="28"/>
        </w:rPr>
        <w:t xml:space="preserve"> </w:t>
      </w:r>
      <w:r w:rsidRPr="00F251A4">
        <w:rPr>
          <w:sz w:val="28"/>
          <w:szCs w:val="28"/>
        </w:rPr>
        <w:t>результаты мониторинга выпусков СМИ, вещания телеканалов и радиоканалов, телепрограмм и радиопрограмм на предмет соблюдения требований законодательства Российской Федерации в сфере защиты детей от информации, причиняющей вре</w:t>
      </w:r>
      <w:r>
        <w:rPr>
          <w:sz w:val="28"/>
          <w:szCs w:val="28"/>
        </w:rPr>
        <w:t>д их здоровью и (или) развитию</w:t>
      </w:r>
      <w:r w:rsidRPr="00F251A4">
        <w:rPr>
          <w:sz w:val="28"/>
          <w:szCs w:val="28"/>
        </w:rPr>
        <w:t>.</w:t>
      </w:r>
    </w:p>
    <w:p w:rsidR="00E260DA" w:rsidRPr="00E260DA" w:rsidRDefault="00E260DA" w:rsidP="00E260DA">
      <w:pPr>
        <w:tabs>
          <w:tab w:val="left" w:pos="1134"/>
        </w:tabs>
        <w:ind w:firstLine="709"/>
        <w:jc w:val="both"/>
        <w:rPr>
          <w:sz w:val="28"/>
          <w:szCs w:val="28"/>
        </w:rPr>
      </w:pPr>
      <w:r w:rsidRPr="00E260DA">
        <w:rPr>
          <w:sz w:val="28"/>
          <w:szCs w:val="28"/>
        </w:rPr>
        <w:t>В 2014 году территориальными органами Роскомнадзора осуществлялся мониторинг в отношении 225 199 средств массовой информации (в среднем 4504 СМИ в неделю).</w:t>
      </w:r>
    </w:p>
    <w:p w:rsidR="00E260DA" w:rsidRPr="00E260DA" w:rsidRDefault="00AB1024" w:rsidP="00AB1024">
      <w:pPr>
        <w:tabs>
          <w:tab w:val="left" w:pos="1134"/>
        </w:tabs>
        <w:ind w:firstLine="709"/>
        <w:jc w:val="both"/>
        <w:rPr>
          <w:sz w:val="28"/>
          <w:szCs w:val="28"/>
        </w:rPr>
      </w:pPr>
      <w:r w:rsidRPr="00AB1024">
        <w:rPr>
          <w:sz w:val="28"/>
          <w:szCs w:val="28"/>
        </w:rPr>
        <w:t>В ходе мониторинга было выявлено 1222 нарушения требований законодательства. В 2013 году в ходе мониторинга было выявлено 773 нарушения</w:t>
      </w:r>
      <w:r w:rsidR="00E260DA" w:rsidRPr="00E260DA">
        <w:rPr>
          <w:sz w:val="28"/>
          <w:szCs w:val="28"/>
        </w:rPr>
        <w:t>.</w:t>
      </w:r>
    </w:p>
    <w:p w:rsidR="00E260DA" w:rsidRPr="00AB1024" w:rsidRDefault="00E260DA" w:rsidP="00AB1024">
      <w:pPr>
        <w:tabs>
          <w:tab w:val="left" w:pos="1134"/>
        </w:tabs>
        <w:ind w:firstLine="709"/>
        <w:jc w:val="both"/>
        <w:rPr>
          <w:sz w:val="28"/>
          <w:szCs w:val="28"/>
        </w:rPr>
      </w:pPr>
    </w:p>
    <w:p w:rsidR="00E260DA" w:rsidRPr="004F31D2" w:rsidRDefault="00E260DA" w:rsidP="00E260DA">
      <w:pPr>
        <w:pStyle w:val="Heading"/>
        <w:ind w:firstLine="709"/>
        <w:jc w:val="both"/>
        <w:rPr>
          <w:rFonts w:ascii="Times New Roman" w:hAnsi="Times New Roman" w:cs="Times New Roman"/>
          <w:b w:val="0"/>
          <w:i/>
          <w:sz w:val="28"/>
          <w:szCs w:val="28"/>
        </w:rPr>
      </w:pPr>
      <w:r w:rsidRPr="004F31D2">
        <w:rPr>
          <w:rFonts w:ascii="Times New Roman" w:hAnsi="Times New Roman" w:cs="Times New Roman"/>
          <w:b w:val="0"/>
          <w:i/>
          <w:sz w:val="28"/>
          <w:szCs w:val="28"/>
        </w:rPr>
        <w:t xml:space="preserve">Взаимодействие с </w:t>
      </w:r>
      <w:r w:rsidRPr="00E260DA">
        <w:rPr>
          <w:rFonts w:ascii="Times New Roman" w:hAnsi="Times New Roman" w:cs="Times New Roman"/>
          <w:b w:val="0"/>
          <w:i/>
          <w:sz w:val="28"/>
          <w:szCs w:val="28"/>
        </w:rPr>
        <w:t>Федеральной антимонопольной службой</w:t>
      </w:r>
      <w:r>
        <w:rPr>
          <w:rFonts w:ascii="Times New Roman" w:hAnsi="Times New Roman" w:cs="Times New Roman"/>
          <w:b w:val="0"/>
          <w:i/>
          <w:sz w:val="28"/>
          <w:szCs w:val="28"/>
        </w:rPr>
        <w:t>.</w:t>
      </w:r>
    </w:p>
    <w:p w:rsidR="00E260DA" w:rsidRDefault="00E260DA" w:rsidP="00E260DA">
      <w:pPr>
        <w:ind w:firstLine="709"/>
        <w:jc w:val="both"/>
        <w:rPr>
          <w:sz w:val="28"/>
          <w:szCs w:val="28"/>
        </w:rPr>
      </w:pPr>
      <w:r>
        <w:rPr>
          <w:sz w:val="28"/>
          <w:szCs w:val="28"/>
        </w:rPr>
        <w:t>Роскомнадзор продолжил взаимодействие с Федеральной антимонопольной службой в части предоставления ежемесячной информации о фактах распространения рекламы алкогольной продукции в телеканалах. В 2014 году в ФАС России были переданы материалы в отношении 3 вещателей. По 2 фактам возбуждены административные производства за нарушение законодательства о рекламе:</w:t>
      </w:r>
    </w:p>
    <w:p w:rsidR="00E260DA" w:rsidRDefault="00E260DA" w:rsidP="00E260DA">
      <w:pPr>
        <w:ind w:firstLine="709"/>
        <w:jc w:val="both"/>
        <w:rPr>
          <w:sz w:val="28"/>
          <w:szCs w:val="28"/>
        </w:rPr>
      </w:pPr>
      <w:r>
        <w:rPr>
          <w:sz w:val="28"/>
          <w:szCs w:val="28"/>
        </w:rPr>
        <w:t>1. ООО «Телекомпания ЮТВ», телеканал «Телекомпания ЮТВ», Чувашская Республика – Чувашия.</w:t>
      </w:r>
    </w:p>
    <w:p w:rsidR="00E260DA" w:rsidRDefault="00E260DA" w:rsidP="00E260DA">
      <w:pPr>
        <w:ind w:firstLine="709"/>
        <w:jc w:val="both"/>
        <w:rPr>
          <w:sz w:val="28"/>
          <w:szCs w:val="28"/>
        </w:rPr>
      </w:pPr>
      <w:r>
        <w:rPr>
          <w:sz w:val="28"/>
          <w:szCs w:val="28"/>
        </w:rPr>
        <w:t>2. ООО «Таймс», телеканал «Истоки Инфо», Орловская область.</w:t>
      </w:r>
    </w:p>
    <w:p w:rsidR="00C60DDF" w:rsidRPr="00E148D5" w:rsidRDefault="00C60DDF" w:rsidP="00E148D5">
      <w:pPr>
        <w:ind w:firstLine="709"/>
        <w:jc w:val="both"/>
        <w:rPr>
          <w:bCs/>
          <w:sz w:val="28"/>
          <w:szCs w:val="28"/>
        </w:rPr>
      </w:pPr>
    </w:p>
    <w:p w:rsidR="003E2212" w:rsidRPr="004F31D2" w:rsidRDefault="003E2212" w:rsidP="003E2212">
      <w:pPr>
        <w:pStyle w:val="Heading"/>
        <w:ind w:firstLine="709"/>
        <w:jc w:val="both"/>
        <w:rPr>
          <w:rFonts w:ascii="Times New Roman" w:hAnsi="Times New Roman" w:cs="Times New Roman"/>
          <w:b w:val="0"/>
          <w:i/>
          <w:sz w:val="28"/>
          <w:szCs w:val="28"/>
        </w:rPr>
      </w:pPr>
      <w:r w:rsidRPr="004F31D2">
        <w:rPr>
          <w:rFonts w:ascii="Times New Roman" w:hAnsi="Times New Roman" w:cs="Times New Roman"/>
          <w:b w:val="0"/>
          <w:i/>
          <w:sz w:val="28"/>
          <w:szCs w:val="28"/>
        </w:rPr>
        <w:t>Взаимодействие с Федеральной службой по финансовому мониторингу (Росфинмониторинг).</w:t>
      </w:r>
    </w:p>
    <w:p w:rsidR="003E2212" w:rsidRPr="005D01C5" w:rsidRDefault="003E2212" w:rsidP="003E2212">
      <w:pPr>
        <w:ind w:firstLine="709"/>
        <w:jc w:val="both"/>
        <w:rPr>
          <w:bCs/>
          <w:sz w:val="28"/>
          <w:szCs w:val="28"/>
        </w:rPr>
      </w:pPr>
      <w:r w:rsidRPr="005D01C5">
        <w:rPr>
          <w:bCs/>
          <w:sz w:val="28"/>
          <w:szCs w:val="28"/>
        </w:rPr>
        <w:t xml:space="preserve">Взаимодействие Роскомнадзора и </w:t>
      </w:r>
      <w:proofErr w:type="spellStart"/>
      <w:r w:rsidRPr="005D01C5">
        <w:rPr>
          <w:bCs/>
          <w:sz w:val="28"/>
          <w:szCs w:val="28"/>
        </w:rPr>
        <w:t>Росфинмониторинга</w:t>
      </w:r>
      <w:proofErr w:type="spellEnd"/>
      <w:r w:rsidRPr="005D01C5">
        <w:rPr>
          <w:bCs/>
          <w:sz w:val="28"/>
          <w:szCs w:val="28"/>
        </w:rPr>
        <w:t xml:space="preserve"> основано на подписанном между Федеральными службами Соглашении о взаимодействии от 31.08.2010, предметом которого является сотрудничество, направленное на реализацию своих полномочий в сфере противодействия легализации (отмыванию) доходов, полученных преступным путём, и финансированию терроризма (далее - ПОД/ФТ).</w:t>
      </w:r>
    </w:p>
    <w:p w:rsidR="003E2212" w:rsidRPr="005D01C5" w:rsidRDefault="003E2212" w:rsidP="003E2212">
      <w:pPr>
        <w:ind w:firstLine="709"/>
        <w:jc w:val="both"/>
        <w:rPr>
          <w:bCs/>
          <w:sz w:val="28"/>
          <w:szCs w:val="28"/>
        </w:rPr>
      </w:pPr>
      <w:r w:rsidRPr="005D01C5">
        <w:rPr>
          <w:bCs/>
          <w:sz w:val="28"/>
          <w:szCs w:val="28"/>
        </w:rPr>
        <w:t>Соглашением о взаимодействии предусмотрено создание при необходимости в установленном порядке межведомственных рабочих групп; осуществление обмена опытом работы в сфере ПОД/ФТ; проведение совместных мероприятий по повышению квалификации кадров; участие в разработке совместных документов по методологии деятельности организаций федеральной почтовой связи в сфере ПОД/ФТ; осуществление обмена справочными материалами, методическими рекомендациями, представляющими взаимный интерес; осуществление информационного обмена о результатах осуществления контроля и надзора за соблюдением законодательства в сфере ПОД/ФТ; проведение иных мероприятий, в том числе по вопросам организации и осуществления контроля в сфере ПОД/ФТ.</w:t>
      </w:r>
    </w:p>
    <w:p w:rsidR="003E2212" w:rsidRPr="005D01C5" w:rsidRDefault="003E2212" w:rsidP="003E2212">
      <w:pPr>
        <w:ind w:firstLine="709"/>
        <w:jc w:val="both"/>
        <w:rPr>
          <w:bCs/>
          <w:sz w:val="28"/>
          <w:szCs w:val="28"/>
        </w:rPr>
      </w:pPr>
      <w:r w:rsidRPr="005D01C5">
        <w:rPr>
          <w:bCs/>
          <w:sz w:val="28"/>
          <w:szCs w:val="28"/>
        </w:rPr>
        <w:t xml:space="preserve">Приказом </w:t>
      </w:r>
      <w:proofErr w:type="spellStart"/>
      <w:r w:rsidRPr="005D01C5">
        <w:rPr>
          <w:bCs/>
          <w:sz w:val="28"/>
          <w:szCs w:val="28"/>
        </w:rPr>
        <w:t>Росфинмониторинга</w:t>
      </w:r>
      <w:proofErr w:type="spellEnd"/>
      <w:r w:rsidRPr="005D01C5">
        <w:rPr>
          <w:bCs/>
          <w:sz w:val="28"/>
          <w:szCs w:val="28"/>
        </w:rPr>
        <w:t xml:space="preserve"> создана Межведомственная комиссия (МВК) по противодействию легализации (отмыванию) доходов, полученных преступным путём, и финансированию терроризма. Представитель Роскомнадзора входит в состав данной Комиссии и участвует в заседаниях рабочих групп.</w:t>
      </w:r>
    </w:p>
    <w:p w:rsidR="003E2212" w:rsidRPr="005D01C5" w:rsidRDefault="003E2212" w:rsidP="003E2212">
      <w:pPr>
        <w:ind w:firstLine="709"/>
        <w:jc w:val="both"/>
        <w:rPr>
          <w:bCs/>
          <w:sz w:val="28"/>
          <w:szCs w:val="28"/>
        </w:rPr>
      </w:pPr>
      <w:r w:rsidRPr="005D01C5">
        <w:rPr>
          <w:bCs/>
          <w:sz w:val="28"/>
          <w:szCs w:val="28"/>
        </w:rPr>
        <w:t>Согласно распоряжению Правительства от 01.10.2013 № 1771-р представитель Роскомнадзора включен в состав постоянно действующей делегации Российской Федерации для участия в заседаниях группы разработки финансовых мер борьбы с отмыванием денег (ФАТФ).</w:t>
      </w:r>
    </w:p>
    <w:p w:rsidR="003E2212" w:rsidRPr="005D01C5" w:rsidRDefault="003E2212" w:rsidP="003E2212">
      <w:pPr>
        <w:ind w:firstLine="709"/>
        <w:jc w:val="both"/>
        <w:rPr>
          <w:bCs/>
          <w:sz w:val="28"/>
          <w:szCs w:val="28"/>
        </w:rPr>
      </w:pPr>
      <w:r w:rsidRPr="005D01C5">
        <w:rPr>
          <w:bCs/>
          <w:sz w:val="28"/>
          <w:szCs w:val="28"/>
        </w:rPr>
        <w:t>В течение 2014 года представители Роскомнадзора приняли участие в следующих мероприятиях.</w:t>
      </w:r>
    </w:p>
    <w:p w:rsidR="003E2212" w:rsidRPr="005D01C5" w:rsidRDefault="003E2212" w:rsidP="003E2212">
      <w:pPr>
        <w:tabs>
          <w:tab w:val="left" w:pos="851"/>
          <w:tab w:val="left" w:pos="993"/>
        </w:tabs>
        <w:ind w:firstLine="709"/>
        <w:jc w:val="both"/>
        <w:rPr>
          <w:bCs/>
          <w:sz w:val="28"/>
          <w:szCs w:val="28"/>
        </w:rPr>
      </w:pPr>
      <w:r w:rsidRPr="005D01C5">
        <w:rPr>
          <w:bCs/>
          <w:sz w:val="28"/>
          <w:szCs w:val="28"/>
        </w:rPr>
        <w:t>1.</w:t>
      </w:r>
      <w:r w:rsidRPr="005D01C5">
        <w:rPr>
          <w:bCs/>
          <w:sz w:val="28"/>
          <w:szCs w:val="28"/>
        </w:rPr>
        <w:tab/>
        <w:t xml:space="preserve">В 3-х заседаниях Межведомственной комиссии по ПОД/ФТ на базе </w:t>
      </w:r>
      <w:proofErr w:type="spellStart"/>
      <w:r w:rsidRPr="005D01C5">
        <w:rPr>
          <w:bCs/>
          <w:sz w:val="28"/>
          <w:szCs w:val="28"/>
        </w:rPr>
        <w:t>Росфинмониторинга</w:t>
      </w:r>
      <w:proofErr w:type="spellEnd"/>
      <w:r w:rsidRPr="005D01C5">
        <w:rPr>
          <w:bCs/>
          <w:sz w:val="28"/>
          <w:szCs w:val="28"/>
        </w:rPr>
        <w:t>.</w:t>
      </w:r>
    </w:p>
    <w:p w:rsidR="003E2212" w:rsidRPr="005D01C5" w:rsidRDefault="003E2212" w:rsidP="003E2212">
      <w:pPr>
        <w:tabs>
          <w:tab w:val="left" w:pos="851"/>
          <w:tab w:val="left" w:pos="993"/>
        </w:tabs>
        <w:ind w:firstLine="709"/>
        <w:jc w:val="both"/>
        <w:rPr>
          <w:bCs/>
          <w:sz w:val="28"/>
          <w:szCs w:val="28"/>
        </w:rPr>
      </w:pPr>
      <w:r w:rsidRPr="005D01C5">
        <w:rPr>
          <w:bCs/>
          <w:sz w:val="28"/>
          <w:szCs w:val="28"/>
        </w:rPr>
        <w:t>2.</w:t>
      </w:r>
      <w:r w:rsidRPr="005D01C5">
        <w:rPr>
          <w:bCs/>
          <w:sz w:val="28"/>
          <w:szCs w:val="28"/>
        </w:rPr>
        <w:tab/>
        <w:t>В заседаниях рабочих групп, консультаций с частным сектором и в 20-м Пленарном заседании ЕАГ, состоявшемся в Москве в июне 2014 года.</w:t>
      </w:r>
    </w:p>
    <w:p w:rsidR="003E2212" w:rsidRPr="005D01C5" w:rsidRDefault="003E2212" w:rsidP="003E2212">
      <w:pPr>
        <w:tabs>
          <w:tab w:val="left" w:pos="851"/>
          <w:tab w:val="left" w:pos="993"/>
        </w:tabs>
        <w:ind w:firstLine="709"/>
        <w:jc w:val="both"/>
        <w:rPr>
          <w:bCs/>
          <w:sz w:val="28"/>
          <w:szCs w:val="28"/>
        </w:rPr>
      </w:pPr>
      <w:r w:rsidRPr="005D01C5">
        <w:rPr>
          <w:bCs/>
          <w:sz w:val="28"/>
          <w:szCs w:val="28"/>
        </w:rPr>
        <w:t>3.</w:t>
      </w:r>
      <w:r w:rsidRPr="005D01C5">
        <w:rPr>
          <w:bCs/>
          <w:sz w:val="28"/>
          <w:szCs w:val="28"/>
        </w:rPr>
        <w:tab/>
        <w:t>В выездном совещании (г. Симферополь) с участием надзорных органов и представителей частного сектора из числа крупнейших финансовых организаций, осуществляющих деятельность на территории Крымского федерального округа (КФО), по теме «Особенности применения российского законодательства в сфере ПОД/ФТ на территории КФО и города Севастополь».</w:t>
      </w:r>
    </w:p>
    <w:p w:rsidR="003E2212" w:rsidRPr="005D01C5" w:rsidRDefault="003E2212" w:rsidP="003E2212">
      <w:pPr>
        <w:tabs>
          <w:tab w:val="left" w:pos="851"/>
          <w:tab w:val="left" w:pos="993"/>
        </w:tabs>
        <w:ind w:firstLine="709"/>
        <w:jc w:val="both"/>
        <w:rPr>
          <w:bCs/>
          <w:sz w:val="28"/>
          <w:szCs w:val="28"/>
        </w:rPr>
      </w:pPr>
      <w:r w:rsidRPr="005D01C5">
        <w:rPr>
          <w:bCs/>
          <w:sz w:val="28"/>
          <w:szCs w:val="28"/>
        </w:rPr>
        <w:t>4.</w:t>
      </w:r>
      <w:r w:rsidRPr="005D01C5">
        <w:rPr>
          <w:bCs/>
          <w:sz w:val="28"/>
          <w:szCs w:val="28"/>
        </w:rPr>
        <w:tab/>
        <w:t xml:space="preserve">В заседаниях рабочих групп МВК территориальных надзорных и контрольных органов в соответствующих федеральных округах на базе Межрегиональных Управлений (МРУ) </w:t>
      </w:r>
      <w:proofErr w:type="spellStart"/>
      <w:r w:rsidRPr="005D01C5">
        <w:rPr>
          <w:bCs/>
          <w:sz w:val="28"/>
          <w:szCs w:val="28"/>
        </w:rPr>
        <w:t>Росфинмониторинга</w:t>
      </w:r>
      <w:proofErr w:type="spellEnd"/>
      <w:r w:rsidRPr="005D01C5">
        <w:rPr>
          <w:bCs/>
          <w:sz w:val="28"/>
          <w:szCs w:val="28"/>
        </w:rPr>
        <w:t>.</w:t>
      </w:r>
    </w:p>
    <w:p w:rsidR="003E2212" w:rsidRPr="005D01C5" w:rsidRDefault="003E2212" w:rsidP="003E2212">
      <w:pPr>
        <w:ind w:firstLine="709"/>
        <w:jc w:val="both"/>
        <w:rPr>
          <w:bCs/>
          <w:sz w:val="28"/>
          <w:szCs w:val="28"/>
        </w:rPr>
      </w:pPr>
      <w:r w:rsidRPr="005D01C5">
        <w:rPr>
          <w:bCs/>
          <w:sz w:val="28"/>
          <w:szCs w:val="28"/>
        </w:rPr>
        <w:t>В рамках исследований, проводимых международной организацией ФАТФ и в целях подготовки к заседанию Рабочей группы по разработке политики (PDG) заполнен и направлен в Росфинмониторинг вопросник по критериям, относящимся к компетенции Роскомнадзора (тема вопросника: «Эффективный надзор и правоприменительная практика»).</w:t>
      </w:r>
    </w:p>
    <w:p w:rsidR="003E2212" w:rsidRPr="005D01C5" w:rsidRDefault="003E2212" w:rsidP="003E2212">
      <w:pPr>
        <w:ind w:firstLine="709"/>
        <w:jc w:val="both"/>
        <w:rPr>
          <w:bCs/>
          <w:sz w:val="28"/>
          <w:szCs w:val="28"/>
        </w:rPr>
      </w:pPr>
      <w:r w:rsidRPr="005D01C5">
        <w:rPr>
          <w:bCs/>
          <w:sz w:val="28"/>
          <w:szCs w:val="28"/>
        </w:rPr>
        <w:t xml:space="preserve">C 13 по 20 сентября 2014 года в  г. Страсбург (Франция) состоялось  45-е Пленарное заседание Комитета экспертов Совета Европы по оценке мер борьбы с отмыванием денег и финансированием терроризма (МАНИВЭЛ). </w:t>
      </w:r>
    </w:p>
    <w:p w:rsidR="003E2212" w:rsidRPr="005D01C5" w:rsidRDefault="003E2212" w:rsidP="003E2212">
      <w:pPr>
        <w:ind w:firstLine="709"/>
        <w:jc w:val="both"/>
        <w:rPr>
          <w:bCs/>
          <w:sz w:val="28"/>
          <w:szCs w:val="28"/>
        </w:rPr>
      </w:pPr>
      <w:r w:rsidRPr="005D01C5">
        <w:rPr>
          <w:bCs/>
          <w:sz w:val="28"/>
          <w:szCs w:val="28"/>
        </w:rPr>
        <w:t xml:space="preserve">В составе Российской делегации на Пленарном заседание присутствовали представители МВД, Генеральной прокуратуры, МИД, Центробанка, Федеральной таможенной службы, Минкомсвязи и Роскомнадзора. Российская делегация успешно представила 3-й (третий) отчет о прогрессе в Комитете экспертов по оценке мер противодействия отмыванию денег и финансированию терроризма (МАНИВЭЛ). На заседании Комитета экспертов подтвердил соответствие стандартам ФАТФ, продемонстрировав объективный подход при обсуждении отчета России. Проделанная работа по приведению российского </w:t>
      </w:r>
      <w:proofErr w:type="spellStart"/>
      <w:r w:rsidRPr="005D01C5">
        <w:rPr>
          <w:bCs/>
          <w:sz w:val="28"/>
          <w:szCs w:val="28"/>
        </w:rPr>
        <w:t>антиотмывочного</w:t>
      </w:r>
      <w:proofErr w:type="spellEnd"/>
      <w:r w:rsidRPr="005D01C5">
        <w:rPr>
          <w:bCs/>
          <w:sz w:val="28"/>
          <w:szCs w:val="28"/>
        </w:rPr>
        <w:t xml:space="preserve"> законодательства в соответствие международным стандартам получила положительную оценку европейского сообщества. Присутствовавшие на заседании страны-члены ФАТФ, Секретариаты ЕАГ и ФАТФ полностью поддержали Россию. </w:t>
      </w:r>
    </w:p>
    <w:p w:rsidR="003E2212" w:rsidRPr="005D01C5" w:rsidRDefault="003E2212" w:rsidP="003E2212">
      <w:pPr>
        <w:ind w:firstLine="709"/>
        <w:jc w:val="both"/>
        <w:rPr>
          <w:bCs/>
          <w:sz w:val="28"/>
          <w:szCs w:val="28"/>
        </w:rPr>
      </w:pPr>
      <w:r w:rsidRPr="005D01C5">
        <w:rPr>
          <w:bCs/>
          <w:sz w:val="28"/>
          <w:szCs w:val="28"/>
        </w:rPr>
        <w:t>В 2014 году Роскомнадзором проведено обучающее мероприятие в формате видеоконференцсвязи (ВКС) по изучению и практическому применению «Методических рекомендаций по осуществлению государственного контроля (надзора) за организациями федеральной почтовой связи за соблюдением законодательства о ПОД/ФТ», обучение прошли 70 сотрудников территориальных органов.</w:t>
      </w:r>
    </w:p>
    <w:p w:rsidR="003E2212" w:rsidRPr="005D01C5" w:rsidRDefault="003E2212" w:rsidP="003E2212">
      <w:pPr>
        <w:ind w:firstLine="709"/>
        <w:jc w:val="both"/>
        <w:rPr>
          <w:bCs/>
          <w:sz w:val="28"/>
          <w:szCs w:val="28"/>
        </w:rPr>
      </w:pPr>
      <w:r w:rsidRPr="005D01C5">
        <w:rPr>
          <w:bCs/>
          <w:sz w:val="28"/>
          <w:szCs w:val="28"/>
        </w:rPr>
        <w:t xml:space="preserve">Второе обучающее мероприятие (семинар) проведено для сотрудников территориальных органов Роскомнадзора по теме: «Государственный контроль (надзор) в сфере связи за соблюдением операторами связи законодательства о ПОД/ФТ: требования, методология и повышение эффективности». Обучение прошли 75 сотрудников территориальных органов (71) и ЦА Роскомнадзора (4). В мероприятии приняли участие представители Минкомсвязи России, специалисты </w:t>
      </w:r>
      <w:proofErr w:type="spellStart"/>
      <w:r w:rsidRPr="005D01C5">
        <w:rPr>
          <w:bCs/>
          <w:sz w:val="28"/>
          <w:szCs w:val="28"/>
        </w:rPr>
        <w:t>Росфинмониторинга</w:t>
      </w:r>
      <w:proofErr w:type="spellEnd"/>
      <w:r w:rsidRPr="005D01C5">
        <w:rPr>
          <w:bCs/>
          <w:sz w:val="28"/>
          <w:szCs w:val="28"/>
        </w:rPr>
        <w:t xml:space="preserve"> и АНО Международного учебно-методического центра финансового мониторинга (МУМЦФМ), Банка России. Представители операторов связи (ОАО «Мобильные </w:t>
      </w:r>
      <w:proofErr w:type="spellStart"/>
      <w:r w:rsidRPr="005D01C5">
        <w:rPr>
          <w:bCs/>
          <w:sz w:val="28"/>
          <w:szCs w:val="28"/>
        </w:rPr>
        <w:t>ТелеСистемы</w:t>
      </w:r>
      <w:proofErr w:type="spellEnd"/>
      <w:r w:rsidRPr="005D01C5">
        <w:rPr>
          <w:bCs/>
          <w:sz w:val="28"/>
          <w:szCs w:val="28"/>
        </w:rPr>
        <w:t xml:space="preserve">», ОАО «ВымпелКом», ОАО «МегаФон», ФГУП «Почта России») рассказали о проведении в их организациях мероприятий в целях соблюдения законодательства и об организации внутреннего контроля в сфере ПОД/ФТ. В рамках семинара среди представителей территориальных органов Роскомнадзора организована деловая игра «ПОД/ФТ», целью которой было выявление уровня подготовки по вопросам ПОД/ФТ, развитие способностей к сотрудничеству при решении проблем, умение работать в команде. В периодическом издании </w:t>
      </w:r>
      <w:proofErr w:type="spellStart"/>
      <w:r w:rsidRPr="005D01C5">
        <w:rPr>
          <w:bCs/>
          <w:sz w:val="28"/>
          <w:szCs w:val="28"/>
        </w:rPr>
        <w:t>Росфинмониторинга</w:t>
      </w:r>
      <w:proofErr w:type="spellEnd"/>
      <w:r w:rsidRPr="005D01C5">
        <w:rPr>
          <w:bCs/>
          <w:sz w:val="28"/>
          <w:szCs w:val="28"/>
        </w:rPr>
        <w:t xml:space="preserve"> – журнале «Финансовая безопасность» № 6/2014 (сентябрь 2014), опубликована статья о данном мероприятии (семинаре), который способствовал развитию сотрудничества и взаимодействия Роскомнадзора и </w:t>
      </w:r>
      <w:proofErr w:type="spellStart"/>
      <w:r w:rsidRPr="005D01C5">
        <w:rPr>
          <w:bCs/>
          <w:sz w:val="28"/>
          <w:szCs w:val="28"/>
        </w:rPr>
        <w:t>Росфинмониторинга</w:t>
      </w:r>
      <w:proofErr w:type="spellEnd"/>
      <w:r w:rsidRPr="005D01C5">
        <w:rPr>
          <w:bCs/>
          <w:sz w:val="28"/>
          <w:szCs w:val="28"/>
        </w:rPr>
        <w:t>.</w:t>
      </w:r>
    </w:p>
    <w:p w:rsidR="003E2212" w:rsidRPr="005D01C5" w:rsidRDefault="003E2212" w:rsidP="003E2212">
      <w:pPr>
        <w:ind w:firstLine="709"/>
        <w:jc w:val="both"/>
        <w:rPr>
          <w:bCs/>
          <w:sz w:val="28"/>
          <w:szCs w:val="28"/>
        </w:rPr>
      </w:pPr>
      <w:r w:rsidRPr="005D01C5">
        <w:rPr>
          <w:bCs/>
          <w:sz w:val="28"/>
          <w:szCs w:val="28"/>
        </w:rPr>
        <w:t xml:space="preserve">В рамках Соглашения о взаимодействии в территориальные органы Роскомнадзора и во ФГУП «Почта России» в 2014 году направлялись разъяснения, основанные на согласованной с </w:t>
      </w:r>
      <w:proofErr w:type="spellStart"/>
      <w:r w:rsidRPr="005D01C5">
        <w:rPr>
          <w:bCs/>
          <w:sz w:val="28"/>
          <w:szCs w:val="28"/>
        </w:rPr>
        <w:t>Росфинмониторингом</w:t>
      </w:r>
      <w:proofErr w:type="spellEnd"/>
      <w:r w:rsidRPr="005D01C5">
        <w:rPr>
          <w:bCs/>
          <w:sz w:val="28"/>
          <w:szCs w:val="28"/>
        </w:rPr>
        <w:t xml:space="preserve"> позиции, по типовым (спорным) вопросам, касающимся изменений нормативных правовых актов в сфере ПОД/ФТ и осуществления внутреннего контроля поднадзорными секторами – ФГУП «Почта России», операторами связи, имеющими право самостоятельно оказывать услуги подвижной радиотелефонной связи.</w:t>
      </w:r>
    </w:p>
    <w:p w:rsidR="003E2212" w:rsidRPr="005D01C5" w:rsidRDefault="003E2212" w:rsidP="003E2212">
      <w:pPr>
        <w:ind w:firstLine="709"/>
        <w:jc w:val="both"/>
        <w:rPr>
          <w:bCs/>
          <w:sz w:val="28"/>
          <w:szCs w:val="28"/>
        </w:rPr>
      </w:pPr>
      <w:r w:rsidRPr="005D01C5">
        <w:rPr>
          <w:bCs/>
          <w:sz w:val="28"/>
          <w:szCs w:val="28"/>
        </w:rPr>
        <w:t>Роскомнадзором проведён дополнительный анализ признаков необычных операций (сделок) при осуществлении филиалами ФГУП «Почта России» почтовых переводов денежных средств, а также при осуществлении операторами связи,  имеющими право самостоятельно оказывать услуги подвижной радиотелефонной связи (операторы ПРТС) платежей и операций с денежными средствами. По результатам в Росфинмониторинг направлены предложения по актуализации критериев и признаков, уточнению расширению для операторов связи перечня признаков, свидетельствующих о возможном осуществлении легализации (отмыванию) доходов, полученных преступным путём, с использованием услуг связи.</w:t>
      </w:r>
    </w:p>
    <w:p w:rsidR="003E2212" w:rsidRPr="005D01C5" w:rsidRDefault="003E2212" w:rsidP="003E2212">
      <w:pPr>
        <w:ind w:firstLine="709"/>
        <w:jc w:val="both"/>
        <w:rPr>
          <w:bCs/>
          <w:sz w:val="28"/>
          <w:szCs w:val="28"/>
        </w:rPr>
      </w:pPr>
      <w:r w:rsidRPr="005D01C5">
        <w:rPr>
          <w:bCs/>
          <w:sz w:val="28"/>
          <w:szCs w:val="28"/>
        </w:rPr>
        <w:t>Роскомнадзором в 2014 году осуществлялся государственный контроль (надзор) за соблюдением организациями федеральной почтовой связи требований законодательства о ПОД/ФТ в соответствии с возложенными на Роскомнадзор полномочиями.</w:t>
      </w:r>
    </w:p>
    <w:p w:rsidR="003E2212" w:rsidRPr="005D01C5" w:rsidRDefault="003E2212" w:rsidP="003E2212">
      <w:pPr>
        <w:ind w:firstLine="709"/>
        <w:jc w:val="both"/>
        <w:rPr>
          <w:bCs/>
          <w:sz w:val="28"/>
          <w:szCs w:val="28"/>
        </w:rPr>
      </w:pPr>
      <w:r w:rsidRPr="005D01C5">
        <w:rPr>
          <w:bCs/>
          <w:sz w:val="28"/>
          <w:szCs w:val="28"/>
        </w:rPr>
        <w:t>В ноябре-декабре 2014 года всеми территориальными органами Роскомнадзора в соответствии с Планом деятельности Роскомнадзора на территории всех субъектов Российской Федерации проведены 84 плановых проверки за соблюдением ФГУП «Почта России» (1) филиалами ФГУП «Почта России» (83) требований законодательства о противодействии легализации (отмыванию) доходов, полученных преступным путем, и финансированию терроризма (ПОД/ФТ).</w:t>
      </w:r>
    </w:p>
    <w:p w:rsidR="003E2212" w:rsidRDefault="003E2212" w:rsidP="003E2212">
      <w:pPr>
        <w:ind w:firstLine="709"/>
        <w:jc w:val="both"/>
        <w:rPr>
          <w:bCs/>
          <w:sz w:val="28"/>
          <w:szCs w:val="28"/>
        </w:rPr>
      </w:pPr>
      <w:r w:rsidRPr="005D01C5">
        <w:rPr>
          <w:bCs/>
          <w:sz w:val="28"/>
          <w:szCs w:val="28"/>
        </w:rPr>
        <w:t>Кроме этого проведено 10 внеплановых мероприятий государственного контроля (надзора) за соблюдением ФГУП «Почта России» законодательства о ПОД/ФТ.</w:t>
      </w:r>
    </w:p>
    <w:p w:rsidR="003E2212" w:rsidRPr="003E2212" w:rsidRDefault="003E2212" w:rsidP="003E2212">
      <w:pPr>
        <w:ind w:firstLine="709"/>
        <w:jc w:val="both"/>
        <w:rPr>
          <w:rStyle w:val="FontStyle19"/>
          <w:sz w:val="28"/>
          <w:szCs w:val="28"/>
        </w:rPr>
      </w:pPr>
      <w:r w:rsidRPr="003E2212">
        <w:rPr>
          <w:rStyle w:val="FontStyle19"/>
          <w:sz w:val="28"/>
          <w:szCs w:val="28"/>
        </w:rPr>
        <w:t>По результатам анализа эффективности системы надзора выявляется ряд проблем, связанных с пробелами в регулировании деятельности надзорного органа (Роскомнадзора), реализации предоставленных «новых» полномочий, а также недостаточностью ресурсного обеспечения, негативно влияющих на эффективность работы.</w:t>
      </w:r>
    </w:p>
    <w:p w:rsidR="003E2212" w:rsidRPr="003E2212" w:rsidRDefault="003E2212" w:rsidP="003E2212">
      <w:pPr>
        <w:pStyle w:val="Heading"/>
        <w:ind w:firstLine="709"/>
        <w:jc w:val="both"/>
        <w:rPr>
          <w:rFonts w:ascii="Times New Roman" w:hAnsi="Times New Roman" w:cs="Times New Roman"/>
          <w:b w:val="0"/>
          <w:sz w:val="28"/>
          <w:szCs w:val="28"/>
        </w:rPr>
      </w:pPr>
      <w:r w:rsidRPr="003E2212">
        <w:rPr>
          <w:rStyle w:val="FontStyle19"/>
          <w:b w:val="0"/>
          <w:sz w:val="28"/>
          <w:szCs w:val="28"/>
        </w:rPr>
        <w:t xml:space="preserve">Так, требуется законодательно определить полномочия Роскомнадзора по вопросам ПОД/ФТ конкретно за деятельностью </w:t>
      </w:r>
      <w:r w:rsidRPr="003E2212">
        <w:rPr>
          <w:rFonts w:ascii="Times New Roman" w:hAnsi="Times New Roman" w:cs="Times New Roman"/>
          <w:b w:val="0"/>
          <w:sz w:val="28"/>
          <w:szCs w:val="28"/>
        </w:rPr>
        <w:t xml:space="preserve">операторов связи,  имеющих право самостоятельно оказывать услуги подвижной радиотелефонной связи (операторы ПРТС); </w:t>
      </w:r>
      <w:r w:rsidRPr="003E2212">
        <w:rPr>
          <w:rStyle w:val="FontStyle19"/>
          <w:b w:val="0"/>
          <w:sz w:val="28"/>
          <w:szCs w:val="28"/>
        </w:rPr>
        <w:t>с точки зрения ресурсного обеспечения деятельности, требует рассмотрения вопрос об увеличении численности специалистов территориальных органов Роскомнадзора, задействованных в осуществлении «новых» полномочий в сфере связи за соблюдением субъектами надзора законодательства о ПОД/ФТ, п</w:t>
      </w:r>
      <w:r w:rsidRPr="003E2212">
        <w:rPr>
          <w:rFonts w:ascii="Times New Roman" w:hAnsi="Times New Roman" w:cs="Times New Roman"/>
          <w:b w:val="0"/>
          <w:sz w:val="28"/>
          <w:szCs w:val="28"/>
        </w:rPr>
        <w:t>оскольку круг субъектов (в том числе вопросов ПОД/ФТ и документов проверки) существенно расширяется.</w:t>
      </w:r>
    </w:p>
    <w:p w:rsidR="003E2212" w:rsidRPr="00AF6646" w:rsidRDefault="003E2212" w:rsidP="003E2212">
      <w:pPr>
        <w:tabs>
          <w:tab w:val="left" w:pos="1080"/>
        </w:tabs>
        <w:ind w:firstLine="709"/>
        <w:jc w:val="both"/>
        <w:rPr>
          <w:i/>
          <w:sz w:val="28"/>
          <w:szCs w:val="28"/>
        </w:rPr>
      </w:pPr>
      <w:r w:rsidRPr="00AF6646">
        <w:rPr>
          <w:i/>
          <w:sz w:val="28"/>
          <w:szCs w:val="28"/>
        </w:rPr>
        <w:t>Взаимодействие с федеральными органами исполнительной власти в рамках выдачи разрешений на строительство, реконструкцию, проведение изыскательских работ для проектирования и ликвидацию линий связи при пересечении государственной границы Российской Федерации, на приграничной территории.</w:t>
      </w:r>
    </w:p>
    <w:p w:rsidR="003E2212" w:rsidRPr="009A0013" w:rsidRDefault="003E2212" w:rsidP="003E2212">
      <w:pPr>
        <w:tabs>
          <w:tab w:val="left" w:pos="1080"/>
        </w:tabs>
        <w:ind w:firstLine="709"/>
        <w:jc w:val="both"/>
        <w:rPr>
          <w:sz w:val="28"/>
          <w:szCs w:val="28"/>
        </w:rPr>
      </w:pPr>
      <w:r w:rsidRPr="009A0013">
        <w:rPr>
          <w:sz w:val="28"/>
          <w:szCs w:val="28"/>
        </w:rPr>
        <w:t>Деятельность Роскомнадзора по выдаче разрешений на строительство, реконструкцию, проведение изыскательских работ для проектирования и ликвидацию линий связи при пересечении государственной границы Российской Федерации, на приграничной территории осуществляется в соответствии с Положением о строительстве и эксплуатации линий связи при пересечении государственной границы Российской Федерации, на приграничной территории, во внутренних морских водах и в территориальном море Российской Федерации, утвержденным постановлением Правительства Росси</w:t>
      </w:r>
      <w:r>
        <w:rPr>
          <w:sz w:val="28"/>
          <w:szCs w:val="28"/>
        </w:rPr>
        <w:t xml:space="preserve">йской Федерации от 09.11.2004 № </w:t>
      </w:r>
      <w:r w:rsidRPr="009A0013">
        <w:rPr>
          <w:sz w:val="28"/>
          <w:szCs w:val="28"/>
        </w:rPr>
        <w:t>610 (далее – Постановление 610).</w:t>
      </w:r>
    </w:p>
    <w:p w:rsidR="003E2212" w:rsidRPr="009A0013" w:rsidRDefault="003E2212" w:rsidP="003E2212">
      <w:pPr>
        <w:tabs>
          <w:tab w:val="left" w:pos="1080"/>
        </w:tabs>
        <w:ind w:firstLine="709"/>
        <w:jc w:val="both"/>
        <w:rPr>
          <w:sz w:val="28"/>
          <w:szCs w:val="28"/>
        </w:rPr>
      </w:pPr>
      <w:r>
        <w:rPr>
          <w:sz w:val="28"/>
          <w:szCs w:val="28"/>
        </w:rPr>
        <w:t xml:space="preserve">Согласно </w:t>
      </w:r>
      <w:proofErr w:type="spellStart"/>
      <w:r>
        <w:rPr>
          <w:sz w:val="28"/>
          <w:szCs w:val="28"/>
        </w:rPr>
        <w:t>п.п</w:t>
      </w:r>
      <w:proofErr w:type="spellEnd"/>
      <w:r>
        <w:rPr>
          <w:sz w:val="28"/>
          <w:szCs w:val="28"/>
        </w:rPr>
        <w:t xml:space="preserve">. 5 и 6 Постановления </w:t>
      </w:r>
      <w:r w:rsidRPr="009A0013">
        <w:rPr>
          <w:sz w:val="28"/>
          <w:szCs w:val="28"/>
        </w:rPr>
        <w:t>610 Роскомнадзор выдает разрешения</w:t>
      </w:r>
      <w:r>
        <w:rPr>
          <w:sz w:val="28"/>
          <w:szCs w:val="28"/>
        </w:rPr>
        <w:t xml:space="preserve"> на строительство, реконструкцию</w:t>
      </w:r>
      <w:r w:rsidRPr="009A0013">
        <w:rPr>
          <w:sz w:val="28"/>
          <w:szCs w:val="28"/>
        </w:rPr>
        <w:t>, проведение изыскательских работ</w:t>
      </w:r>
      <w:r>
        <w:rPr>
          <w:sz w:val="28"/>
          <w:szCs w:val="28"/>
        </w:rPr>
        <w:t xml:space="preserve"> для проектирования и ликвидацию</w:t>
      </w:r>
      <w:r w:rsidRPr="009A0013">
        <w:rPr>
          <w:sz w:val="28"/>
          <w:szCs w:val="28"/>
        </w:rPr>
        <w:t xml:space="preserve"> сухопутных линий связи по согласованию с федеральными органами исполнительной власти, а именно: </w:t>
      </w:r>
    </w:p>
    <w:p w:rsidR="003E2212" w:rsidRPr="009A0013" w:rsidRDefault="003E2212" w:rsidP="003E2212">
      <w:pPr>
        <w:tabs>
          <w:tab w:val="left" w:pos="1080"/>
        </w:tabs>
        <w:ind w:firstLine="709"/>
        <w:jc w:val="both"/>
        <w:rPr>
          <w:sz w:val="28"/>
          <w:szCs w:val="28"/>
        </w:rPr>
      </w:pPr>
      <w:r w:rsidRPr="009A0013">
        <w:rPr>
          <w:sz w:val="28"/>
          <w:szCs w:val="28"/>
        </w:rPr>
        <w:t>Федеральной службой безопасности Российской Федерации;</w:t>
      </w:r>
    </w:p>
    <w:p w:rsidR="003E2212" w:rsidRPr="009A0013" w:rsidRDefault="003E2212" w:rsidP="003E2212">
      <w:pPr>
        <w:tabs>
          <w:tab w:val="left" w:pos="1080"/>
        </w:tabs>
        <w:ind w:firstLine="709"/>
        <w:jc w:val="both"/>
        <w:rPr>
          <w:sz w:val="28"/>
          <w:szCs w:val="28"/>
        </w:rPr>
      </w:pPr>
      <w:r>
        <w:rPr>
          <w:sz w:val="28"/>
          <w:szCs w:val="28"/>
        </w:rPr>
        <w:t xml:space="preserve">Министерством иностранных </w:t>
      </w:r>
      <w:r w:rsidRPr="009A0013">
        <w:rPr>
          <w:sz w:val="28"/>
          <w:szCs w:val="28"/>
        </w:rPr>
        <w:t>дел Российской Федерации;</w:t>
      </w:r>
    </w:p>
    <w:p w:rsidR="003E2212" w:rsidRPr="009A0013" w:rsidRDefault="003E2212" w:rsidP="003E2212">
      <w:pPr>
        <w:tabs>
          <w:tab w:val="left" w:pos="1080"/>
        </w:tabs>
        <w:ind w:firstLine="709"/>
        <w:jc w:val="both"/>
        <w:rPr>
          <w:sz w:val="28"/>
          <w:szCs w:val="28"/>
        </w:rPr>
      </w:pPr>
      <w:r w:rsidRPr="009A0013">
        <w:rPr>
          <w:sz w:val="28"/>
          <w:szCs w:val="28"/>
        </w:rPr>
        <w:t>Генеральным штабом Вооруженных Сил Российской Федерации;</w:t>
      </w:r>
    </w:p>
    <w:p w:rsidR="003E2212" w:rsidRPr="009A0013" w:rsidRDefault="003E2212" w:rsidP="003E2212">
      <w:pPr>
        <w:tabs>
          <w:tab w:val="left" w:pos="1080"/>
        </w:tabs>
        <w:ind w:firstLine="709"/>
        <w:jc w:val="both"/>
        <w:rPr>
          <w:sz w:val="28"/>
          <w:szCs w:val="28"/>
        </w:rPr>
      </w:pPr>
      <w:r>
        <w:rPr>
          <w:sz w:val="28"/>
          <w:szCs w:val="28"/>
        </w:rPr>
        <w:t xml:space="preserve">Федеральной </w:t>
      </w:r>
      <w:r w:rsidRPr="009A0013">
        <w:rPr>
          <w:sz w:val="28"/>
          <w:szCs w:val="28"/>
        </w:rPr>
        <w:t>службой</w:t>
      </w:r>
      <w:r>
        <w:rPr>
          <w:sz w:val="28"/>
          <w:szCs w:val="28"/>
        </w:rPr>
        <w:t xml:space="preserve"> по надзору в </w:t>
      </w:r>
      <w:r w:rsidRPr="009A0013">
        <w:rPr>
          <w:sz w:val="28"/>
          <w:szCs w:val="28"/>
        </w:rPr>
        <w:t>сфере природопользования;</w:t>
      </w:r>
    </w:p>
    <w:p w:rsidR="003E2212" w:rsidRPr="009A0013" w:rsidRDefault="003E2212" w:rsidP="003E2212">
      <w:pPr>
        <w:tabs>
          <w:tab w:val="left" w:pos="1080"/>
        </w:tabs>
        <w:ind w:firstLine="709"/>
        <w:jc w:val="both"/>
        <w:rPr>
          <w:sz w:val="28"/>
          <w:szCs w:val="28"/>
        </w:rPr>
      </w:pPr>
      <w:r w:rsidRPr="009A0013">
        <w:rPr>
          <w:sz w:val="28"/>
          <w:szCs w:val="28"/>
        </w:rPr>
        <w:t>Федеральной службой по экологическому, технологическому и атомному надзору;</w:t>
      </w:r>
    </w:p>
    <w:p w:rsidR="003E2212" w:rsidRPr="009A0013" w:rsidRDefault="003E2212" w:rsidP="003E2212">
      <w:pPr>
        <w:tabs>
          <w:tab w:val="left" w:pos="1080"/>
        </w:tabs>
        <w:ind w:firstLine="709"/>
        <w:jc w:val="both"/>
        <w:rPr>
          <w:sz w:val="28"/>
          <w:szCs w:val="28"/>
        </w:rPr>
      </w:pPr>
      <w:r w:rsidRPr="009A0013">
        <w:rPr>
          <w:sz w:val="28"/>
          <w:szCs w:val="28"/>
        </w:rPr>
        <w:t>Федеральной таможенной службой;</w:t>
      </w:r>
    </w:p>
    <w:p w:rsidR="003E2212" w:rsidRPr="009A0013" w:rsidRDefault="003E2212" w:rsidP="003E2212">
      <w:pPr>
        <w:tabs>
          <w:tab w:val="left" w:pos="1080"/>
        </w:tabs>
        <w:ind w:firstLine="709"/>
        <w:jc w:val="both"/>
        <w:rPr>
          <w:sz w:val="28"/>
          <w:szCs w:val="28"/>
        </w:rPr>
      </w:pPr>
      <w:r w:rsidRPr="009A0013">
        <w:rPr>
          <w:sz w:val="28"/>
          <w:szCs w:val="28"/>
        </w:rPr>
        <w:t>Федеральной службо</w:t>
      </w:r>
      <w:r>
        <w:rPr>
          <w:sz w:val="28"/>
          <w:szCs w:val="28"/>
        </w:rPr>
        <w:t>й по надзору в сфере транспорта,</w:t>
      </w:r>
    </w:p>
    <w:p w:rsidR="003E2212" w:rsidRPr="009A0013" w:rsidRDefault="003E2212" w:rsidP="003E2212">
      <w:pPr>
        <w:tabs>
          <w:tab w:val="left" w:pos="1080"/>
        </w:tabs>
        <w:ind w:firstLine="709"/>
        <w:jc w:val="both"/>
        <w:rPr>
          <w:sz w:val="28"/>
          <w:szCs w:val="28"/>
        </w:rPr>
      </w:pPr>
      <w:r w:rsidRPr="009A0013">
        <w:rPr>
          <w:sz w:val="28"/>
          <w:szCs w:val="28"/>
        </w:rPr>
        <w:t>а также с органами исполнительной власти субъекта Российской Федерации, на территории которого планируется осуществление деятельности.</w:t>
      </w:r>
    </w:p>
    <w:p w:rsidR="003E2212" w:rsidRPr="009A0013" w:rsidRDefault="003E2212" w:rsidP="003E2212">
      <w:pPr>
        <w:tabs>
          <w:tab w:val="left" w:pos="1080"/>
        </w:tabs>
        <w:ind w:firstLine="709"/>
        <w:jc w:val="both"/>
        <w:rPr>
          <w:sz w:val="28"/>
          <w:szCs w:val="28"/>
        </w:rPr>
      </w:pPr>
      <w:r w:rsidRPr="009A0013">
        <w:rPr>
          <w:sz w:val="28"/>
          <w:szCs w:val="28"/>
        </w:rPr>
        <w:t>Роскомнадзо</w:t>
      </w:r>
      <w:r>
        <w:rPr>
          <w:sz w:val="28"/>
          <w:szCs w:val="28"/>
        </w:rPr>
        <w:t xml:space="preserve">р взаимодействует с Федеральной службой по надзору в </w:t>
      </w:r>
      <w:r w:rsidRPr="009A0013">
        <w:rPr>
          <w:sz w:val="28"/>
          <w:szCs w:val="28"/>
        </w:rPr>
        <w:t xml:space="preserve">сфере природопользования при согласовании заявлений на прокладку подводных кабелей, </w:t>
      </w:r>
      <w:r w:rsidRPr="009A0013">
        <w:rPr>
          <w:spacing w:val="-2"/>
          <w:sz w:val="28"/>
          <w:szCs w:val="28"/>
        </w:rPr>
        <w:t>на прокладку морских участков трубопроводов и газопроводов, на прокладку подводных кабелей и трубопроводов на континентальном шельфе, в соответствии с:</w:t>
      </w:r>
    </w:p>
    <w:p w:rsidR="003E2212" w:rsidRPr="009A0013" w:rsidRDefault="003E2212" w:rsidP="003E2212">
      <w:pPr>
        <w:tabs>
          <w:tab w:val="left" w:pos="1080"/>
        </w:tabs>
        <w:ind w:firstLine="709"/>
        <w:jc w:val="both"/>
        <w:rPr>
          <w:sz w:val="28"/>
          <w:szCs w:val="28"/>
        </w:rPr>
      </w:pPr>
      <w:r w:rsidRPr="009A0013">
        <w:rPr>
          <w:sz w:val="28"/>
          <w:szCs w:val="28"/>
        </w:rPr>
        <w:t>Федеральным законом от 31.07.1998 № 155-ФЗ «О внутренних морских водах, территориальном море и прилежащей зоне Российской Федерации»;</w:t>
      </w:r>
    </w:p>
    <w:p w:rsidR="003E2212" w:rsidRPr="009A0013" w:rsidRDefault="00E24AF4" w:rsidP="003E2212">
      <w:pPr>
        <w:tabs>
          <w:tab w:val="left" w:pos="1080"/>
        </w:tabs>
        <w:ind w:firstLine="709"/>
        <w:jc w:val="both"/>
        <w:rPr>
          <w:sz w:val="28"/>
          <w:szCs w:val="28"/>
        </w:rPr>
      </w:pPr>
      <w:hyperlink r:id="rId76" w:history="1">
        <w:r w:rsidR="003E2212" w:rsidRPr="009A0013">
          <w:rPr>
            <w:sz w:val="28"/>
            <w:szCs w:val="28"/>
          </w:rPr>
          <w:t>Федеральным законом от 30.11.1995 № 187-ФЗ «О континентальном шельфе Российской Федерации»</w:t>
        </w:r>
      </w:hyperlink>
      <w:r w:rsidR="003E2212" w:rsidRPr="009A0013">
        <w:rPr>
          <w:sz w:val="28"/>
          <w:szCs w:val="28"/>
        </w:rPr>
        <w:t xml:space="preserve"> и Правилами выдачи разрешений на прокладку подводных кабелей и трубопроводов на континентальном шельфе Российской Федерации, утвержденными постановлением Правительства Российской Федерации от 09.06.2010 № 417;</w:t>
      </w:r>
    </w:p>
    <w:p w:rsidR="003E2212" w:rsidRPr="009A0013" w:rsidRDefault="003E2212" w:rsidP="003E2212">
      <w:pPr>
        <w:tabs>
          <w:tab w:val="left" w:pos="1080"/>
        </w:tabs>
        <w:ind w:firstLine="709"/>
        <w:jc w:val="both"/>
        <w:rPr>
          <w:sz w:val="28"/>
          <w:szCs w:val="28"/>
        </w:rPr>
      </w:pPr>
      <w:r w:rsidRPr="009A0013">
        <w:rPr>
          <w:sz w:val="28"/>
          <w:szCs w:val="28"/>
        </w:rPr>
        <w:t>порядком прокладки подводных кабелей и трубопроводов во внутренних морских водах и в территориальном море Российской Федерации, утвержденным постановлением Правительства Российской Федерации от 26.01.2000  № 68;</w:t>
      </w:r>
    </w:p>
    <w:p w:rsidR="003E2212" w:rsidRDefault="003E2212" w:rsidP="003E2212">
      <w:pPr>
        <w:tabs>
          <w:tab w:val="left" w:pos="1080"/>
        </w:tabs>
        <w:ind w:firstLine="709"/>
        <w:jc w:val="both"/>
        <w:rPr>
          <w:sz w:val="28"/>
          <w:szCs w:val="28"/>
        </w:rPr>
      </w:pPr>
      <w:r w:rsidRPr="009A0013">
        <w:rPr>
          <w:sz w:val="28"/>
          <w:szCs w:val="28"/>
        </w:rPr>
        <w:t>порядком создания, эксплуатации и использования искусственных островов, сооружений и установок во внутренних морских водах и в территориальном море Российской Федерации, утвержденным постановлением Правительства Российской Федерации от 19.01.2000 № 44.</w:t>
      </w:r>
    </w:p>
    <w:p w:rsidR="003E2212" w:rsidRPr="00AF6646" w:rsidRDefault="003E2212" w:rsidP="003E2212">
      <w:pPr>
        <w:pStyle w:val="af"/>
        <w:tabs>
          <w:tab w:val="left" w:pos="1080"/>
        </w:tabs>
        <w:ind w:left="709"/>
        <w:contextualSpacing/>
        <w:jc w:val="both"/>
        <w:rPr>
          <w:i/>
          <w:sz w:val="28"/>
          <w:szCs w:val="28"/>
        </w:rPr>
      </w:pPr>
      <w:r w:rsidRPr="00AF6646">
        <w:rPr>
          <w:i/>
          <w:sz w:val="28"/>
          <w:szCs w:val="28"/>
        </w:rPr>
        <w:t>Взаимодействие с Федеральным агентством связи.</w:t>
      </w:r>
    </w:p>
    <w:p w:rsidR="003E2212" w:rsidRPr="00C0589E" w:rsidRDefault="003E2212" w:rsidP="003E2212">
      <w:pPr>
        <w:tabs>
          <w:tab w:val="left" w:pos="1080"/>
        </w:tabs>
        <w:ind w:firstLine="709"/>
        <w:jc w:val="both"/>
        <w:rPr>
          <w:sz w:val="28"/>
          <w:szCs w:val="28"/>
        </w:rPr>
      </w:pPr>
      <w:r w:rsidRPr="00C0589E">
        <w:rPr>
          <w:sz w:val="28"/>
          <w:szCs w:val="28"/>
        </w:rPr>
        <w:t>В соответствии с Административным регламентом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в сфере связи за соответствием использования операторами связи выделенного им ресурса нумерации установленному порядку использования ресурса нумерации единой сети электросвязи Российской Федерации, утвержденным приказом Министерства связи и массовых коммуникаций Российской Федерации</w:t>
      </w:r>
      <w:r>
        <w:rPr>
          <w:sz w:val="28"/>
          <w:szCs w:val="28"/>
        </w:rPr>
        <w:t xml:space="preserve"> </w:t>
      </w:r>
      <w:r w:rsidRPr="00C0589E">
        <w:rPr>
          <w:sz w:val="28"/>
          <w:szCs w:val="28"/>
        </w:rPr>
        <w:t>от 29.08.2011 № 214, при выявлении в ходе проведения проверки нарушений, являющихся в соответствии с законодательством Российской Федерации основанием для направления заключения в Федеральное агентство связи для принятия решения об изъятии ресурса нумерации, в случае выявления не использования проверяемым лицом выделенного ему ресурса нумерации полностью или частично в течение двух лет с даты выделения ресурса нумерации, территориальный орган Роскомнадзора готовит письмо в Роскомнадзор с приложением документов для принятия Роскомнадзором решения о направлении заключения в Федеральное агентство связи для принятия им решения об изъятии ресурса нумерации в случае выявления не использования проверяемым лицом выделенного ему ресурса нумерации полностью или частично в течение двух лет с даты выделения ресурса нумерации.</w:t>
      </w:r>
    </w:p>
    <w:p w:rsidR="003E2212" w:rsidRPr="00C0589E" w:rsidRDefault="003E2212" w:rsidP="003E2212">
      <w:pPr>
        <w:tabs>
          <w:tab w:val="left" w:pos="1080"/>
        </w:tabs>
        <w:ind w:firstLine="709"/>
        <w:jc w:val="both"/>
        <w:rPr>
          <w:sz w:val="28"/>
          <w:szCs w:val="28"/>
        </w:rPr>
      </w:pPr>
      <w:r w:rsidRPr="00C0589E">
        <w:rPr>
          <w:sz w:val="28"/>
          <w:szCs w:val="28"/>
        </w:rPr>
        <w:t>Роскомнадзор по результатам рассмотрения присланных территориальным органом Роскомнадзора документов готовит и направляет в Федеральное агентство связи заключение о неиспользовании операторами связи выделенного им ресурса нумерации полностью или частично в течение двух лет со дня выделения, для принятия решения об изъятии ресурса нумерации в соответствии с пунктами 81 - 82 Административного регламента Федерального агентства связи по предоставлению государственной услуги по рассмотрению заявлений и принятию решений о выделении ресурса нумерации, утвержденного приказом Министерства информационных технологий и связи Российской Федерации от 03.12.2007 № 142.</w:t>
      </w:r>
    </w:p>
    <w:p w:rsidR="003E2212" w:rsidRDefault="003E2212" w:rsidP="003E2212">
      <w:pPr>
        <w:tabs>
          <w:tab w:val="left" w:pos="1080"/>
        </w:tabs>
        <w:ind w:firstLine="709"/>
        <w:jc w:val="both"/>
        <w:rPr>
          <w:sz w:val="28"/>
          <w:szCs w:val="28"/>
        </w:rPr>
      </w:pPr>
      <w:r w:rsidRPr="00C0589E">
        <w:rPr>
          <w:sz w:val="28"/>
          <w:szCs w:val="28"/>
        </w:rPr>
        <w:t>Роскомнадзор информирует Федеральное агентство связи о результатах проверок и систематического наблюдения в отношении операторов связи оказывающих универсальные услуги связи.</w:t>
      </w:r>
    </w:p>
    <w:p w:rsidR="003E2212" w:rsidRPr="00AF6646" w:rsidRDefault="003E2212" w:rsidP="003E2212">
      <w:pPr>
        <w:pStyle w:val="af"/>
        <w:tabs>
          <w:tab w:val="left" w:pos="1080"/>
        </w:tabs>
        <w:ind w:left="0" w:firstLine="709"/>
        <w:contextualSpacing/>
        <w:jc w:val="both"/>
        <w:rPr>
          <w:i/>
          <w:sz w:val="28"/>
          <w:szCs w:val="28"/>
        </w:rPr>
      </w:pPr>
      <w:r w:rsidRPr="00AF6646">
        <w:rPr>
          <w:i/>
          <w:sz w:val="28"/>
          <w:szCs w:val="28"/>
        </w:rPr>
        <w:t>Взаимодействие с Министерством обороны Российской Федерации и с Федеральной службой охраны Российской Федерации</w:t>
      </w:r>
      <w:r>
        <w:rPr>
          <w:i/>
          <w:sz w:val="28"/>
          <w:szCs w:val="28"/>
        </w:rPr>
        <w:t>.</w:t>
      </w:r>
    </w:p>
    <w:p w:rsidR="003E2212" w:rsidRPr="009603EE" w:rsidRDefault="003E2212" w:rsidP="003E2212">
      <w:pPr>
        <w:pStyle w:val="af"/>
        <w:tabs>
          <w:tab w:val="left" w:pos="1080"/>
        </w:tabs>
        <w:ind w:left="0" w:firstLine="709"/>
        <w:jc w:val="both"/>
        <w:rPr>
          <w:sz w:val="28"/>
          <w:szCs w:val="28"/>
        </w:rPr>
      </w:pPr>
      <w:r w:rsidRPr="009603EE">
        <w:rPr>
          <w:sz w:val="28"/>
          <w:szCs w:val="28"/>
        </w:rPr>
        <w:t xml:space="preserve">В соответствии с Положением о федеральном государственном надзоре в области связи, утвержденным постановлением Правительства Российской Федерации от 5 июня 2013 г. </w:t>
      </w:r>
      <w:r w:rsidR="0043526F">
        <w:rPr>
          <w:sz w:val="28"/>
          <w:szCs w:val="28"/>
        </w:rPr>
        <w:t>№</w:t>
      </w:r>
      <w:r w:rsidRPr="009603EE">
        <w:rPr>
          <w:sz w:val="28"/>
          <w:szCs w:val="28"/>
        </w:rPr>
        <w:t xml:space="preserve"> 476, Роскомнадзор осуществляет надзор за соблюдением юридическими и физическими лицами при осуществлении своей деятельности норм и требований к параметрам излучения (приема) радиоэлектронных средств (РЭС) и высокочастотных устройств (ВЧУ) гражданского назначения.</w:t>
      </w:r>
    </w:p>
    <w:p w:rsidR="003E2212" w:rsidRPr="009603EE" w:rsidRDefault="003E2212" w:rsidP="003E2212">
      <w:pPr>
        <w:pStyle w:val="af"/>
        <w:tabs>
          <w:tab w:val="left" w:pos="1080"/>
        </w:tabs>
        <w:ind w:left="0" w:firstLine="709"/>
        <w:jc w:val="both"/>
        <w:rPr>
          <w:sz w:val="28"/>
          <w:szCs w:val="28"/>
        </w:rPr>
      </w:pPr>
      <w:r w:rsidRPr="009603EE">
        <w:rPr>
          <w:sz w:val="28"/>
          <w:szCs w:val="28"/>
        </w:rPr>
        <w:t xml:space="preserve">В связи с этим, при получении Роскомнадзором данных о радиопомехах РЭС гражданского назначения, источниками которых являлись РЭС специального назначения, используемые подразделениями  Минобороны России, ФСО России и организациями, находящимися их на частотном обеспечении, сведения о таких РЭС направлялись центральным аппаратом Роскомнадзора для принятия мер в адрес Управления Войск РЭБ Минобороны России и Службы специальной связи и информации ФСО России. </w:t>
      </w:r>
    </w:p>
    <w:p w:rsidR="003E2212" w:rsidRPr="009603EE" w:rsidRDefault="003E2212" w:rsidP="003E2212">
      <w:pPr>
        <w:pStyle w:val="af"/>
        <w:tabs>
          <w:tab w:val="left" w:pos="1080"/>
        </w:tabs>
        <w:ind w:left="0" w:firstLine="709"/>
        <w:jc w:val="both"/>
        <w:rPr>
          <w:sz w:val="28"/>
          <w:szCs w:val="28"/>
        </w:rPr>
      </w:pPr>
      <w:r w:rsidRPr="009603EE">
        <w:rPr>
          <w:sz w:val="28"/>
          <w:szCs w:val="28"/>
        </w:rPr>
        <w:t>В течение 2014 года было направлено более 60 та</w:t>
      </w:r>
      <w:r>
        <w:rPr>
          <w:sz w:val="28"/>
          <w:szCs w:val="28"/>
        </w:rPr>
        <w:t xml:space="preserve">ких обращений, 40 % из которых </w:t>
      </w:r>
      <w:r w:rsidRPr="009603EE">
        <w:rPr>
          <w:sz w:val="28"/>
          <w:szCs w:val="28"/>
        </w:rPr>
        <w:t>были связаны с жалобами операторов сотовой связи на помехи от РЭС специального назначения, используемых исправительными учреждениями ФСИН России. В результате повышения эффективности взаимодействия Роскомнадзора с ФСИН России, количество подобных обращений в отчетном периоде снизилось более чем вдвое (в 2013 году 90% из 56 обращений).</w:t>
      </w:r>
    </w:p>
    <w:p w:rsidR="003E2212" w:rsidRDefault="003E2212" w:rsidP="003E2212">
      <w:pPr>
        <w:pStyle w:val="af"/>
        <w:tabs>
          <w:tab w:val="left" w:pos="1080"/>
        </w:tabs>
        <w:ind w:left="0" w:firstLine="709"/>
        <w:jc w:val="both"/>
        <w:rPr>
          <w:i/>
          <w:sz w:val="28"/>
          <w:szCs w:val="28"/>
          <w:u w:val="single"/>
        </w:rPr>
      </w:pPr>
    </w:p>
    <w:p w:rsidR="00F7729A" w:rsidRDefault="00F7729A" w:rsidP="003E2212">
      <w:pPr>
        <w:pStyle w:val="af"/>
        <w:tabs>
          <w:tab w:val="left" w:pos="1080"/>
        </w:tabs>
        <w:ind w:left="0" w:firstLine="709"/>
        <w:jc w:val="both"/>
        <w:rPr>
          <w:i/>
          <w:sz w:val="28"/>
          <w:szCs w:val="28"/>
          <w:u w:val="single"/>
        </w:rPr>
      </w:pPr>
    </w:p>
    <w:p w:rsidR="00F7729A" w:rsidRDefault="00F7729A" w:rsidP="003E2212">
      <w:pPr>
        <w:pStyle w:val="af"/>
        <w:tabs>
          <w:tab w:val="left" w:pos="1080"/>
        </w:tabs>
        <w:ind w:left="0" w:firstLine="709"/>
        <w:jc w:val="both"/>
        <w:rPr>
          <w:i/>
          <w:sz w:val="28"/>
          <w:szCs w:val="28"/>
          <w:u w:val="single"/>
        </w:rPr>
      </w:pPr>
    </w:p>
    <w:p w:rsidR="003E2212" w:rsidRPr="00796791" w:rsidRDefault="003E2212" w:rsidP="003E2212">
      <w:pPr>
        <w:pStyle w:val="af"/>
        <w:tabs>
          <w:tab w:val="left" w:pos="1080"/>
        </w:tabs>
        <w:ind w:left="709"/>
        <w:contextualSpacing/>
        <w:jc w:val="both"/>
        <w:rPr>
          <w:i/>
          <w:sz w:val="28"/>
          <w:szCs w:val="28"/>
        </w:rPr>
      </w:pPr>
      <w:r w:rsidRPr="00796791">
        <w:rPr>
          <w:i/>
          <w:sz w:val="28"/>
          <w:szCs w:val="28"/>
        </w:rPr>
        <w:t>Взаимодействие с Министерством внутренних дел Российской Федерации</w:t>
      </w:r>
      <w:r>
        <w:rPr>
          <w:i/>
          <w:sz w:val="28"/>
          <w:szCs w:val="28"/>
        </w:rPr>
        <w:t>.</w:t>
      </w:r>
    </w:p>
    <w:p w:rsidR="003E2212" w:rsidRPr="005973A5" w:rsidRDefault="003E2212" w:rsidP="005973A5">
      <w:pPr>
        <w:pStyle w:val="af"/>
        <w:tabs>
          <w:tab w:val="left" w:pos="1080"/>
        </w:tabs>
        <w:ind w:left="0" w:firstLine="709"/>
        <w:jc w:val="both"/>
        <w:rPr>
          <w:sz w:val="28"/>
          <w:szCs w:val="28"/>
        </w:rPr>
      </w:pPr>
      <w:r w:rsidRPr="005973A5">
        <w:rPr>
          <w:sz w:val="28"/>
          <w:szCs w:val="28"/>
        </w:rPr>
        <w:t>Учитывая, что государственный надзор в области связи осуществляется Роскомнадзором в отношении юридических и физических лиц - владельцев РЭС и ВЧУ, для принятия мер по пресечению и (или) устранению последствий выявленных нарушений использования РЭС и ВЧУ территориальным органам Роскомнадзора требуется точная информация об их владельцах.</w:t>
      </w:r>
    </w:p>
    <w:p w:rsidR="003E2212" w:rsidRPr="005973A5" w:rsidRDefault="003E2212" w:rsidP="005973A5">
      <w:pPr>
        <w:pStyle w:val="af"/>
        <w:tabs>
          <w:tab w:val="left" w:pos="1080"/>
        </w:tabs>
        <w:ind w:left="0" w:firstLine="709"/>
        <w:jc w:val="both"/>
        <w:rPr>
          <w:sz w:val="28"/>
          <w:szCs w:val="28"/>
        </w:rPr>
      </w:pPr>
      <w:r w:rsidRPr="005973A5">
        <w:rPr>
          <w:sz w:val="28"/>
          <w:szCs w:val="28"/>
        </w:rPr>
        <w:t xml:space="preserve">При получении территориальными органами Роскомнадзора сообщений (данных) из радиочастотной службы об использовании РЭС с нарушением установленных порядка, требований и условий использования радиочастотного спектра и РЭС в Российской Федерации, точная информация о владельцах таких РЭС в указанных сообщений (данных) может отсутствовать. </w:t>
      </w:r>
    </w:p>
    <w:p w:rsidR="003E2212" w:rsidRPr="005973A5" w:rsidRDefault="003E2212" w:rsidP="005973A5">
      <w:pPr>
        <w:pStyle w:val="af"/>
        <w:tabs>
          <w:tab w:val="left" w:pos="1080"/>
        </w:tabs>
        <w:ind w:left="0" w:firstLine="709"/>
        <w:jc w:val="both"/>
        <w:rPr>
          <w:sz w:val="28"/>
          <w:szCs w:val="28"/>
        </w:rPr>
      </w:pPr>
      <w:r w:rsidRPr="005973A5">
        <w:rPr>
          <w:sz w:val="28"/>
          <w:szCs w:val="28"/>
        </w:rPr>
        <w:t xml:space="preserve">В связи с отсутствием у Роскомнадзора полномочий на проведение оперативно-розыскных мероприятий, обращения об установлении владельцев таких РЭС, используемых с нарушением обязательных требований, направляются территориальными органами Роскомнадзора в соответствующие территориальные подразделения МВД России, обладающие необходимыми указанными полномочиями. </w:t>
      </w:r>
    </w:p>
    <w:p w:rsidR="003E2212" w:rsidRPr="005973A5" w:rsidRDefault="003E2212" w:rsidP="005973A5">
      <w:pPr>
        <w:pStyle w:val="af"/>
        <w:tabs>
          <w:tab w:val="left" w:pos="1080"/>
        </w:tabs>
        <w:ind w:left="0" w:firstLine="709"/>
        <w:jc w:val="both"/>
        <w:rPr>
          <w:sz w:val="28"/>
          <w:szCs w:val="28"/>
        </w:rPr>
      </w:pPr>
    </w:p>
    <w:p w:rsidR="00DC04DA" w:rsidRPr="005973A5" w:rsidRDefault="00DC04DA" w:rsidP="005973A5">
      <w:pPr>
        <w:pStyle w:val="af"/>
        <w:tabs>
          <w:tab w:val="left" w:pos="1080"/>
        </w:tabs>
        <w:ind w:left="0" w:firstLine="709"/>
        <w:jc w:val="both"/>
        <w:rPr>
          <w:sz w:val="28"/>
          <w:szCs w:val="28"/>
        </w:rPr>
      </w:pPr>
    </w:p>
    <w:p w:rsidR="002F3AD1" w:rsidRPr="00A846B7" w:rsidRDefault="005F0848" w:rsidP="00540BCF">
      <w:pPr>
        <w:pStyle w:val="1"/>
        <w:numPr>
          <w:ilvl w:val="0"/>
          <w:numId w:val="4"/>
        </w:numPr>
        <w:tabs>
          <w:tab w:val="left" w:pos="426"/>
          <w:tab w:val="left" w:pos="709"/>
        </w:tabs>
        <w:ind w:left="0" w:firstLine="0"/>
        <w:outlineLvl w:val="0"/>
        <w:rPr>
          <w:bCs w:val="0"/>
        </w:rPr>
      </w:pPr>
      <w:r w:rsidRPr="002D4B12">
        <w:rPr>
          <w:color w:val="FF0000"/>
        </w:rPr>
        <w:br w:type="page"/>
      </w:r>
      <w:bookmarkStart w:id="31" w:name="_Toc411948269"/>
      <w:r w:rsidR="002F3AD1" w:rsidRPr="00A846B7">
        <w:rPr>
          <w:bCs w:val="0"/>
        </w:rPr>
        <w:t xml:space="preserve">ФИНАНСОВОЕ И </w:t>
      </w:r>
      <w:r w:rsidR="002F3AD1" w:rsidRPr="00A846B7">
        <w:t>КАДРОВОЕ</w:t>
      </w:r>
      <w:r w:rsidR="002F3AD1" w:rsidRPr="00A846B7">
        <w:rPr>
          <w:bCs w:val="0"/>
        </w:rPr>
        <w:t xml:space="preserve"> ОБЕСПЕЧЕНИЕ ГОСУДАРСТВЕННОГО КОНТРОЛЯ (НАДЗОРА)</w:t>
      </w:r>
      <w:bookmarkEnd w:id="31"/>
    </w:p>
    <w:p w:rsidR="00611D5D" w:rsidRPr="00A846B7" w:rsidRDefault="00611D5D" w:rsidP="00CC6C44">
      <w:pPr>
        <w:ind w:right="-3" w:firstLine="708"/>
        <w:jc w:val="both"/>
        <w:rPr>
          <w:sz w:val="28"/>
          <w:szCs w:val="28"/>
        </w:rPr>
      </w:pPr>
    </w:p>
    <w:p w:rsidR="002F3AD1" w:rsidRPr="00A846B7" w:rsidRDefault="003D6278" w:rsidP="00F92A38">
      <w:pPr>
        <w:pStyle w:val="2"/>
        <w:jc w:val="both"/>
        <w:rPr>
          <w:b/>
          <w:smallCaps/>
          <w:szCs w:val="28"/>
        </w:rPr>
      </w:pPr>
      <w:bookmarkStart w:id="32" w:name="_Toc411948270"/>
      <w:r w:rsidRPr="00A846B7">
        <w:rPr>
          <w:b/>
          <w:smallCaps/>
          <w:szCs w:val="28"/>
        </w:rPr>
        <w:t>С</w:t>
      </w:r>
      <w:r w:rsidR="002F3AD1" w:rsidRPr="00A846B7">
        <w:rPr>
          <w:b/>
          <w:smallCaps/>
          <w:szCs w:val="28"/>
        </w:rPr>
        <w:t xml:space="preserve">ведения о планируемом и фактическом выделении бюджетных средств на исполнение функций государственного контроля (надзора), </w:t>
      </w:r>
      <w:r w:rsidR="004945F7" w:rsidRPr="00A846B7">
        <w:rPr>
          <w:b/>
          <w:smallCaps/>
          <w:szCs w:val="28"/>
        </w:rPr>
        <w:t xml:space="preserve">разрешительных и регистрационных функций, </w:t>
      </w:r>
      <w:r w:rsidR="0010613A" w:rsidRPr="00A846B7">
        <w:rPr>
          <w:b/>
          <w:smallCaps/>
          <w:szCs w:val="28"/>
        </w:rPr>
        <w:t xml:space="preserve">сведения о </w:t>
      </w:r>
      <w:r w:rsidR="002F3AD1" w:rsidRPr="00A846B7">
        <w:rPr>
          <w:b/>
          <w:smallCaps/>
          <w:szCs w:val="28"/>
        </w:rPr>
        <w:t>расходовании бюджетных средств в расчете на объем исполненных в отчетный период контрольных функций</w:t>
      </w:r>
      <w:r w:rsidR="004945F7" w:rsidRPr="00A846B7">
        <w:rPr>
          <w:b/>
          <w:smallCaps/>
          <w:szCs w:val="28"/>
        </w:rPr>
        <w:t xml:space="preserve"> и разрешительных и регистрационных функций</w:t>
      </w:r>
      <w:bookmarkEnd w:id="32"/>
    </w:p>
    <w:p w:rsidR="00B24A2C" w:rsidRPr="00A846B7" w:rsidRDefault="00B24A2C" w:rsidP="00FF3564">
      <w:pPr>
        <w:ind w:right="-3" w:firstLine="708"/>
        <w:jc w:val="both"/>
        <w:rPr>
          <w:sz w:val="28"/>
          <w:szCs w:val="28"/>
        </w:rPr>
      </w:pPr>
    </w:p>
    <w:p w:rsidR="002421A7" w:rsidRDefault="002421A7" w:rsidP="002421A7">
      <w:pPr>
        <w:ind w:right="-3" w:firstLine="708"/>
        <w:jc w:val="both"/>
        <w:rPr>
          <w:sz w:val="28"/>
          <w:szCs w:val="28"/>
        </w:rPr>
      </w:pPr>
      <w:r>
        <w:rPr>
          <w:sz w:val="28"/>
          <w:szCs w:val="28"/>
        </w:rPr>
        <w:t xml:space="preserve">Сведения о планируемом и фактическом выделении и расходовании бюджетных средств в 2014 году, в том числе по полугодиям, представлены в таблицах </w:t>
      </w:r>
      <w:r w:rsidR="00EB253F">
        <w:rPr>
          <w:sz w:val="28"/>
          <w:szCs w:val="28"/>
        </w:rPr>
        <w:t>5</w:t>
      </w:r>
      <w:r>
        <w:rPr>
          <w:sz w:val="28"/>
          <w:szCs w:val="28"/>
        </w:rPr>
        <w:t>-</w:t>
      </w:r>
      <w:r w:rsidR="00EB253F">
        <w:rPr>
          <w:sz w:val="28"/>
          <w:szCs w:val="28"/>
        </w:rPr>
        <w:t>6</w:t>
      </w:r>
      <w:r>
        <w:rPr>
          <w:sz w:val="28"/>
          <w:szCs w:val="28"/>
        </w:rPr>
        <w:t>.</w:t>
      </w:r>
    </w:p>
    <w:p w:rsidR="002421A7" w:rsidRDefault="002421A7" w:rsidP="002421A7">
      <w:pPr>
        <w:ind w:right="-3" w:firstLine="708"/>
        <w:jc w:val="right"/>
        <w:rPr>
          <w:sz w:val="28"/>
          <w:szCs w:val="28"/>
        </w:rPr>
      </w:pPr>
      <w:r>
        <w:rPr>
          <w:sz w:val="28"/>
          <w:szCs w:val="28"/>
        </w:rPr>
        <w:t xml:space="preserve">Таблица </w:t>
      </w:r>
      <w:r w:rsidR="00EB253F">
        <w:rPr>
          <w:sz w:val="28"/>
          <w:szCs w:val="28"/>
        </w:rPr>
        <w:t>5</w:t>
      </w:r>
    </w:p>
    <w:tbl>
      <w:tblPr>
        <w:tblW w:w="9724" w:type="dxa"/>
        <w:jc w:val="center"/>
        <w:shd w:val="clear" w:color="auto" w:fill="FFFFFF"/>
        <w:tblLook w:val="04A0" w:firstRow="1" w:lastRow="0" w:firstColumn="1" w:lastColumn="0" w:noHBand="0" w:noVBand="1"/>
      </w:tblPr>
      <w:tblGrid>
        <w:gridCol w:w="560"/>
        <w:gridCol w:w="3105"/>
        <w:gridCol w:w="1526"/>
        <w:gridCol w:w="1623"/>
        <w:gridCol w:w="1549"/>
        <w:gridCol w:w="1418"/>
      </w:tblGrid>
      <w:tr w:rsidR="002421A7" w:rsidTr="002421A7">
        <w:trPr>
          <w:trHeight w:val="288"/>
          <w:jc w:val="center"/>
        </w:trPr>
        <w:tc>
          <w:tcPr>
            <w:tcW w:w="503" w:type="dxa"/>
            <w:vMerge w:val="restart"/>
            <w:tcBorders>
              <w:top w:val="single" w:sz="4" w:space="0" w:color="auto"/>
              <w:left w:val="single" w:sz="4" w:space="0" w:color="auto"/>
              <w:bottom w:val="single" w:sz="4" w:space="0" w:color="000000"/>
              <w:right w:val="single" w:sz="4" w:space="0" w:color="auto"/>
            </w:tcBorders>
            <w:shd w:val="clear" w:color="auto" w:fill="FFFFFF"/>
            <w:noWrap/>
            <w:vAlign w:val="center"/>
            <w:hideMark/>
          </w:tcPr>
          <w:p w:rsidR="002421A7" w:rsidRDefault="002421A7" w:rsidP="00527D1E">
            <w:pPr>
              <w:jc w:val="center"/>
              <w:rPr>
                <w:rFonts w:eastAsia="Arial Unicode MS"/>
                <w:b/>
              </w:rPr>
            </w:pPr>
            <w:r>
              <w:rPr>
                <w:rFonts w:eastAsia="Arial Unicode MS"/>
                <w:b/>
              </w:rPr>
              <w:t>№ п/п</w:t>
            </w:r>
          </w:p>
        </w:tc>
        <w:tc>
          <w:tcPr>
            <w:tcW w:w="3105" w:type="dxa"/>
            <w:vMerge w:val="restart"/>
            <w:tcBorders>
              <w:top w:val="single" w:sz="4" w:space="0" w:color="auto"/>
              <w:left w:val="single" w:sz="4" w:space="0" w:color="auto"/>
              <w:bottom w:val="single" w:sz="4" w:space="0" w:color="000000"/>
              <w:right w:val="single" w:sz="4" w:space="0" w:color="auto"/>
            </w:tcBorders>
            <w:shd w:val="clear" w:color="auto" w:fill="FFFFFF"/>
            <w:noWrap/>
            <w:vAlign w:val="center"/>
            <w:hideMark/>
          </w:tcPr>
          <w:p w:rsidR="002421A7" w:rsidRDefault="002421A7" w:rsidP="00527D1E">
            <w:pPr>
              <w:jc w:val="center"/>
              <w:rPr>
                <w:rFonts w:eastAsia="Arial Unicode MS"/>
                <w:b/>
              </w:rPr>
            </w:pPr>
            <w:r>
              <w:rPr>
                <w:rFonts w:eastAsia="Arial Unicode MS"/>
                <w:b/>
              </w:rPr>
              <w:t>Наименование</w:t>
            </w:r>
          </w:p>
        </w:tc>
        <w:tc>
          <w:tcPr>
            <w:tcW w:w="3149" w:type="dxa"/>
            <w:gridSpan w:val="2"/>
            <w:tcBorders>
              <w:top w:val="single" w:sz="4" w:space="0" w:color="auto"/>
              <w:left w:val="nil"/>
              <w:bottom w:val="single" w:sz="4" w:space="0" w:color="auto"/>
              <w:right w:val="single" w:sz="4" w:space="0" w:color="auto"/>
            </w:tcBorders>
            <w:shd w:val="clear" w:color="auto" w:fill="FFFFFF"/>
            <w:noWrap/>
            <w:vAlign w:val="center"/>
            <w:hideMark/>
          </w:tcPr>
          <w:p w:rsidR="002421A7" w:rsidRDefault="002421A7" w:rsidP="00527D1E">
            <w:pPr>
              <w:jc w:val="center"/>
              <w:rPr>
                <w:rFonts w:eastAsia="Arial Unicode MS"/>
                <w:b/>
              </w:rPr>
            </w:pPr>
            <w:r>
              <w:rPr>
                <w:rFonts w:eastAsia="Arial Unicode MS"/>
                <w:b/>
              </w:rPr>
              <w:t>Выделение бюджетных средств, тыс. руб.</w:t>
            </w:r>
          </w:p>
        </w:tc>
        <w:tc>
          <w:tcPr>
            <w:tcW w:w="2967" w:type="dxa"/>
            <w:gridSpan w:val="2"/>
            <w:tcBorders>
              <w:top w:val="single" w:sz="4" w:space="0" w:color="auto"/>
              <w:left w:val="nil"/>
              <w:bottom w:val="single" w:sz="4" w:space="0" w:color="auto"/>
              <w:right w:val="single" w:sz="4" w:space="0" w:color="auto"/>
            </w:tcBorders>
            <w:shd w:val="clear" w:color="auto" w:fill="FFFFFF"/>
            <w:noWrap/>
            <w:vAlign w:val="center"/>
            <w:hideMark/>
          </w:tcPr>
          <w:p w:rsidR="002421A7" w:rsidRDefault="002421A7" w:rsidP="00527D1E">
            <w:pPr>
              <w:jc w:val="center"/>
              <w:rPr>
                <w:rFonts w:eastAsia="Arial Unicode MS"/>
                <w:b/>
              </w:rPr>
            </w:pPr>
            <w:r>
              <w:rPr>
                <w:rFonts w:eastAsia="Arial Unicode MS"/>
                <w:b/>
              </w:rPr>
              <w:t>Расходование бюджетных средств, тыс. руб.</w:t>
            </w:r>
          </w:p>
        </w:tc>
      </w:tr>
      <w:tr w:rsidR="002421A7" w:rsidTr="002421A7">
        <w:trPr>
          <w:trHeight w:val="288"/>
          <w:jc w:val="center"/>
        </w:trPr>
        <w:tc>
          <w:tcPr>
            <w:tcW w:w="503" w:type="dxa"/>
            <w:vMerge/>
            <w:tcBorders>
              <w:top w:val="single" w:sz="4" w:space="0" w:color="auto"/>
              <w:left w:val="single" w:sz="4" w:space="0" w:color="auto"/>
              <w:bottom w:val="single" w:sz="4" w:space="0" w:color="000000"/>
              <w:right w:val="single" w:sz="4" w:space="0" w:color="auto"/>
            </w:tcBorders>
            <w:shd w:val="clear" w:color="auto" w:fill="FFFFFF"/>
            <w:vAlign w:val="center"/>
            <w:hideMark/>
          </w:tcPr>
          <w:p w:rsidR="002421A7" w:rsidRDefault="002421A7" w:rsidP="00527D1E">
            <w:pPr>
              <w:rPr>
                <w:rFonts w:eastAsia="Arial Unicode MS"/>
                <w:b/>
              </w:rPr>
            </w:pPr>
          </w:p>
        </w:tc>
        <w:tc>
          <w:tcPr>
            <w:tcW w:w="3105" w:type="dxa"/>
            <w:vMerge/>
            <w:tcBorders>
              <w:top w:val="single" w:sz="4" w:space="0" w:color="auto"/>
              <w:left w:val="single" w:sz="4" w:space="0" w:color="auto"/>
              <w:bottom w:val="single" w:sz="4" w:space="0" w:color="000000"/>
              <w:right w:val="single" w:sz="4" w:space="0" w:color="auto"/>
            </w:tcBorders>
            <w:shd w:val="clear" w:color="auto" w:fill="FFFFFF"/>
            <w:vAlign w:val="center"/>
            <w:hideMark/>
          </w:tcPr>
          <w:p w:rsidR="002421A7" w:rsidRDefault="002421A7" w:rsidP="00527D1E">
            <w:pPr>
              <w:rPr>
                <w:rFonts w:eastAsia="Arial Unicode MS"/>
                <w:b/>
              </w:rPr>
            </w:pPr>
          </w:p>
        </w:tc>
        <w:tc>
          <w:tcPr>
            <w:tcW w:w="1526" w:type="dxa"/>
            <w:tcBorders>
              <w:top w:val="nil"/>
              <w:left w:val="nil"/>
              <w:bottom w:val="single" w:sz="4" w:space="0" w:color="auto"/>
              <w:right w:val="single" w:sz="4" w:space="0" w:color="auto"/>
            </w:tcBorders>
            <w:shd w:val="clear" w:color="auto" w:fill="FFFFFF"/>
            <w:noWrap/>
            <w:vAlign w:val="center"/>
            <w:hideMark/>
          </w:tcPr>
          <w:p w:rsidR="002421A7" w:rsidRDefault="002421A7" w:rsidP="00527D1E">
            <w:pPr>
              <w:jc w:val="center"/>
              <w:rPr>
                <w:rFonts w:eastAsia="Arial Unicode MS"/>
                <w:b/>
              </w:rPr>
            </w:pPr>
            <w:r>
              <w:rPr>
                <w:rFonts w:eastAsia="Arial Unicode MS"/>
                <w:b/>
              </w:rPr>
              <w:t>план</w:t>
            </w:r>
          </w:p>
        </w:tc>
        <w:tc>
          <w:tcPr>
            <w:tcW w:w="1623" w:type="dxa"/>
            <w:tcBorders>
              <w:top w:val="nil"/>
              <w:left w:val="nil"/>
              <w:bottom w:val="single" w:sz="4" w:space="0" w:color="auto"/>
              <w:right w:val="single" w:sz="4" w:space="0" w:color="auto"/>
            </w:tcBorders>
            <w:shd w:val="clear" w:color="auto" w:fill="FFFFFF"/>
            <w:noWrap/>
            <w:vAlign w:val="center"/>
            <w:hideMark/>
          </w:tcPr>
          <w:p w:rsidR="002421A7" w:rsidRDefault="002421A7" w:rsidP="00527D1E">
            <w:pPr>
              <w:jc w:val="center"/>
              <w:rPr>
                <w:rFonts w:eastAsia="Arial Unicode MS"/>
                <w:b/>
              </w:rPr>
            </w:pPr>
            <w:r>
              <w:rPr>
                <w:rFonts w:eastAsia="Arial Unicode MS"/>
                <w:b/>
              </w:rPr>
              <w:t>факт</w:t>
            </w:r>
          </w:p>
        </w:tc>
        <w:tc>
          <w:tcPr>
            <w:tcW w:w="1549" w:type="dxa"/>
            <w:tcBorders>
              <w:top w:val="nil"/>
              <w:left w:val="nil"/>
              <w:bottom w:val="single" w:sz="4" w:space="0" w:color="auto"/>
              <w:right w:val="single" w:sz="4" w:space="0" w:color="auto"/>
            </w:tcBorders>
            <w:shd w:val="clear" w:color="auto" w:fill="FFFFFF"/>
            <w:noWrap/>
            <w:vAlign w:val="center"/>
            <w:hideMark/>
          </w:tcPr>
          <w:p w:rsidR="002421A7" w:rsidRDefault="002421A7" w:rsidP="00527D1E">
            <w:pPr>
              <w:jc w:val="center"/>
              <w:rPr>
                <w:rFonts w:eastAsia="Arial Unicode MS"/>
                <w:b/>
              </w:rPr>
            </w:pPr>
            <w:r>
              <w:rPr>
                <w:rFonts w:eastAsia="Arial Unicode MS"/>
                <w:b/>
              </w:rPr>
              <w:t>план</w:t>
            </w:r>
          </w:p>
        </w:tc>
        <w:tc>
          <w:tcPr>
            <w:tcW w:w="1418" w:type="dxa"/>
            <w:tcBorders>
              <w:top w:val="nil"/>
              <w:left w:val="nil"/>
              <w:bottom w:val="single" w:sz="4" w:space="0" w:color="auto"/>
              <w:right w:val="single" w:sz="4" w:space="0" w:color="auto"/>
            </w:tcBorders>
            <w:shd w:val="clear" w:color="auto" w:fill="FFFFFF"/>
            <w:noWrap/>
            <w:vAlign w:val="center"/>
            <w:hideMark/>
          </w:tcPr>
          <w:p w:rsidR="002421A7" w:rsidRDefault="002421A7" w:rsidP="00527D1E">
            <w:pPr>
              <w:jc w:val="center"/>
              <w:rPr>
                <w:rFonts w:eastAsia="Arial Unicode MS"/>
                <w:b/>
              </w:rPr>
            </w:pPr>
            <w:r>
              <w:rPr>
                <w:rFonts w:eastAsia="Arial Unicode MS"/>
                <w:b/>
              </w:rPr>
              <w:t>факт</w:t>
            </w:r>
          </w:p>
        </w:tc>
      </w:tr>
      <w:tr w:rsidR="002421A7" w:rsidTr="002421A7">
        <w:trPr>
          <w:trHeight w:val="288"/>
          <w:jc w:val="center"/>
        </w:trPr>
        <w:tc>
          <w:tcPr>
            <w:tcW w:w="503" w:type="dxa"/>
            <w:tcBorders>
              <w:top w:val="nil"/>
              <w:left w:val="single" w:sz="4" w:space="0" w:color="auto"/>
              <w:bottom w:val="single" w:sz="4" w:space="0" w:color="auto"/>
              <w:right w:val="single" w:sz="4" w:space="0" w:color="auto"/>
            </w:tcBorders>
            <w:shd w:val="clear" w:color="auto" w:fill="FFFFFF"/>
            <w:noWrap/>
            <w:vAlign w:val="center"/>
            <w:hideMark/>
          </w:tcPr>
          <w:p w:rsidR="002421A7" w:rsidRDefault="002421A7" w:rsidP="00527D1E">
            <w:pPr>
              <w:jc w:val="center"/>
              <w:rPr>
                <w:rFonts w:eastAsia="Arial Unicode MS"/>
              </w:rPr>
            </w:pPr>
            <w:r>
              <w:rPr>
                <w:rFonts w:eastAsia="Arial Unicode MS"/>
              </w:rPr>
              <w:t>1</w:t>
            </w:r>
          </w:p>
        </w:tc>
        <w:tc>
          <w:tcPr>
            <w:tcW w:w="3105" w:type="dxa"/>
            <w:tcBorders>
              <w:top w:val="nil"/>
              <w:left w:val="nil"/>
              <w:bottom w:val="single" w:sz="4" w:space="0" w:color="auto"/>
              <w:right w:val="single" w:sz="4" w:space="0" w:color="auto"/>
            </w:tcBorders>
            <w:shd w:val="clear" w:color="auto" w:fill="FFFFFF"/>
            <w:vAlign w:val="center"/>
            <w:hideMark/>
          </w:tcPr>
          <w:p w:rsidR="002421A7" w:rsidRDefault="002421A7" w:rsidP="00527D1E">
            <w:pPr>
              <w:rPr>
                <w:rFonts w:eastAsia="Arial Unicode MS"/>
              </w:rPr>
            </w:pPr>
            <w:r>
              <w:rPr>
                <w:rFonts w:eastAsia="Arial Unicode MS"/>
              </w:rPr>
              <w:t>Контрольные функции</w:t>
            </w:r>
          </w:p>
        </w:tc>
        <w:tc>
          <w:tcPr>
            <w:tcW w:w="1526" w:type="dxa"/>
            <w:tcBorders>
              <w:top w:val="nil"/>
              <w:left w:val="nil"/>
              <w:bottom w:val="single" w:sz="4" w:space="0" w:color="auto"/>
              <w:right w:val="single" w:sz="4" w:space="0" w:color="auto"/>
            </w:tcBorders>
            <w:shd w:val="clear" w:color="auto" w:fill="FFFFFF"/>
            <w:noWrap/>
            <w:vAlign w:val="center"/>
            <w:hideMark/>
          </w:tcPr>
          <w:p w:rsidR="002421A7" w:rsidRDefault="002421A7" w:rsidP="00527D1E">
            <w:pPr>
              <w:jc w:val="center"/>
              <w:rPr>
                <w:rFonts w:eastAsia="Arial Unicode MS"/>
              </w:rPr>
            </w:pPr>
            <w:r>
              <w:rPr>
                <w:rFonts w:eastAsia="Arial Unicode MS"/>
              </w:rPr>
              <w:t>2 178 744,4</w:t>
            </w:r>
          </w:p>
        </w:tc>
        <w:tc>
          <w:tcPr>
            <w:tcW w:w="1623" w:type="dxa"/>
            <w:tcBorders>
              <w:top w:val="nil"/>
              <w:left w:val="nil"/>
              <w:bottom w:val="single" w:sz="4" w:space="0" w:color="auto"/>
              <w:right w:val="single" w:sz="4" w:space="0" w:color="auto"/>
            </w:tcBorders>
            <w:shd w:val="clear" w:color="auto" w:fill="FFFFFF"/>
            <w:noWrap/>
            <w:vAlign w:val="center"/>
            <w:hideMark/>
          </w:tcPr>
          <w:p w:rsidR="002421A7" w:rsidRDefault="002421A7" w:rsidP="00527D1E">
            <w:pPr>
              <w:jc w:val="center"/>
              <w:rPr>
                <w:rFonts w:eastAsia="Arial Unicode MS"/>
              </w:rPr>
            </w:pPr>
            <w:r>
              <w:rPr>
                <w:rFonts w:eastAsia="Arial Unicode MS"/>
              </w:rPr>
              <w:t>2 178 744,4</w:t>
            </w:r>
          </w:p>
        </w:tc>
        <w:tc>
          <w:tcPr>
            <w:tcW w:w="1549" w:type="dxa"/>
            <w:tcBorders>
              <w:top w:val="nil"/>
              <w:left w:val="nil"/>
              <w:bottom w:val="single" w:sz="4" w:space="0" w:color="auto"/>
              <w:right w:val="single" w:sz="4" w:space="0" w:color="auto"/>
            </w:tcBorders>
            <w:shd w:val="clear" w:color="auto" w:fill="FFFFFF"/>
            <w:noWrap/>
            <w:vAlign w:val="center"/>
            <w:hideMark/>
          </w:tcPr>
          <w:p w:rsidR="002421A7" w:rsidRDefault="002421A7" w:rsidP="00527D1E">
            <w:pPr>
              <w:jc w:val="center"/>
              <w:rPr>
                <w:rFonts w:eastAsia="Arial Unicode MS"/>
              </w:rPr>
            </w:pPr>
            <w:r>
              <w:rPr>
                <w:rFonts w:eastAsia="Arial Unicode MS"/>
              </w:rPr>
              <w:t>2 172 417,5</w:t>
            </w:r>
          </w:p>
        </w:tc>
        <w:tc>
          <w:tcPr>
            <w:tcW w:w="1418" w:type="dxa"/>
            <w:tcBorders>
              <w:top w:val="nil"/>
              <w:left w:val="nil"/>
              <w:bottom w:val="single" w:sz="4" w:space="0" w:color="auto"/>
              <w:right w:val="single" w:sz="4" w:space="0" w:color="auto"/>
            </w:tcBorders>
            <w:shd w:val="clear" w:color="auto" w:fill="FFFFFF"/>
            <w:noWrap/>
            <w:vAlign w:val="center"/>
            <w:hideMark/>
          </w:tcPr>
          <w:p w:rsidR="002421A7" w:rsidRDefault="002421A7" w:rsidP="00527D1E">
            <w:pPr>
              <w:jc w:val="center"/>
              <w:rPr>
                <w:rFonts w:eastAsia="Arial Unicode MS"/>
              </w:rPr>
            </w:pPr>
            <w:r>
              <w:rPr>
                <w:rFonts w:eastAsia="Arial Unicode MS"/>
              </w:rPr>
              <w:t>2 172 417,5</w:t>
            </w:r>
          </w:p>
        </w:tc>
      </w:tr>
      <w:tr w:rsidR="002421A7" w:rsidTr="002421A7">
        <w:trPr>
          <w:trHeight w:val="480"/>
          <w:jc w:val="center"/>
        </w:trPr>
        <w:tc>
          <w:tcPr>
            <w:tcW w:w="503" w:type="dxa"/>
            <w:tcBorders>
              <w:top w:val="nil"/>
              <w:left w:val="single" w:sz="4" w:space="0" w:color="auto"/>
              <w:bottom w:val="single" w:sz="4" w:space="0" w:color="auto"/>
              <w:right w:val="single" w:sz="4" w:space="0" w:color="auto"/>
            </w:tcBorders>
            <w:shd w:val="clear" w:color="auto" w:fill="FFFFFF"/>
            <w:noWrap/>
            <w:vAlign w:val="center"/>
            <w:hideMark/>
          </w:tcPr>
          <w:p w:rsidR="002421A7" w:rsidRDefault="002421A7" w:rsidP="00527D1E">
            <w:pPr>
              <w:jc w:val="center"/>
              <w:rPr>
                <w:rFonts w:eastAsia="Arial Unicode MS"/>
              </w:rPr>
            </w:pPr>
            <w:r>
              <w:rPr>
                <w:rFonts w:eastAsia="Arial Unicode MS"/>
              </w:rPr>
              <w:t>2</w:t>
            </w:r>
          </w:p>
        </w:tc>
        <w:tc>
          <w:tcPr>
            <w:tcW w:w="3105" w:type="dxa"/>
            <w:tcBorders>
              <w:top w:val="nil"/>
              <w:left w:val="nil"/>
              <w:bottom w:val="single" w:sz="4" w:space="0" w:color="auto"/>
              <w:right w:val="single" w:sz="4" w:space="0" w:color="auto"/>
            </w:tcBorders>
            <w:shd w:val="clear" w:color="auto" w:fill="FFFFFF"/>
            <w:vAlign w:val="center"/>
            <w:hideMark/>
          </w:tcPr>
          <w:p w:rsidR="002421A7" w:rsidRDefault="002421A7" w:rsidP="00527D1E">
            <w:pPr>
              <w:rPr>
                <w:rFonts w:eastAsia="Arial Unicode MS"/>
              </w:rPr>
            </w:pPr>
            <w:r>
              <w:rPr>
                <w:rFonts w:eastAsia="Arial Unicode MS"/>
              </w:rPr>
              <w:t>Разрешительная и регистрационная деятельность</w:t>
            </w:r>
          </w:p>
        </w:tc>
        <w:tc>
          <w:tcPr>
            <w:tcW w:w="1526" w:type="dxa"/>
            <w:tcBorders>
              <w:top w:val="nil"/>
              <w:left w:val="nil"/>
              <w:bottom w:val="single" w:sz="4" w:space="0" w:color="auto"/>
              <w:right w:val="single" w:sz="4" w:space="0" w:color="auto"/>
            </w:tcBorders>
            <w:shd w:val="clear" w:color="auto" w:fill="FFFFFF"/>
            <w:noWrap/>
            <w:vAlign w:val="bottom"/>
            <w:hideMark/>
          </w:tcPr>
          <w:p w:rsidR="002421A7" w:rsidRDefault="002421A7" w:rsidP="00527D1E">
            <w:pPr>
              <w:jc w:val="center"/>
              <w:rPr>
                <w:rFonts w:eastAsia="Arial Unicode MS"/>
              </w:rPr>
            </w:pPr>
            <w:r>
              <w:rPr>
                <w:rFonts w:eastAsia="Arial Unicode MS"/>
              </w:rPr>
              <w:t>688 024,6</w:t>
            </w:r>
          </w:p>
        </w:tc>
        <w:tc>
          <w:tcPr>
            <w:tcW w:w="1623" w:type="dxa"/>
            <w:tcBorders>
              <w:top w:val="nil"/>
              <w:left w:val="nil"/>
              <w:bottom w:val="single" w:sz="4" w:space="0" w:color="auto"/>
              <w:right w:val="single" w:sz="4" w:space="0" w:color="auto"/>
            </w:tcBorders>
            <w:shd w:val="clear" w:color="auto" w:fill="FFFFFF"/>
            <w:noWrap/>
            <w:vAlign w:val="bottom"/>
            <w:hideMark/>
          </w:tcPr>
          <w:p w:rsidR="002421A7" w:rsidRDefault="002421A7" w:rsidP="00527D1E">
            <w:pPr>
              <w:jc w:val="center"/>
              <w:rPr>
                <w:rFonts w:eastAsia="Arial Unicode MS"/>
              </w:rPr>
            </w:pPr>
            <w:r>
              <w:rPr>
                <w:rFonts w:eastAsia="Arial Unicode MS"/>
              </w:rPr>
              <w:t>688 024,6</w:t>
            </w:r>
          </w:p>
        </w:tc>
        <w:tc>
          <w:tcPr>
            <w:tcW w:w="1549" w:type="dxa"/>
            <w:tcBorders>
              <w:top w:val="nil"/>
              <w:left w:val="nil"/>
              <w:bottom w:val="single" w:sz="4" w:space="0" w:color="auto"/>
              <w:right w:val="single" w:sz="4" w:space="0" w:color="auto"/>
            </w:tcBorders>
            <w:shd w:val="clear" w:color="auto" w:fill="FFFFFF"/>
            <w:noWrap/>
            <w:vAlign w:val="bottom"/>
            <w:hideMark/>
          </w:tcPr>
          <w:p w:rsidR="002421A7" w:rsidRDefault="002421A7" w:rsidP="00527D1E">
            <w:pPr>
              <w:jc w:val="center"/>
              <w:rPr>
                <w:rFonts w:eastAsia="Arial Unicode MS"/>
              </w:rPr>
            </w:pPr>
            <w:r>
              <w:rPr>
                <w:rFonts w:eastAsia="Arial Unicode MS"/>
              </w:rPr>
              <w:t>686 026,6</w:t>
            </w:r>
          </w:p>
        </w:tc>
        <w:tc>
          <w:tcPr>
            <w:tcW w:w="1418" w:type="dxa"/>
            <w:tcBorders>
              <w:top w:val="nil"/>
              <w:left w:val="nil"/>
              <w:bottom w:val="single" w:sz="4" w:space="0" w:color="auto"/>
              <w:right w:val="single" w:sz="4" w:space="0" w:color="auto"/>
            </w:tcBorders>
            <w:shd w:val="clear" w:color="auto" w:fill="FFFFFF"/>
            <w:noWrap/>
            <w:vAlign w:val="bottom"/>
            <w:hideMark/>
          </w:tcPr>
          <w:p w:rsidR="002421A7" w:rsidRDefault="002421A7" w:rsidP="00527D1E">
            <w:pPr>
              <w:jc w:val="center"/>
              <w:rPr>
                <w:rFonts w:eastAsia="Arial Unicode MS"/>
              </w:rPr>
            </w:pPr>
            <w:r>
              <w:rPr>
                <w:rFonts w:eastAsia="Arial Unicode MS"/>
              </w:rPr>
              <w:t>686 026,6</w:t>
            </w:r>
          </w:p>
        </w:tc>
      </w:tr>
      <w:tr w:rsidR="002421A7" w:rsidTr="002421A7">
        <w:trPr>
          <w:trHeight w:val="288"/>
          <w:jc w:val="center"/>
        </w:trPr>
        <w:tc>
          <w:tcPr>
            <w:tcW w:w="3608" w:type="dxa"/>
            <w:gridSpan w:val="2"/>
            <w:tcBorders>
              <w:top w:val="single" w:sz="4" w:space="0" w:color="auto"/>
              <w:left w:val="single" w:sz="4" w:space="0" w:color="auto"/>
              <w:bottom w:val="single" w:sz="4" w:space="0" w:color="auto"/>
              <w:right w:val="single" w:sz="4" w:space="0" w:color="000000"/>
            </w:tcBorders>
            <w:shd w:val="clear" w:color="auto" w:fill="FFFFFF"/>
            <w:noWrap/>
            <w:vAlign w:val="center"/>
            <w:hideMark/>
          </w:tcPr>
          <w:p w:rsidR="002421A7" w:rsidRDefault="002421A7" w:rsidP="00527D1E">
            <w:pPr>
              <w:jc w:val="center"/>
              <w:rPr>
                <w:rFonts w:eastAsia="Arial Unicode MS"/>
              </w:rPr>
            </w:pPr>
            <w:r>
              <w:rPr>
                <w:rFonts w:eastAsia="Arial Unicode MS"/>
              </w:rPr>
              <w:t>Итого</w:t>
            </w:r>
          </w:p>
        </w:tc>
        <w:tc>
          <w:tcPr>
            <w:tcW w:w="1526" w:type="dxa"/>
            <w:tcBorders>
              <w:top w:val="nil"/>
              <w:left w:val="nil"/>
              <w:bottom w:val="single" w:sz="4" w:space="0" w:color="auto"/>
              <w:right w:val="single" w:sz="4" w:space="0" w:color="auto"/>
            </w:tcBorders>
            <w:shd w:val="clear" w:color="auto" w:fill="FFFFFF"/>
            <w:noWrap/>
            <w:vAlign w:val="bottom"/>
            <w:hideMark/>
          </w:tcPr>
          <w:p w:rsidR="002421A7" w:rsidRDefault="002421A7" w:rsidP="00527D1E">
            <w:pPr>
              <w:jc w:val="center"/>
              <w:rPr>
                <w:rFonts w:eastAsia="Arial Unicode MS"/>
              </w:rPr>
            </w:pPr>
            <w:r>
              <w:rPr>
                <w:rFonts w:eastAsia="Arial Unicode MS"/>
              </w:rPr>
              <w:t>2 866 769,0</w:t>
            </w:r>
          </w:p>
        </w:tc>
        <w:tc>
          <w:tcPr>
            <w:tcW w:w="1623" w:type="dxa"/>
            <w:tcBorders>
              <w:top w:val="nil"/>
              <w:left w:val="nil"/>
              <w:bottom w:val="single" w:sz="4" w:space="0" w:color="auto"/>
              <w:right w:val="single" w:sz="4" w:space="0" w:color="auto"/>
            </w:tcBorders>
            <w:shd w:val="clear" w:color="auto" w:fill="FFFFFF"/>
            <w:noWrap/>
            <w:vAlign w:val="bottom"/>
            <w:hideMark/>
          </w:tcPr>
          <w:p w:rsidR="002421A7" w:rsidRDefault="002421A7" w:rsidP="00527D1E">
            <w:pPr>
              <w:jc w:val="center"/>
              <w:rPr>
                <w:rFonts w:eastAsia="Arial Unicode MS"/>
              </w:rPr>
            </w:pPr>
            <w:r>
              <w:rPr>
                <w:rFonts w:eastAsia="Arial Unicode MS"/>
              </w:rPr>
              <w:t>2 866 769,0</w:t>
            </w:r>
          </w:p>
        </w:tc>
        <w:tc>
          <w:tcPr>
            <w:tcW w:w="1549" w:type="dxa"/>
            <w:tcBorders>
              <w:top w:val="nil"/>
              <w:left w:val="nil"/>
              <w:bottom w:val="single" w:sz="4" w:space="0" w:color="auto"/>
              <w:right w:val="single" w:sz="4" w:space="0" w:color="auto"/>
            </w:tcBorders>
            <w:shd w:val="clear" w:color="auto" w:fill="FFFFFF"/>
            <w:noWrap/>
            <w:vAlign w:val="bottom"/>
            <w:hideMark/>
          </w:tcPr>
          <w:p w:rsidR="002421A7" w:rsidRDefault="002421A7" w:rsidP="00527D1E">
            <w:pPr>
              <w:jc w:val="center"/>
              <w:rPr>
                <w:rFonts w:eastAsia="Arial Unicode MS"/>
              </w:rPr>
            </w:pPr>
            <w:r>
              <w:rPr>
                <w:rFonts w:eastAsia="Arial Unicode MS"/>
              </w:rPr>
              <w:t>2 858 444,1</w:t>
            </w:r>
          </w:p>
        </w:tc>
        <w:tc>
          <w:tcPr>
            <w:tcW w:w="1418" w:type="dxa"/>
            <w:tcBorders>
              <w:top w:val="nil"/>
              <w:left w:val="nil"/>
              <w:bottom w:val="single" w:sz="4" w:space="0" w:color="auto"/>
              <w:right w:val="single" w:sz="4" w:space="0" w:color="auto"/>
            </w:tcBorders>
            <w:shd w:val="clear" w:color="auto" w:fill="FFFFFF"/>
            <w:noWrap/>
            <w:vAlign w:val="bottom"/>
            <w:hideMark/>
          </w:tcPr>
          <w:p w:rsidR="002421A7" w:rsidRDefault="002421A7" w:rsidP="00527D1E">
            <w:pPr>
              <w:jc w:val="center"/>
              <w:rPr>
                <w:rFonts w:eastAsia="Arial Unicode MS"/>
              </w:rPr>
            </w:pPr>
            <w:r>
              <w:rPr>
                <w:rFonts w:eastAsia="Arial Unicode MS"/>
              </w:rPr>
              <w:t>2 858 444,1</w:t>
            </w:r>
          </w:p>
        </w:tc>
      </w:tr>
    </w:tbl>
    <w:p w:rsidR="002421A7" w:rsidRDefault="002421A7" w:rsidP="002421A7">
      <w:pPr>
        <w:ind w:right="-3" w:firstLine="708"/>
        <w:jc w:val="right"/>
        <w:rPr>
          <w:sz w:val="28"/>
          <w:szCs w:val="28"/>
        </w:rPr>
      </w:pPr>
    </w:p>
    <w:p w:rsidR="002421A7" w:rsidRDefault="002421A7" w:rsidP="002421A7">
      <w:pPr>
        <w:ind w:right="-3" w:firstLine="708"/>
        <w:jc w:val="right"/>
        <w:rPr>
          <w:sz w:val="28"/>
          <w:szCs w:val="28"/>
        </w:rPr>
      </w:pPr>
      <w:r>
        <w:rPr>
          <w:sz w:val="28"/>
          <w:szCs w:val="28"/>
        </w:rPr>
        <w:t>Таблица</w:t>
      </w:r>
      <w:r w:rsidR="00EB253F">
        <w:rPr>
          <w:sz w:val="28"/>
          <w:szCs w:val="28"/>
        </w:rPr>
        <w:t xml:space="preserve"> 6</w:t>
      </w:r>
    </w:p>
    <w:tbl>
      <w:tblPr>
        <w:tblW w:w="9635" w:type="dxa"/>
        <w:jc w:val="center"/>
        <w:shd w:val="clear" w:color="auto" w:fill="FFFFFF"/>
        <w:tblLook w:val="04A0" w:firstRow="1" w:lastRow="0" w:firstColumn="1" w:lastColumn="0" w:noHBand="0" w:noVBand="1"/>
      </w:tblPr>
      <w:tblGrid>
        <w:gridCol w:w="560"/>
        <w:gridCol w:w="2952"/>
        <w:gridCol w:w="1580"/>
        <w:gridCol w:w="1569"/>
        <w:gridCol w:w="1549"/>
        <w:gridCol w:w="1512"/>
      </w:tblGrid>
      <w:tr w:rsidR="002421A7" w:rsidTr="002421A7">
        <w:trPr>
          <w:trHeight w:val="288"/>
          <w:jc w:val="center"/>
        </w:trPr>
        <w:tc>
          <w:tcPr>
            <w:tcW w:w="473" w:type="dxa"/>
            <w:vMerge w:val="restart"/>
            <w:tcBorders>
              <w:top w:val="single" w:sz="4" w:space="0" w:color="auto"/>
              <w:left w:val="single" w:sz="4" w:space="0" w:color="auto"/>
              <w:bottom w:val="single" w:sz="4" w:space="0" w:color="000000"/>
              <w:right w:val="single" w:sz="4" w:space="0" w:color="auto"/>
            </w:tcBorders>
            <w:shd w:val="clear" w:color="auto" w:fill="FFFFFF"/>
            <w:noWrap/>
            <w:vAlign w:val="center"/>
            <w:hideMark/>
          </w:tcPr>
          <w:p w:rsidR="002421A7" w:rsidRDefault="002421A7" w:rsidP="00527D1E">
            <w:pPr>
              <w:jc w:val="center"/>
              <w:rPr>
                <w:rFonts w:eastAsia="Arial Unicode MS"/>
                <w:b/>
              </w:rPr>
            </w:pPr>
            <w:r>
              <w:rPr>
                <w:rFonts w:eastAsia="Arial Unicode MS"/>
                <w:b/>
              </w:rPr>
              <w:t>№ п/п</w:t>
            </w:r>
          </w:p>
        </w:tc>
        <w:tc>
          <w:tcPr>
            <w:tcW w:w="2952" w:type="dxa"/>
            <w:vMerge w:val="restart"/>
            <w:tcBorders>
              <w:top w:val="single" w:sz="4" w:space="0" w:color="auto"/>
              <w:left w:val="single" w:sz="4" w:space="0" w:color="auto"/>
              <w:bottom w:val="single" w:sz="4" w:space="0" w:color="000000"/>
              <w:right w:val="single" w:sz="4" w:space="0" w:color="auto"/>
            </w:tcBorders>
            <w:shd w:val="clear" w:color="auto" w:fill="FFFFFF"/>
            <w:noWrap/>
            <w:vAlign w:val="center"/>
            <w:hideMark/>
          </w:tcPr>
          <w:p w:rsidR="002421A7" w:rsidRDefault="002421A7" w:rsidP="00527D1E">
            <w:pPr>
              <w:jc w:val="center"/>
              <w:rPr>
                <w:rFonts w:eastAsia="Arial Unicode MS"/>
                <w:b/>
              </w:rPr>
            </w:pPr>
            <w:r>
              <w:rPr>
                <w:rFonts w:eastAsia="Arial Unicode MS"/>
                <w:b/>
              </w:rPr>
              <w:t>Наименование</w:t>
            </w:r>
          </w:p>
        </w:tc>
        <w:tc>
          <w:tcPr>
            <w:tcW w:w="3149" w:type="dxa"/>
            <w:gridSpan w:val="2"/>
            <w:tcBorders>
              <w:top w:val="single" w:sz="4" w:space="0" w:color="auto"/>
              <w:left w:val="nil"/>
              <w:bottom w:val="single" w:sz="4" w:space="0" w:color="auto"/>
              <w:right w:val="single" w:sz="4" w:space="0" w:color="auto"/>
            </w:tcBorders>
            <w:shd w:val="clear" w:color="auto" w:fill="FFFFFF"/>
            <w:noWrap/>
            <w:vAlign w:val="center"/>
            <w:hideMark/>
          </w:tcPr>
          <w:p w:rsidR="002421A7" w:rsidRDefault="002421A7" w:rsidP="00527D1E">
            <w:pPr>
              <w:jc w:val="center"/>
              <w:rPr>
                <w:rFonts w:eastAsia="Arial Unicode MS"/>
                <w:b/>
              </w:rPr>
            </w:pPr>
            <w:r>
              <w:rPr>
                <w:rFonts w:eastAsia="Arial Unicode MS"/>
                <w:b/>
              </w:rPr>
              <w:t>Выделенные бюджетные ассигнования, тыс. руб.</w:t>
            </w:r>
          </w:p>
        </w:tc>
        <w:tc>
          <w:tcPr>
            <w:tcW w:w="3061" w:type="dxa"/>
            <w:gridSpan w:val="2"/>
            <w:tcBorders>
              <w:top w:val="single" w:sz="4" w:space="0" w:color="auto"/>
              <w:left w:val="nil"/>
              <w:bottom w:val="single" w:sz="4" w:space="0" w:color="auto"/>
              <w:right w:val="single" w:sz="4" w:space="0" w:color="auto"/>
            </w:tcBorders>
            <w:shd w:val="clear" w:color="auto" w:fill="FFFFFF"/>
            <w:noWrap/>
            <w:vAlign w:val="center"/>
            <w:hideMark/>
          </w:tcPr>
          <w:p w:rsidR="002421A7" w:rsidRDefault="002421A7" w:rsidP="00527D1E">
            <w:pPr>
              <w:jc w:val="center"/>
              <w:rPr>
                <w:rFonts w:eastAsia="Arial Unicode MS"/>
                <w:b/>
              </w:rPr>
            </w:pPr>
            <w:r>
              <w:rPr>
                <w:rFonts w:eastAsia="Arial Unicode MS"/>
                <w:b/>
              </w:rPr>
              <w:t>Расходование бюджетных средств, тыс. руб.</w:t>
            </w:r>
          </w:p>
        </w:tc>
      </w:tr>
      <w:tr w:rsidR="002421A7" w:rsidTr="002421A7">
        <w:trPr>
          <w:trHeight w:val="288"/>
          <w:jc w:val="center"/>
        </w:trPr>
        <w:tc>
          <w:tcPr>
            <w:tcW w:w="473" w:type="dxa"/>
            <w:vMerge/>
            <w:tcBorders>
              <w:top w:val="single" w:sz="4" w:space="0" w:color="auto"/>
              <w:left w:val="single" w:sz="4" w:space="0" w:color="auto"/>
              <w:bottom w:val="single" w:sz="4" w:space="0" w:color="000000"/>
              <w:right w:val="single" w:sz="4" w:space="0" w:color="auto"/>
            </w:tcBorders>
            <w:shd w:val="clear" w:color="auto" w:fill="FFFFFF"/>
            <w:vAlign w:val="center"/>
            <w:hideMark/>
          </w:tcPr>
          <w:p w:rsidR="002421A7" w:rsidRDefault="002421A7" w:rsidP="00527D1E">
            <w:pPr>
              <w:rPr>
                <w:rFonts w:eastAsia="Arial Unicode MS"/>
                <w:b/>
              </w:rPr>
            </w:pPr>
          </w:p>
        </w:tc>
        <w:tc>
          <w:tcPr>
            <w:tcW w:w="2952" w:type="dxa"/>
            <w:vMerge/>
            <w:tcBorders>
              <w:top w:val="single" w:sz="4" w:space="0" w:color="auto"/>
              <w:left w:val="single" w:sz="4" w:space="0" w:color="auto"/>
              <w:bottom w:val="single" w:sz="4" w:space="0" w:color="000000"/>
              <w:right w:val="single" w:sz="4" w:space="0" w:color="auto"/>
            </w:tcBorders>
            <w:shd w:val="clear" w:color="auto" w:fill="FFFFFF"/>
            <w:vAlign w:val="center"/>
            <w:hideMark/>
          </w:tcPr>
          <w:p w:rsidR="002421A7" w:rsidRDefault="002421A7" w:rsidP="00527D1E">
            <w:pPr>
              <w:rPr>
                <w:rFonts w:eastAsia="Arial Unicode MS"/>
                <w:b/>
              </w:rPr>
            </w:pPr>
          </w:p>
        </w:tc>
        <w:tc>
          <w:tcPr>
            <w:tcW w:w="1580" w:type="dxa"/>
            <w:tcBorders>
              <w:top w:val="nil"/>
              <w:left w:val="nil"/>
              <w:bottom w:val="single" w:sz="4" w:space="0" w:color="auto"/>
              <w:right w:val="single" w:sz="4" w:space="0" w:color="auto"/>
            </w:tcBorders>
            <w:shd w:val="clear" w:color="auto" w:fill="FFFFFF"/>
            <w:noWrap/>
            <w:vAlign w:val="center"/>
            <w:hideMark/>
          </w:tcPr>
          <w:p w:rsidR="002421A7" w:rsidRDefault="002421A7" w:rsidP="00527D1E">
            <w:pPr>
              <w:jc w:val="center"/>
              <w:rPr>
                <w:rFonts w:eastAsia="Arial Unicode MS"/>
                <w:b/>
              </w:rPr>
            </w:pPr>
            <w:r>
              <w:rPr>
                <w:rFonts w:eastAsia="Arial Unicode MS"/>
                <w:b/>
              </w:rPr>
              <w:t>1 полугодие</w:t>
            </w:r>
          </w:p>
          <w:p w:rsidR="002421A7" w:rsidRDefault="002421A7" w:rsidP="00527D1E">
            <w:pPr>
              <w:jc w:val="center"/>
              <w:rPr>
                <w:rFonts w:eastAsia="Arial Unicode MS"/>
                <w:b/>
              </w:rPr>
            </w:pPr>
            <w:r>
              <w:rPr>
                <w:rFonts w:eastAsia="Arial Unicode MS"/>
                <w:b/>
              </w:rPr>
              <w:t>2014</w:t>
            </w:r>
          </w:p>
        </w:tc>
        <w:tc>
          <w:tcPr>
            <w:tcW w:w="1569" w:type="dxa"/>
            <w:tcBorders>
              <w:top w:val="nil"/>
              <w:left w:val="nil"/>
              <w:bottom w:val="single" w:sz="4" w:space="0" w:color="auto"/>
              <w:right w:val="single" w:sz="4" w:space="0" w:color="auto"/>
            </w:tcBorders>
            <w:shd w:val="clear" w:color="auto" w:fill="FFFFFF"/>
            <w:noWrap/>
            <w:vAlign w:val="center"/>
            <w:hideMark/>
          </w:tcPr>
          <w:p w:rsidR="002421A7" w:rsidRDefault="002421A7" w:rsidP="00527D1E">
            <w:pPr>
              <w:jc w:val="center"/>
              <w:rPr>
                <w:rFonts w:eastAsia="Arial Unicode MS"/>
                <w:b/>
              </w:rPr>
            </w:pPr>
            <w:r>
              <w:rPr>
                <w:rFonts w:eastAsia="Arial Unicode MS"/>
                <w:b/>
              </w:rPr>
              <w:t>2 полугодие</w:t>
            </w:r>
          </w:p>
          <w:p w:rsidR="002421A7" w:rsidRDefault="002421A7" w:rsidP="00527D1E">
            <w:pPr>
              <w:jc w:val="center"/>
              <w:rPr>
                <w:rFonts w:eastAsia="Arial Unicode MS"/>
                <w:b/>
              </w:rPr>
            </w:pPr>
            <w:r>
              <w:rPr>
                <w:rFonts w:eastAsia="Arial Unicode MS"/>
                <w:b/>
              </w:rPr>
              <w:t>2014</w:t>
            </w:r>
          </w:p>
        </w:tc>
        <w:tc>
          <w:tcPr>
            <w:tcW w:w="1549" w:type="dxa"/>
            <w:tcBorders>
              <w:top w:val="nil"/>
              <w:left w:val="nil"/>
              <w:bottom w:val="single" w:sz="4" w:space="0" w:color="auto"/>
              <w:right w:val="single" w:sz="4" w:space="0" w:color="auto"/>
            </w:tcBorders>
            <w:shd w:val="clear" w:color="auto" w:fill="FFFFFF"/>
            <w:noWrap/>
            <w:vAlign w:val="center"/>
            <w:hideMark/>
          </w:tcPr>
          <w:p w:rsidR="002421A7" w:rsidRDefault="002421A7" w:rsidP="00527D1E">
            <w:pPr>
              <w:jc w:val="center"/>
              <w:rPr>
                <w:rFonts w:eastAsia="Arial Unicode MS"/>
                <w:b/>
              </w:rPr>
            </w:pPr>
            <w:r>
              <w:rPr>
                <w:rFonts w:eastAsia="Arial Unicode MS"/>
                <w:b/>
              </w:rPr>
              <w:t>1 полугодие</w:t>
            </w:r>
          </w:p>
          <w:p w:rsidR="002421A7" w:rsidRDefault="002421A7" w:rsidP="00527D1E">
            <w:pPr>
              <w:jc w:val="center"/>
              <w:rPr>
                <w:rFonts w:eastAsia="Arial Unicode MS"/>
                <w:b/>
              </w:rPr>
            </w:pPr>
            <w:r>
              <w:rPr>
                <w:rFonts w:eastAsia="Arial Unicode MS"/>
                <w:b/>
              </w:rPr>
              <w:t>2014</w:t>
            </w:r>
          </w:p>
        </w:tc>
        <w:tc>
          <w:tcPr>
            <w:tcW w:w="1512" w:type="dxa"/>
            <w:tcBorders>
              <w:top w:val="nil"/>
              <w:left w:val="nil"/>
              <w:bottom w:val="single" w:sz="4" w:space="0" w:color="auto"/>
              <w:right w:val="single" w:sz="4" w:space="0" w:color="auto"/>
            </w:tcBorders>
            <w:shd w:val="clear" w:color="auto" w:fill="FFFFFF"/>
            <w:noWrap/>
            <w:vAlign w:val="center"/>
            <w:hideMark/>
          </w:tcPr>
          <w:p w:rsidR="002421A7" w:rsidRDefault="002421A7" w:rsidP="00527D1E">
            <w:pPr>
              <w:jc w:val="center"/>
              <w:rPr>
                <w:rFonts w:eastAsia="Arial Unicode MS"/>
                <w:b/>
              </w:rPr>
            </w:pPr>
            <w:r>
              <w:rPr>
                <w:rFonts w:eastAsia="Arial Unicode MS"/>
                <w:b/>
              </w:rPr>
              <w:t>2 полугодие</w:t>
            </w:r>
          </w:p>
          <w:p w:rsidR="002421A7" w:rsidRDefault="002421A7" w:rsidP="00527D1E">
            <w:pPr>
              <w:jc w:val="center"/>
              <w:rPr>
                <w:rFonts w:eastAsia="Arial Unicode MS"/>
                <w:b/>
              </w:rPr>
            </w:pPr>
            <w:r>
              <w:rPr>
                <w:rFonts w:eastAsia="Arial Unicode MS"/>
                <w:b/>
              </w:rPr>
              <w:t>2014</w:t>
            </w:r>
          </w:p>
        </w:tc>
      </w:tr>
      <w:tr w:rsidR="002421A7" w:rsidTr="002421A7">
        <w:trPr>
          <w:trHeight w:val="288"/>
          <w:jc w:val="center"/>
        </w:trPr>
        <w:tc>
          <w:tcPr>
            <w:tcW w:w="473" w:type="dxa"/>
            <w:tcBorders>
              <w:top w:val="nil"/>
              <w:left w:val="single" w:sz="4" w:space="0" w:color="auto"/>
              <w:bottom w:val="single" w:sz="4" w:space="0" w:color="auto"/>
              <w:right w:val="single" w:sz="4" w:space="0" w:color="auto"/>
            </w:tcBorders>
            <w:shd w:val="clear" w:color="auto" w:fill="FFFFFF"/>
            <w:noWrap/>
            <w:vAlign w:val="center"/>
            <w:hideMark/>
          </w:tcPr>
          <w:p w:rsidR="002421A7" w:rsidRDefault="002421A7" w:rsidP="00527D1E">
            <w:pPr>
              <w:jc w:val="center"/>
              <w:rPr>
                <w:rFonts w:eastAsia="Arial Unicode MS"/>
              </w:rPr>
            </w:pPr>
            <w:r>
              <w:rPr>
                <w:rFonts w:eastAsia="Arial Unicode MS"/>
              </w:rPr>
              <w:t>1</w:t>
            </w:r>
          </w:p>
        </w:tc>
        <w:tc>
          <w:tcPr>
            <w:tcW w:w="2952" w:type="dxa"/>
            <w:tcBorders>
              <w:top w:val="nil"/>
              <w:left w:val="nil"/>
              <w:bottom w:val="single" w:sz="4" w:space="0" w:color="auto"/>
              <w:right w:val="single" w:sz="4" w:space="0" w:color="auto"/>
            </w:tcBorders>
            <w:shd w:val="clear" w:color="auto" w:fill="FFFFFF"/>
            <w:vAlign w:val="center"/>
            <w:hideMark/>
          </w:tcPr>
          <w:p w:rsidR="002421A7" w:rsidRDefault="002421A7" w:rsidP="00527D1E">
            <w:pPr>
              <w:rPr>
                <w:rFonts w:eastAsia="Arial Unicode MS"/>
              </w:rPr>
            </w:pPr>
            <w:r>
              <w:rPr>
                <w:rFonts w:eastAsia="Arial Unicode MS"/>
              </w:rPr>
              <w:t>Контрольные функции</w:t>
            </w:r>
          </w:p>
        </w:tc>
        <w:tc>
          <w:tcPr>
            <w:tcW w:w="1580" w:type="dxa"/>
            <w:tcBorders>
              <w:top w:val="nil"/>
              <w:left w:val="nil"/>
              <w:bottom w:val="single" w:sz="4" w:space="0" w:color="auto"/>
              <w:right w:val="single" w:sz="4" w:space="0" w:color="auto"/>
            </w:tcBorders>
            <w:shd w:val="clear" w:color="auto" w:fill="FFFFFF"/>
            <w:noWrap/>
            <w:vAlign w:val="center"/>
            <w:hideMark/>
          </w:tcPr>
          <w:p w:rsidR="002421A7" w:rsidRDefault="002421A7" w:rsidP="00527D1E">
            <w:pPr>
              <w:jc w:val="center"/>
              <w:rPr>
                <w:rFonts w:eastAsia="Arial Unicode MS"/>
              </w:rPr>
            </w:pPr>
            <w:r>
              <w:rPr>
                <w:rFonts w:eastAsia="Arial Unicode MS"/>
              </w:rPr>
              <w:t>1 089 372,2</w:t>
            </w:r>
          </w:p>
        </w:tc>
        <w:tc>
          <w:tcPr>
            <w:tcW w:w="1569" w:type="dxa"/>
            <w:tcBorders>
              <w:top w:val="nil"/>
              <w:left w:val="nil"/>
              <w:bottom w:val="single" w:sz="4" w:space="0" w:color="auto"/>
              <w:right w:val="single" w:sz="4" w:space="0" w:color="auto"/>
            </w:tcBorders>
            <w:shd w:val="clear" w:color="auto" w:fill="FFFFFF"/>
            <w:noWrap/>
            <w:vAlign w:val="center"/>
            <w:hideMark/>
          </w:tcPr>
          <w:p w:rsidR="002421A7" w:rsidRDefault="002421A7" w:rsidP="00527D1E">
            <w:pPr>
              <w:jc w:val="center"/>
              <w:rPr>
                <w:rFonts w:eastAsia="Arial Unicode MS"/>
              </w:rPr>
            </w:pPr>
            <w:r>
              <w:rPr>
                <w:rFonts w:eastAsia="Arial Unicode MS"/>
              </w:rPr>
              <w:t>995 603,8</w:t>
            </w:r>
          </w:p>
        </w:tc>
        <w:tc>
          <w:tcPr>
            <w:tcW w:w="1549" w:type="dxa"/>
            <w:tcBorders>
              <w:top w:val="nil"/>
              <w:left w:val="nil"/>
              <w:bottom w:val="single" w:sz="4" w:space="0" w:color="auto"/>
              <w:right w:val="single" w:sz="4" w:space="0" w:color="auto"/>
            </w:tcBorders>
            <w:shd w:val="clear" w:color="auto" w:fill="FFFFFF"/>
            <w:noWrap/>
            <w:vAlign w:val="center"/>
            <w:hideMark/>
          </w:tcPr>
          <w:p w:rsidR="002421A7" w:rsidRDefault="002421A7" w:rsidP="00527D1E">
            <w:pPr>
              <w:jc w:val="center"/>
              <w:rPr>
                <w:rFonts w:eastAsia="Arial Unicode MS"/>
              </w:rPr>
            </w:pPr>
            <w:r>
              <w:rPr>
                <w:rFonts w:eastAsia="Arial Unicode MS"/>
              </w:rPr>
              <w:t>1 086 208,75</w:t>
            </w:r>
          </w:p>
        </w:tc>
        <w:tc>
          <w:tcPr>
            <w:tcW w:w="1512" w:type="dxa"/>
            <w:tcBorders>
              <w:top w:val="nil"/>
              <w:left w:val="nil"/>
              <w:bottom w:val="single" w:sz="4" w:space="0" w:color="auto"/>
              <w:right w:val="single" w:sz="4" w:space="0" w:color="auto"/>
            </w:tcBorders>
            <w:shd w:val="clear" w:color="auto" w:fill="FFFFFF"/>
            <w:noWrap/>
            <w:vAlign w:val="center"/>
            <w:hideMark/>
          </w:tcPr>
          <w:p w:rsidR="002421A7" w:rsidRDefault="002421A7" w:rsidP="00527D1E">
            <w:pPr>
              <w:jc w:val="center"/>
              <w:rPr>
                <w:rFonts w:eastAsia="Arial Unicode MS"/>
              </w:rPr>
            </w:pPr>
            <w:r>
              <w:rPr>
                <w:rFonts w:eastAsia="Arial Unicode MS"/>
              </w:rPr>
              <w:t>1 086 208,75</w:t>
            </w:r>
          </w:p>
        </w:tc>
      </w:tr>
      <w:tr w:rsidR="002421A7" w:rsidTr="002421A7">
        <w:trPr>
          <w:trHeight w:val="480"/>
          <w:jc w:val="center"/>
        </w:trPr>
        <w:tc>
          <w:tcPr>
            <w:tcW w:w="473" w:type="dxa"/>
            <w:tcBorders>
              <w:top w:val="nil"/>
              <w:left w:val="single" w:sz="4" w:space="0" w:color="auto"/>
              <w:bottom w:val="single" w:sz="4" w:space="0" w:color="auto"/>
              <w:right w:val="single" w:sz="4" w:space="0" w:color="auto"/>
            </w:tcBorders>
            <w:shd w:val="clear" w:color="auto" w:fill="FFFFFF"/>
            <w:noWrap/>
            <w:vAlign w:val="center"/>
            <w:hideMark/>
          </w:tcPr>
          <w:p w:rsidR="002421A7" w:rsidRDefault="002421A7" w:rsidP="00527D1E">
            <w:pPr>
              <w:jc w:val="center"/>
              <w:rPr>
                <w:rFonts w:eastAsia="Arial Unicode MS"/>
              </w:rPr>
            </w:pPr>
            <w:r>
              <w:rPr>
                <w:rFonts w:eastAsia="Arial Unicode MS"/>
              </w:rPr>
              <w:t>2</w:t>
            </w:r>
          </w:p>
        </w:tc>
        <w:tc>
          <w:tcPr>
            <w:tcW w:w="2952" w:type="dxa"/>
            <w:tcBorders>
              <w:top w:val="nil"/>
              <w:left w:val="nil"/>
              <w:bottom w:val="single" w:sz="4" w:space="0" w:color="auto"/>
              <w:right w:val="single" w:sz="4" w:space="0" w:color="auto"/>
            </w:tcBorders>
            <w:shd w:val="clear" w:color="auto" w:fill="FFFFFF"/>
            <w:vAlign w:val="center"/>
            <w:hideMark/>
          </w:tcPr>
          <w:p w:rsidR="002421A7" w:rsidRDefault="002421A7" w:rsidP="00527D1E">
            <w:pPr>
              <w:rPr>
                <w:rFonts w:eastAsia="Arial Unicode MS"/>
              </w:rPr>
            </w:pPr>
            <w:r>
              <w:rPr>
                <w:rFonts w:eastAsia="Arial Unicode MS"/>
              </w:rPr>
              <w:t>Разрешительная и регистрационная деятельность</w:t>
            </w:r>
          </w:p>
        </w:tc>
        <w:tc>
          <w:tcPr>
            <w:tcW w:w="1580" w:type="dxa"/>
            <w:tcBorders>
              <w:top w:val="nil"/>
              <w:left w:val="nil"/>
              <w:bottom w:val="single" w:sz="4" w:space="0" w:color="auto"/>
              <w:right w:val="single" w:sz="4" w:space="0" w:color="auto"/>
            </w:tcBorders>
            <w:shd w:val="clear" w:color="auto" w:fill="FFFFFF"/>
            <w:noWrap/>
            <w:vAlign w:val="bottom"/>
            <w:hideMark/>
          </w:tcPr>
          <w:p w:rsidR="002421A7" w:rsidRDefault="002421A7" w:rsidP="00527D1E">
            <w:pPr>
              <w:jc w:val="center"/>
              <w:rPr>
                <w:rFonts w:eastAsia="Arial Unicode MS"/>
              </w:rPr>
            </w:pPr>
            <w:r>
              <w:rPr>
                <w:rFonts w:eastAsia="Arial Unicode MS"/>
              </w:rPr>
              <w:t>344 012,3</w:t>
            </w:r>
          </w:p>
        </w:tc>
        <w:tc>
          <w:tcPr>
            <w:tcW w:w="1569" w:type="dxa"/>
            <w:tcBorders>
              <w:top w:val="nil"/>
              <w:left w:val="nil"/>
              <w:bottom w:val="single" w:sz="4" w:space="0" w:color="auto"/>
              <w:right w:val="single" w:sz="4" w:space="0" w:color="auto"/>
            </w:tcBorders>
            <w:shd w:val="clear" w:color="auto" w:fill="FFFFFF"/>
            <w:noWrap/>
            <w:vAlign w:val="bottom"/>
            <w:hideMark/>
          </w:tcPr>
          <w:p w:rsidR="002421A7" w:rsidRDefault="002421A7" w:rsidP="00527D1E">
            <w:pPr>
              <w:jc w:val="center"/>
              <w:rPr>
                <w:rFonts w:eastAsia="Arial Unicode MS"/>
              </w:rPr>
            </w:pPr>
            <w:r>
              <w:rPr>
                <w:rFonts w:eastAsia="Arial Unicode MS"/>
              </w:rPr>
              <w:t>314 401,2</w:t>
            </w:r>
          </w:p>
        </w:tc>
        <w:tc>
          <w:tcPr>
            <w:tcW w:w="1549" w:type="dxa"/>
            <w:tcBorders>
              <w:top w:val="nil"/>
              <w:left w:val="nil"/>
              <w:bottom w:val="single" w:sz="4" w:space="0" w:color="auto"/>
              <w:right w:val="single" w:sz="4" w:space="0" w:color="auto"/>
            </w:tcBorders>
            <w:shd w:val="clear" w:color="auto" w:fill="FFFFFF"/>
            <w:noWrap/>
            <w:vAlign w:val="bottom"/>
            <w:hideMark/>
          </w:tcPr>
          <w:p w:rsidR="002421A7" w:rsidRDefault="002421A7" w:rsidP="00527D1E">
            <w:pPr>
              <w:jc w:val="center"/>
              <w:rPr>
                <w:rFonts w:eastAsia="Arial Unicode MS"/>
              </w:rPr>
            </w:pPr>
            <w:r>
              <w:rPr>
                <w:rFonts w:eastAsia="Arial Unicode MS"/>
              </w:rPr>
              <w:t>343 013,3</w:t>
            </w:r>
          </w:p>
        </w:tc>
        <w:tc>
          <w:tcPr>
            <w:tcW w:w="1512" w:type="dxa"/>
            <w:tcBorders>
              <w:top w:val="nil"/>
              <w:left w:val="nil"/>
              <w:bottom w:val="single" w:sz="4" w:space="0" w:color="auto"/>
              <w:right w:val="single" w:sz="4" w:space="0" w:color="auto"/>
            </w:tcBorders>
            <w:shd w:val="clear" w:color="auto" w:fill="FFFFFF"/>
            <w:noWrap/>
            <w:vAlign w:val="bottom"/>
            <w:hideMark/>
          </w:tcPr>
          <w:p w:rsidR="002421A7" w:rsidRDefault="002421A7" w:rsidP="00527D1E">
            <w:pPr>
              <w:jc w:val="center"/>
              <w:rPr>
                <w:rFonts w:eastAsia="Arial Unicode MS"/>
              </w:rPr>
            </w:pPr>
            <w:r>
              <w:rPr>
                <w:rFonts w:eastAsia="Arial Unicode MS"/>
              </w:rPr>
              <w:t>343 013,3</w:t>
            </w:r>
          </w:p>
        </w:tc>
      </w:tr>
      <w:tr w:rsidR="002421A7" w:rsidTr="002421A7">
        <w:trPr>
          <w:trHeight w:val="288"/>
          <w:jc w:val="center"/>
        </w:trPr>
        <w:tc>
          <w:tcPr>
            <w:tcW w:w="3425" w:type="dxa"/>
            <w:gridSpan w:val="2"/>
            <w:tcBorders>
              <w:top w:val="single" w:sz="4" w:space="0" w:color="auto"/>
              <w:left w:val="single" w:sz="4" w:space="0" w:color="auto"/>
              <w:bottom w:val="single" w:sz="4" w:space="0" w:color="auto"/>
              <w:right w:val="single" w:sz="4" w:space="0" w:color="000000"/>
            </w:tcBorders>
            <w:shd w:val="clear" w:color="auto" w:fill="FFFFFF"/>
            <w:noWrap/>
            <w:vAlign w:val="center"/>
            <w:hideMark/>
          </w:tcPr>
          <w:p w:rsidR="002421A7" w:rsidRDefault="002421A7" w:rsidP="00527D1E">
            <w:pPr>
              <w:jc w:val="center"/>
              <w:rPr>
                <w:rFonts w:eastAsia="Arial Unicode MS"/>
              </w:rPr>
            </w:pPr>
            <w:r>
              <w:rPr>
                <w:rFonts w:eastAsia="Arial Unicode MS"/>
              </w:rPr>
              <w:t>Итого</w:t>
            </w:r>
          </w:p>
        </w:tc>
        <w:tc>
          <w:tcPr>
            <w:tcW w:w="1580" w:type="dxa"/>
            <w:tcBorders>
              <w:top w:val="nil"/>
              <w:left w:val="nil"/>
              <w:bottom w:val="single" w:sz="4" w:space="0" w:color="auto"/>
              <w:right w:val="single" w:sz="4" w:space="0" w:color="auto"/>
            </w:tcBorders>
            <w:shd w:val="clear" w:color="auto" w:fill="FFFFFF"/>
            <w:noWrap/>
            <w:vAlign w:val="bottom"/>
            <w:hideMark/>
          </w:tcPr>
          <w:p w:rsidR="002421A7" w:rsidRDefault="002421A7" w:rsidP="00527D1E">
            <w:pPr>
              <w:jc w:val="center"/>
              <w:rPr>
                <w:rFonts w:eastAsia="Arial Unicode MS"/>
              </w:rPr>
            </w:pPr>
            <w:r>
              <w:rPr>
                <w:rFonts w:eastAsia="Arial Unicode MS"/>
              </w:rPr>
              <w:t>1 433 384,5</w:t>
            </w:r>
          </w:p>
        </w:tc>
        <w:tc>
          <w:tcPr>
            <w:tcW w:w="1569" w:type="dxa"/>
            <w:tcBorders>
              <w:top w:val="nil"/>
              <w:left w:val="nil"/>
              <w:bottom w:val="single" w:sz="4" w:space="0" w:color="auto"/>
              <w:right w:val="single" w:sz="4" w:space="0" w:color="auto"/>
            </w:tcBorders>
            <w:shd w:val="clear" w:color="auto" w:fill="FFFFFF"/>
            <w:noWrap/>
            <w:vAlign w:val="bottom"/>
            <w:hideMark/>
          </w:tcPr>
          <w:p w:rsidR="002421A7" w:rsidRDefault="002421A7" w:rsidP="00527D1E">
            <w:pPr>
              <w:jc w:val="center"/>
              <w:rPr>
                <w:rFonts w:eastAsia="Arial Unicode MS"/>
              </w:rPr>
            </w:pPr>
            <w:r>
              <w:rPr>
                <w:rFonts w:eastAsia="Arial Unicode MS"/>
              </w:rPr>
              <w:t>1 433 384,5</w:t>
            </w:r>
          </w:p>
        </w:tc>
        <w:tc>
          <w:tcPr>
            <w:tcW w:w="1549" w:type="dxa"/>
            <w:tcBorders>
              <w:top w:val="nil"/>
              <w:left w:val="nil"/>
              <w:bottom w:val="single" w:sz="4" w:space="0" w:color="auto"/>
              <w:right w:val="single" w:sz="4" w:space="0" w:color="auto"/>
            </w:tcBorders>
            <w:shd w:val="clear" w:color="auto" w:fill="FFFFFF"/>
            <w:noWrap/>
            <w:vAlign w:val="bottom"/>
            <w:hideMark/>
          </w:tcPr>
          <w:p w:rsidR="002421A7" w:rsidRDefault="002421A7" w:rsidP="00527D1E">
            <w:pPr>
              <w:jc w:val="center"/>
              <w:rPr>
                <w:rFonts w:eastAsia="Arial Unicode MS"/>
              </w:rPr>
            </w:pPr>
            <w:r>
              <w:rPr>
                <w:rFonts w:eastAsia="Arial Unicode MS"/>
              </w:rPr>
              <w:t>1 429 222,05</w:t>
            </w:r>
          </w:p>
        </w:tc>
        <w:tc>
          <w:tcPr>
            <w:tcW w:w="1512" w:type="dxa"/>
            <w:tcBorders>
              <w:top w:val="nil"/>
              <w:left w:val="nil"/>
              <w:bottom w:val="single" w:sz="4" w:space="0" w:color="auto"/>
              <w:right w:val="single" w:sz="4" w:space="0" w:color="auto"/>
            </w:tcBorders>
            <w:shd w:val="clear" w:color="auto" w:fill="FFFFFF"/>
            <w:noWrap/>
            <w:vAlign w:val="bottom"/>
            <w:hideMark/>
          </w:tcPr>
          <w:p w:rsidR="002421A7" w:rsidRDefault="002421A7" w:rsidP="00527D1E">
            <w:pPr>
              <w:jc w:val="center"/>
              <w:rPr>
                <w:rFonts w:eastAsia="Arial Unicode MS"/>
              </w:rPr>
            </w:pPr>
            <w:r>
              <w:rPr>
                <w:rFonts w:eastAsia="Arial Unicode MS"/>
              </w:rPr>
              <w:t>1 429 222,05</w:t>
            </w:r>
          </w:p>
        </w:tc>
      </w:tr>
    </w:tbl>
    <w:p w:rsidR="002421A7" w:rsidRDefault="002421A7" w:rsidP="002421A7"/>
    <w:p w:rsidR="002F3AD1" w:rsidRPr="00E02DFC" w:rsidRDefault="00885B37" w:rsidP="00F92A38">
      <w:pPr>
        <w:pStyle w:val="2"/>
        <w:jc w:val="both"/>
        <w:rPr>
          <w:b/>
          <w:smallCaps/>
          <w:szCs w:val="28"/>
        </w:rPr>
      </w:pPr>
      <w:bookmarkStart w:id="33" w:name="_Toc411948271"/>
      <w:r w:rsidRPr="00E02DFC">
        <w:rPr>
          <w:b/>
          <w:smallCaps/>
          <w:szCs w:val="28"/>
        </w:rPr>
        <w:t>С</w:t>
      </w:r>
      <w:r w:rsidR="002F3AD1" w:rsidRPr="00E02DFC">
        <w:rPr>
          <w:b/>
          <w:smallCaps/>
          <w:szCs w:val="28"/>
        </w:rPr>
        <w:t xml:space="preserve">ведения о штатной численности работников Роскомнадзора, выполняющих функции </w:t>
      </w:r>
      <w:r w:rsidR="00F84AC0" w:rsidRPr="00E02DFC">
        <w:rPr>
          <w:b/>
          <w:smallCaps/>
          <w:szCs w:val="28"/>
        </w:rPr>
        <w:t xml:space="preserve">по контролю, разрешительные </w:t>
      </w:r>
      <w:r w:rsidR="004945F7" w:rsidRPr="00E02DFC">
        <w:rPr>
          <w:b/>
          <w:smallCaps/>
          <w:szCs w:val="28"/>
        </w:rPr>
        <w:t>и регистрационные функции</w:t>
      </w:r>
      <w:r w:rsidR="002F3AD1" w:rsidRPr="00E02DFC">
        <w:rPr>
          <w:b/>
          <w:smallCaps/>
          <w:szCs w:val="28"/>
        </w:rPr>
        <w:t>, и об укомплектованности штатной численности</w:t>
      </w:r>
      <w:bookmarkEnd w:id="33"/>
    </w:p>
    <w:p w:rsidR="00D94060" w:rsidRPr="00E02DFC" w:rsidRDefault="00D94060" w:rsidP="002F3AD1">
      <w:pPr>
        <w:tabs>
          <w:tab w:val="left" w:pos="993"/>
        </w:tabs>
        <w:ind w:firstLine="709"/>
        <w:jc w:val="both"/>
        <w:rPr>
          <w:sz w:val="28"/>
          <w:szCs w:val="28"/>
        </w:rPr>
      </w:pPr>
    </w:p>
    <w:p w:rsidR="005E79AB" w:rsidRDefault="005E79AB" w:rsidP="005E79AB">
      <w:pPr>
        <w:pStyle w:val="Style1"/>
        <w:widowControl/>
        <w:spacing w:line="322" w:lineRule="exact"/>
        <w:ind w:firstLine="709"/>
        <w:jc w:val="both"/>
        <w:rPr>
          <w:sz w:val="28"/>
          <w:szCs w:val="28"/>
        </w:rPr>
      </w:pPr>
      <w:r w:rsidRPr="00E02DFC">
        <w:rPr>
          <w:sz w:val="28"/>
          <w:szCs w:val="28"/>
        </w:rPr>
        <w:t>По состоянию на 31.12.2014 штатная численность работников центрального</w:t>
      </w:r>
      <w:r w:rsidRPr="004F5EF5">
        <w:rPr>
          <w:sz w:val="28"/>
          <w:szCs w:val="28"/>
        </w:rPr>
        <w:t xml:space="preserve"> аппарата и территориальных орг</w:t>
      </w:r>
      <w:r>
        <w:rPr>
          <w:sz w:val="28"/>
          <w:szCs w:val="28"/>
        </w:rPr>
        <w:t xml:space="preserve">анов Роскомнадзора составляла </w:t>
      </w:r>
      <w:r w:rsidRPr="00AB38F4">
        <w:rPr>
          <w:sz w:val="28"/>
          <w:szCs w:val="28"/>
        </w:rPr>
        <w:t>2994</w:t>
      </w:r>
      <w:r>
        <w:rPr>
          <w:sz w:val="28"/>
          <w:szCs w:val="28"/>
        </w:rPr>
        <w:t xml:space="preserve"> </w:t>
      </w:r>
      <w:r w:rsidRPr="00F80009">
        <w:rPr>
          <w:sz w:val="28"/>
          <w:szCs w:val="28"/>
        </w:rPr>
        <w:t>ч</w:t>
      </w:r>
      <w:r w:rsidRPr="004F5EF5">
        <w:rPr>
          <w:sz w:val="28"/>
          <w:szCs w:val="28"/>
        </w:rPr>
        <w:t xml:space="preserve">еловека </w:t>
      </w:r>
      <w:r w:rsidRPr="00AB38F4">
        <w:rPr>
          <w:sz w:val="28"/>
          <w:szCs w:val="28"/>
        </w:rPr>
        <w:t>(190 человек – центральный аппарат, 2804</w:t>
      </w:r>
      <w:r>
        <w:rPr>
          <w:sz w:val="28"/>
          <w:szCs w:val="28"/>
        </w:rPr>
        <w:t xml:space="preserve"> – территориальные органы).</w:t>
      </w:r>
    </w:p>
    <w:p w:rsidR="001E224F" w:rsidRPr="00963631" w:rsidRDefault="00355474" w:rsidP="002F3AD1">
      <w:pPr>
        <w:tabs>
          <w:tab w:val="left" w:pos="993"/>
        </w:tabs>
        <w:ind w:firstLine="709"/>
        <w:jc w:val="both"/>
        <w:rPr>
          <w:sz w:val="28"/>
          <w:szCs w:val="28"/>
        </w:rPr>
      </w:pPr>
      <w:r w:rsidRPr="00963631">
        <w:rPr>
          <w:sz w:val="28"/>
          <w:szCs w:val="28"/>
        </w:rPr>
        <w:t>На конец 201</w:t>
      </w:r>
      <w:r w:rsidR="005E79AB" w:rsidRPr="00963631">
        <w:rPr>
          <w:sz w:val="28"/>
          <w:szCs w:val="28"/>
        </w:rPr>
        <w:t>4</w:t>
      </w:r>
      <w:r w:rsidRPr="00963631">
        <w:rPr>
          <w:sz w:val="28"/>
          <w:szCs w:val="28"/>
        </w:rPr>
        <w:t xml:space="preserve"> года занятость должностей </w:t>
      </w:r>
      <w:r w:rsidR="001519F5" w:rsidRPr="00963631">
        <w:rPr>
          <w:sz w:val="28"/>
          <w:szCs w:val="28"/>
        </w:rPr>
        <w:t xml:space="preserve">государственной гражданской службы в Роскомнадзоре </w:t>
      </w:r>
      <w:r w:rsidRPr="00963631">
        <w:rPr>
          <w:sz w:val="28"/>
          <w:szCs w:val="28"/>
        </w:rPr>
        <w:t xml:space="preserve">составляла: </w:t>
      </w:r>
      <w:r w:rsidRPr="00963631">
        <w:rPr>
          <w:bCs/>
          <w:sz w:val="28"/>
          <w:szCs w:val="28"/>
        </w:rPr>
        <w:t>территориальные органы – 233</w:t>
      </w:r>
      <w:r w:rsidR="00963631" w:rsidRPr="00963631">
        <w:rPr>
          <w:bCs/>
          <w:sz w:val="28"/>
          <w:szCs w:val="28"/>
        </w:rPr>
        <w:t>6</w:t>
      </w:r>
      <w:r w:rsidRPr="00963631">
        <w:rPr>
          <w:bCs/>
          <w:sz w:val="28"/>
          <w:szCs w:val="28"/>
        </w:rPr>
        <w:t xml:space="preserve"> единиц (укомплектованность 83,3 %), центральный аппарат – 157 единиц (укомплектованность 82,6 %).</w:t>
      </w:r>
    </w:p>
    <w:p w:rsidR="002F3AD1" w:rsidRPr="00963631" w:rsidRDefault="00885B37" w:rsidP="00D94060">
      <w:pPr>
        <w:pStyle w:val="2"/>
        <w:jc w:val="left"/>
        <w:rPr>
          <w:b/>
          <w:smallCaps/>
          <w:szCs w:val="28"/>
        </w:rPr>
      </w:pPr>
      <w:bookmarkStart w:id="34" w:name="_Toc411948272"/>
      <w:r w:rsidRPr="00963631">
        <w:rPr>
          <w:b/>
          <w:smallCaps/>
          <w:szCs w:val="28"/>
        </w:rPr>
        <w:t>С</w:t>
      </w:r>
      <w:r w:rsidR="002F3AD1" w:rsidRPr="00963631">
        <w:rPr>
          <w:b/>
          <w:smallCaps/>
          <w:szCs w:val="28"/>
        </w:rPr>
        <w:t>ведени</w:t>
      </w:r>
      <w:r w:rsidR="0010613A" w:rsidRPr="00963631">
        <w:rPr>
          <w:b/>
          <w:smallCaps/>
          <w:szCs w:val="28"/>
        </w:rPr>
        <w:t>я</w:t>
      </w:r>
      <w:r w:rsidR="002F3AD1" w:rsidRPr="00963631">
        <w:rPr>
          <w:b/>
          <w:smallCaps/>
          <w:szCs w:val="28"/>
        </w:rPr>
        <w:t xml:space="preserve"> о квалификации работников, о мероприятиях по повышению их квалификации</w:t>
      </w:r>
      <w:bookmarkEnd w:id="34"/>
    </w:p>
    <w:p w:rsidR="00D94060" w:rsidRPr="00963631" w:rsidRDefault="00D94060" w:rsidP="002F3AD1">
      <w:pPr>
        <w:tabs>
          <w:tab w:val="left" w:pos="993"/>
        </w:tabs>
        <w:ind w:firstLine="709"/>
        <w:jc w:val="both"/>
        <w:rPr>
          <w:sz w:val="28"/>
          <w:szCs w:val="28"/>
        </w:rPr>
      </w:pPr>
    </w:p>
    <w:p w:rsidR="005E79AB" w:rsidRPr="0097057A" w:rsidRDefault="005E79AB" w:rsidP="005E79AB">
      <w:pPr>
        <w:ind w:firstLine="709"/>
        <w:jc w:val="both"/>
        <w:rPr>
          <w:i/>
          <w:sz w:val="28"/>
        </w:rPr>
      </w:pPr>
      <w:r w:rsidRPr="00963631">
        <w:rPr>
          <w:i/>
          <w:sz w:val="28"/>
        </w:rPr>
        <w:t>Сведения об исполнении Федеральной службой по надзору в сфере связи,</w:t>
      </w:r>
      <w:r w:rsidRPr="0097057A">
        <w:rPr>
          <w:i/>
          <w:sz w:val="28"/>
        </w:rPr>
        <w:t xml:space="preserve"> информационных технологий и массовых коммуникаций государственного заказа на профессиональную переподготовку, повышение квалификации и стажировку федеральных государственных г</w:t>
      </w:r>
      <w:r>
        <w:rPr>
          <w:i/>
          <w:sz w:val="28"/>
        </w:rPr>
        <w:t>ражданских служащих на 2014 год</w:t>
      </w:r>
      <w:r w:rsidR="00963631">
        <w:rPr>
          <w:i/>
          <w:sz w:val="28"/>
        </w:rPr>
        <w:t>.</w:t>
      </w:r>
    </w:p>
    <w:p w:rsidR="005E79AB" w:rsidRPr="005B4029" w:rsidRDefault="005E79AB" w:rsidP="005E79AB">
      <w:pPr>
        <w:ind w:firstLine="709"/>
        <w:jc w:val="both"/>
        <w:rPr>
          <w:sz w:val="28"/>
        </w:rPr>
      </w:pPr>
      <w:r w:rsidRPr="005B4029">
        <w:rPr>
          <w:sz w:val="28"/>
        </w:rPr>
        <w:t>В соответствии с распоряжением Правительства Российской Федерации от</w:t>
      </w:r>
      <w:r>
        <w:rPr>
          <w:sz w:val="28"/>
        </w:rPr>
        <w:t xml:space="preserve"> </w:t>
      </w:r>
      <w:r w:rsidRPr="005B4029">
        <w:rPr>
          <w:sz w:val="28"/>
        </w:rPr>
        <w:t>21</w:t>
      </w:r>
      <w:r>
        <w:rPr>
          <w:sz w:val="28"/>
        </w:rPr>
        <w:t>.02.</w:t>
      </w:r>
      <w:r w:rsidRPr="005B4029">
        <w:rPr>
          <w:sz w:val="28"/>
        </w:rPr>
        <w:t>2014 № 235-р, утверждающим государственный заказ на дополнительное профессиональное образование федеральных государственных гражданских служащих на 2014 год, Роскомнадзору было выделено 769,2 тыс. рублей.</w:t>
      </w:r>
    </w:p>
    <w:p w:rsidR="005E79AB" w:rsidRPr="005B4029" w:rsidRDefault="005E79AB" w:rsidP="005E79AB">
      <w:pPr>
        <w:ind w:firstLine="709"/>
        <w:jc w:val="both"/>
        <w:rPr>
          <w:sz w:val="28"/>
        </w:rPr>
      </w:pPr>
      <w:r w:rsidRPr="005B4029">
        <w:rPr>
          <w:sz w:val="28"/>
        </w:rPr>
        <w:t>Выделенные средства были в количестве 115,0 тыс. рублей были израсходованы на повышение квалификации государственных гражданских служащих центрального аппарата. Оставшиеся 653</w:t>
      </w:r>
      <w:r>
        <w:rPr>
          <w:sz w:val="28"/>
        </w:rPr>
        <w:t> </w:t>
      </w:r>
      <w:r w:rsidRPr="005B4029">
        <w:rPr>
          <w:sz w:val="28"/>
        </w:rPr>
        <w:t>702,4 тыс. рублей распределены между территориальными органами Роскомнадзора на проведение мероприятий по повышению квалификации государственных гражданских служащих. Все выделенные Роскомнадзору средства освоены в полном объеме.</w:t>
      </w:r>
    </w:p>
    <w:p w:rsidR="005E79AB" w:rsidRPr="005B4029" w:rsidRDefault="005E79AB" w:rsidP="005E79AB">
      <w:pPr>
        <w:ind w:firstLine="709"/>
        <w:jc w:val="both"/>
        <w:rPr>
          <w:sz w:val="28"/>
        </w:rPr>
      </w:pPr>
      <w:r w:rsidRPr="005B4029">
        <w:rPr>
          <w:sz w:val="28"/>
        </w:rPr>
        <w:t>Кроме того в 2014 году Минтруд России организовал пов</w:t>
      </w:r>
      <w:r>
        <w:rPr>
          <w:sz w:val="28"/>
        </w:rPr>
        <w:t xml:space="preserve">ышение квалификации федеральных </w:t>
      </w:r>
      <w:r w:rsidRPr="005B4029">
        <w:rPr>
          <w:sz w:val="28"/>
        </w:rPr>
        <w:t xml:space="preserve">государственных гражданских служащих за счет бюджетных ассигнований, предусмотренных Минтруду России в государственном заказе на профессиональную переподготовку, повышение квалификации и стажировку гражданских служащих федеральных органов исполнительной власти на 2014 год, по приоритетным направлениям дополнительного профессионального образования в соответствии с отдельными решениями Президента Российской Федерации и Правительства Российской Федерации. </w:t>
      </w:r>
    </w:p>
    <w:p w:rsidR="005E79AB" w:rsidRPr="005B4029" w:rsidRDefault="005E79AB" w:rsidP="005E79AB">
      <w:pPr>
        <w:ind w:firstLine="709"/>
        <w:jc w:val="both"/>
        <w:rPr>
          <w:sz w:val="28"/>
        </w:rPr>
      </w:pPr>
      <w:r w:rsidRPr="005B4029">
        <w:rPr>
          <w:sz w:val="28"/>
        </w:rPr>
        <w:t>Повышение квалификации осуществлялось на базе образовательных учреждений, участвующих в реализации государственного заказа - в Российской академии народного хозяйства и государственной службы при Президенте Российской Федерации (</w:t>
      </w:r>
      <w:proofErr w:type="spellStart"/>
      <w:r w:rsidRPr="005B4029">
        <w:rPr>
          <w:sz w:val="28"/>
        </w:rPr>
        <w:t>РАНХиГС</w:t>
      </w:r>
      <w:proofErr w:type="spellEnd"/>
      <w:r w:rsidRPr="005B4029">
        <w:rPr>
          <w:sz w:val="28"/>
        </w:rPr>
        <w:t xml:space="preserve"> при Президенте Российской Федерации) и ее филиалах.  </w:t>
      </w:r>
    </w:p>
    <w:p w:rsidR="005E79AB" w:rsidRPr="005B4029" w:rsidRDefault="005E79AB" w:rsidP="005E79AB">
      <w:pPr>
        <w:ind w:firstLine="709"/>
        <w:jc w:val="both"/>
        <w:rPr>
          <w:sz w:val="28"/>
        </w:rPr>
      </w:pPr>
      <w:r w:rsidRPr="005B4029">
        <w:rPr>
          <w:sz w:val="28"/>
        </w:rPr>
        <w:t>Роскомнадзор принял участие в обучении по приоритетным направлениям дополнительного профессионального образования по следующим образовательным программам:</w:t>
      </w:r>
    </w:p>
    <w:p w:rsidR="005E79AB" w:rsidRPr="005B4029" w:rsidRDefault="005E79AB" w:rsidP="005E79AB">
      <w:pPr>
        <w:ind w:firstLine="709"/>
        <w:jc w:val="both"/>
        <w:rPr>
          <w:sz w:val="28"/>
        </w:rPr>
      </w:pPr>
      <w:r w:rsidRPr="005B4029">
        <w:rPr>
          <w:sz w:val="28"/>
        </w:rPr>
        <w:t>«Вопросы внедрения новых кадровых технологий на государственной службе»;</w:t>
      </w:r>
    </w:p>
    <w:p w:rsidR="005E79AB" w:rsidRPr="005B4029" w:rsidRDefault="005E79AB" w:rsidP="005E79AB">
      <w:pPr>
        <w:ind w:firstLine="709"/>
        <w:jc w:val="both"/>
        <w:rPr>
          <w:sz w:val="28"/>
        </w:rPr>
      </w:pPr>
      <w:r w:rsidRPr="005B4029">
        <w:rPr>
          <w:sz w:val="28"/>
        </w:rPr>
        <w:t>«Вопросы привлечения и отбора кадров для государственной гражданской службы»;</w:t>
      </w:r>
    </w:p>
    <w:p w:rsidR="005E79AB" w:rsidRPr="005B4029" w:rsidRDefault="005E79AB" w:rsidP="005E79AB">
      <w:pPr>
        <w:ind w:firstLine="709"/>
        <w:jc w:val="both"/>
        <w:rPr>
          <w:sz w:val="28"/>
        </w:rPr>
      </w:pPr>
      <w:r w:rsidRPr="005B4029">
        <w:rPr>
          <w:sz w:val="28"/>
        </w:rPr>
        <w:t>«Вопросы, связанные со вступлением и участием Российской Федерации в ВТО. Особенности многостороннего регулирования в сфере услуг, инвестиций и торговых аспектов прав интеллектуальной собственности»;</w:t>
      </w:r>
    </w:p>
    <w:p w:rsidR="005E79AB" w:rsidRPr="005B4029" w:rsidRDefault="005E79AB" w:rsidP="005E79AB">
      <w:pPr>
        <w:ind w:firstLine="709"/>
        <w:jc w:val="both"/>
        <w:rPr>
          <w:sz w:val="28"/>
        </w:rPr>
      </w:pPr>
      <w:r w:rsidRPr="005B4029">
        <w:rPr>
          <w:sz w:val="28"/>
        </w:rPr>
        <w:t>«Вопросы совершенствования квалификационных требований к должностям государственной гражданской службы»;</w:t>
      </w:r>
    </w:p>
    <w:p w:rsidR="005E79AB" w:rsidRPr="005B4029" w:rsidRDefault="005E79AB" w:rsidP="005E79AB">
      <w:pPr>
        <w:ind w:firstLine="709"/>
        <w:jc w:val="both"/>
        <w:rPr>
          <w:sz w:val="28"/>
        </w:rPr>
      </w:pPr>
      <w:r w:rsidRPr="005B4029">
        <w:rPr>
          <w:sz w:val="28"/>
        </w:rPr>
        <w:t>«Вопросы оценки эффективности деятельности государственных гражданских служащих»;</w:t>
      </w:r>
    </w:p>
    <w:p w:rsidR="005E79AB" w:rsidRPr="005B4029" w:rsidRDefault="005E79AB" w:rsidP="005E79AB">
      <w:pPr>
        <w:ind w:firstLine="709"/>
        <w:jc w:val="both"/>
        <w:rPr>
          <w:sz w:val="28"/>
        </w:rPr>
      </w:pPr>
      <w:r w:rsidRPr="005B4029">
        <w:rPr>
          <w:sz w:val="28"/>
        </w:rPr>
        <w:t>«Вопросы повышения качества предоставления государственных услуг»;</w:t>
      </w:r>
    </w:p>
    <w:p w:rsidR="005E79AB" w:rsidRPr="005B4029" w:rsidRDefault="005E79AB" w:rsidP="005E79AB">
      <w:pPr>
        <w:ind w:firstLine="709"/>
        <w:jc w:val="both"/>
        <w:rPr>
          <w:sz w:val="28"/>
        </w:rPr>
      </w:pPr>
      <w:r w:rsidRPr="005B4029">
        <w:rPr>
          <w:sz w:val="28"/>
        </w:rPr>
        <w:t>«Государственные программы Российской Федерации и проектное управление при их реализации»;</w:t>
      </w:r>
    </w:p>
    <w:p w:rsidR="005E79AB" w:rsidRPr="005B4029" w:rsidRDefault="005E79AB" w:rsidP="005E79AB">
      <w:pPr>
        <w:ind w:firstLine="709"/>
        <w:jc w:val="both"/>
        <w:rPr>
          <w:sz w:val="28"/>
        </w:rPr>
      </w:pPr>
      <w:r w:rsidRPr="005B4029">
        <w:rPr>
          <w:sz w:val="28"/>
        </w:rPr>
        <w:t>«Вопросы организации профессионального развития государственных гражданских служащих».</w:t>
      </w:r>
    </w:p>
    <w:p w:rsidR="005E79AB" w:rsidRPr="005B4029" w:rsidRDefault="005E79AB" w:rsidP="005E79AB">
      <w:pPr>
        <w:ind w:firstLine="709"/>
        <w:jc w:val="both"/>
        <w:rPr>
          <w:sz w:val="28"/>
        </w:rPr>
      </w:pPr>
      <w:r w:rsidRPr="005B4029">
        <w:rPr>
          <w:sz w:val="28"/>
        </w:rPr>
        <w:t>Всего обучились по приоритетным направлениям дополнительного профессионального образования гражданских служащих, согласованным с Администрацией Президента Российской Федерации и рекомендованным Минтрудом России федеральным государственным органам для проведения обучения гражданских служащих, 40 государственных гражданских служащих Роскомнадзора.</w:t>
      </w:r>
    </w:p>
    <w:p w:rsidR="005E79AB" w:rsidRPr="005B4029" w:rsidRDefault="005E79AB" w:rsidP="005E79AB">
      <w:pPr>
        <w:ind w:firstLine="709"/>
        <w:jc w:val="both"/>
        <w:rPr>
          <w:sz w:val="28"/>
        </w:rPr>
      </w:pPr>
      <w:r>
        <w:rPr>
          <w:sz w:val="28"/>
        </w:rPr>
        <w:t>П</w:t>
      </w:r>
      <w:r w:rsidRPr="005B4029">
        <w:rPr>
          <w:sz w:val="28"/>
        </w:rPr>
        <w:t xml:space="preserve">о сравнению с 2013 годом количество обучившихся в 2014 году по данным программам дополнительного профессионального образования сократилось в 4 раза (в 2013 году по приоритетным направлениям обучилось 162 госслужащих Роскомнадзора). Уменьшение количества обучившихся по приоритетным направлениям дополнительного профессионального образования в соответствии с отдельными решениями Президента Российской Федерации и Правительства Российской Федерации связано с тем, что во исполнение распоряжения Президента Российской Федерации Минтруд России совместно с </w:t>
      </w:r>
      <w:proofErr w:type="spellStart"/>
      <w:r w:rsidRPr="005B4029">
        <w:rPr>
          <w:sz w:val="28"/>
        </w:rPr>
        <w:t>РАНХиГС</w:t>
      </w:r>
      <w:proofErr w:type="spellEnd"/>
      <w:r w:rsidRPr="005B4029">
        <w:rPr>
          <w:sz w:val="28"/>
        </w:rPr>
        <w:t xml:space="preserve"> при Президенте Российской Федерации организовал повышение квалификации по программам дополнительного профессионального образования граждан Российской Федерации из числа сотрудников государственных органов, расположенных на территориях Республики Крым и г. Севастополя, замещавших должности в указанных органах на день принятия в Российскую Федерацию Республики Крым. </w:t>
      </w:r>
    </w:p>
    <w:p w:rsidR="005E79AB" w:rsidRPr="005B4029" w:rsidRDefault="005E79AB" w:rsidP="005E79AB">
      <w:pPr>
        <w:ind w:firstLine="709"/>
        <w:jc w:val="both"/>
        <w:rPr>
          <w:sz w:val="28"/>
        </w:rPr>
      </w:pPr>
      <w:r w:rsidRPr="005B4029">
        <w:rPr>
          <w:sz w:val="28"/>
        </w:rPr>
        <w:t>В этой связи запланированное ранее обучение федеральных государственных гражданских служащих было сокращено.</w:t>
      </w:r>
    </w:p>
    <w:p w:rsidR="005E79AB" w:rsidRPr="005B4029" w:rsidRDefault="005E79AB" w:rsidP="005E79AB">
      <w:pPr>
        <w:ind w:firstLine="709"/>
        <w:jc w:val="both"/>
        <w:rPr>
          <w:sz w:val="28"/>
        </w:rPr>
      </w:pPr>
      <w:r w:rsidRPr="005B4029">
        <w:rPr>
          <w:sz w:val="28"/>
        </w:rPr>
        <w:t>Кроме того в соответствии с постановлением Правительства Российской Федерации от 15</w:t>
      </w:r>
      <w:r>
        <w:rPr>
          <w:sz w:val="28"/>
        </w:rPr>
        <w:t xml:space="preserve">.01.2014 № 26 «Об определении </w:t>
      </w:r>
      <w:r w:rsidRPr="005B4029">
        <w:rPr>
          <w:sz w:val="28"/>
        </w:rPr>
        <w:t>стоимости образовательных услуг в области дополнительного профессионального образования федеральных государственных гражданских служащих и размера ежегодных отчислений на его научно-методическое, учебно-методическое и информационно-аналитическое обеспечение» экономические нормативы стоимости образовательных услуг по профессиональной переподготовке и повышению квалификации федеральных государственных гражданских служащих увеличились.</w:t>
      </w:r>
    </w:p>
    <w:p w:rsidR="005E79AB" w:rsidRPr="005B4029" w:rsidRDefault="005E79AB" w:rsidP="005E79AB">
      <w:pPr>
        <w:ind w:firstLine="709"/>
        <w:jc w:val="both"/>
        <w:rPr>
          <w:sz w:val="28"/>
        </w:rPr>
      </w:pPr>
      <w:r w:rsidRPr="005B4029">
        <w:rPr>
          <w:sz w:val="28"/>
        </w:rPr>
        <w:t xml:space="preserve">Во исполнение решения Правительства Российской Федерации и в соответствии с планом мероприятий, направленных на организацию дополнительного профессионального образования государственных и муниципальных служащих Республики Крым и города федерального значения Севастополя, государственные </w:t>
      </w:r>
      <w:r>
        <w:rPr>
          <w:sz w:val="28"/>
        </w:rPr>
        <w:t xml:space="preserve">гражданские </w:t>
      </w:r>
      <w:r w:rsidRPr="005B4029">
        <w:rPr>
          <w:sz w:val="28"/>
        </w:rPr>
        <w:t>служащие Управления Роскомнадзора по Республике Крым и городу Севастополь повысили квалификацию по различным дополнительным программам профессионального образования, организованным Минтрудом России.</w:t>
      </w:r>
    </w:p>
    <w:p w:rsidR="002F3AD1" w:rsidRPr="00AA3775" w:rsidRDefault="00885B37" w:rsidP="00F92A38">
      <w:pPr>
        <w:pStyle w:val="2"/>
        <w:jc w:val="both"/>
        <w:rPr>
          <w:b/>
          <w:smallCaps/>
          <w:szCs w:val="28"/>
        </w:rPr>
      </w:pPr>
      <w:bookmarkStart w:id="35" w:name="_Toc411948273"/>
      <w:r w:rsidRPr="00AA3775">
        <w:rPr>
          <w:b/>
          <w:smallCaps/>
          <w:szCs w:val="28"/>
        </w:rPr>
        <w:t>С</w:t>
      </w:r>
      <w:r w:rsidR="002F3AD1" w:rsidRPr="00AA3775">
        <w:rPr>
          <w:b/>
          <w:smallCaps/>
          <w:szCs w:val="28"/>
        </w:rPr>
        <w:t>ведения о средней нагрузке на одного работника по фактически выполненн</w:t>
      </w:r>
      <w:r w:rsidR="0010613A" w:rsidRPr="00AA3775">
        <w:rPr>
          <w:b/>
          <w:smallCaps/>
          <w:szCs w:val="28"/>
        </w:rPr>
        <w:t>ому</w:t>
      </w:r>
      <w:r w:rsidR="002F3AD1" w:rsidRPr="00AA3775">
        <w:rPr>
          <w:b/>
          <w:smallCaps/>
          <w:szCs w:val="28"/>
        </w:rPr>
        <w:t xml:space="preserve"> в отчетный период </w:t>
      </w:r>
      <w:r w:rsidR="0010613A" w:rsidRPr="00AA3775">
        <w:rPr>
          <w:b/>
          <w:smallCaps/>
          <w:szCs w:val="28"/>
        </w:rPr>
        <w:t xml:space="preserve">объему </w:t>
      </w:r>
      <w:r w:rsidR="002F3AD1" w:rsidRPr="00AA3775">
        <w:rPr>
          <w:b/>
          <w:smallCaps/>
          <w:szCs w:val="28"/>
        </w:rPr>
        <w:t>функций по контролю</w:t>
      </w:r>
      <w:r w:rsidR="00D94060" w:rsidRPr="00AA3775">
        <w:rPr>
          <w:b/>
          <w:smallCaps/>
          <w:szCs w:val="28"/>
        </w:rPr>
        <w:t>, в том числе</w:t>
      </w:r>
      <w:r w:rsidR="002F3AD1" w:rsidRPr="00AA3775">
        <w:rPr>
          <w:b/>
          <w:smallCaps/>
          <w:szCs w:val="28"/>
        </w:rPr>
        <w:t xml:space="preserve"> </w:t>
      </w:r>
      <w:r w:rsidR="00D94060" w:rsidRPr="00AA3775">
        <w:rPr>
          <w:b/>
          <w:smallCaps/>
          <w:szCs w:val="28"/>
        </w:rPr>
        <w:t>разрешительной и регистрационной деятельности</w:t>
      </w:r>
      <w:bookmarkEnd w:id="35"/>
    </w:p>
    <w:p w:rsidR="00DE0720" w:rsidRPr="00AA3775" w:rsidRDefault="00DE0720" w:rsidP="002A548F">
      <w:pPr>
        <w:ind w:firstLine="720"/>
        <w:jc w:val="both"/>
        <w:rPr>
          <w:sz w:val="28"/>
          <w:szCs w:val="28"/>
        </w:rPr>
      </w:pPr>
    </w:p>
    <w:p w:rsidR="00D32864" w:rsidRPr="00D32864" w:rsidRDefault="00735D65" w:rsidP="00735D65">
      <w:pPr>
        <w:tabs>
          <w:tab w:val="left" w:pos="993"/>
        </w:tabs>
        <w:ind w:firstLine="709"/>
        <w:jc w:val="both"/>
        <w:rPr>
          <w:sz w:val="28"/>
          <w:szCs w:val="28"/>
        </w:rPr>
      </w:pPr>
      <w:r w:rsidRPr="00AA3775">
        <w:rPr>
          <w:sz w:val="28"/>
          <w:szCs w:val="28"/>
        </w:rPr>
        <w:t>К</w:t>
      </w:r>
      <w:r w:rsidR="002537F8" w:rsidRPr="00AA3775">
        <w:rPr>
          <w:sz w:val="28"/>
          <w:szCs w:val="28"/>
        </w:rPr>
        <w:t xml:space="preserve">оличество штатных </w:t>
      </w:r>
      <w:r w:rsidR="00090921" w:rsidRPr="00AA3775">
        <w:rPr>
          <w:sz w:val="28"/>
          <w:szCs w:val="28"/>
        </w:rPr>
        <w:t xml:space="preserve">должностных </w:t>
      </w:r>
      <w:r w:rsidR="002537F8" w:rsidRPr="00AA3775">
        <w:rPr>
          <w:sz w:val="28"/>
          <w:szCs w:val="28"/>
        </w:rPr>
        <w:t>единиц, предусматривающи</w:t>
      </w:r>
      <w:r w:rsidR="00090921" w:rsidRPr="00AA3775">
        <w:rPr>
          <w:sz w:val="28"/>
          <w:szCs w:val="28"/>
        </w:rPr>
        <w:t>х</w:t>
      </w:r>
      <w:r w:rsidR="002537F8" w:rsidRPr="00AA3775">
        <w:rPr>
          <w:sz w:val="28"/>
          <w:szCs w:val="28"/>
        </w:rPr>
        <w:t xml:space="preserve"> выполнение</w:t>
      </w:r>
      <w:r w:rsidR="002537F8" w:rsidRPr="00D32864">
        <w:rPr>
          <w:sz w:val="28"/>
          <w:szCs w:val="28"/>
        </w:rPr>
        <w:t xml:space="preserve"> функций государственного контроля (надзора), составило </w:t>
      </w:r>
      <w:r w:rsidRPr="00D32864">
        <w:rPr>
          <w:sz w:val="28"/>
          <w:szCs w:val="28"/>
        </w:rPr>
        <w:t>на конец 201</w:t>
      </w:r>
      <w:r w:rsidR="00D32864" w:rsidRPr="00D32864">
        <w:rPr>
          <w:sz w:val="28"/>
          <w:szCs w:val="28"/>
        </w:rPr>
        <w:t>4</w:t>
      </w:r>
      <w:r w:rsidRPr="00D32864">
        <w:rPr>
          <w:sz w:val="28"/>
          <w:szCs w:val="28"/>
        </w:rPr>
        <w:t xml:space="preserve"> г. </w:t>
      </w:r>
      <w:r w:rsidR="00D32864" w:rsidRPr="00D32864">
        <w:rPr>
          <w:sz w:val="28"/>
          <w:szCs w:val="28"/>
        </w:rPr>
        <w:t xml:space="preserve">1665 </w:t>
      </w:r>
      <w:r w:rsidR="00D54F63" w:rsidRPr="00D32864">
        <w:rPr>
          <w:sz w:val="28"/>
          <w:szCs w:val="28"/>
        </w:rPr>
        <w:t>(в 201</w:t>
      </w:r>
      <w:r w:rsidR="00D32864" w:rsidRPr="00D32864">
        <w:rPr>
          <w:sz w:val="28"/>
          <w:szCs w:val="28"/>
        </w:rPr>
        <w:t>3</w:t>
      </w:r>
      <w:r w:rsidR="00D54F63" w:rsidRPr="00D32864">
        <w:rPr>
          <w:sz w:val="28"/>
          <w:szCs w:val="28"/>
        </w:rPr>
        <w:t xml:space="preserve"> г. – </w:t>
      </w:r>
      <w:r w:rsidR="00D32864" w:rsidRPr="00D32864">
        <w:rPr>
          <w:sz w:val="28"/>
          <w:szCs w:val="28"/>
        </w:rPr>
        <w:t>1709</w:t>
      </w:r>
      <w:r w:rsidR="00D54F63" w:rsidRPr="00D32864">
        <w:rPr>
          <w:sz w:val="28"/>
          <w:szCs w:val="28"/>
        </w:rPr>
        <w:t>)</w:t>
      </w:r>
      <w:r w:rsidR="00EC6B21" w:rsidRPr="00D32864">
        <w:rPr>
          <w:sz w:val="28"/>
          <w:szCs w:val="28"/>
        </w:rPr>
        <w:t xml:space="preserve">, из них </w:t>
      </w:r>
      <w:r w:rsidR="00D32864" w:rsidRPr="00D32864">
        <w:rPr>
          <w:sz w:val="28"/>
          <w:szCs w:val="28"/>
        </w:rPr>
        <w:t>1360</w:t>
      </w:r>
      <w:r w:rsidR="00D54F63" w:rsidRPr="00D32864">
        <w:rPr>
          <w:sz w:val="28"/>
          <w:szCs w:val="28"/>
        </w:rPr>
        <w:t xml:space="preserve"> </w:t>
      </w:r>
      <w:r w:rsidR="00EC6B21" w:rsidRPr="00D32864">
        <w:rPr>
          <w:sz w:val="28"/>
          <w:szCs w:val="28"/>
        </w:rPr>
        <w:t>занятых</w:t>
      </w:r>
      <w:r w:rsidR="002537F8" w:rsidRPr="00D32864">
        <w:rPr>
          <w:sz w:val="28"/>
          <w:szCs w:val="28"/>
        </w:rPr>
        <w:t>.</w:t>
      </w:r>
      <w:r w:rsidRPr="00D32864">
        <w:rPr>
          <w:sz w:val="28"/>
          <w:szCs w:val="28"/>
        </w:rPr>
        <w:t xml:space="preserve"> Указанным количеством сотрудников </w:t>
      </w:r>
      <w:r w:rsidR="002537F8" w:rsidRPr="00D32864">
        <w:rPr>
          <w:sz w:val="28"/>
          <w:szCs w:val="28"/>
        </w:rPr>
        <w:t xml:space="preserve">проведено </w:t>
      </w:r>
      <w:r w:rsidR="00D32864" w:rsidRPr="00D32864">
        <w:rPr>
          <w:sz w:val="28"/>
          <w:szCs w:val="28"/>
        </w:rPr>
        <w:t xml:space="preserve">254 048 </w:t>
      </w:r>
      <w:r w:rsidR="00D54F63" w:rsidRPr="00D32864">
        <w:rPr>
          <w:sz w:val="28"/>
          <w:szCs w:val="28"/>
        </w:rPr>
        <w:t>(в 201</w:t>
      </w:r>
      <w:r w:rsidR="00D32864" w:rsidRPr="00D32864">
        <w:rPr>
          <w:sz w:val="28"/>
          <w:szCs w:val="28"/>
        </w:rPr>
        <w:t>3</w:t>
      </w:r>
      <w:r w:rsidR="00D54F63" w:rsidRPr="00D32864">
        <w:rPr>
          <w:sz w:val="28"/>
          <w:szCs w:val="28"/>
        </w:rPr>
        <w:t xml:space="preserve"> г. - </w:t>
      </w:r>
      <w:r w:rsidR="00D32864" w:rsidRPr="00D32864">
        <w:rPr>
          <w:sz w:val="28"/>
          <w:szCs w:val="28"/>
        </w:rPr>
        <w:t>282 483</w:t>
      </w:r>
      <w:r w:rsidR="00D54F63" w:rsidRPr="00D32864">
        <w:rPr>
          <w:sz w:val="28"/>
          <w:szCs w:val="28"/>
        </w:rPr>
        <w:t>)</w:t>
      </w:r>
      <w:r w:rsidR="002537F8" w:rsidRPr="00D32864">
        <w:rPr>
          <w:sz w:val="28"/>
          <w:szCs w:val="28"/>
        </w:rPr>
        <w:t xml:space="preserve"> мероприятий государственного контроля (надзора)</w:t>
      </w:r>
      <w:r w:rsidR="00090921" w:rsidRPr="00D32864">
        <w:rPr>
          <w:sz w:val="28"/>
          <w:szCs w:val="28"/>
        </w:rPr>
        <w:t>, из них</w:t>
      </w:r>
      <w:r w:rsidR="00D32864" w:rsidRPr="00D32864">
        <w:rPr>
          <w:sz w:val="28"/>
          <w:szCs w:val="28"/>
        </w:rPr>
        <w:t>:</w:t>
      </w:r>
    </w:p>
    <w:p w:rsidR="00D32864" w:rsidRPr="00D32864" w:rsidRDefault="00D32864" w:rsidP="00D32864">
      <w:pPr>
        <w:ind w:firstLine="709"/>
        <w:jc w:val="both"/>
        <w:rPr>
          <w:sz w:val="28"/>
          <w:szCs w:val="28"/>
        </w:rPr>
      </w:pPr>
      <w:r w:rsidRPr="00D32864">
        <w:rPr>
          <w:sz w:val="28"/>
          <w:szCs w:val="28"/>
        </w:rPr>
        <w:t>2 705 плановых проверок (в 2013 г. - 3 040);</w:t>
      </w:r>
    </w:p>
    <w:p w:rsidR="00D32864" w:rsidRPr="00D32864" w:rsidRDefault="00D32864" w:rsidP="00D32864">
      <w:pPr>
        <w:ind w:firstLine="709"/>
        <w:jc w:val="both"/>
        <w:rPr>
          <w:sz w:val="28"/>
          <w:szCs w:val="28"/>
        </w:rPr>
      </w:pPr>
      <w:r w:rsidRPr="00D32864">
        <w:rPr>
          <w:sz w:val="28"/>
          <w:szCs w:val="28"/>
        </w:rPr>
        <w:t>6 928 внеплановых проверок (в 2013 г. - 6 814);</w:t>
      </w:r>
    </w:p>
    <w:p w:rsidR="00D32864" w:rsidRPr="00D32864" w:rsidRDefault="00D32864" w:rsidP="00D32864">
      <w:pPr>
        <w:ind w:firstLine="709"/>
        <w:jc w:val="both"/>
        <w:rPr>
          <w:sz w:val="28"/>
          <w:szCs w:val="28"/>
        </w:rPr>
      </w:pPr>
      <w:r w:rsidRPr="00D32864">
        <w:rPr>
          <w:sz w:val="28"/>
          <w:szCs w:val="28"/>
        </w:rPr>
        <w:t>17 044 плановых мероприятия систематического наблюдения, в том числе</w:t>
      </w:r>
      <w:r w:rsidRPr="00D32864">
        <w:rPr>
          <w:bCs/>
          <w:sz w:val="28"/>
          <w:szCs w:val="28"/>
        </w:rPr>
        <w:t xml:space="preserve"> в отношении неопределенного круга лиц в сфере персональных данных</w:t>
      </w:r>
      <w:r w:rsidRPr="00D32864">
        <w:rPr>
          <w:sz w:val="28"/>
          <w:szCs w:val="28"/>
        </w:rPr>
        <w:t xml:space="preserve"> (в 2013 г. - 13 242);</w:t>
      </w:r>
    </w:p>
    <w:p w:rsidR="00D32864" w:rsidRPr="00D32864" w:rsidRDefault="00D32864" w:rsidP="00D32864">
      <w:pPr>
        <w:ind w:firstLine="709"/>
        <w:jc w:val="both"/>
        <w:rPr>
          <w:sz w:val="28"/>
        </w:rPr>
      </w:pPr>
      <w:r w:rsidRPr="00D32864">
        <w:rPr>
          <w:sz w:val="28"/>
          <w:szCs w:val="28"/>
        </w:rPr>
        <w:t xml:space="preserve">1 783 </w:t>
      </w:r>
      <w:r w:rsidRPr="00D32864">
        <w:rPr>
          <w:sz w:val="28"/>
        </w:rPr>
        <w:t xml:space="preserve">внеплановых </w:t>
      </w:r>
      <w:r w:rsidRPr="00D32864">
        <w:rPr>
          <w:sz w:val="28"/>
          <w:szCs w:val="28"/>
        </w:rPr>
        <w:t>мероприятия систематического наблюдения, в том числе</w:t>
      </w:r>
      <w:r w:rsidRPr="00D32864">
        <w:rPr>
          <w:bCs/>
          <w:sz w:val="28"/>
          <w:szCs w:val="28"/>
        </w:rPr>
        <w:t xml:space="preserve"> в отношении неопределенного круга лиц в сфере персональных данных</w:t>
      </w:r>
      <w:r w:rsidRPr="00D32864">
        <w:rPr>
          <w:sz w:val="28"/>
        </w:rPr>
        <w:t>;</w:t>
      </w:r>
      <w:r w:rsidRPr="00D32864">
        <w:rPr>
          <w:sz w:val="28"/>
          <w:szCs w:val="28"/>
        </w:rPr>
        <w:t xml:space="preserve"> (в 2013 г. - 1 197);</w:t>
      </w:r>
    </w:p>
    <w:p w:rsidR="00D32864" w:rsidRPr="00D32864" w:rsidRDefault="00D32864" w:rsidP="00D32864">
      <w:pPr>
        <w:ind w:firstLine="709"/>
        <w:jc w:val="both"/>
        <w:rPr>
          <w:sz w:val="28"/>
          <w:szCs w:val="28"/>
        </w:rPr>
      </w:pPr>
      <w:r w:rsidRPr="00D32864">
        <w:rPr>
          <w:sz w:val="28"/>
          <w:szCs w:val="28"/>
        </w:rPr>
        <w:t>84 плановых и 10 внеплановых мероприятий государственного контроля (надзора) за соблюдением требований законодательства о противодействии легализации (отмыванию) доходов, полученных преступным путем, и финансированию терроризма (в 2013 г. – 84 и 24 соответственно);</w:t>
      </w:r>
    </w:p>
    <w:p w:rsidR="00D32864" w:rsidRPr="00D32864" w:rsidRDefault="00D32864" w:rsidP="00D32864">
      <w:pPr>
        <w:ind w:firstLine="709"/>
        <w:jc w:val="both"/>
        <w:rPr>
          <w:sz w:val="28"/>
          <w:szCs w:val="28"/>
        </w:rPr>
      </w:pPr>
      <w:r w:rsidRPr="00D32864">
        <w:rPr>
          <w:sz w:val="28"/>
          <w:szCs w:val="28"/>
        </w:rPr>
        <w:t>263 плановых и 32 внеплановых мероприятий государственного контроля (надзора) за соблюдением требований законодательства в сфере защиты прав субъектов персональных данных в отношении органов государственной и муниципальной власти (в 2013 г. – 312 и 30 соответственно);</w:t>
      </w:r>
    </w:p>
    <w:p w:rsidR="00D32864" w:rsidRPr="00D32864" w:rsidRDefault="00D32864" w:rsidP="00D32864">
      <w:pPr>
        <w:ind w:left="15" w:firstLine="720"/>
        <w:jc w:val="both"/>
        <w:rPr>
          <w:sz w:val="28"/>
          <w:szCs w:val="28"/>
        </w:rPr>
      </w:pPr>
      <w:r w:rsidRPr="00D32864">
        <w:rPr>
          <w:sz w:val="28"/>
          <w:szCs w:val="28"/>
        </w:rPr>
        <w:t>225 199 (в 2013 г. - 257 740) мероприятий мониторинга периодических изданий (экземпляров) средств массовой информации.</w:t>
      </w:r>
    </w:p>
    <w:p w:rsidR="005F3569" w:rsidRDefault="005F3569" w:rsidP="002537F8">
      <w:pPr>
        <w:ind w:firstLine="720"/>
        <w:jc w:val="both"/>
        <w:rPr>
          <w:sz w:val="28"/>
          <w:szCs w:val="28"/>
        </w:rPr>
      </w:pPr>
      <w:r>
        <w:rPr>
          <w:sz w:val="28"/>
          <w:szCs w:val="28"/>
        </w:rPr>
        <w:t xml:space="preserve">Кроме того, </w:t>
      </w:r>
      <w:r>
        <w:rPr>
          <w:color w:val="000000"/>
          <w:sz w:val="28"/>
          <w:szCs w:val="28"/>
        </w:rPr>
        <w:t>за 2014 год в рамках реализации статей 15.1-15.3 Федерального закона от 27.06.2006 № 149-ФЗ «Об информации, информационных технологиях и о защите информации» произведен анализ около 260 тысяч интернет-страниц на предмет возможного распространения на них признаков противоправной информации.</w:t>
      </w:r>
    </w:p>
    <w:p w:rsidR="00A846B7" w:rsidRDefault="002537F8" w:rsidP="002537F8">
      <w:pPr>
        <w:ind w:firstLine="720"/>
        <w:jc w:val="both"/>
        <w:rPr>
          <w:sz w:val="28"/>
          <w:szCs w:val="28"/>
        </w:rPr>
      </w:pPr>
      <w:r w:rsidRPr="005F3569">
        <w:rPr>
          <w:sz w:val="28"/>
          <w:szCs w:val="28"/>
        </w:rPr>
        <w:t>Исходя из перечисленных количественных показателей</w:t>
      </w:r>
      <w:r w:rsidR="00817BBB" w:rsidRPr="005F3569">
        <w:rPr>
          <w:sz w:val="28"/>
          <w:szCs w:val="28"/>
        </w:rPr>
        <w:t xml:space="preserve"> объемов государственного контроля (надзора)</w:t>
      </w:r>
      <w:r w:rsidRPr="005F3569">
        <w:rPr>
          <w:sz w:val="28"/>
          <w:szCs w:val="28"/>
        </w:rPr>
        <w:t xml:space="preserve">, средняя нагрузка на одного работника, исполняющего функции государственного контроля (надзора), по фактически выполненному в отчетный период функций по контролю, составила </w:t>
      </w:r>
      <w:r w:rsidR="005F3569" w:rsidRPr="005F3569">
        <w:rPr>
          <w:sz w:val="28"/>
          <w:szCs w:val="28"/>
        </w:rPr>
        <w:t xml:space="preserve">186,8 </w:t>
      </w:r>
      <w:r w:rsidR="00EC6B21" w:rsidRPr="005F3569">
        <w:rPr>
          <w:sz w:val="28"/>
          <w:szCs w:val="28"/>
        </w:rPr>
        <w:t>мероприятий государственного контроля (</w:t>
      </w:r>
      <w:r w:rsidR="005F3569" w:rsidRPr="005F3569">
        <w:rPr>
          <w:sz w:val="28"/>
          <w:szCs w:val="28"/>
        </w:rPr>
        <w:t xml:space="preserve">в 2013 г. – 197,9; </w:t>
      </w:r>
      <w:r w:rsidR="002D0A42" w:rsidRPr="005F3569">
        <w:rPr>
          <w:sz w:val="28"/>
          <w:szCs w:val="28"/>
        </w:rPr>
        <w:t xml:space="preserve">в 2012 г. – 129,9; </w:t>
      </w:r>
      <w:r w:rsidR="00EC6B21" w:rsidRPr="005F3569">
        <w:rPr>
          <w:sz w:val="28"/>
          <w:szCs w:val="28"/>
        </w:rPr>
        <w:t xml:space="preserve">в 2011 г. - </w:t>
      </w:r>
      <w:r w:rsidR="00817BBB" w:rsidRPr="005F3569">
        <w:rPr>
          <w:sz w:val="28"/>
          <w:szCs w:val="28"/>
        </w:rPr>
        <w:t>107,3</w:t>
      </w:r>
      <w:r w:rsidR="002D0A42" w:rsidRPr="005F3569">
        <w:rPr>
          <w:sz w:val="28"/>
          <w:szCs w:val="28"/>
        </w:rPr>
        <w:t>;</w:t>
      </w:r>
      <w:r w:rsidR="00817BBB" w:rsidRPr="005F3569">
        <w:rPr>
          <w:sz w:val="28"/>
          <w:szCs w:val="28"/>
        </w:rPr>
        <w:t xml:space="preserve"> в 2010</w:t>
      </w:r>
      <w:r w:rsidR="00E10903" w:rsidRPr="005F3569">
        <w:t> </w:t>
      </w:r>
      <w:r w:rsidR="00817BBB" w:rsidRPr="005F3569">
        <w:rPr>
          <w:sz w:val="28"/>
          <w:szCs w:val="28"/>
        </w:rPr>
        <w:t xml:space="preserve">г. – 73,2). Из них </w:t>
      </w:r>
      <w:r w:rsidR="007061D0" w:rsidRPr="005F3569">
        <w:rPr>
          <w:sz w:val="28"/>
          <w:szCs w:val="28"/>
        </w:rPr>
        <w:t>плановых и внеплановых проверок</w:t>
      </w:r>
      <w:r w:rsidR="005F3569" w:rsidRPr="005F3569">
        <w:rPr>
          <w:sz w:val="28"/>
          <w:szCs w:val="28"/>
        </w:rPr>
        <w:t xml:space="preserve"> 7,1</w:t>
      </w:r>
      <w:r w:rsidR="007061D0" w:rsidRPr="005F3569">
        <w:rPr>
          <w:sz w:val="28"/>
          <w:szCs w:val="28"/>
        </w:rPr>
        <w:t xml:space="preserve"> </w:t>
      </w:r>
      <w:r w:rsidR="002D0A42" w:rsidRPr="005F3569">
        <w:rPr>
          <w:sz w:val="28"/>
          <w:szCs w:val="28"/>
        </w:rPr>
        <w:t>(</w:t>
      </w:r>
      <w:r w:rsidR="005F3569" w:rsidRPr="005F3569">
        <w:rPr>
          <w:sz w:val="28"/>
          <w:szCs w:val="28"/>
        </w:rPr>
        <w:t xml:space="preserve">в 2013 г. - 6,9; </w:t>
      </w:r>
      <w:r w:rsidR="002D0A42" w:rsidRPr="005F3569">
        <w:rPr>
          <w:sz w:val="28"/>
          <w:szCs w:val="28"/>
        </w:rPr>
        <w:t xml:space="preserve">в 2012 г. - </w:t>
      </w:r>
      <w:r w:rsidR="007061D0" w:rsidRPr="005F3569">
        <w:rPr>
          <w:sz w:val="28"/>
          <w:szCs w:val="28"/>
        </w:rPr>
        <w:t>5</w:t>
      </w:r>
      <w:r w:rsidR="00EC6B21" w:rsidRPr="005F3569">
        <w:rPr>
          <w:sz w:val="28"/>
          <w:szCs w:val="28"/>
        </w:rPr>
        <w:t>,</w:t>
      </w:r>
      <w:r w:rsidR="007061D0" w:rsidRPr="005F3569">
        <w:rPr>
          <w:sz w:val="28"/>
          <w:szCs w:val="28"/>
        </w:rPr>
        <w:t>4</w:t>
      </w:r>
      <w:r w:rsidR="002D0A42" w:rsidRPr="005F3569">
        <w:rPr>
          <w:sz w:val="28"/>
          <w:szCs w:val="28"/>
        </w:rPr>
        <w:t>;</w:t>
      </w:r>
      <w:r w:rsidR="00EC6B21" w:rsidRPr="005F3569">
        <w:rPr>
          <w:sz w:val="28"/>
          <w:szCs w:val="28"/>
        </w:rPr>
        <w:t xml:space="preserve"> </w:t>
      </w:r>
      <w:r w:rsidR="007061D0" w:rsidRPr="005F3569">
        <w:rPr>
          <w:sz w:val="28"/>
          <w:szCs w:val="28"/>
        </w:rPr>
        <w:t>в 2011</w:t>
      </w:r>
      <w:r w:rsidR="00E10903" w:rsidRPr="005F3569">
        <w:rPr>
          <w:sz w:val="28"/>
          <w:szCs w:val="28"/>
        </w:rPr>
        <w:t> </w:t>
      </w:r>
      <w:r w:rsidR="007061D0" w:rsidRPr="005F3569">
        <w:rPr>
          <w:sz w:val="28"/>
          <w:szCs w:val="28"/>
        </w:rPr>
        <w:t xml:space="preserve">г. - </w:t>
      </w:r>
      <w:r w:rsidRPr="005F3569">
        <w:rPr>
          <w:sz w:val="28"/>
          <w:szCs w:val="28"/>
        </w:rPr>
        <w:t>4,9</w:t>
      </w:r>
      <w:r w:rsidR="002D0A42" w:rsidRPr="005F3569">
        <w:rPr>
          <w:sz w:val="28"/>
          <w:szCs w:val="28"/>
        </w:rPr>
        <w:t>;</w:t>
      </w:r>
      <w:r w:rsidRPr="005F3569">
        <w:rPr>
          <w:sz w:val="28"/>
          <w:szCs w:val="28"/>
        </w:rPr>
        <w:t xml:space="preserve"> в 2010 году - 5,8); </w:t>
      </w:r>
      <w:r w:rsidR="007061D0" w:rsidRPr="005F3569">
        <w:rPr>
          <w:sz w:val="28"/>
          <w:szCs w:val="28"/>
        </w:rPr>
        <w:t xml:space="preserve">мероприятий систематического наблюдения </w:t>
      </w:r>
      <w:r w:rsidR="005F3569" w:rsidRPr="005F3569">
        <w:rPr>
          <w:sz w:val="28"/>
          <w:szCs w:val="28"/>
        </w:rPr>
        <w:t xml:space="preserve">13,8 </w:t>
      </w:r>
      <w:r w:rsidR="002D0A42" w:rsidRPr="005F3569">
        <w:rPr>
          <w:sz w:val="28"/>
          <w:szCs w:val="28"/>
        </w:rPr>
        <w:t>(</w:t>
      </w:r>
      <w:r w:rsidR="005F3569" w:rsidRPr="005F3569">
        <w:rPr>
          <w:sz w:val="28"/>
          <w:szCs w:val="28"/>
        </w:rPr>
        <w:t xml:space="preserve">в 2013 г. - 10,1; </w:t>
      </w:r>
      <w:r w:rsidR="002D0A42" w:rsidRPr="005F3569">
        <w:rPr>
          <w:sz w:val="28"/>
          <w:szCs w:val="28"/>
        </w:rPr>
        <w:t xml:space="preserve">в 2012 г. - </w:t>
      </w:r>
      <w:r w:rsidR="007061D0" w:rsidRPr="005F3569">
        <w:rPr>
          <w:sz w:val="28"/>
          <w:szCs w:val="28"/>
        </w:rPr>
        <w:t>11,6</w:t>
      </w:r>
      <w:r w:rsidR="002D0A42" w:rsidRPr="005F3569">
        <w:rPr>
          <w:sz w:val="28"/>
          <w:szCs w:val="28"/>
        </w:rPr>
        <w:t xml:space="preserve">; </w:t>
      </w:r>
      <w:r w:rsidR="007061D0" w:rsidRPr="005F3569">
        <w:rPr>
          <w:sz w:val="28"/>
          <w:szCs w:val="28"/>
        </w:rPr>
        <w:t xml:space="preserve">в 2011 г. - </w:t>
      </w:r>
      <w:r w:rsidRPr="005F3569">
        <w:rPr>
          <w:sz w:val="28"/>
          <w:szCs w:val="28"/>
        </w:rPr>
        <w:t>8,</w:t>
      </w:r>
      <w:r w:rsidR="002D0A42" w:rsidRPr="005F3569">
        <w:rPr>
          <w:sz w:val="28"/>
          <w:szCs w:val="28"/>
        </w:rPr>
        <w:t>6;</w:t>
      </w:r>
      <w:r w:rsidRPr="005F3569">
        <w:rPr>
          <w:sz w:val="28"/>
          <w:szCs w:val="28"/>
        </w:rPr>
        <w:t xml:space="preserve"> в 2010 году – 6)</w:t>
      </w:r>
      <w:r w:rsidR="00817BBB" w:rsidRPr="005F3569">
        <w:rPr>
          <w:sz w:val="28"/>
          <w:szCs w:val="28"/>
        </w:rPr>
        <w:t xml:space="preserve">; </w:t>
      </w:r>
      <w:r w:rsidR="007061D0" w:rsidRPr="005F3569">
        <w:rPr>
          <w:sz w:val="28"/>
          <w:szCs w:val="28"/>
        </w:rPr>
        <w:t xml:space="preserve">мероприятий мониторинга периодических изданий (экземпляров) средств массовой информации </w:t>
      </w:r>
      <w:r w:rsidR="005F3569" w:rsidRPr="005F3569">
        <w:rPr>
          <w:sz w:val="28"/>
          <w:szCs w:val="28"/>
        </w:rPr>
        <w:t xml:space="preserve">186,8 </w:t>
      </w:r>
      <w:r w:rsidR="002D0A42" w:rsidRPr="005F3569">
        <w:rPr>
          <w:sz w:val="28"/>
          <w:szCs w:val="28"/>
        </w:rPr>
        <w:t>(</w:t>
      </w:r>
      <w:r w:rsidR="005F3569" w:rsidRPr="005F3569">
        <w:rPr>
          <w:sz w:val="28"/>
          <w:szCs w:val="28"/>
        </w:rPr>
        <w:t xml:space="preserve">в 2013 г. - 180,6; </w:t>
      </w:r>
      <w:r w:rsidR="002D0A42" w:rsidRPr="005F3569">
        <w:rPr>
          <w:sz w:val="28"/>
          <w:szCs w:val="28"/>
        </w:rPr>
        <w:t>в 2012</w:t>
      </w:r>
      <w:r w:rsidR="00E10903" w:rsidRPr="005F3569">
        <w:rPr>
          <w:sz w:val="28"/>
          <w:szCs w:val="28"/>
        </w:rPr>
        <w:t> </w:t>
      </w:r>
      <w:r w:rsidR="002D0A42" w:rsidRPr="005F3569">
        <w:rPr>
          <w:sz w:val="28"/>
          <w:szCs w:val="28"/>
        </w:rPr>
        <w:t xml:space="preserve">г. - </w:t>
      </w:r>
      <w:r w:rsidR="007061D0" w:rsidRPr="005F3569">
        <w:rPr>
          <w:sz w:val="28"/>
          <w:szCs w:val="28"/>
        </w:rPr>
        <w:t>112,7</w:t>
      </w:r>
      <w:r w:rsidR="002D0A42" w:rsidRPr="005F3569">
        <w:rPr>
          <w:sz w:val="28"/>
          <w:szCs w:val="28"/>
        </w:rPr>
        <w:t>;</w:t>
      </w:r>
      <w:r w:rsidR="007061D0" w:rsidRPr="005F3569">
        <w:rPr>
          <w:sz w:val="28"/>
          <w:szCs w:val="28"/>
        </w:rPr>
        <w:t xml:space="preserve"> в 2011 г. - </w:t>
      </w:r>
      <w:r w:rsidRPr="005F3569">
        <w:rPr>
          <w:sz w:val="28"/>
          <w:szCs w:val="28"/>
        </w:rPr>
        <w:t>93,8</w:t>
      </w:r>
      <w:r w:rsidR="002D0A42" w:rsidRPr="005F3569">
        <w:rPr>
          <w:sz w:val="28"/>
          <w:szCs w:val="28"/>
        </w:rPr>
        <w:t>;</w:t>
      </w:r>
      <w:r w:rsidRPr="005F3569">
        <w:rPr>
          <w:sz w:val="28"/>
          <w:szCs w:val="28"/>
        </w:rPr>
        <w:t xml:space="preserve"> в 2010 году - 61,4)</w:t>
      </w:r>
      <w:r w:rsidR="00817BBB" w:rsidRPr="005F3569">
        <w:rPr>
          <w:sz w:val="28"/>
          <w:szCs w:val="28"/>
        </w:rPr>
        <w:t>.</w:t>
      </w:r>
    </w:p>
    <w:p w:rsidR="00A846B7" w:rsidRDefault="00A846B7" w:rsidP="002537F8">
      <w:pPr>
        <w:ind w:firstLine="720"/>
        <w:jc w:val="both"/>
        <w:rPr>
          <w:sz w:val="28"/>
          <w:szCs w:val="28"/>
        </w:rPr>
      </w:pPr>
      <w:r>
        <w:rPr>
          <w:sz w:val="28"/>
          <w:szCs w:val="28"/>
        </w:rPr>
        <w:t xml:space="preserve">Средняя нагрузка на одного работника при исполнении новых полномочий </w:t>
      </w:r>
      <w:r>
        <w:rPr>
          <w:color w:val="000000"/>
          <w:sz w:val="28"/>
          <w:szCs w:val="28"/>
        </w:rPr>
        <w:t xml:space="preserve">в рамках реализации статей 15.1-15.3 Федерального закона от 27.06.2006 № 149-ФЗ «Об информации, информационных технологиях и о защите информации» по анализу интернет-страниц на предмет возможного распространения на них признаков противоправной информации составила 191. </w:t>
      </w:r>
    </w:p>
    <w:p w:rsidR="00E04416" w:rsidRPr="007C08DD" w:rsidRDefault="00E04416" w:rsidP="002537F8">
      <w:pPr>
        <w:ind w:firstLine="720"/>
        <w:jc w:val="both"/>
        <w:rPr>
          <w:sz w:val="28"/>
          <w:szCs w:val="28"/>
        </w:rPr>
      </w:pPr>
      <w:r w:rsidRPr="007C08DD">
        <w:rPr>
          <w:sz w:val="28"/>
          <w:szCs w:val="28"/>
        </w:rPr>
        <w:t>Среднее количество мероприятий на одного работника, исполняющего функции государственного контроля (надзора), по фактически выполненному в отчетный период функций по контролю, по территориальным органам, показан</w:t>
      </w:r>
      <w:r w:rsidR="002D0A42" w:rsidRPr="007C08DD">
        <w:rPr>
          <w:sz w:val="28"/>
          <w:szCs w:val="28"/>
        </w:rPr>
        <w:t>о</w:t>
      </w:r>
      <w:r w:rsidRPr="007C08DD">
        <w:rPr>
          <w:sz w:val="28"/>
          <w:szCs w:val="28"/>
        </w:rPr>
        <w:t xml:space="preserve"> в таблице</w:t>
      </w:r>
      <w:r w:rsidR="00186DE9" w:rsidRPr="007C08DD">
        <w:rPr>
          <w:sz w:val="28"/>
          <w:szCs w:val="28"/>
        </w:rPr>
        <w:t xml:space="preserve"> 7</w:t>
      </w:r>
      <w:r w:rsidRPr="007C08DD">
        <w:rPr>
          <w:sz w:val="28"/>
          <w:szCs w:val="28"/>
        </w:rPr>
        <w:t>.</w:t>
      </w:r>
      <w:r w:rsidR="007C08DD">
        <w:rPr>
          <w:sz w:val="28"/>
          <w:szCs w:val="28"/>
        </w:rPr>
        <w:t xml:space="preserve"> Средняя нагрузка на одного работника при исполнении новых полномочий </w:t>
      </w:r>
      <w:r w:rsidR="007C08DD">
        <w:rPr>
          <w:color w:val="000000"/>
          <w:sz w:val="28"/>
          <w:szCs w:val="28"/>
        </w:rPr>
        <w:t>в рамках реализации статей 15.1-15.3 Федерального закона от 27.06.2006 № 149-ФЗ «Об информации, информационных технологиях и о защите информации» при этом не учитывалась.</w:t>
      </w:r>
    </w:p>
    <w:p w:rsidR="00E04416" w:rsidRPr="007C08DD" w:rsidRDefault="00E04416" w:rsidP="00E04416">
      <w:pPr>
        <w:ind w:firstLine="720"/>
        <w:jc w:val="right"/>
        <w:rPr>
          <w:sz w:val="28"/>
          <w:szCs w:val="28"/>
        </w:rPr>
      </w:pPr>
      <w:r w:rsidRPr="007C08DD">
        <w:rPr>
          <w:sz w:val="28"/>
          <w:szCs w:val="28"/>
        </w:rPr>
        <w:t>Таблица</w:t>
      </w:r>
      <w:r w:rsidR="00186DE9" w:rsidRPr="007C08DD">
        <w:rPr>
          <w:sz w:val="28"/>
          <w:szCs w:val="28"/>
        </w:rPr>
        <w:t xml:space="preserve"> 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ayout w:type="fixed"/>
        <w:tblLook w:val="04A0" w:firstRow="1" w:lastRow="0" w:firstColumn="1" w:lastColumn="0" w:noHBand="0" w:noVBand="1"/>
      </w:tblPr>
      <w:tblGrid>
        <w:gridCol w:w="4154"/>
        <w:gridCol w:w="3051"/>
        <w:gridCol w:w="3073"/>
      </w:tblGrid>
      <w:tr w:rsidR="007C08DD" w:rsidRPr="007C08DD" w:rsidTr="007C08DD">
        <w:trPr>
          <w:trHeight w:val="216"/>
        </w:trPr>
        <w:tc>
          <w:tcPr>
            <w:tcW w:w="2021" w:type="pct"/>
            <w:shd w:val="clear" w:color="000000" w:fill="auto"/>
            <w:vAlign w:val="center"/>
            <w:hideMark/>
          </w:tcPr>
          <w:p w:rsidR="007C08DD" w:rsidRPr="007C08DD" w:rsidRDefault="007C08DD" w:rsidP="007C08DD">
            <w:pPr>
              <w:jc w:val="center"/>
              <w:rPr>
                <w:b/>
                <w:bCs/>
              </w:rPr>
            </w:pPr>
            <w:r w:rsidRPr="007C08DD">
              <w:rPr>
                <w:b/>
                <w:bCs/>
              </w:rPr>
              <w:t>Управление Роскомнадзора в регионе</w:t>
            </w:r>
          </w:p>
        </w:tc>
        <w:tc>
          <w:tcPr>
            <w:tcW w:w="1484" w:type="pct"/>
            <w:shd w:val="clear" w:color="000000" w:fill="auto"/>
            <w:noWrap/>
            <w:vAlign w:val="center"/>
            <w:hideMark/>
          </w:tcPr>
          <w:p w:rsidR="007C08DD" w:rsidRPr="007C08DD" w:rsidRDefault="007C08DD" w:rsidP="0096612A">
            <w:pPr>
              <w:jc w:val="center"/>
              <w:rPr>
                <w:b/>
                <w:bCs/>
              </w:rPr>
            </w:pPr>
            <w:r w:rsidRPr="007C08DD">
              <w:rPr>
                <w:b/>
                <w:bCs/>
              </w:rPr>
              <w:t>Среднее количество мероприятий государственного контроля (надзора) всех видов на одного работника</w:t>
            </w:r>
          </w:p>
        </w:tc>
        <w:tc>
          <w:tcPr>
            <w:tcW w:w="1495" w:type="pct"/>
            <w:shd w:val="clear" w:color="000000" w:fill="auto"/>
            <w:vAlign w:val="center"/>
          </w:tcPr>
          <w:p w:rsidR="007C08DD" w:rsidRPr="007C08DD" w:rsidRDefault="007C08DD" w:rsidP="0096612A">
            <w:pPr>
              <w:jc w:val="center"/>
              <w:rPr>
                <w:b/>
                <w:bCs/>
              </w:rPr>
            </w:pPr>
            <w:r w:rsidRPr="007C08DD">
              <w:rPr>
                <w:b/>
                <w:bCs/>
              </w:rPr>
              <w:t>Среднее количество плановых и внеплановых проверок на одного работника</w:t>
            </w:r>
          </w:p>
        </w:tc>
      </w:tr>
      <w:tr w:rsidR="007C08DD" w:rsidRPr="007C08DD" w:rsidTr="007C08DD">
        <w:trPr>
          <w:trHeight w:val="420"/>
        </w:trPr>
        <w:tc>
          <w:tcPr>
            <w:tcW w:w="2021" w:type="pct"/>
            <w:shd w:val="clear" w:color="000000" w:fill="auto"/>
            <w:vAlign w:val="bottom"/>
            <w:hideMark/>
          </w:tcPr>
          <w:p w:rsidR="007C08DD" w:rsidRPr="007C08DD" w:rsidRDefault="007C08DD" w:rsidP="007C08DD">
            <w:pPr>
              <w:rPr>
                <w:bCs/>
              </w:rPr>
            </w:pPr>
            <w:r w:rsidRPr="007C08DD">
              <w:rPr>
                <w:bCs/>
              </w:rPr>
              <w:t>Алтайский край и Республика Алтай</w:t>
            </w:r>
          </w:p>
        </w:tc>
        <w:tc>
          <w:tcPr>
            <w:tcW w:w="1484" w:type="pct"/>
            <w:shd w:val="clear" w:color="000000" w:fill="auto"/>
            <w:noWrap/>
            <w:vAlign w:val="bottom"/>
            <w:hideMark/>
          </w:tcPr>
          <w:p w:rsidR="007C08DD" w:rsidRPr="007C08DD" w:rsidRDefault="007C08DD" w:rsidP="007C08DD">
            <w:pPr>
              <w:jc w:val="center"/>
              <w:rPr>
                <w:bCs/>
              </w:rPr>
            </w:pPr>
            <w:r w:rsidRPr="007C08DD">
              <w:rPr>
                <w:bCs/>
              </w:rPr>
              <w:t>103</w:t>
            </w:r>
          </w:p>
        </w:tc>
        <w:tc>
          <w:tcPr>
            <w:tcW w:w="1495" w:type="pct"/>
            <w:shd w:val="clear" w:color="000000" w:fill="auto"/>
            <w:vAlign w:val="bottom"/>
          </w:tcPr>
          <w:p w:rsidR="007C08DD" w:rsidRPr="007C08DD" w:rsidRDefault="007C08DD" w:rsidP="007C08DD">
            <w:pPr>
              <w:jc w:val="center"/>
              <w:rPr>
                <w:bCs/>
              </w:rPr>
            </w:pPr>
            <w:r w:rsidRPr="007C08DD">
              <w:rPr>
                <w:bCs/>
              </w:rPr>
              <w:t>3</w:t>
            </w:r>
          </w:p>
        </w:tc>
      </w:tr>
      <w:tr w:rsidR="007C08DD" w:rsidRPr="007C08DD" w:rsidTr="007C08DD">
        <w:trPr>
          <w:trHeight w:val="216"/>
        </w:trPr>
        <w:tc>
          <w:tcPr>
            <w:tcW w:w="2021" w:type="pct"/>
            <w:shd w:val="clear" w:color="000000" w:fill="auto"/>
            <w:vAlign w:val="bottom"/>
            <w:hideMark/>
          </w:tcPr>
          <w:p w:rsidR="007C08DD" w:rsidRPr="007C08DD" w:rsidRDefault="007C08DD" w:rsidP="007C08DD">
            <w:pPr>
              <w:rPr>
                <w:bCs/>
              </w:rPr>
            </w:pPr>
            <w:r w:rsidRPr="007C08DD">
              <w:rPr>
                <w:bCs/>
              </w:rPr>
              <w:t>Амурская область</w:t>
            </w:r>
          </w:p>
        </w:tc>
        <w:tc>
          <w:tcPr>
            <w:tcW w:w="1484" w:type="pct"/>
            <w:shd w:val="clear" w:color="000000" w:fill="auto"/>
            <w:noWrap/>
            <w:vAlign w:val="bottom"/>
            <w:hideMark/>
          </w:tcPr>
          <w:p w:rsidR="007C08DD" w:rsidRPr="007C08DD" w:rsidRDefault="007C08DD" w:rsidP="007C08DD">
            <w:pPr>
              <w:jc w:val="center"/>
              <w:rPr>
                <w:bCs/>
              </w:rPr>
            </w:pPr>
            <w:r w:rsidRPr="007C08DD">
              <w:rPr>
                <w:bCs/>
              </w:rPr>
              <w:t>94</w:t>
            </w:r>
          </w:p>
        </w:tc>
        <w:tc>
          <w:tcPr>
            <w:tcW w:w="1495" w:type="pct"/>
            <w:shd w:val="clear" w:color="000000" w:fill="auto"/>
            <w:vAlign w:val="bottom"/>
          </w:tcPr>
          <w:p w:rsidR="007C08DD" w:rsidRPr="007C08DD" w:rsidRDefault="007C08DD" w:rsidP="007C08DD">
            <w:pPr>
              <w:jc w:val="center"/>
              <w:rPr>
                <w:bCs/>
              </w:rPr>
            </w:pPr>
            <w:r w:rsidRPr="007C08DD">
              <w:rPr>
                <w:bCs/>
              </w:rPr>
              <w:t>6</w:t>
            </w:r>
          </w:p>
        </w:tc>
      </w:tr>
      <w:tr w:rsidR="007C08DD" w:rsidRPr="007C08DD" w:rsidTr="007C08DD">
        <w:trPr>
          <w:trHeight w:val="420"/>
        </w:trPr>
        <w:tc>
          <w:tcPr>
            <w:tcW w:w="2021" w:type="pct"/>
            <w:shd w:val="clear" w:color="000000" w:fill="auto"/>
            <w:vAlign w:val="bottom"/>
            <w:hideMark/>
          </w:tcPr>
          <w:p w:rsidR="007C08DD" w:rsidRPr="007C08DD" w:rsidRDefault="007C08DD" w:rsidP="007C08DD">
            <w:pPr>
              <w:rPr>
                <w:bCs/>
              </w:rPr>
            </w:pPr>
            <w:r w:rsidRPr="007C08DD">
              <w:rPr>
                <w:bCs/>
              </w:rPr>
              <w:t>Архангельская область и Ненецкий автономный округ</w:t>
            </w:r>
          </w:p>
        </w:tc>
        <w:tc>
          <w:tcPr>
            <w:tcW w:w="1484" w:type="pct"/>
            <w:shd w:val="clear" w:color="000000" w:fill="auto"/>
            <w:noWrap/>
            <w:vAlign w:val="bottom"/>
            <w:hideMark/>
          </w:tcPr>
          <w:p w:rsidR="007C08DD" w:rsidRPr="007C08DD" w:rsidRDefault="007C08DD" w:rsidP="007C08DD">
            <w:pPr>
              <w:jc w:val="center"/>
              <w:rPr>
                <w:bCs/>
              </w:rPr>
            </w:pPr>
            <w:r w:rsidRPr="007C08DD">
              <w:rPr>
                <w:bCs/>
              </w:rPr>
              <w:t>57</w:t>
            </w:r>
          </w:p>
        </w:tc>
        <w:tc>
          <w:tcPr>
            <w:tcW w:w="1495" w:type="pct"/>
            <w:shd w:val="clear" w:color="000000" w:fill="auto"/>
            <w:vAlign w:val="bottom"/>
          </w:tcPr>
          <w:p w:rsidR="007C08DD" w:rsidRPr="007C08DD" w:rsidRDefault="007C08DD" w:rsidP="007C08DD">
            <w:pPr>
              <w:jc w:val="center"/>
              <w:rPr>
                <w:bCs/>
              </w:rPr>
            </w:pPr>
            <w:r w:rsidRPr="007C08DD">
              <w:rPr>
                <w:bCs/>
              </w:rPr>
              <w:t>6</w:t>
            </w:r>
          </w:p>
        </w:tc>
      </w:tr>
      <w:tr w:rsidR="007C08DD" w:rsidRPr="007C08DD" w:rsidTr="007C08DD">
        <w:trPr>
          <w:trHeight w:val="420"/>
        </w:trPr>
        <w:tc>
          <w:tcPr>
            <w:tcW w:w="2021" w:type="pct"/>
            <w:shd w:val="clear" w:color="000000" w:fill="auto"/>
            <w:vAlign w:val="bottom"/>
            <w:hideMark/>
          </w:tcPr>
          <w:p w:rsidR="007C08DD" w:rsidRPr="007C08DD" w:rsidRDefault="007C08DD" w:rsidP="007C08DD">
            <w:pPr>
              <w:rPr>
                <w:bCs/>
              </w:rPr>
            </w:pPr>
            <w:r w:rsidRPr="007C08DD">
              <w:rPr>
                <w:bCs/>
              </w:rPr>
              <w:t>Астраханская область</w:t>
            </w:r>
          </w:p>
        </w:tc>
        <w:tc>
          <w:tcPr>
            <w:tcW w:w="1484" w:type="pct"/>
            <w:shd w:val="clear" w:color="000000" w:fill="auto"/>
            <w:noWrap/>
            <w:vAlign w:val="bottom"/>
            <w:hideMark/>
          </w:tcPr>
          <w:p w:rsidR="007C08DD" w:rsidRPr="007C08DD" w:rsidRDefault="007C08DD" w:rsidP="007C08DD">
            <w:pPr>
              <w:jc w:val="center"/>
              <w:rPr>
                <w:bCs/>
              </w:rPr>
            </w:pPr>
            <w:r w:rsidRPr="007C08DD">
              <w:rPr>
                <w:bCs/>
              </w:rPr>
              <w:t>52</w:t>
            </w:r>
          </w:p>
        </w:tc>
        <w:tc>
          <w:tcPr>
            <w:tcW w:w="1495" w:type="pct"/>
            <w:shd w:val="clear" w:color="000000" w:fill="auto"/>
            <w:vAlign w:val="bottom"/>
          </w:tcPr>
          <w:p w:rsidR="007C08DD" w:rsidRPr="007C08DD" w:rsidRDefault="007C08DD" w:rsidP="007C08DD">
            <w:pPr>
              <w:jc w:val="center"/>
              <w:rPr>
                <w:bCs/>
              </w:rPr>
            </w:pPr>
            <w:r w:rsidRPr="007C08DD">
              <w:rPr>
                <w:bCs/>
              </w:rPr>
              <w:t>6</w:t>
            </w:r>
          </w:p>
        </w:tc>
      </w:tr>
      <w:tr w:rsidR="007C08DD" w:rsidRPr="007C08DD" w:rsidTr="007C08DD">
        <w:trPr>
          <w:trHeight w:val="420"/>
        </w:trPr>
        <w:tc>
          <w:tcPr>
            <w:tcW w:w="2021" w:type="pct"/>
            <w:shd w:val="clear" w:color="000000" w:fill="auto"/>
            <w:vAlign w:val="bottom"/>
            <w:hideMark/>
          </w:tcPr>
          <w:p w:rsidR="007C08DD" w:rsidRPr="007C08DD" w:rsidRDefault="007C08DD" w:rsidP="007C08DD">
            <w:pPr>
              <w:rPr>
                <w:bCs/>
              </w:rPr>
            </w:pPr>
            <w:r w:rsidRPr="007C08DD">
              <w:rPr>
                <w:bCs/>
              </w:rPr>
              <w:t>Белгородская область</w:t>
            </w:r>
          </w:p>
        </w:tc>
        <w:tc>
          <w:tcPr>
            <w:tcW w:w="1484" w:type="pct"/>
            <w:shd w:val="clear" w:color="000000" w:fill="auto"/>
            <w:noWrap/>
            <w:vAlign w:val="bottom"/>
            <w:hideMark/>
          </w:tcPr>
          <w:p w:rsidR="007C08DD" w:rsidRPr="007C08DD" w:rsidRDefault="007C08DD" w:rsidP="007C08DD">
            <w:pPr>
              <w:jc w:val="center"/>
              <w:rPr>
                <w:bCs/>
              </w:rPr>
            </w:pPr>
            <w:r w:rsidRPr="007C08DD">
              <w:rPr>
                <w:bCs/>
              </w:rPr>
              <w:t>177</w:t>
            </w:r>
          </w:p>
        </w:tc>
        <w:tc>
          <w:tcPr>
            <w:tcW w:w="1495" w:type="pct"/>
            <w:shd w:val="clear" w:color="000000" w:fill="auto"/>
            <w:vAlign w:val="bottom"/>
          </w:tcPr>
          <w:p w:rsidR="007C08DD" w:rsidRPr="007C08DD" w:rsidRDefault="007C08DD" w:rsidP="007C08DD">
            <w:pPr>
              <w:jc w:val="center"/>
              <w:rPr>
                <w:bCs/>
              </w:rPr>
            </w:pPr>
            <w:r w:rsidRPr="007C08DD">
              <w:rPr>
                <w:bCs/>
              </w:rPr>
              <w:t>10</w:t>
            </w:r>
          </w:p>
        </w:tc>
      </w:tr>
      <w:tr w:rsidR="007C08DD" w:rsidRPr="007C08DD" w:rsidTr="007C08DD">
        <w:trPr>
          <w:trHeight w:val="216"/>
        </w:trPr>
        <w:tc>
          <w:tcPr>
            <w:tcW w:w="2021" w:type="pct"/>
            <w:shd w:val="clear" w:color="000000" w:fill="auto"/>
            <w:vAlign w:val="bottom"/>
            <w:hideMark/>
          </w:tcPr>
          <w:p w:rsidR="007C08DD" w:rsidRPr="007C08DD" w:rsidRDefault="007C08DD" w:rsidP="007C08DD">
            <w:pPr>
              <w:rPr>
                <w:bCs/>
              </w:rPr>
            </w:pPr>
            <w:r w:rsidRPr="007C08DD">
              <w:rPr>
                <w:bCs/>
              </w:rPr>
              <w:t>Брянская область</w:t>
            </w:r>
          </w:p>
        </w:tc>
        <w:tc>
          <w:tcPr>
            <w:tcW w:w="1484" w:type="pct"/>
            <w:shd w:val="clear" w:color="000000" w:fill="auto"/>
            <w:noWrap/>
            <w:vAlign w:val="bottom"/>
            <w:hideMark/>
          </w:tcPr>
          <w:p w:rsidR="007C08DD" w:rsidRPr="007C08DD" w:rsidRDefault="007C08DD" w:rsidP="007C08DD">
            <w:pPr>
              <w:jc w:val="center"/>
              <w:rPr>
                <w:bCs/>
              </w:rPr>
            </w:pPr>
            <w:r w:rsidRPr="007C08DD">
              <w:rPr>
                <w:bCs/>
              </w:rPr>
              <w:t>203</w:t>
            </w:r>
          </w:p>
        </w:tc>
        <w:tc>
          <w:tcPr>
            <w:tcW w:w="1495" w:type="pct"/>
            <w:shd w:val="clear" w:color="000000" w:fill="auto"/>
            <w:vAlign w:val="bottom"/>
          </w:tcPr>
          <w:p w:rsidR="007C08DD" w:rsidRPr="007C08DD" w:rsidRDefault="007C08DD" w:rsidP="007C08DD">
            <w:pPr>
              <w:jc w:val="center"/>
              <w:rPr>
                <w:bCs/>
              </w:rPr>
            </w:pPr>
            <w:r w:rsidRPr="007C08DD">
              <w:rPr>
                <w:bCs/>
              </w:rPr>
              <w:t>6</w:t>
            </w:r>
          </w:p>
        </w:tc>
      </w:tr>
      <w:tr w:rsidR="007C08DD" w:rsidRPr="007C08DD" w:rsidTr="007C08DD">
        <w:trPr>
          <w:trHeight w:val="420"/>
        </w:trPr>
        <w:tc>
          <w:tcPr>
            <w:tcW w:w="2021" w:type="pct"/>
            <w:shd w:val="clear" w:color="000000" w:fill="auto"/>
            <w:vAlign w:val="bottom"/>
            <w:hideMark/>
          </w:tcPr>
          <w:p w:rsidR="007C08DD" w:rsidRPr="007C08DD" w:rsidRDefault="007C08DD" w:rsidP="007C08DD">
            <w:pPr>
              <w:rPr>
                <w:bCs/>
              </w:rPr>
            </w:pPr>
            <w:r w:rsidRPr="007C08DD">
              <w:rPr>
                <w:bCs/>
              </w:rPr>
              <w:t>Владимирская область</w:t>
            </w:r>
          </w:p>
        </w:tc>
        <w:tc>
          <w:tcPr>
            <w:tcW w:w="1484" w:type="pct"/>
            <w:shd w:val="clear" w:color="000000" w:fill="auto"/>
            <w:noWrap/>
            <w:vAlign w:val="bottom"/>
            <w:hideMark/>
          </w:tcPr>
          <w:p w:rsidR="007C08DD" w:rsidRPr="007C08DD" w:rsidRDefault="007C08DD" w:rsidP="007C08DD">
            <w:pPr>
              <w:jc w:val="center"/>
              <w:rPr>
                <w:bCs/>
              </w:rPr>
            </w:pPr>
            <w:r w:rsidRPr="007C08DD">
              <w:rPr>
                <w:bCs/>
              </w:rPr>
              <w:t>108</w:t>
            </w:r>
          </w:p>
        </w:tc>
        <w:tc>
          <w:tcPr>
            <w:tcW w:w="1495" w:type="pct"/>
            <w:shd w:val="clear" w:color="000000" w:fill="auto"/>
            <w:vAlign w:val="bottom"/>
          </w:tcPr>
          <w:p w:rsidR="007C08DD" w:rsidRPr="007C08DD" w:rsidRDefault="007C08DD" w:rsidP="007C08DD">
            <w:pPr>
              <w:jc w:val="center"/>
              <w:rPr>
                <w:bCs/>
              </w:rPr>
            </w:pPr>
            <w:r w:rsidRPr="007C08DD">
              <w:rPr>
                <w:bCs/>
              </w:rPr>
              <w:t>7</w:t>
            </w:r>
          </w:p>
        </w:tc>
      </w:tr>
      <w:tr w:rsidR="007C08DD" w:rsidRPr="007C08DD" w:rsidTr="007C08DD">
        <w:trPr>
          <w:trHeight w:val="420"/>
        </w:trPr>
        <w:tc>
          <w:tcPr>
            <w:tcW w:w="2021" w:type="pct"/>
            <w:shd w:val="clear" w:color="000000" w:fill="auto"/>
            <w:vAlign w:val="bottom"/>
            <w:hideMark/>
          </w:tcPr>
          <w:p w:rsidR="007C08DD" w:rsidRPr="007C08DD" w:rsidRDefault="007C08DD" w:rsidP="007C08DD">
            <w:pPr>
              <w:rPr>
                <w:bCs/>
              </w:rPr>
            </w:pPr>
            <w:r w:rsidRPr="007C08DD">
              <w:rPr>
                <w:bCs/>
              </w:rPr>
              <w:t>Волгоградская область и Республика Калмыкия</w:t>
            </w:r>
          </w:p>
        </w:tc>
        <w:tc>
          <w:tcPr>
            <w:tcW w:w="1484" w:type="pct"/>
            <w:shd w:val="clear" w:color="000000" w:fill="auto"/>
            <w:noWrap/>
            <w:vAlign w:val="bottom"/>
            <w:hideMark/>
          </w:tcPr>
          <w:p w:rsidR="007C08DD" w:rsidRPr="007C08DD" w:rsidRDefault="007C08DD" w:rsidP="007C08DD">
            <w:pPr>
              <w:jc w:val="center"/>
              <w:rPr>
                <w:bCs/>
              </w:rPr>
            </w:pPr>
            <w:r w:rsidRPr="007C08DD">
              <w:rPr>
                <w:bCs/>
              </w:rPr>
              <w:t>213</w:t>
            </w:r>
          </w:p>
        </w:tc>
        <w:tc>
          <w:tcPr>
            <w:tcW w:w="1495" w:type="pct"/>
            <w:shd w:val="clear" w:color="000000" w:fill="auto"/>
            <w:vAlign w:val="bottom"/>
          </w:tcPr>
          <w:p w:rsidR="007C08DD" w:rsidRPr="007C08DD" w:rsidRDefault="007C08DD" w:rsidP="007C08DD">
            <w:pPr>
              <w:jc w:val="center"/>
              <w:rPr>
                <w:bCs/>
              </w:rPr>
            </w:pPr>
            <w:r w:rsidRPr="007C08DD">
              <w:rPr>
                <w:bCs/>
              </w:rPr>
              <w:t>11</w:t>
            </w:r>
          </w:p>
        </w:tc>
      </w:tr>
      <w:tr w:rsidR="007C08DD" w:rsidRPr="007C08DD" w:rsidTr="007C08DD">
        <w:trPr>
          <w:trHeight w:val="420"/>
        </w:trPr>
        <w:tc>
          <w:tcPr>
            <w:tcW w:w="2021" w:type="pct"/>
            <w:shd w:val="clear" w:color="000000" w:fill="auto"/>
            <w:vAlign w:val="bottom"/>
            <w:hideMark/>
          </w:tcPr>
          <w:p w:rsidR="007C08DD" w:rsidRPr="007C08DD" w:rsidRDefault="007C08DD" w:rsidP="007C08DD">
            <w:pPr>
              <w:rPr>
                <w:bCs/>
              </w:rPr>
            </w:pPr>
            <w:r w:rsidRPr="007C08DD">
              <w:rPr>
                <w:bCs/>
              </w:rPr>
              <w:t>Вологодская область</w:t>
            </w:r>
          </w:p>
        </w:tc>
        <w:tc>
          <w:tcPr>
            <w:tcW w:w="1484" w:type="pct"/>
            <w:shd w:val="clear" w:color="000000" w:fill="auto"/>
            <w:noWrap/>
            <w:vAlign w:val="bottom"/>
            <w:hideMark/>
          </w:tcPr>
          <w:p w:rsidR="007C08DD" w:rsidRPr="007C08DD" w:rsidRDefault="007C08DD" w:rsidP="007C08DD">
            <w:pPr>
              <w:jc w:val="center"/>
              <w:rPr>
                <w:bCs/>
              </w:rPr>
            </w:pPr>
            <w:r w:rsidRPr="007C08DD">
              <w:rPr>
                <w:bCs/>
              </w:rPr>
              <w:t>193</w:t>
            </w:r>
          </w:p>
        </w:tc>
        <w:tc>
          <w:tcPr>
            <w:tcW w:w="1495" w:type="pct"/>
            <w:shd w:val="clear" w:color="000000" w:fill="auto"/>
            <w:vAlign w:val="bottom"/>
          </w:tcPr>
          <w:p w:rsidR="007C08DD" w:rsidRPr="007C08DD" w:rsidRDefault="007C08DD" w:rsidP="007C08DD">
            <w:pPr>
              <w:jc w:val="center"/>
              <w:rPr>
                <w:bCs/>
              </w:rPr>
            </w:pPr>
            <w:r w:rsidRPr="007C08DD">
              <w:rPr>
                <w:bCs/>
              </w:rPr>
              <w:t>9</w:t>
            </w:r>
          </w:p>
        </w:tc>
      </w:tr>
      <w:tr w:rsidR="007C08DD" w:rsidRPr="007C08DD" w:rsidTr="007C08DD">
        <w:trPr>
          <w:trHeight w:val="420"/>
        </w:trPr>
        <w:tc>
          <w:tcPr>
            <w:tcW w:w="2021" w:type="pct"/>
            <w:shd w:val="clear" w:color="000000" w:fill="auto"/>
            <w:vAlign w:val="bottom"/>
            <w:hideMark/>
          </w:tcPr>
          <w:p w:rsidR="007C08DD" w:rsidRPr="007C08DD" w:rsidRDefault="007C08DD" w:rsidP="007C08DD">
            <w:pPr>
              <w:rPr>
                <w:bCs/>
              </w:rPr>
            </w:pPr>
            <w:r w:rsidRPr="007C08DD">
              <w:rPr>
                <w:bCs/>
              </w:rPr>
              <w:t>Воронежская область</w:t>
            </w:r>
          </w:p>
        </w:tc>
        <w:tc>
          <w:tcPr>
            <w:tcW w:w="1484" w:type="pct"/>
            <w:shd w:val="clear" w:color="000000" w:fill="auto"/>
            <w:noWrap/>
            <w:vAlign w:val="bottom"/>
            <w:hideMark/>
          </w:tcPr>
          <w:p w:rsidR="007C08DD" w:rsidRPr="007C08DD" w:rsidRDefault="007C08DD" w:rsidP="007C08DD">
            <w:pPr>
              <w:jc w:val="center"/>
              <w:rPr>
                <w:bCs/>
              </w:rPr>
            </w:pPr>
            <w:r w:rsidRPr="007C08DD">
              <w:rPr>
                <w:bCs/>
              </w:rPr>
              <w:t>240</w:t>
            </w:r>
          </w:p>
        </w:tc>
        <w:tc>
          <w:tcPr>
            <w:tcW w:w="1495" w:type="pct"/>
            <w:shd w:val="clear" w:color="000000" w:fill="auto"/>
            <w:vAlign w:val="bottom"/>
          </w:tcPr>
          <w:p w:rsidR="007C08DD" w:rsidRPr="007C08DD" w:rsidRDefault="007C08DD" w:rsidP="007C08DD">
            <w:pPr>
              <w:jc w:val="center"/>
              <w:rPr>
                <w:bCs/>
              </w:rPr>
            </w:pPr>
            <w:r w:rsidRPr="007C08DD">
              <w:rPr>
                <w:bCs/>
              </w:rPr>
              <w:t>10</w:t>
            </w:r>
          </w:p>
        </w:tc>
      </w:tr>
      <w:tr w:rsidR="007C08DD" w:rsidRPr="007C08DD" w:rsidTr="007C08DD">
        <w:trPr>
          <w:trHeight w:val="420"/>
        </w:trPr>
        <w:tc>
          <w:tcPr>
            <w:tcW w:w="2021" w:type="pct"/>
            <w:shd w:val="clear" w:color="000000" w:fill="auto"/>
            <w:vAlign w:val="bottom"/>
            <w:hideMark/>
          </w:tcPr>
          <w:p w:rsidR="007C08DD" w:rsidRPr="007C08DD" w:rsidRDefault="007C08DD" w:rsidP="007C08DD">
            <w:pPr>
              <w:rPr>
                <w:bCs/>
              </w:rPr>
            </w:pPr>
            <w:r w:rsidRPr="007C08DD">
              <w:rPr>
                <w:bCs/>
              </w:rPr>
              <w:t>Дальневосточный федеральный округ</w:t>
            </w:r>
          </w:p>
        </w:tc>
        <w:tc>
          <w:tcPr>
            <w:tcW w:w="1484" w:type="pct"/>
            <w:shd w:val="clear" w:color="000000" w:fill="auto"/>
            <w:noWrap/>
            <w:vAlign w:val="bottom"/>
            <w:hideMark/>
          </w:tcPr>
          <w:p w:rsidR="007C08DD" w:rsidRPr="007C08DD" w:rsidRDefault="007C08DD" w:rsidP="007C08DD">
            <w:pPr>
              <w:jc w:val="center"/>
              <w:rPr>
                <w:bCs/>
              </w:rPr>
            </w:pPr>
            <w:r w:rsidRPr="007C08DD">
              <w:rPr>
                <w:bCs/>
              </w:rPr>
              <w:t>40</w:t>
            </w:r>
          </w:p>
        </w:tc>
        <w:tc>
          <w:tcPr>
            <w:tcW w:w="1495" w:type="pct"/>
            <w:shd w:val="clear" w:color="000000" w:fill="auto"/>
            <w:vAlign w:val="bottom"/>
          </w:tcPr>
          <w:p w:rsidR="007C08DD" w:rsidRPr="007C08DD" w:rsidRDefault="007C08DD" w:rsidP="007C08DD">
            <w:pPr>
              <w:jc w:val="center"/>
              <w:rPr>
                <w:bCs/>
              </w:rPr>
            </w:pPr>
            <w:r w:rsidRPr="007C08DD">
              <w:rPr>
                <w:bCs/>
              </w:rPr>
              <w:t>2</w:t>
            </w:r>
          </w:p>
        </w:tc>
      </w:tr>
      <w:tr w:rsidR="007C08DD" w:rsidRPr="007C08DD" w:rsidTr="007C08DD">
        <w:trPr>
          <w:trHeight w:val="420"/>
        </w:trPr>
        <w:tc>
          <w:tcPr>
            <w:tcW w:w="2021" w:type="pct"/>
            <w:shd w:val="clear" w:color="000000" w:fill="auto"/>
            <w:vAlign w:val="bottom"/>
            <w:hideMark/>
          </w:tcPr>
          <w:p w:rsidR="007C08DD" w:rsidRPr="007C08DD" w:rsidRDefault="007C08DD" w:rsidP="007C08DD">
            <w:pPr>
              <w:rPr>
                <w:bCs/>
              </w:rPr>
            </w:pPr>
            <w:r w:rsidRPr="007C08DD">
              <w:rPr>
                <w:bCs/>
              </w:rPr>
              <w:t>Енисейское управление</w:t>
            </w:r>
          </w:p>
        </w:tc>
        <w:tc>
          <w:tcPr>
            <w:tcW w:w="1484" w:type="pct"/>
            <w:shd w:val="clear" w:color="000000" w:fill="auto"/>
            <w:noWrap/>
            <w:vAlign w:val="bottom"/>
            <w:hideMark/>
          </w:tcPr>
          <w:p w:rsidR="007C08DD" w:rsidRPr="007C08DD" w:rsidRDefault="007C08DD" w:rsidP="007C08DD">
            <w:pPr>
              <w:jc w:val="center"/>
              <w:rPr>
                <w:bCs/>
              </w:rPr>
            </w:pPr>
            <w:r w:rsidRPr="007C08DD">
              <w:rPr>
                <w:bCs/>
              </w:rPr>
              <w:t>56</w:t>
            </w:r>
          </w:p>
        </w:tc>
        <w:tc>
          <w:tcPr>
            <w:tcW w:w="1495" w:type="pct"/>
            <w:shd w:val="clear" w:color="000000" w:fill="auto"/>
            <w:vAlign w:val="bottom"/>
          </w:tcPr>
          <w:p w:rsidR="007C08DD" w:rsidRPr="007C08DD" w:rsidRDefault="007C08DD" w:rsidP="007C08DD">
            <w:pPr>
              <w:jc w:val="center"/>
              <w:rPr>
                <w:bCs/>
              </w:rPr>
            </w:pPr>
            <w:r w:rsidRPr="007C08DD">
              <w:rPr>
                <w:bCs/>
              </w:rPr>
              <w:t>7</w:t>
            </w:r>
          </w:p>
        </w:tc>
      </w:tr>
      <w:tr w:rsidR="007C08DD" w:rsidRPr="007C08DD" w:rsidTr="007C08DD">
        <w:trPr>
          <w:trHeight w:val="420"/>
        </w:trPr>
        <w:tc>
          <w:tcPr>
            <w:tcW w:w="2021" w:type="pct"/>
            <w:shd w:val="clear" w:color="000000" w:fill="auto"/>
            <w:vAlign w:val="bottom"/>
            <w:hideMark/>
          </w:tcPr>
          <w:p w:rsidR="007C08DD" w:rsidRPr="007C08DD" w:rsidRDefault="007C08DD" w:rsidP="007C08DD">
            <w:pPr>
              <w:rPr>
                <w:bCs/>
              </w:rPr>
            </w:pPr>
            <w:r w:rsidRPr="007C08DD">
              <w:rPr>
                <w:bCs/>
              </w:rPr>
              <w:t>Забайкальский край</w:t>
            </w:r>
          </w:p>
        </w:tc>
        <w:tc>
          <w:tcPr>
            <w:tcW w:w="1484" w:type="pct"/>
            <w:shd w:val="clear" w:color="000000" w:fill="auto"/>
            <w:noWrap/>
            <w:vAlign w:val="bottom"/>
            <w:hideMark/>
          </w:tcPr>
          <w:p w:rsidR="007C08DD" w:rsidRPr="007C08DD" w:rsidRDefault="007C08DD" w:rsidP="007C08DD">
            <w:pPr>
              <w:jc w:val="center"/>
              <w:rPr>
                <w:bCs/>
              </w:rPr>
            </w:pPr>
            <w:r w:rsidRPr="007C08DD">
              <w:rPr>
                <w:bCs/>
              </w:rPr>
              <w:t>75</w:t>
            </w:r>
          </w:p>
        </w:tc>
        <w:tc>
          <w:tcPr>
            <w:tcW w:w="1495" w:type="pct"/>
            <w:shd w:val="clear" w:color="000000" w:fill="auto"/>
            <w:vAlign w:val="bottom"/>
          </w:tcPr>
          <w:p w:rsidR="007C08DD" w:rsidRPr="007C08DD" w:rsidRDefault="007C08DD" w:rsidP="007C08DD">
            <w:pPr>
              <w:jc w:val="center"/>
              <w:rPr>
                <w:bCs/>
              </w:rPr>
            </w:pPr>
            <w:r w:rsidRPr="007C08DD">
              <w:rPr>
                <w:bCs/>
              </w:rPr>
              <w:t>6</w:t>
            </w:r>
          </w:p>
        </w:tc>
      </w:tr>
      <w:tr w:rsidR="007C08DD" w:rsidRPr="007C08DD" w:rsidTr="007C08DD">
        <w:trPr>
          <w:trHeight w:val="420"/>
        </w:trPr>
        <w:tc>
          <w:tcPr>
            <w:tcW w:w="2021" w:type="pct"/>
            <w:shd w:val="clear" w:color="000000" w:fill="auto"/>
            <w:vAlign w:val="bottom"/>
            <w:hideMark/>
          </w:tcPr>
          <w:p w:rsidR="007C08DD" w:rsidRPr="007C08DD" w:rsidRDefault="007C08DD" w:rsidP="007C08DD">
            <w:pPr>
              <w:rPr>
                <w:bCs/>
              </w:rPr>
            </w:pPr>
            <w:r w:rsidRPr="007C08DD">
              <w:rPr>
                <w:bCs/>
              </w:rPr>
              <w:t>Ивановская область</w:t>
            </w:r>
          </w:p>
        </w:tc>
        <w:tc>
          <w:tcPr>
            <w:tcW w:w="1484" w:type="pct"/>
            <w:shd w:val="clear" w:color="000000" w:fill="auto"/>
            <w:noWrap/>
            <w:vAlign w:val="bottom"/>
            <w:hideMark/>
          </w:tcPr>
          <w:p w:rsidR="007C08DD" w:rsidRPr="007C08DD" w:rsidRDefault="007C08DD" w:rsidP="007C08DD">
            <w:pPr>
              <w:jc w:val="center"/>
              <w:rPr>
                <w:bCs/>
              </w:rPr>
            </w:pPr>
            <w:r w:rsidRPr="007C08DD">
              <w:rPr>
                <w:bCs/>
              </w:rPr>
              <w:t>161</w:t>
            </w:r>
          </w:p>
        </w:tc>
        <w:tc>
          <w:tcPr>
            <w:tcW w:w="1495" w:type="pct"/>
            <w:shd w:val="clear" w:color="000000" w:fill="auto"/>
            <w:vAlign w:val="bottom"/>
          </w:tcPr>
          <w:p w:rsidR="007C08DD" w:rsidRPr="007C08DD" w:rsidRDefault="007C08DD" w:rsidP="007C08DD">
            <w:pPr>
              <w:jc w:val="center"/>
              <w:rPr>
                <w:bCs/>
              </w:rPr>
            </w:pPr>
            <w:r w:rsidRPr="007C08DD">
              <w:rPr>
                <w:bCs/>
              </w:rPr>
              <w:t>7</w:t>
            </w:r>
          </w:p>
        </w:tc>
      </w:tr>
      <w:tr w:rsidR="007C08DD" w:rsidRPr="007C08DD" w:rsidTr="007C08DD">
        <w:trPr>
          <w:trHeight w:val="216"/>
        </w:trPr>
        <w:tc>
          <w:tcPr>
            <w:tcW w:w="2021" w:type="pct"/>
            <w:shd w:val="clear" w:color="000000" w:fill="auto"/>
            <w:vAlign w:val="bottom"/>
            <w:hideMark/>
          </w:tcPr>
          <w:p w:rsidR="007C08DD" w:rsidRPr="007C08DD" w:rsidRDefault="007C08DD" w:rsidP="007C08DD">
            <w:pPr>
              <w:rPr>
                <w:bCs/>
              </w:rPr>
            </w:pPr>
            <w:r w:rsidRPr="007C08DD">
              <w:rPr>
                <w:bCs/>
              </w:rPr>
              <w:t>Иркутская область</w:t>
            </w:r>
          </w:p>
        </w:tc>
        <w:tc>
          <w:tcPr>
            <w:tcW w:w="1484" w:type="pct"/>
            <w:shd w:val="clear" w:color="000000" w:fill="auto"/>
            <w:noWrap/>
            <w:vAlign w:val="bottom"/>
            <w:hideMark/>
          </w:tcPr>
          <w:p w:rsidR="007C08DD" w:rsidRPr="007C08DD" w:rsidRDefault="007C08DD" w:rsidP="007C08DD">
            <w:pPr>
              <w:jc w:val="center"/>
              <w:rPr>
                <w:bCs/>
              </w:rPr>
            </w:pPr>
            <w:r w:rsidRPr="007C08DD">
              <w:rPr>
                <w:bCs/>
              </w:rPr>
              <w:t>109</w:t>
            </w:r>
          </w:p>
        </w:tc>
        <w:tc>
          <w:tcPr>
            <w:tcW w:w="1495" w:type="pct"/>
            <w:shd w:val="clear" w:color="000000" w:fill="auto"/>
            <w:vAlign w:val="bottom"/>
          </w:tcPr>
          <w:p w:rsidR="007C08DD" w:rsidRPr="007C08DD" w:rsidRDefault="007C08DD" w:rsidP="007C08DD">
            <w:pPr>
              <w:jc w:val="center"/>
              <w:rPr>
                <w:bCs/>
              </w:rPr>
            </w:pPr>
            <w:r w:rsidRPr="007C08DD">
              <w:rPr>
                <w:bCs/>
              </w:rPr>
              <w:t>7</w:t>
            </w:r>
          </w:p>
        </w:tc>
      </w:tr>
      <w:tr w:rsidR="007C08DD" w:rsidRPr="007C08DD" w:rsidTr="007C08DD">
        <w:trPr>
          <w:trHeight w:val="420"/>
        </w:trPr>
        <w:tc>
          <w:tcPr>
            <w:tcW w:w="2021" w:type="pct"/>
            <w:shd w:val="clear" w:color="000000" w:fill="auto"/>
            <w:vAlign w:val="bottom"/>
            <w:hideMark/>
          </w:tcPr>
          <w:p w:rsidR="007C08DD" w:rsidRPr="007C08DD" w:rsidRDefault="007C08DD" w:rsidP="007C08DD">
            <w:pPr>
              <w:rPr>
                <w:bCs/>
              </w:rPr>
            </w:pPr>
            <w:r w:rsidRPr="007C08DD">
              <w:rPr>
                <w:bCs/>
              </w:rPr>
              <w:t>Кабардино-Балкарская Республика</w:t>
            </w:r>
          </w:p>
        </w:tc>
        <w:tc>
          <w:tcPr>
            <w:tcW w:w="1484" w:type="pct"/>
            <w:shd w:val="clear" w:color="000000" w:fill="auto"/>
            <w:noWrap/>
            <w:vAlign w:val="bottom"/>
            <w:hideMark/>
          </w:tcPr>
          <w:p w:rsidR="007C08DD" w:rsidRPr="007C08DD" w:rsidRDefault="007C08DD" w:rsidP="007C08DD">
            <w:pPr>
              <w:jc w:val="center"/>
              <w:rPr>
                <w:bCs/>
              </w:rPr>
            </w:pPr>
            <w:r w:rsidRPr="007C08DD">
              <w:rPr>
                <w:bCs/>
              </w:rPr>
              <w:t>263</w:t>
            </w:r>
          </w:p>
        </w:tc>
        <w:tc>
          <w:tcPr>
            <w:tcW w:w="1495" w:type="pct"/>
            <w:shd w:val="clear" w:color="000000" w:fill="auto"/>
            <w:vAlign w:val="bottom"/>
          </w:tcPr>
          <w:p w:rsidR="007C08DD" w:rsidRPr="007C08DD" w:rsidRDefault="007C08DD" w:rsidP="007C08DD">
            <w:pPr>
              <w:jc w:val="center"/>
              <w:rPr>
                <w:bCs/>
              </w:rPr>
            </w:pPr>
            <w:r w:rsidRPr="007C08DD">
              <w:rPr>
                <w:bCs/>
              </w:rPr>
              <w:t>5</w:t>
            </w:r>
          </w:p>
        </w:tc>
      </w:tr>
      <w:tr w:rsidR="007C08DD" w:rsidRPr="007C08DD" w:rsidTr="007C08DD">
        <w:trPr>
          <w:trHeight w:val="420"/>
        </w:trPr>
        <w:tc>
          <w:tcPr>
            <w:tcW w:w="2021" w:type="pct"/>
            <w:shd w:val="clear" w:color="000000" w:fill="auto"/>
            <w:vAlign w:val="bottom"/>
            <w:hideMark/>
          </w:tcPr>
          <w:p w:rsidR="007C08DD" w:rsidRPr="007C08DD" w:rsidRDefault="007C08DD" w:rsidP="007C08DD">
            <w:pPr>
              <w:rPr>
                <w:bCs/>
              </w:rPr>
            </w:pPr>
            <w:r w:rsidRPr="007C08DD">
              <w:rPr>
                <w:bCs/>
              </w:rPr>
              <w:t>Калининградская область</w:t>
            </w:r>
          </w:p>
        </w:tc>
        <w:tc>
          <w:tcPr>
            <w:tcW w:w="1484" w:type="pct"/>
            <w:shd w:val="clear" w:color="000000" w:fill="auto"/>
            <w:noWrap/>
            <w:vAlign w:val="bottom"/>
            <w:hideMark/>
          </w:tcPr>
          <w:p w:rsidR="007C08DD" w:rsidRPr="007C08DD" w:rsidRDefault="007C08DD" w:rsidP="007C08DD">
            <w:pPr>
              <w:jc w:val="center"/>
              <w:rPr>
                <w:bCs/>
              </w:rPr>
            </w:pPr>
            <w:r w:rsidRPr="007C08DD">
              <w:rPr>
                <w:bCs/>
              </w:rPr>
              <w:t>68</w:t>
            </w:r>
          </w:p>
        </w:tc>
        <w:tc>
          <w:tcPr>
            <w:tcW w:w="1495" w:type="pct"/>
            <w:shd w:val="clear" w:color="000000" w:fill="auto"/>
            <w:vAlign w:val="bottom"/>
          </w:tcPr>
          <w:p w:rsidR="007C08DD" w:rsidRPr="007C08DD" w:rsidRDefault="007C08DD" w:rsidP="007C08DD">
            <w:pPr>
              <w:jc w:val="center"/>
              <w:rPr>
                <w:bCs/>
              </w:rPr>
            </w:pPr>
            <w:r w:rsidRPr="007C08DD">
              <w:rPr>
                <w:bCs/>
              </w:rPr>
              <w:t>10</w:t>
            </w:r>
          </w:p>
        </w:tc>
      </w:tr>
      <w:tr w:rsidR="007C08DD" w:rsidRPr="007C08DD" w:rsidTr="007C08DD">
        <w:trPr>
          <w:trHeight w:val="216"/>
        </w:trPr>
        <w:tc>
          <w:tcPr>
            <w:tcW w:w="2021" w:type="pct"/>
            <w:shd w:val="clear" w:color="000000" w:fill="auto"/>
            <w:vAlign w:val="bottom"/>
            <w:hideMark/>
          </w:tcPr>
          <w:p w:rsidR="007C08DD" w:rsidRPr="007C08DD" w:rsidRDefault="007C08DD" w:rsidP="007C08DD">
            <w:pPr>
              <w:rPr>
                <w:bCs/>
              </w:rPr>
            </w:pPr>
            <w:r w:rsidRPr="007C08DD">
              <w:rPr>
                <w:bCs/>
              </w:rPr>
              <w:t>Калужская область</w:t>
            </w:r>
          </w:p>
        </w:tc>
        <w:tc>
          <w:tcPr>
            <w:tcW w:w="1484" w:type="pct"/>
            <w:shd w:val="clear" w:color="000000" w:fill="auto"/>
            <w:noWrap/>
            <w:vAlign w:val="bottom"/>
            <w:hideMark/>
          </w:tcPr>
          <w:p w:rsidR="007C08DD" w:rsidRPr="007C08DD" w:rsidRDefault="007C08DD" w:rsidP="007C08DD">
            <w:pPr>
              <w:jc w:val="center"/>
              <w:rPr>
                <w:bCs/>
              </w:rPr>
            </w:pPr>
            <w:r w:rsidRPr="007C08DD">
              <w:rPr>
                <w:bCs/>
              </w:rPr>
              <w:t>609</w:t>
            </w:r>
          </w:p>
        </w:tc>
        <w:tc>
          <w:tcPr>
            <w:tcW w:w="1495" w:type="pct"/>
            <w:shd w:val="clear" w:color="000000" w:fill="auto"/>
            <w:vAlign w:val="bottom"/>
          </w:tcPr>
          <w:p w:rsidR="007C08DD" w:rsidRPr="007C08DD" w:rsidRDefault="007C08DD" w:rsidP="007C08DD">
            <w:pPr>
              <w:jc w:val="center"/>
              <w:rPr>
                <w:bCs/>
              </w:rPr>
            </w:pPr>
            <w:r w:rsidRPr="007C08DD">
              <w:rPr>
                <w:bCs/>
              </w:rPr>
              <w:t>7</w:t>
            </w:r>
          </w:p>
        </w:tc>
      </w:tr>
      <w:tr w:rsidR="007C08DD" w:rsidRPr="007C08DD" w:rsidTr="007C08DD">
        <w:trPr>
          <w:trHeight w:val="216"/>
        </w:trPr>
        <w:tc>
          <w:tcPr>
            <w:tcW w:w="2021" w:type="pct"/>
            <w:shd w:val="clear" w:color="000000" w:fill="auto"/>
            <w:vAlign w:val="bottom"/>
            <w:hideMark/>
          </w:tcPr>
          <w:p w:rsidR="007C08DD" w:rsidRPr="007C08DD" w:rsidRDefault="007C08DD" w:rsidP="007C08DD">
            <w:pPr>
              <w:rPr>
                <w:bCs/>
              </w:rPr>
            </w:pPr>
            <w:r w:rsidRPr="007C08DD">
              <w:rPr>
                <w:bCs/>
              </w:rPr>
              <w:t>Камчатский край</w:t>
            </w:r>
          </w:p>
        </w:tc>
        <w:tc>
          <w:tcPr>
            <w:tcW w:w="1484" w:type="pct"/>
            <w:shd w:val="clear" w:color="000000" w:fill="auto"/>
            <w:noWrap/>
            <w:vAlign w:val="bottom"/>
            <w:hideMark/>
          </w:tcPr>
          <w:p w:rsidR="007C08DD" w:rsidRPr="007C08DD" w:rsidRDefault="007C08DD" w:rsidP="007C08DD">
            <w:pPr>
              <w:jc w:val="center"/>
              <w:rPr>
                <w:bCs/>
              </w:rPr>
            </w:pPr>
            <w:r w:rsidRPr="007C08DD">
              <w:rPr>
                <w:bCs/>
              </w:rPr>
              <w:t>114</w:t>
            </w:r>
          </w:p>
        </w:tc>
        <w:tc>
          <w:tcPr>
            <w:tcW w:w="1495" w:type="pct"/>
            <w:shd w:val="clear" w:color="000000" w:fill="auto"/>
            <w:vAlign w:val="bottom"/>
          </w:tcPr>
          <w:p w:rsidR="007C08DD" w:rsidRPr="007C08DD" w:rsidRDefault="007C08DD" w:rsidP="007C08DD">
            <w:pPr>
              <w:jc w:val="center"/>
              <w:rPr>
                <w:bCs/>
              </w:rPr>
            </w:pPr>
            <w:r w:rsidRPr="007C08DD">
              <w:rPr>
                <w:bCs/>
              </w:rPr>
              <w:t>7</w:t>
            </w:r>
          </w:p>
        </w:tc>
      </w:tr>
      <w:tr w:rsidR="007C08DD" w:rsidRPr="007C08DD" w:rsidTr="007C08DD">
        <w:trPr>
          <w:trHeight w:val="420"/>
        </w:trPr>
        <w:tc>
          <w:tcPr>
            <w:tcW w:w="2021" w:type="pct"/>
            <w:shd w:val="clear" w:color="000000" w:fill="auto"/>
            <w:vAlign w:val="bottom"/>
            <w:hideMark/>
          </w:tcPr>
          <w:p w:rsidR="007C08DD" w:rsidRPr="007C08DD" w:rsidRDefault="007C08DD" w:rsidP="007C08DD">
            <w:pPr>
              <w:rPr>
                <w:bCs/>
              </w:rPr>
            </w:pPr>
            <w:r w:rsidRPr="007C08DD">
              <w:rPr>
                <w:bCs/>
              </w:rPr>
              <w:t>Карачаево-Черкесская Республика</w:t>
            </w:r>
          </w:p>
        </w:tc>
        <w:tc>
          <w:tcPr>
            <w:tcW w:w="1484" w:type="pct"/>
            <w:shd w:val="clear" w:color="000000" w:fill="auto"/>
            <w:noWrap/>
            <w:vAlign w:val="bottom"/>
            <w:hideMark/>
          </w:tcPr>
          <w:p w:rsidR="007C08DD" w:rsidRPr="007C08DD" w:rsidRDefault="007C08DD" w:rsidP="007C08DD">
            <w:pPr>
              <w:jc w:val="center"/>
              <w:rPr>
                <w:bCs/>
              </w:rPr>
            </w:pPr>
            <w:r w:rsidRPr="007C08DD">
              <w:rPr>
                <w:bCs/>
              </w:rPr>
              <w:t>114</w:t>
            </w:r>
          </w:p>
        </w:tc>
        <w:tc>
          <w:tcPr>
            <w:tcW w:w="1495" w:type="pct"/>
            <w:shd w:val="clear" w:color="000000" w:fill="auto"/>
            <w:vAlign w:val="bottom"/>
          </w:tcPr>
          <w:p w:rsidR="007C08DD" w:rsidRPr="007C08DD" w:rsidRDefault="007C08DD" w:rsidP="007C08DD">
            <w:pPr>
              <w:jc w:val="center"/>
              <w:rPr>
                <w:bCs/>
              </w:rPr>
            </w:pPr>
            <w:r w:rsidRPr="007C08DD">
              <w:rPr>
                <w:bCs/>
              </w:rPr>
              <w:t>6</w:t>
            </w:r>
          </w:p>
        </w:tc>
      </w:tr>
      <w:tr w:rsidR="007C08DD" w:rsidRPr="007C08DD" w:rsidTr="007C08DD">
        <w:trPr>
          <w:trHeight w:val="420"/>
        </w:trPr>
        <w:tc>
          <w:tcPr>
            <w:tcW w:w="2021" w:type="pct"/>
            <w:shd w:val="clear" w:color="000000" w:fill="auto"/>
            <w:vAlign w:val="bottom"/>
            <w:hideMark/>
          </w:tcPr>
          <w:p w:rsidR="007C08DD" w:rsidRPr="007C08DD" w:rsidRDefault="007C08DD" w:rsidP="007C08DD">
            <w:pPr>
              <w:rPr>
                <w:bCs/>
              </w:rPr>
            </w:pPr>
            <w:r w:rsidRPr="007C08DD">
              <w:rPr>
                <w:bCs/>
              </w:rPr>
              <w:t>Кемеровская область</w:t>
            </w:r>
          </w:p>
        </w:tc>
        <w:tc>
          <w:tcPr>
            <w:tcW w:w="1484" w:type="pct"/>
            <w:shd w:val="clear" w:color="000000" w:fill="auto"/>
            <w:noWrap/>
            <w:vAlign w:val="bottom"/>
            <w:hideMark/>
          </w:tcPr>
          <w:p w:rsidR="007C08DD" w:rsidRPr="007C08DD" w:rsidRDefault="007C08DD" w:rsidP="007C08DD">
            <w:pPr>
              <w:jc w:val="center"/>
              <w:rPr>
                <w:bCs/>
              </w:rPr>
            </w:pPr>
            <w:r w:rsidRPr="007C08DD">
              <w:rPr>
                <w:bCs/>
              </w:rPr>
              <w:t>97</w:t>
            </w:r>
          </w:p>
        </w:tc>
        <w:tc>
          <w:tcPr>
            <w:tcW w:w="1495" w:type="pct"/>
            <w:shd w:val="clear" w:color="000000" w:fill="auto"/>
            <w:vAlign w:val="bottom"/>
          </w:tcPr>
          <w:p w:rsidR="007C08DD" w:rsidRPr="007C08DD" w:rsidRDefault="007C08DD" w:rsidP="007C08DD">
            <w:pPr>
              <w:jc w:val="center"/>
              <w:rPr>
                <w:bCs/>
              </w:rPr>
            </w:pPr>
            <w:r w:rsidRPr="007C08DD">
              <w:rPr>
                <w:bCs/>
              </w:rPr>
              <w:t>8</w:t>
            </w:r>
          </w:p>
        </w:tc>
      </w:tr>
      <w:tr w:rsidR="007C08DD" w:rsidRPr="007C08DD" w:rsidTr="007C08DD">
        <w:trPr>
          <w:trHeight w:val="216"/>
        </w:trPr>
        <w:tc>
          <w:tcPr>
            <w:tcW w:w="2021" w:type="pct"/>
            <w:shd w:val="clear" w:color="000000" w:fill="auto"/>
            <w:vAlign w:val="bottom"/>
            <w:hideMark/>
          </w:tcPr>
          <w:p w:rsidR="007C08DD" w:rsidRPr="007C08DD" w:rsidRDefault="007C08DD" w:rsidP="007C08DD">
            <w:pPr>
              <w:rPr>
                <w:bCs/>
              </w:rPr>
            </w:pPr>
            <w:r w:rsidRPr="007C08DD">
              <w:rPr>
                <w:bCs/>
              </w:rPr>
              <w:t>Кировская область</w:t>
            </w:r>
          </w:p>
        </w:tc>
        <w:tc>
          <w:tcPr>
            <w:tcW w:w="1484" w:type="pct"/>
            <w:shd w:val="clear" w:color="000000" w:fill="auto"/>
            <w:noWrap/>
            <w:vAlign w:val="bottom"/>
            <w:hideMark/>
          </w:tcPr>
          <w:p w:rsidR="007C08DD" w:rsidRPr="007C08DD" w:rsidRDefault="007C08DD" w:rsidP="007C08DD">
            <w:pPr>
              <w:jc w:val="center"/>
              <w:rPr>
                <w:bCs/>
              </w:rPr>
            </w:pPr>
            <w:r w:rsidRPr="007C08DD">
              <w:rPr>
                <w:bCs/>
              </w:rPr>
              <w:t>97</w:t>
            </w:r>
          </w:p>
        </w:tc>
        <w:tc>
          <w:tcPr>
            <w:tcW w:w="1495" w:type="pct"/>
            <w:shd w:val="clear" w:color="000000" w:fill="auto"/>
            <w:vAlign w:val="bottom"/>
          </w:tcPr>
          <w:p w:rsidR="007C08DD" w:rsidRPr="007C08DD" w:rsidRDefault="007C08DD" w:rsidP="007C08DD">
            <w:pPr>
              <w:jc w:val="center"/>
              <w:rPr>
                <w:bCs/>
              </w:rPr>
            </w:pPr>
            <w:r w:rsidRPr="007C08DD">
              <w:rPr>
                <w:bCs/>
              </w:rPr>
              <w:t>5</w:t>
            </w:r>
          </w:p>
        </w:tc>
      </w:tr>
      <w:tr w:rsidR="007C08DD" w:rsidRPr="007C08DD" w:rsidTr="007C08DD">
        <w:trPr>
          <w:trHeight w:val="420"/>
        </w:trPr>
        <w:tc>
          <w:tcPr>
            <w:tcW w:w="2021" w:type="pct"/>
            <w:shd w:val="clear" w:color="000000" w:fill="auto"/>
            <w:vAlign w:val="bottom"/>
            <w:hideMark/>
          </w:tcPr>
          <w:p w:rsidR="007C08DD" w:rsidRPr="007C08DD" w:rsidRDefault="007C08DD" w:rsidP="007C08DD">
            <w:pPr>
              <w:rPr>
                <w:bCs/>
              </w:rPr>
            </w:pPr>
            <w:r w:rsidRPr="007C08DD">
              <w:rPr>
                <w:bCs/>
              </w:rPr>
              <w:t>Костромская область</w:t>
            </w:r>
          </w:p>
        </w:tc>
        <w:tc>
          <w:tcPr>
            <w:tcW w:w="1484" w:type="pct"/>
            <w:shd w:val="clear" w:color="000000" w:fill="auto"/>
            <w:noWrap/>
            <w:vAlign w:val="bottom"/>
            <w:hideMark/>
          </w:tcPr>
          <w:p w:rsidR="007C08DD" w:rsidRPr="007C08DD" w:rsidRDefault="007C08DD" w:rsidP="007C08DD">
            <w:pPr>
              <w:jc w:val="center"/>
              <w:rPr>
                <w:bCs/>
              </w:rPr>
            </w:pPr>
            <w:r w:rsidRPr="007C08DD">
              <w:rPr>
                <w:bCs/>
              </w:rPr>
              <w:t>76</w:t>
            </w:r>
          </w:p>
        </w:tc>
        <w:tc>
          <w:tcPr>
            <w:tcW w:w="1495" w:type="pct"/>
            <w:shd w:val="clear" w:color="000000" w:fill="auto"/>
            <w:vAlign w:val="bottom"/>
          </w:tcPr>
          <w:p w:rsidR="007C08DD" w:rsidRPr="007C08DD" w:rsidRDefault="007C08DD" w:rsidP="007C08DD">
            <w:pPr>
              <w:jc w:val="center"/>
              <w:rPr>
                <w:bCs/>
              </w:rPr>
            </w:pPr>
            <w:r w:rsidRPr="007C08DD">
              <w:rPr>
                <w:bCs/>
              </w:rPr>
              <w:t>7</w:t>
            </w:r>
          </w:p>
        </w:tc>
      </w:tr>
      <w:tr w:rsidR="007C08DD" w:rsidRPr="007C08DD" w:rsidTr="007C08DD">
        <w:trPr>
          <w:trHeight w:val="420"/>
        </w:trPr>
        <w:tc>
          <w:tcPr>
            <w:tcW w:w="2021" w:type="pct"/>
            <w:shd w:val="clear" w:color="000000" w:fill="auto"/>
            <w:vAlign w:val="bottom"/>
            <w:hideMark/>
          </w:tcPr>
          <w:p w:rsidR="007C08DD" w:rsidRPr="007C08DD" w:rsidRDefault="007C08DD" w:rsidP="007C08DD">
            <w:pPr>
              <w:rPr>
                <w:bCs/>
              </w:rPr>
            </w:pPr>
            <w:r w:rsidRPr="007C08DD">
              <w:rPr>
                <w:bCs/>
              </w:rPr>
              <w:t>Курганская область</w:t>
            </w:r>
          </w:p>
        </w:tc>
        <w:tc>
          <w:tcPr>
            <w:tcW w:w="1484" w:type="pct"/>
            <w:shd w:val="clear" w:color="000000" w:fill="auto"/>
            <w:noWrap/>
            <w:vAlign w:val="bottom"/>
            <w:hideMark/>
          </w:tcPr>
          <w:p w:rsidR="007C08DD" w:rsidRPr="007C08DD" w:rsidRDefault="007C08DD" w:rsidP="007C08DD">
            <w:pPr>
              <w:jc w:val="center"/>
              <w:rPr>
                <w:bCs/>
              </w:rPr>
            </w:pPr>
            <w:r w:rsidRPr="007C08DD">
              <w:rPr>
                <w:bCs/>
              </w:rPr>
              <w:t>450</w:t>
            </w:r>
          </w:p>
        </w:tc>
        <w:tc>
          <w:tcPr>
            <w:tcW w:w="1495" w:type="pct"/>
            <w:shd w:val="clear" w:color="000000" w:fill="auto"/>
            <w:vAlign w:val="bottom"/>
          </w:tcPr>
          <w:p w:rsidR="007C08DD" w:rsidRPr="007C08DD" w:rsidRDefault="007C08DD" w:rsidP="007C08DD">
            <w:pPr>
              <w:jc w:val="center"/>
              <w:rPr>
                <w:bCs/>
              </w:rPr>
            </w:pPr>
            <w:r w:rsidRPr="007C08DD">
              <w:rPr>
                <w:bCs/>
              </w:rPr>
              <w:t>7</w:t>
            </w:r>
          </w:p>
        </w:tc>
      </w:tr>
      <w:tr w:rsidR="007C08DD" w:rsidRPr="007C08DD" w:rsidTr="007C08DD">
        <w:trPr>
          <w:trHeight w:val="216"/>
        </w:trPr>
        <w:tc>
          <w:tcPr>
            <w:tcW w:w="2021" w:type="pct"/>
            <w:shd w:val="clear" w:color="000000" w:fill="auto"/>
            <w:vAlign w:val="bottom"/>
            <w:hideMark/>
          </w:tcPr>
          <w:p w:rsidR="007C08DD" w:rsidRPr="007C08DD" w:rsidRDefault="007C08DD" w:rsidP="007C08DD">
            <w:pPr>
              <w:rPr>
                <w:bCs/>
              </w:rPr>
            </w:pPr>
            <w:r w:rsidRPr="007C08DD">
              <w:rPr>
                <w:bCs/>
              </w:rPr>
              <w:t>Курская область</w:t>
            </w:r>
          </w:p>
        </w:tc>
        <w:tc>
          <w:tcPr>
            <w:tcW w:w="1484" w:type="pct"/>
            <w:shd w:val="clear" w:color="000000" w:fill="auto"/>
            <w:noWrap/>
            <w:vAlign w:val="bottom"/>
            <w:hideMark/>
          </w:tcPr>
          <w:p w:rsidR="007C08DD" w:rsidRPr="007C08DD" w:rsidRDefault="007C08DD" w:rsidP="007C08DD">
            <w:pPr>
              <w:jc w:val="center"/>
              <w:rPr>
                <w:bCs/>
              </w:rPr>
            </w:pPr>
            <w:r w:rsidRPr="007C08DD">
              <w:rPr>
                <w:bCs/>
              </w:rPr>
              <w:t>132</w:t>
            </w:r>
          </w:p>
        </w:tc>
        <w:tc>
          <w:tcPr>
            <w:tcW w:w="1495" w:type="pct"/>
            <w:shd w:val="clear" w:color="000000" w:fill="auto"/>
            <w:vAlign w:val="bottom"/>
          </w:tcPr>
          <w:p w:rsidR="007C08DD" w:rsidRPr="007C08DD" w:rsidRDefault="007C08DD" w:rsidP="007C08DD">
            <w:pPr>
              <w:jc w:val="center"/>
              <w:rPr>
                <w:bCs/>
              </w:rPr>
            </w:pPr>
            <w:r w:rsidRPr="007C08DD">
              <w:rPr>
                <w:bCs/>
              </w:rPr>
              <w:t>5</w:t>
            </w:r>
          </w:p>
        </w:tc>
      </w:tr>
      <w:tr w:rsidR="007C08DD" w:rsidRPr="007C08DD" w:rsidTr="007C08DD">
        <w:trPr>
          <w:trHeight w:val="216"/>
        </w:trPr>
        <w:tc>
          <w:tcPr>
            <w:tcW w:w="2021" w:type="pct"/>
            <w:shd w:val="clear" w:color="000000" w:fill="auto"/>
            <w:vAlign w:val="bottom"/>
            <w:hideMark/>
          </w:tcPr>
          <w:p w:rsidR="007C08DD" w:rsidRPr="007C08DD" w:rsidRDefault="007C08DD" w:rsidP="007C08DD">
            <w:pPr>
              <w:rPr>
                <w:bCs/>
              </w:rPr>
            </w:pPr>
            <w:r w:rsidRPr="007C08DD">
              <w:rPr>
                <w:bCs/>
              </w:rPr>
              <w:t>Липецкая область</w:t>
            </w:r>
          </w:p>
        </w:tc>
        <w:tc>
          <w:tcPr>
            <w:tcW w:w="1484" w:type="pct"/>
            <w:shd w:val="clear" w:color="000000" w:fill="auto"/>
            <w:noWrap/>
            <w:vAlign w:val="bottom"/>
            <w:hideMark/>
          </w:tcPr>
          <w:p w:rsidR="007C08DD" w:rsidRPr="007C08DD" w:rsidRDefault="007C08DD" w:rsidP="007C08DD">
            <w:pPr>
              <w:jc w:val="center"/>
              <w:rPr>
                <w:bCs/>
              </w:rPr>
            </w:pPr>
            <w:r w:rsidRPr="007C08DD">
              <w:rPr>
                <w:bCs/>
              </w:rPr>
              <w:t>399</w:t>
            </w:r>
          </w:p>
        </w:tc>
        <w:tc>
          <w:tcPr>
            <w:tcW w:w="1495" w:type="pct"/>
            <w:shd w:val="clear" w:color="000000" w:fill="auto"/>
            <w:vAlign w:val="bottom"/>
          </w:tcPr>
          <w:p w:rsidR="007C08DD" w:rsidRPr="007C08DD" w:rsidRDefault="007C08DD" w:rsidP="007C08DD">
            <w:pPr>
              <w:jc w:val="center"/>
              <w:rPr>
                <w:bCs/>
              </w:rPr>
            </w:pPr>
            <w:r w:rsidRPr="007C08DD">
              <w:rPr>
                <w:bCs/>
              </w:rPr>
              <w:t>10</w:t>
            </w:r>
          </w:p>
        </w:tc>
      </w:tr>
      <w:tr w:rsidR="007C08DD" w:rsidRPr="007C08DD" w:rsidTr="007C08DD">
        <w:trPr>
          <w:trHeight w:val="420"/>
        </w:trPr>
        <w:tc>
          <w:tcPr>
            <w:tcW w:w="2021" w:type="pct"/>
            <w:shd w:val="clear" w:color="000000" w:fill="auto"/>
            <w:vAlign w:val="bottom"/>
            <w:hideMark/>
          </w:tcPr>
          <w:p w:rsidR="007C08DD" w:rsidRPr="007C08DD" w:rsidRDefault="007C08DD" w:rsidP="007C08DD">
            <w:pPr>
              <w:rPr>
                <w:bCs/>
              </w:rPr>
            </w:pPr>
            <w:r w:rsidRPr="007C08DD">
              <w:rPr>
                <w:bCs/>
              </w:rPr>
              <w:t>Магаданская область</w:t>
            </w:r>
          </w:p>
        </w:tc>
        <w:tc>
          <w:tcPr>
            <w:tcW w:w="1484" w:type="pct"/>
            <w:shd w:val="clear" w:color="000000" w:fill="auto"/>
            <w:noWrap/>
            <w:vAlign w:val="bottom"/>
            <w:hideMark/>
          </w:tcPr>
          <w:p w:rsidR="007C08DD" w:rsidRPr="007C08DD" w:rsidRDefault="007C08DD" w:rsidP="007C08DD">
            <w:pPr>
              <w:jc w:val="center"/>
              <w:rPr>
                <w:bCs/>
              </w:rPr>
            </w:pPr>
            <w:r w:rsidRPr="007C08DD">
              <w:rPr>
                <w:bCs/>
              </w:rPr>
              <w:t>126</w:t>
            </w:r>
          </w:p>
        </w:tc>
        <w:tc>
          <w:tcPr>
            <w:tcW w:w="1495" w:type="pct"/>
            <w:shd w:val="clear" w:color="000000" w:fill="auto"/>
            <w:vAlign w:val="bottom"/>
          </w:tcPr>
          <w:p w:rsidR="007C08DD" w:rsidRPr="007C08DD" w:rsidRDefault="007C08DD" w:rsidP="007C08DD">
            <w:pPr>
              <w:jc w:val="center"/>
              <w:rPr>
                <w:bCs/>
              </w:rPr>
            </w:pPr>
            <w:r w:rsidRPr="007C08DD">
              <w:rPr>
                <w:bCs/>
              </w:rPr>
              <w:t>3</w:t>
            </w:r>
          </w:p>
        </w:tc>
      </w:tr>
      <w:tr w:rsidR="007C08DD" w:rsidRPr="007C08DD" w:rsidTr="007C08DD">
        <w:trPr>
          <w:trHeight w:val="420"/>
        </w:trPr>
        <w:tc>
          <w:tcPr>
            <w:tcW w:w="2021" w:type="pct"/>
            <w:shd w:val="clear" w:color="000000" w:fill="auto"/>
            <w:vAlign w:val="bottom"/>
            <w:hideMark/>
          </w:tcPr>
          <w:p w:rsidR="007C08DD" w:rsidRPr="007C08DD" w:rsidRDefault="007C08DD" w:rsidP="007C08DD">
            <w:pPr>
              <w:rPr>
                <w:bCs/>
              </w:rPr>
            </w:pPr>
            <w:r w:rsidRPr="007C08DD">
              <w:rPr>
                <w:bCs/>
              </w:rPr>
              <w:t>Мурманская область</w:t>
            </w:r>
          </w:p>
        </w:tc>
        <w:tc>
          <w:tcPr>
            <w:tcW w:w="1484" w:type="pct"/>
            <w:shd w:val="clear" w:color="000000" w:fill="auto"/>
            <w:noWrap/>
            <w:vAlign w:val="bottom"/>
            <w:hideMark/>
          </w:tcPr>
          <w:p w:rsidR="007C08DD" w:rsidRPr="007C08DD" w:rsidRDefault="007C08DD" w:rsidP="007C08DD">
            <w:pPr>
              <w:jc w:val="center"/>
              <w:rPr>
                <w:bCs/>
              </w:rPr>
            </w:pPr>
            <w:r w:rsidRPr="007C08DD">
              <w:rPr>
                <w:bCs/>
              </w:rPr>
              <w:t>526</w:t>
            </w:r>
          </w:p>
        </w:tc>
        <w:tc>
          <w:tcPr>
            <w:tcW w:w="1495" w:type="pct"/>
            <w:shd w:val="clear" w:color="000000" w:fill="auto"/>
            <w:vAlign w:val="bottom"/>
          </w:tcPr>
          <w:p w:rsidR="007C08DD" w:rsidRPr="007C08DD" w:rsidRDefault="007C08DD" w:rsidP="007C08DD">
            <w:pPr>
              <w:jc w:val="center"/>
              <w:rPr>
                <w:bCs/>
              </w:rPr>
            </w:pPr>
            <w:r w:rsidRPr="007C08DD">
              <w:rPr>
                <w:bCs/>
              </w:rPr>
              <w:t>7</w:t>
            </w:r>
          </w:p>
        </w:tc>
      </w:tr>
      <w:tr w:rsidR="007C08DD" w:rsidRPr="007C08DD" w:rsidTr="007C08DD">
        <w:trPr>
          <w:trHeight w:val="420"/>
        </w:trPr>
        <w:tc>
          <w:tcPr>
            <w:tcW w:w="2021" w:type="pct"/>
            <w:shd w:val="clear" w:color="000000" w:fill="auto"/>
            <w:vAlign w:val="bottom"/>
            <w:hideMark/>
          </w:tcPr>
          <w:p w:rsidR="007C08DD" w:rsidRPr="007C08DD" w:rsidRDefault="007C08DD" w:rsidP="007C08DD">
            <w:pPr>
              <w:rPr>
                <w:bCs/>
              </w:rPr>
            </w:pPr>
            <w:r w:rsidRPr="007C08DD">
              <w:rPr>
                <w:bCs/>
              </w:rPr>
              <w:t>Новгородская область</w:t>
            </w:r>
          </w:p>
        </w:tc>
        <w:tc>
          <w:tcPr>
            <w:tcW w:w="1484" w:type="pct"/>
            <w:shd w:val="clear" w:color="000000" w:fill="auto"/>
            <w:noWrap/>
            <w:vAlign w:val="bottom"/>
            <w:hideMark/>
          </w:tcPr>
          <w:p w:rsidR="007C08DD" w:rsidRPr="007C08DD" w:rsidRDefault="007C08DD" w:rsidP="007C08DD">
            <w:pPr>
              <w:jc w:val="center"/>
              <w:rPr>
                <w:bCs/>
              </w:rPr>
            </w:pPr>
            <w:r w:rsidRPr="007C08DD">
              <w:rPr>
                <w:bCs/>
              </w:rPr>
              <w:t>984</w:t>
            </w:r>
          </w:p>
        </w:tc>
        <w:tc>
          <w:tcPr>
            <w:tcW w:w="1495" w:type="pct"/>
            <w:shd w:val="clear" w:color="000000" w:fill="auto"/>
            <w:vAlign w:val="bottom"/>
          </w:tcPr>
          <w:p w:rsidR="007C08DD" w:rsidRPr="007C08DD" w:rsidRDefault="007C08DD" w:rsidP="007C08DD">
            <w:pPr>
              <w:jc w:val="center"/>
              <w:rPr>
                <w:bCs/>
              </w:rPr>
            </w:pPr>
            <w:r w:rsidRPr="007C08DD">
              <w:rPr>
                <w:bCs/>
              </w:rPr>
              <w:t>5</w:t>
            </w:r>
          </w:p>
        </w:tc>
      </w:tr>
      <w:tr w:rsidR="007C08DD" w:rsidRPr="007C08DD" w:rsidTr="007C08DD">
        <w:trPr>
          <w:trHeight w:val="216"/>
        </w:trPr>
        <w:tc>
          <w:tcPr>
            <w:tcW w:w="2021" w:type="pct"/>
            <w:shd w:val="clear" w:color="000000" w:fill="auto"/>
            <w:vAlign w:val="bottom"/>
            <w:hideMark/>
          </w:tcPr>
          <w:p w:rsidR="007C08DD" w:rsidRPr="007C08DD" w:rsidRDefault="007C08DD" w:rsidP="007C08DD">
            <w:pPr>
              <w:rPr>
                <w:bCs/>
              </w:rPr>
            </w:pPr>
            <w:r w:rsidRPr="007C08DD">
              <w:rPr>
                <w:bCs/>
              </w:rPr>
              <w:t>Омская область</w:t>
            </w:r>
          </w:p>
        </w:tc>
        <w:tc>
          <w:tcPr>
            <w:tcW w:w="1484" w:type="pct"/>
            <w:shd w:val="clear" w:color="000000" w:fill="auto"/>
            <w:noWrap/>
            <w:vAlign w:val="bottom"/>
            <w:hideMark/>
          </w:tcPr>
          <w:p w:rsidR="007C08DD" w:rsidRPr="007C08DD" w:rsidRDefault="007C08DD" w:rsidP="007C08DD">
            <w:pPr>
              <w:jc w:val="center"/>
              <w:rPr>
                <w:bCs/>
              </w:rPr>
            </w:pPr>
            <w:r w:rsidRPr="007C08DD">
              <w:rPr>
                <w:bCs/>
              </w:rPr>
              <w:t>82</w:t>
            </w:r>
          </w:p>
        </w:tc>
        <w:tc>
          <w:tcPr>
            <w:tcW w:w="1495" w:type="pct"/>
            <w:shd w:val="clear" w:color="000000" w:fill="auto"/>
            <w:vAlign w:val="bottom"/>
          </w:tcPr>
          <w:p w:rsidR="007C08DD" w:rsidRPr="007C08DD" w:rsidRDefault="007C08DD" w:rsidP="007C08DD">
            <w:pPr>
              <w:jc w:val="center"/>
              <w:rPr>
                <w:bCs/>
              </w:rPr>
            </w:pPr>
            <w:r w:rsidRPr="007C08DD">
              <w:rPr>
                <w:bCs/>
              </w:rPr>
              <w:t>5</w:t>
            </w:r>
          </w:p>
        </w:tc>
      </w:tr>
      <w:tr w:rsidR="007C08DD" w:rsidRPr="007C08DD" w:rsidTr="007C08DD">
        <w:trPr>
          <w:trHeight w:val="420"/>
        </w:trPr>
        <w:tc>
          <w:tcPr>
            <w:tcW w:w="2021" w:type="pct"/>
            <w:shd w:val="clear" w:color="000000" w:fill="auto"/>
            <w:vAlign w:val="bottom"/>
            <w:hideMark/>
          </w:tcPr>
          <w:p w:rsidR="007C08DD" w:rsidRPr="007C08DD" w:rsidRDefault="007C08DD" w:rsidP="007C08DD">
            <w:pPr>
              <w:rPr>
                <w:bCs/>
              </w:rPr>
            </w:pPr>
            <w:r w:rsidRPr="007C08DD">
              <w:rPr>
                <w:bCs/>
              </w:rPr>
              <w:t>Оренбургская область</w:t>
            </w:r>
          </w:p>
        </w:tc>
        <w:tc>
          <w:tcPr>
            <w:tcW w:w="1484" w:type="pct"/>
            <w:shd w:val="clear" w:color="000000" w:fill="auto"/>
            <w:noWrap/>
            <w:vAlign w:val="bottom"/>
            <w:hideMark/>
          </w:tcPr>
          <w:p w:rsidR="007C08DD" w:rsidRPr="007C08DD" w:rsidRDefault="007C08DD" w:rsidP="007C08DD">
            <w:pPr>
              <w:jc w:val="center"/>
              <w:rPr>
                <w:bCs/>
              </w:rPr>
            </w:pPr>
            <w:r w:rsidRPr="007C08DD">
              <w:rPr>
                <w:bCs/>
              </w:rPr>
              <w:t>196</w:t>
            </w:r>
          </w:p>
        </w:tc>
        <w:tc>
          <w:tcPr>
            <w:tcW w:w="1495" w:type="pct"/>
            <w:shd w:val="clear" w:color="000000" w:fill="auto"/>
            <w:vAlign w:val="bottom"/>
          </w:tcPr>
          <w:p w:rsidR="007C08DD" w:rsidRPr="007C08DD" w:rsidRDefault="007C08DD" w:rsidP="007C08DD">
            <w:pPr>
              <w:jc w:val="center"/>
              <w:rPr>
                <w:bCs/>
              </w:rPr>
            </w:pPr>
            <w:r w:rsidRPr="007C08DD">
              <w:rPr>
                <w:bCs/>
              </w:rPr>
              <w:t>12</w:t>
            </w:r>
          </w:p>
        </w:tc>
      </w:tr>
      <w:tr w:rsidR="007C08DD" w:rsidRPr="007C08DD" w:rsidTr="007C08DD">
        <w:trPr>
          <w:trHeight w:val="216"/>
        </w:trPr>
        <w:tc>
          <w:tcPr>
            <w:tcW w:w="2021" w:type="pct"/>
            <w:shd w:val="clear" w:color="000000" w:fill="auto"/>
            <w:vAlign w:val="bottom"/>
            <w:hideMark/>
          </w:tcPr>
          <w:p w:rsidR="007C08DD" w:rsidRPr="007C08DD" w:rsidRDefault="007C08DD" w:rsidP="007C08DD">
            <w:pPr>
              <w:rPr>
                <w:bCs/>
              </w:rPr>
            </w:pPr>
            <w:r w:rsidRPr="007C08DD">
              <w:rPr>
                <w:bCs/>
              </w:rPr>
              <w:t>Орловская область</w:t>
            </w:r>
          </w:p>
        </w:tc>
        <w:tc>
          <w:tcPr>
            <w:tcW w:w="1484" w:type="pct"/>
            <w:shd w:val="clear" w:color="000000" w:fill="auto"/>
            <w:noWrap/>
            <w:vAlign w:val="bottom"/>
            <w:hideMark/>
          </w:tcPr>
          <w:p w:rsidR="007C08DD" w:rsidRPr="007C08DD" w:rsidRDefault="007C08DD" w:rsidP="007C08DD">
            <w:pPr>
              <w:jc w:val="center"/>
              <w:rPr>
                <w:bCs/>
              </w:rPr>
            </w:pPr>
            <w:r w:rsidRPr="007C08DD">
              <w:rPr>
                <w:bCs/>
              </w:rPr>
              <w:t>242</w:t>
            </w:r>
          </w:p>
        </w:tc>
        <w:tc>
          <w:tcPr>
            <w:tcW w:w="1495" w:type="pct"/>
            <w:shd w:val="clear" w:color="000000" w:fill="auto"/>
            <w:vAlign w:val="bottom"/>
          </w:tcPr>
          <w:p w:rsidR="007C08DD" w:rsidRPr="007C08DD" w:rsidRDefault="007C08DD" w:rsidP="007C08DD">
            <w:pPr>
              <w:jc w:val="center"/>
              <w:rPr>
                <w:bCs/>
              </w:rPr>
            </w:pPr>
            <w:r w:rsidRPr="007C08DD">
              <w:rPr>
                <w:bCs/>
              </w:rPr>
              <w:t>7</w:t>
            </w:r>
          </w:p>
        </w:tc>
      </w:tr>
      <w:tr w:rsidR="007C08DD" w:rsidRPr="007C08DD" w:rsidTr="007C08DD">
        <w:trPr>
          <w:trHeight w:val="420"/>
        </w:trPr>
        <w:tc>
          <w:tcPr>
            <w:tcW w:w="2021" w:type="pct"/>
            <w:shd w:val="clear" w:color="000000" w:fill="auto"/>
            <w:vAlign w:val="bottom"/>
            <w:hideMark/>
          </w:tcPr>
          <w:p w:rsidR="007C08DD" w:rsidRPr="007C08DD" w:rsidRDefault="007C08DD" w:rsidP="007C08DD">
            <w:pPr>
              <w:rPr>
                <w:bCs/>
              </w:rPr>
            </w:pPr>
            <w:r w:rsidRPr="007C08DD">
              <w:rPr>
                <w:bCs/>
              </w:rPr>
              <w:t>Пензенская область</w:t>
            </w:r>
          </w:p>
        </w:tc>
        <w:tc>
          <w:tcPr>
            <w:tcW w:w="1484" w:type="pct"/>
            <w:shd w:val="clear" w:color="000000" w:fill="auto"/>
            <w:noWrap/>
            <w:vAlign w:val="bottom"/>
            <w:hideMark/>
          </w:tcPr>
          <w:p w:rsidR="007C08DD" w:rsidRPr="007C08DD" w:rsidRDefault="007C08DD" w:rsidP="007C08DD">
            <w:pPr>
              <w:jc w:val="center"/>
              <w:rPr>
                <w:bCs/>
              </w:rPr>
            </w:pPr>
            <w:r w:rsidRPr="007C08DD">
              <w:rPr>
                <w:bCs/>
              </w:rPr>
              <w:t>303</w:t>
            </w:r>
          </w:p>
        </w:tc>
        <w:tc>
          <w:tcPr>
            <w:tcW w:w="1495" w:type="pct"/>
            <w:shd w:val="clear" w:color="000000" w:fill="auto"/>
            <w:vAlign w:val="bottom"/>
          </w:tcPr>
          <w:p w:rsidR="007C08DD" w:rsidRPr="007C08DD" w:rsidRDefault="007C08DD" w:rsidP="007C08DD">
            <w:pPr>
              <w:jc w:val="center"/>
              <w:rPr>
                <w:bCs/>
              </w:rPr>
            </w:pPr>
            <w:r w:rsidRPr="007C08DD">
              <w:rPr>
                <w:bCs/>
              </w:rPr>
              <w:t>5</w:t>
            </w:r>
          </w:p>
        </w:tc>
      </w:tr>
      <w:tr w:rsidR="007C08DD" w:rsidRPr="007C08DD" w:rsidTr="007C08DD">
        <w:trPr>
          <w:trHeight w:val="216"/>
        </w:trPr>
        <w:tc>
          <w:tcPr>
            <w:tcW w:w="2021" w:type="pct"/>
            <w:shd w:val="clear" w:color="000000" w:fill="auto"/>
            <w:vAlign w:val="bottom"/>
            <w:hideMark/>
          </w:tcPr>
          <w:p w:rsidR="007C08DD" w:rsidRPr="007C08DD" w:rsidRDefault="007C08DD" w:rsidP="007C08DD">
            <w:pPr>
              <w:rPr>
                <w:bCs/>
              </w:rPr>
            </w:pPr>
            <w:r w:rsidRPr="007C08DD">
              <w:rPr>
                <w:bCs/>
              </w:rPr>
              <w:t>Пермский край</w:t>
            </w:r>
          </w:p>
        </w:tc>
        <w:tc>
          <w:tcPr>
            <w:tcW w:w="1484" w:type="pct"/>
            <w:shd w:val="clear" w:color="000000" w:fill="auto"/>
            <w:noWrap/>
            <w:vAlign w:val="bottom"/>
            <w:hideMark/>
          </w:tcPr>
          <w:p w:rsidR="007C08DD" w:rsidRPr="007C08DD" w:rsidRDefault="007C08DD" w:rsidP="007C08DD">
            <w:pPr>
              <w:jc w:val="center"/>
              <w:rPr>
                <w:bCs/>
              </w:rPr>
            </w:pPr>
            <w:r w:rsidRPr="007C08DD">
              <w:rPr>
                <w:bCs/>
              </w:rPr>
              <w:t>104</w:t>
            </w:r>
          </w:p>
        </w:tc>
        <w:tc>
          <w:tcPr>
            <w:tcW w:w="1495" w:type="pct"/>
            <w:shd w:val="clear" w:color="000000" w:fill="auto"/>
            <w:vAlign w:val="bottom"/>
          </w:tcPr>
          <w:p w:rsidR="007C08DD" w:rsidRPr="007C08DD" w:rsidRDefault="007C08DD" w:rsidP="007C08DD">
            <w:pPr>
              <w:jc w:val="center"/>
              <w:rPr>
                <w:bCs/>
              </w:rPr>
            </w:pPr>
            <w:r w:rsidRPr="007C08DD">
              <w:rPr>
                <w:bCs/>
              </w:rPr>
              <w:t>6</w:t>
            </w:r>
          </w:p>
        </w:tc>
      </w:tr>
      <w:tr w:rsidR="007C08DD" w:rsidRPr="007C08DD" w:rsidTr="007C08DD">
        <w:trPr>
          <w:trHeight w:val="420"/>
        </w:trPr>
        <w:tc>
          <w:tcPr>
            <w:tcW w:w="2021" w:type="pct"/>
            <w:shd w:val="clear" w:color="000000" w:fill="auto"/>
            <w:vAlign w:val="bottom"/>
            <w:hideMark/>
          </w:tcPr>
          <w:p w:rsidR="007C08DD" w:rsidRPr="007C08DD" w:rsidRDefault="007C08DD" w:rsidP="007C08DD">
            <w:pPr>
              <w:rPr>
                <w:bCs/>
              </w:rPr>
            </w:pPr>
            <w:r w:rsidRPr="007C08DD">
              <w:rPr>
                <w:bCs/>
              </w:rPr>
              <w:t>Приволжский федеральный округ</w:t>
            </w:r>
          </w:p>
        </w:tc>
        <w:tc>
          <w:tcPr>
            <w:tcW w:w="1484" w:type="pct"/>
            <w:shd w:val="clear" w:color="000000" w:fill="auto"/>
            <w:noWrap/>
            <w:vAlign w:val="bottom"/>
            <w:hideMark/>
          </w:tcPr>
          <w:p w:rsidR="007C08DD" w:rsidRPr="007C08DD" w:rsidRDefault="007C08DD" w:rsidP="007C08DD">
            <w:pPr>
              <w:jc w:val="center"/>
              <w:rPr>
                <w:bCs/>
              </w:rPr>
            </w:pPr>
            <w:r w:rsidRPr="007C08DD">
              <w:rPr>
                <w:bCs/>
              </w:rPr>
              <w:t>254</w:t>
            </w:r>
          </w:p>
        </w:tc>
        <w:tc>
          <w:tcPr>
            <w:tcW w:w="1495" w:type="pct"/>
            <w:shd w:val="clear" w:color="000000" w:fill="auto"/>
            <w:vAlign w:val="bottom"/>
          </w:tcPr>
          <w:p w:rsidR="007C08DD" w:rsidRPr="007C08DD" w:rsidRDefault="007C08DD" w:rsidP="007C08DD">
            <w:pPr>
              <w:jc w:val="center"/>
              <w:rPr>
                <w:bCs/>
              </w:rPr>
            </w:pPr>
            <w:r w:rsidRPr="007C08DD">
              <w:rPr>
                <w:bCs/>
              </w:rPr>
              <w:t>5</w:t>
            </w:r>
          </w:p>
        </w:tc>
      </w:tr>
      <w:tr w:rsidR="007C08DD" w:rsidRPr="007C08DD" w:rsidTr="007C08DD">
        <w:trPr>
          <w:trHeight w:val="216"/>
        </w:trPr>
        <w:tc>
          <w:tcPr>
            <w:tcW w:w="2021" w:type="pct"/>
            <w:shd w:val="clear" w:color="000000" w:fill="auto"/>
            <w:vAlign w:val="bottom"/>
            <w:hideMark/>
          </w:tcPr>
          <w:p w:rsidR="007C08DD" w:rsidRPr="007C08DD" w:rsidRDefault="007C08DD" w:rsidP="007C08DD">
            <w:pPr>
              <w:rPr>
                <w:bCs/>
              </w:rPr>
            </w:pPr>
            <w:r w:rsidRPr="007C08DD">
              <w:rPr>
                <w:bCs/>
              </w:rPr>
              <w:t>Приморский край</w:t>
            </w:r>
          </w:p>
        </w:tc>
        <w:tc>
          <w:tcPr>
            <w:tcW w:w="1484" w:type="pct"/>
            <w:shd w:val="clear" w:color="000000" w:fill="auto"/>
            <w:noWrap/>
            <w:vAlign w:val="bottom"/>
            <w:hideMark/>
          </w:tcPr>
          <w:p w:rsidR="007C08DD" w:rsidRPr="007C08DD" w:rsidRDefault="007C08DD" w:rsidP="007C08DD">
            <w:pPr>
              <w:jc w:val="center"/>
              <w:rPr>
                <w:bCs/>
              </w:rPr>
            </w:pPr>
            <w:r w:rsidRPr="007C08DD">
              <w:rPr>
                <w:bCs/>
              </w:rPr>
              <w:t>73</w:t>
            </w:r>
          </w:p>
        </w:tc>
        <w:tc>
          <w:tcPr>
            <w:tcW w:w="1495" w:type="pct"/>
            <w:shd w:val="clear" w:color="000000" w:fill="auto"/>
            <w:vAlign w:val="bottom"/>
          </w:tcPr>
          <w:p w:rsidR="007C08DD" w:rsidRPr="007C08DD" w:rsidRDefault="007C08DD" w:rsidP="007C08DD">
            <w:pPr>
              <w:jc w:val="center"/>
              <w:rPr>
                <w:bCs/>
              </w:rPr>
            </w:pPr>
            <w:r w:rsidRPr="007C08DD">
              <w:rPr>
                <w:bCs/>
              </w:rPr>
              <w:t>5</w:t>
            </w:r>
          </w:p>
        </w:tc>
      </w:tr>
      <w:tr w:rsidR="007C08DD" w:rsidRPr="007C08DD" w:rsidTr="007C08DD">
        <w:trPr>
          <w:trHeight w:val="216"/>
        </w:trPr>
        <w:tc>
          <w:tcPr>
            <w:tcW w:w="2021" w:type="pct"/>
            <w:shd w:val="clear" w:color="000000" w:fill="auto"/>
            <w:vAlign w:val="bottom"/>
            <w:hideMark/>
          </w:tcPr>
          <w:p w:rsidR="007C08DD" w:rsidRPr="007C08DD" w:rsidRDefault="007C08DD" w:rsidP="007C08DD">
            <w:pPr>
              <w:rPr>
                <w:bCs/>
              </w:rPr>
            </w:pPr>
            <w:r w:rsidRPr="007C08DD">
              <w:rPr>
                <w:bCs/>
              </w:rPr>
              <w:t>Псковская область</w:t>
            </w:r>
          </w:p>
        </w:tc>
        <w:tc>
          <w:tcPr>
            <w:tcW w:w="1484" w:type="pct"/>
            <w:shd w:val="clear" w:color="000000" w:fill="auto"/>
            <w:noWrap/>
            <w:vAlign w:val="bottom"/>
            <w:hideMark/>
          </w:tcPr>
          <w:p w:rsidR="007C08DD" w:rsidRPr="007C08DD" w:rsidRDefault="007C08DD" w:rsidP="007C08DD">
            <w:pPr>
              <w:jc w:val="center"/>
              <w:rPr>
                <w:bCs/>
              </w:rPr>
            </w:pPr>
            <w:r w:rsidRPr="007C08DD">
              <w:rPr>
                <w:bCs/>
              </w:rPr>
              <w:t>202</w:t>
            </w:r>
          </w:p>
        </w:tc>
        <w:tc>
          <w:tcPr>
            <w:tcW w:w="1495" w:type="pct"/>
            <w:shd w:val="clear" w:color="000000" w:fill="auto"/>
            <w:vAlign w:val="bottom"/>
          </w:tcPr>
          <w:p w:rsidR="007C08DD" w:rsidRPr="007C08DD" w:rsidRDefault="007C08DD" w:rsidP="007C08DD">
            <w:pPr>
              <w:jc w:val="center"/>
              <w:rPr>
                <w:bCs/>
              </w:rPr>
            </w:pPr>
            <w:r w:rsidRPr="007C08DD">
              <w:rPr>
                <w:bCs/>
              </w:rPr>
              <w:t>10</w:t>
            </w:r>
          </w:p>
        </w:tc>
      </w:tr>
      <w:tr w:rsidR="007C08DD" w:rsidRPr="007C08DD" w:rsidTr="007C08DD">
        <w:trPr>
          <w:trHeight w:val="420"/>
        </w:trPr>
        <w:tc>
          <w:tcPr>
            <w:tcW w:w="2021" w:type="pct"/>
            <w:shd w:val="clear" w:color="000000" w:fill="auto"/>
            <w:vAlign w:val="bottom"/>
            <w:hideMark/>
          </w:tcPr>
          <w:p w:rsidR="007C08DD" w:rsidRPr="007C08DD" w:rsidRDefault="007C08DD" w:rsidP="007C08DD">
            <w:pPr>
              <w:rPr>
                <w:bCs/>
              </w:rPr>
            </w:pPr>
            <w:r w:rsidRPr="007C08DD">
              <w:rPr>
                <w:bCs/>
              </w:rPr>
              <w:t>Республика Башкортостан</w:t>
            </w:r>
          </w:p>
        </w:tc>
        <w:tc>
          <w:tcPr>
            <w:tcW w:w="1484" w:type="pct"/>
            <w:shd w:val="clear" w:color="000000" w:fill="auto"/>
            <w:noWrap/>
            <w:vAlign w:val="bottom"/>
            <w:hideMark/>
          </w:tcPr>
          <w:p w:rsidR="007C08DD" w:rsidRPr="007C08DD" w:rsidRDefault="007C08DD" w:rsidP="007C08DD">
            <w:pPr>
              <w:jc w:val="center"/>
              <w:rPr>
                <w:bCs/>
              </w:rPr>
            </w:pPr>
            <w:r w:rsidRPr="007C08DD">
              <w:rPr>
                <w:bCs/>
              </w:rPr>
              <w:t>1124</w:t>
            </w:r>
          </w:p>
        </w:tc>
        <w:tc>
          <w:tcPr>
            <w:tcW w:w="1495" w:type="pct"/>
            <w:shd w:val="clear" w:color="000000" w:fill="auto"/>
            <w:vAlign w:val="bottom"/>
          </w:tcPr>
          <w:p w:rsidR="007C08DD" w:rsidRPr="007C08DD" w:rsidRDefault="007C08DD" w:rsidP="007C08DD">
            <w:pPr>
              <w:jc w:val="center"/>
              <w:rPr>
                <w:bCs/>
              </w:rPr>
            </w:pPr>
            <w:r w:rsidRPr="007C08DD">
              <w:rPr>
                <w:bCs/>
              </w:rPr>
              <w:t>14</w:t>
            </w:r>
          </w:p>
        </w:tc>
      </w:tr>
      <w:tr w:rsidR="007C08DD" w:rsidRPr="007C08DD" w:rsidTr="007C08DD">
        <w:trPr>
          <w:trHeight w:val="420"/>
        </w:trPr>
        <w:tc>
          <w:tcPr>
            <w:tcW w:w="2021" w:type="pct"/>
            <w:shd w:val="clear" w:color="000000" w:fill="auto"/>
            <w:vAlign w:val="bottom"/>
            <w:hideMark/>
          </w:tcPr>
          <w:p w:rsidR="007C08DD" w:rsidRPr="007C08DD" w:rsidRDefault="007C08DD" w:rsidP="007C08DD">
            <w:pPr>
              <w:rPr>
                <w:bCs/>
              </w:rPr>
            </w:pPr>
            <w:r w:rsidRPr="007C08DD">
              <w:rPr>
                <w:bCs/>
              </w:rPr>
              <w:t>Республика Бурятия</w:t>
            </w:r>
          </w:p>
        </w:tc>
        <w:tc>
          <w:tcPr>
            <w:tcW w:w="1484" w:type="pct"/>
            <w:shd w:val="clear" w:color="000000" w:fill="auto"/>
            <w:noWrap/>
            <w:vAlign w:val="bottom"/>
            <w:hideMark/>
          </w:tcPr>
          <w:p w:rsidR="007C08DD" w:rsidRPr="007C08DD" w:rsidRDefault="007C08DD" w:rsidP="007C08DD">
            <w:pPr>
              <w:jc w:val="center"/>
              <w:rPr>
                <w:bCs/>
              </w:rPr>
            </w:pPr>
            <w:r w:rsidRPr="007C08DD">
              <w:rPr>
                <w:bCs/>
              </w:rPr>
              <w:t>134</w:t>
            </w:r>
          </w:p>
        </w:tc>
        <w:tc>
          <w:tcPr>
            <w:tcW w:w="1495" w:type="pct"/>
            <w:shd w:val="clear" w:color="000000" w:fill="auto"/>
            <w:vAlign w:val="bottom"/>
          </w:tcPr>
          <w:p w:rsidR="007C08DD" w:rsidRPr="007C08DD" w:rsidRDefault="007C08DD" w:rsidP="007C08DD">
            <w:pPr>
              <w:jc w:val="center"/>
              <w:rPr>
                <w:bCs/>
              </w:rPr>
            </w:pPr>
            <w:r w:rsidRPr="007C08DD">
              <w:rPr>
                <w:bCs/>
              </w:rPr>
              <w:t>5</w:t>
            </w:r>
          </w:p>
        </w:tc>
      </w:tr>
      <w:tr w:rsidR="007C08DD" w:rsidRPr="007C08DD" w:rsidTr="007C08DD">
        <w:trPr>
          <w:trHeight w:val="420"/>
        </w:trPr>
        <w:tc>
          <w:tcPr>
            <w:tcW w:w="2021" w:type="pct"/>
            <w:shd w:val="clear" w:color="000000" w:fill="auto"/>
            <w:vAlign w:val="bottom"/>
            <w:hideMark/>
          </w:tcPr>
          <w:p w:rsidR="007C08DD" w:rsidRPr="007C08DD" w:rsidRDefault="007C08DD" w:rsidP="007C08DD">
            <w:pPr>
              <w:rPr>
                <w:bCs/>
              </w:rPr>
            </w:pPr>
            <w:r w:rsidRPr="007C08DD">
              <w:rPr>
                <w:bCs/>
              </w:rPr>
              <w:t>Республика Дагестан</w:t>
            </w:r>
          </w:p>
        </w:tc>
        <w:tc>
          <w:tcPr>
            <w:tcW w:w="1484" w:type="pct"/>
            <w:shd w:val="clear" w:color="000000" w:fill="auto"/>
            <w:noWrap/>
            <w:vAlign w:val="bottom"/>
            <w:hideMark/>
          </w:tcPr>
          <w:p w:rsidR="007C08DD" w:rsidRPr="007C08DD" w:rsidRDefault="007C08DD" w:rsidP="007C08DD">
            <w:pPr>
              <w:jc w:val="center"/>
              <w:rPr>
                <w:bCs/>
              </w:rPr>
            </w:pPr>
            <w:r w:rsidRPr="007C08DD">
              <w:rPr>
                <w:bCs/>
              </w:rPr>
              <w:t>91</w:t>
            </w:r>
          </w:p>
        </w:tc>
        <w:tc>
          <w:tcPr>
            <w:tcW w:w="1495" w:type="pct"/>
            <w:shd w:val="clear" w:color="000000" w:fill="auto"/>
            <w:vAlign w:val="bottom"/>
          </w:tcPr>
          <w:p w:rsidR="007C08DD" w:rsidRPr="007C08DD" w:rsidRDefault="007C08DD" w:rsidP="007C08DD">
            <w:pPr>
              <w:jc w:val="center"/>
              <w:rPr>
                <w:bCs/>
              </w:rPr>
            </w:pPr>
            <w:r w:rsidRPr="007C08DD">
              <w:rPr>
                <w:bCs/>
              </w:rPr>
              <w:t>5</w:t>
            </w:r>
          </w:p>
        </w:tc>
      </w:tr>
      <w:tr w:rsidR="007C08DD" w:rsidRPr="007C08DD" w:rsidTr="007C08DD">
        <w:trPr>
          <w:trHeight w:val="420"/>
        </w:trPr>
        <w:tc>
          <w:tcPr>
            <w:tcW w:w="2021" w:type="pct"/>
            <w:shd w:val="clear" w:color="000000" w:fill="auto"/>
            <w:vAlign w:val="bottom"/>
            <w:hideMark/>
          </w:tcPr>
          <w:p w:rsidR="007C08DD" w:rsidRPr="007C08DD" w:rsidRDefault="007C08DD" w:rsidP="007C08DD">
            <w:pPr>
              <w:rPr>
                <w:bCs/>
              </w:rPr>
            </w:pPr>
            <w:r w:rsidRPr="007C08DD">
              <w:rPr>
                <w:bCs/>
              </w:rPr>
              <w:t>Республика Ингушетия</w:t>
            </w:r>
          </w:p>
        </w:tc>
        <w:tc>
          <w:tcPr>
            <w:tcW w:w="1484" w:type="pct"/>
            <w:shd w:val="clear" w:color="000000" w:fill="auto"/>
            <w:noWrap/>
            <w:vAlign w:val="bottom"/>
            <w:hideMark/>
          </w:tcPr>
          <w:p w:rsidR="007C08DD" w:rsidRPr="007C08DD" w:rsidRDefault="007C08DD" w:rsidP="007C08DD">
            <w:pPr>
              <w:jc w:val="center"/>
              <w:rPr>
                <w:bCs/>
              </w:rPr>
            </w:pPr>
            <w:r w:rsidRPr="007C08DD">
              <w:rPr>
                <w:bCs/>
              </w:rPr>
              <w:t>51</w:t>
            </w:r>
          </w:p>
        </w:tc>
        <w:tc>
          <w:tcPr>
            <w:tcW w:w="1495" w:type="pct"/>
            <w:shd w:val="clear" w:color="000000" w:fill="auto"/>
            <w:vAlign w:val="bottom"/>
          </w:tcPr>
          <w:p w:rsidR="007C08DD" w:rsidRPr="007C08DD" w:rsidRDefault="007C08DD" w:rsidP="007C08DD">
            <w:pPr>
              <w:jc w:val="center"/>
              <w:rPr>
                <w:bCs/>
              </w:rPr>
            </w:pPr>
            <w:r w:rsidRPr="007C08DD">
              <w:rPr>
                <w:bCs/>
              </w:rPr>
              <w:t>3</w:t>
            </w:r>
          </w:p>
        </w:tc>
      </w:tr>
      <w:tr w:rsidR="007C08DD" w:rsidRPr="007C08DD" w:rsidTr="007C08DD">
        <w:trPr>
          <w:trHeight w:val="420"/>
        </w:trPr>
        <w:tc>
          <w:tcPr>
            <w:tcW w:w="2021" w:type="pct"/>
            <w:shd w:val="clear" w:color="000000" w:fill="auto"/>
            <w:vAlign w:val="bottom"/>
            <w:hideMark/>
          </w:tcPr>
          <w:p w:rsidR="007C08DD" w:rsidRPr="007C08DD" w:rsidRDefault="007C08DD" w:rsidP="007C08DD">
            <w:pPr>
              <w:rPr>
                <w:bCs/>
              </w:rPr>
            </w:pPr>
            <w:r w:rsidRPr="007C08DD">
              <w:rPr>
                <w:bCs/>
              </w:rPr>
              <w:t>Республика Карелия</w:t>
            </w:r>
          </w:p>
        </w:tc>
        <w:tc>
          <w:tcPr>
            <w:tcW w:w="1484" w:type="pct"/>
            <w:shd w:val="clear" w:color="000000" w:fill="auto"/>
            <w:noWrap/>
            <w:vAlign w:val="bottom"/>
            <w:hideMark/>
          </w:tcPr>
          <w:p w:rsidR="007C08DD" w:rsidRPr="007C08DD" w:rsidRDefault="007C08DD" w:rsidP="007C08DD">
            <w:pPr>
              <w:jc w:val="center"/>
              <w:rPr>
                <w:bCs/>
              </w:rPr>
            </w:pPr>
            <w:r w:rsidRPr="007C08DD">
              <w:rPr>
                <w:bCs/>
              </w:rPr>
              <w:t>426</w:t>
            </w:r>
          </w:p>
        </w:tc>
        <w:tc>
          <w:tcPr>
            <w:tcW w:w="1495" w:type="pct"/>
            <w:shd w:val="clear" w:color="000000" w:fill="auto"/>
            <w:vAlign w:val="bottom"/>
          </w:tcPr>
          <w:p w:rsidR="007C08DD" w:rsidRPr="007C08DD" w:rsidRDefault="007C08DD" w:rsidP="007C08DD">
            <w:pPr>
              <w:jc w:val="center"/>
              <w:rPr>
                <w:bCs/>
              </w:rPr>
            </w:pPr>
            <w:r w:rsidRPr="007C08DD">
              <w:rPr>
                <w:bCs/>
              </w:rPr>
              <w:t>16</w:t>
            </w:r>
          </w:p>
        </w:tc>
      </w:tr>
      <w:tr w:rsidR="007C08DD" w:rsidRPr="007C08DD" w:rsidTr="007C08DD">
        <w:trPr>
          <w:trHeight w:val="216"/>
        </w:trPr>
        <w:tc>
          <w:tcPr>
            <w:tcW w:w="2021" w:type="pct"/>
            <w:shd w:val="clear" w:color="000000" w:fill="auto"/>
            <w:vAlign w:val="bottom"/>
            <w:hideMark/>
          </w:tcPr>
          <w:p w:rsidR="007C08DD" w:rsidRPr="007C08DD" w:rsidRDefault="007C08DD" w:rsidP="007C08DD">
            <w:pPr>
              <w:rPr>
                <w:bCs/>
              </w:rPr>
            </w:pPr>
            <w:r w:rsidRPr="007C08DD">
              <w:rPr>
                <w:bCs/>
              </w:rPr>
              <w:t>Республика Коми</w:t>
            </w:r>
          </w:p>
        </w:tc>
        <w:tc>
          <w:tcPr>
            <w:tcW w:w="1484" w:type="pct"/>
            <w:shd w:val="clear" w:color="000000" w:fill="auto"/>
            <w:noWrap/>
            <w:vAlign w:val="bottom"/>
            <w:hideMark/>
          </w:tcPr>
          <w:p w:rsidR="007C08DD" w:rsidRPr="007C08DD" w:rsidRDefault="007C08DD" w:rsidP="007C08DD">
            <w:pPr>
              <w:jc w:val="center"/>
              <w:rPr>
                <w:bCs/>
              </w:rPr>
            </w:pPr>
            <w:r w:rsidRPr="007C08DD">
              <w:rPr>
                <w:bCs/>
              </w:rPr>
              <w:t>378</w:t>
            </w:r>
          </w:p>
        </w:tc>
        <w:tc>
          <w:tcPr>
            <w:tcW w:w="1495" w:type="pct"/>
            <w:shd w:val="clear" w:color="000000" w:fill="auto"/>
            <w:vAlign w:val="bottom"/>
          </w:tcPr>
          <w:p w:rsidR="007C08DD" w:rsidRPr="007C08DD" w:rsidRDefault="007C08DD" w:rsidP="007C08DD">
            <w:pPr>
              <w:jc w:val="center"/>
              <w:rPr>
                <w:bCs/>
              </w:rPr>
            </w:pPr>
            <w:r w:rsidRPr="007C08DD">
              <w:rPr>
                <w:bCs/>
              </w:rPr>
              <w:t>7</w:t>
            </w:r>
          </w:p>
        </w:tc>
      </w:tr>
      <w:tr w:rsidR="007C08DD" w:rsidRPr="007C08DD" w:rsidTr="007C08DD">
        <w:trPr>
          <w:trHeight w:val="420"/>
        </w:trPr>
        <w:tc>
          <w:tcPr>
            <w:tcW w:w="2021" w:type="pct"/>
            <w:shd w:val="clear" w:color="000000" w:fill="auto"/>
            <w:vAlign w:val="bottom"/>
            <w:hideMark/>
          </w:tcPr>
          <w:p w:rsidR="007C08DD" w:rsidRPr="007C08DD" w:rsidRDefault="007C08DD" w:rsidP="007C08DD">
            <w:pPr>
              <w:rPr>
                <w:bCs/>
              </w:rPr>
            </w:pPr>
            <w:r w:rsidRPr="007C08DD">
              <w:rPr>
                <w:bCs/>
              </w:rPr>
              <w:t>Республика Крым и город Севастополь</w:t>
            </w:r>
          </w:p>
        </w:tc>
        <w:tc>
          <w:tcPr>
            <w:tcW w:w="2979" w:type="pct"/>
            <w:gridSpan w:val="2"/>
            <w:shd w:val="clear" w:color="000000" w:fill="auto"/>
            <w:noWrap/>
            <w:vAlign w:val="center"/>
            <w:hideMark/>
          </w:tcPr>
          <w:p w:rsidR="007C08DD" w:rsidRPr="007C08DD" w:rsidRDefault="007C08DD" w:rsidP="007C08DD">
            <w:pPr>
              <w:jc w:val="center"/>
              <w:rPr>
                <w:bCs/>
              </w:rPr>
            </w:pPr>
            <w:r w:rsidRPr="007C08DD">
              <w:rPr>
                <w:bCs/>
              </w:rPr>
              <w:t>Организационный период</w:t>
            </w:r>
          </w:p>
        </w:tc>
      </w:tr>
      <w:tr w:rsidR="007C08DD" w:rsidRPr="007C08DD" w:rsidTr="007C08DD">
        <w:trPr>
          <w:trHeight w:val="420"/>
        </w:trPr>
        <w:tc>
          <w:tcPr>
            <w:tcW w:w="2021" w:type="pct"/>
            <w:shd w:val="clear" w:color="000000" w:fill="auto"/>
            <w:vAlign w:val="bottom"/>
            <w:hideMark/>
          </w:tcPr>
          <w:p w:rsidR="007C08DD" w:rsidRPr="007C08DD" w:rsidRDefault="007C08DD" w:rsidP="007C08DD">
            <w:pPr>
              <w:rPr>
                <w:bCs/>
              </w:rPr>
            </w:pPr>
            <w:r w:rsidRPr="007C08DD">
              <w:rPr>
                <w:bCs/>
              </w:rPr>
              <w:t>Республика Марий Эл</w:t>
            </w:r>
          </w:p>
        </w:tc>
        <w:tc>
          <w:tcPr>
            <w:tcW w:w="1484" w:type="pct"/>
            <w:shd w:val="clear" w:color="000000" w:fill="auto"/>
            <w:noWrap/>
            <w:vAlign w:val="bottom"/>
            <w:hideMark/>
          </w:tcPr>
          <w:p w:rsidR="007C08DD" w:rsidRPr="007C08DD" w:rsidRDefault="007C08DD" w:rsidP="007C08DD">
            <w:pPr>
              <w:jc w:val="center"/>
              <w:rPr>
                <w:bCs/>
              </w:rPr>
            </w:pPr>
            <w:r w:rsidRPr="007C08DD">
              <w:rPr>
                <w:bCs/>
              </w:rPr>
              <w:t>296</w:t>
            </w:r>
          </w:p>
        </w:tc>
        <w:tc>
          <w:tcPr>
            <w:tcW w:w="1495" w:type="pct"/>
            <w:shd w:val="clear" w:color="000000" w:fill="auto"/>
            <w:vAlign w:val="bottom"/>
          </w:tcPr>
          <w:p w:rsidR="007C08DD" w:rsidRPr="007C08DD" w:rsidRDefault="007C08DD" w:rsidP="007C08DD">
            <w:pPr>
              <w:jc w:val="center"/>
              <w:rPr>
                <w:bCs/>
              </w:rPr>
            </w:pPr>
            <w:r w:rsidRPr="007C08DD">
              <w:rPr>
                <w:bCs/>
              </w:rPr>
              <w:t>7</w:t>
            </w:r>
          </w:p>
        </w:tc>
      </w:tr>
      <w:tr w:rsidR="007C08DD" w:rsidRPr="007C08DD" w:rsidTr="007C08DD">
        <w:trPr>
          <w:trHeight w:val="420"/>
        </w:trPr>
        <w:tc>
          <w:tcPr>
            <w:tcW w:w="2021" w:type="pct"/>
            <w:shd w:val="clear" w:color="000000" w:fill="auto"/>
            <w:vAlign w:val="bottom"/>
            <w:hideMark/>
          </w:tcPr>
          <w:p w:rsidR="007C08DD" w:rsidRPr="007C08DD" w:rsidRDefault="007C08DD" w:rsidP="007C08DD">
            <w:pPr>
              <w:rPr>
                <w:bCs/>
              </w:rPr>
            </w:pPr>
            <w:r w:rsidRPr="007C08DD">
              <w:rPr>
                <w:bCs/>
              </w:rPr>
              <w:t>Республика Мордовия</w:t>
            </w:r>
          </w:p>
        </w:tc>
        <w:tc>
          <w:tcPr>
            <w:tcW w:w="1484" w:type="pct"/>
            <w:shd w:val="clear" w:color="000000" w:fill="auto"/>
            <w:noWrap/>
            <w:vAlign w:val="bottom"/>
            <w:hideMark/>
          </w:tcPr>
          <w:p w:rsidR="007C08DD" w:rsidRPr="007C08DD" w:rsidRDefault="007C08DD" w:rsidP="007C08DD">
            <w:pPr>
              <w:jc w:val="center"/>
              <w:rPr>
                <w:bCs/>
              </w:rPr>
            </w:pPr>
            <w:r w:rsidRPr="007C08DD">
              <w:rPr>
                <w:bCs/>
              </w:rPr>
              <w:t>206</w:t>
            </w:r>
          </w:p>
        </w:tc>
        <w:tc>
          <w:tcPr>
            <w:tcW w:w="1495" w:type="pct"/>
            <w:shd w:val="clear" w:color="000000" w:fill="auto"/>
            <w:vAlign w:val="bottom"/>
          </w:tcPr>
          <w:p w:rsidR="007C08DD" w:rsidRPr="007C08DD" w:rsidRDefault="007C08DD" w:rsidP="007C08DD">
            <w:pPr>
              <w:jc w:val="center"/>
              <w:rPr>
                <w:bCs/>
              </w:rPr>
            </w:pPr>
            <w:r w:rsidRPr="007C08DD">
              <w:rPr>
                <w:bCs/>
              </w:rPr>
              <w:t>2</w:t>
            </w:r>
          </w:p>
        </w:tc>
      </w:tr>
      <w:tr w:rsidR="007C08DD" w:rsidRPr="007C08DD" w:rsidTr="007C08DD">
        <w:trPr>
          <w:trHeight w:val="420"/>
        </w:trPr>
        <w:tc>
          <w:tcPr>
            <w:tcW w:w="2021" w:type="pct"/>
            <w:shd w:val="clear" w:color="000000" w:fill="auto"/>
            <w:vAlign w:val="bottom"/>
            <w:hideMark/>
          </w:tcPr>
          <w:p w:rsidR="007C08DD" w:rsidRPr="007C08DD" w:rsidRDefault="007C08DD" w:rsidP="007C08DD">
            <w:pPr>
              <w:rPr>
                <w:bCs/>
              </w:rPr>
            </w:pPr>
            <w:r w:rsidRPr="007C08DD">
              <w:rPr>
                <w:bCs/>
              </w:rPr>
              <w:t>Республика Саха (Якутия)</w:t>
            </w:r>
          </w:p>
        </w:tc>
        <w:tc>
          <w:tcPr>
            <w:tcW w:w="1484" w:type="pct"/>
            <w:shd w:val="clear" w:color="000000" w:fill="auto"/>
            <w:noWrap/>
            <w:vAlign w:val="bottom"/>
            <w:hideMark/>
          </w:tcPr>
          <w:p w:rsidR="007C08DD" w:rsidRPr="007C08DD" w:rsidRDefault="007C08DD" w:rsidP="007C08DD">
            <w:pPr>
              <w:jc w:val="center"/>
              <w:rPr>
                <w:bCs/>
              </w:rPr>
            </w:pPr>
            <w:r w:rsidRPr="007C08DD">
              <w:rPr>
                <w:bCs/>
              </w:rPr>
              <w:t>95</w:t>
            </w:r>
          </w:p>
        </w:tc>
        <w:tc>
          <w:tcPr>
            <w:tcW w:w="1495" w:type="pct"/>
            <w:shd w:val="clear" w:color="000000" w:fill="auto"/>
            <w:vAlign w:val="bottom"/>
          </w:tcPr>
          <w:p w:rsidR="007C08DD" w:rsidRPr="007C08DD" w:rsidRDefault="007C08DD" w:rsidP="007C08DD">
            <w:pPr>
              <w:jc w:val="center"/>
              <w:rPr>
                <w:bCs/>
              </w:rPr>
            </w:pPr>
            <w:r w:rsidRPr="007C08DD">
              <w:rPr>
                <w:bCs/>
              </w:rPr>
              <w:t>3</w:t>
            </w:r>
          </w:p>
        </w:tc>
      </w:tr>
      <w:tr w:rsidR="007C08DD" w:rsidRPr="007C08DD" w:rsidTr="007C08DD">
        <w:trPr>
          <w:trHeight w:val="420"/>
        </w:trPr>
        <w:tc>
          <w:tcPr>
            <w:tcW w:w="2021" w:type="pct"/>
            <w:shd w:val="clear" w:color="000000" w:fill="auto"/>
            <w:vAlign w:val="bottom"/>
            <w:hideMark/>
          </w:tcPr>
          <w:p w:rsidR="007C08DD" w:rsidRPr="007C08DD" w:rsidRDefault="007C08DD" w:rsidP="007C08DD">
            <w:pPr>
              <w:rPr>
                <w:bCs/>
              </w:rPr>
            </w:pPr>
            <w:r w:rsidRPr="007C08DD">
              <w:rPr>
                <w:bCs/>
              </w:rPr>
              <w:t>Республика Северная Осетия - Алания</w:t>
            </w:r>
          </w:p>
        </w:tc>
        <w:tc>
          <w:tcPr>
            <w:tcW w:w="1484" w:type="pct"/>
            <w:shd w:val="clear" w:color="000000" w:fill="auto"/>
            <w:noWrap/>
            <w:vAlign w:val="bottom"/>
            <w:hideMark/>
          </w:tcPr>
          <w:p w:rsidR="007C08DD" w:rsidRPr="007C08DD" w:rsidRDefault="007C08DD" w:rsidP="007C08DD">
            <w:pPr>
              <w:jc w:val="center"/>
              <w:rPr>
                <w:bCs/>
              </w:rPr>
            </w:pPr>
            <w:r w:rsidRPr="007C08DD">
              <w:rPr>
                <w:bCs/>
              </w:rPr>
              <w:t>58</w:t>
            </w:r>
          </w:p>
        </w:tc>
        <w:tc>
          <w:tcPr>
            <w:tcW w:w="1495" w:type="pct"/>
            <w:shd w:val="clear" w:color="000000" w:fill="auto"/>
            <w:vAlign w:val="bottom"/>
          </w:tcPr>
          <w:p w:rsidR="007C08DD" w:rsidRPr="007C08DD" w:rsidRDefault="007C08DD" w:rsidP="007C08DD">
            <w:pPr>
              <w:jc w:val="center"/>
              <w:rPr>
                <w:bCs/>
              </w:rPr>
            </w:pPr>
            <w:r w:rsidRPr="007C08DD">
              <w:rPr>
                <w:bCs/>
              </w:rPr>
              <w:t>7</w:t>
            </w:r>
          </w:p>
        </w:tc>
      </w:tr>
      <w:tr w:rsidR="007C08DD" w:rsidRPr="007C08DD" w:rsidTr="007C08DD">
        <w:trPr>
          <w:trHeight w:val="420"/>
        </w:trPr>
        <w:tc>
          <w:tcPr>
            <w:tcW w:w="2021" w:type="pct"/>
            <w:shd w:val="clear" w:color="000000" w:fill="auto"/>
            <w:vAlign w:val="bottom"/>
            <w:hideMark/>
          </w:tcPr>
          <w:p w:rsidR="007C08DD" w:rsidRPr="007C08DD" w:rsidRDefault="007C08DD" w:rsidP="007C08DD">
            <w:pPr>
              <w:rPr>
                <w:bCs/>
              </w:rPr>
            </w:pPr>
            <w:r w:rsidRPr="007C08DD">
              <w:rPr>
                <w:bCs/>
              </w:rPr>
              <w:t>Республика Татарстан (Татарстан)</w:t>
            </w:r>
          </w:p>
        </w:tc>
        <w:tc>
          <w:tcPr>
            <w:tcW w:w="1484" w:type="pct"/>
            <w:shd w:val="clear" w:color="000000" w:fill="auto"/>
            <w:noWrap/>
            <w:vAlign w:val="bottom"/>
            <w:hideMark/>
          </w:tcPr>
          <w:p w:rsidR="007C08DD" w:rsidRPr="007C08DD" w:rsidRDefault="007C08DD" w:rsidP="007C08DD">
            <w:pPr>
              <w:jc w:val="center"/>
              <w:rPr>
                <w:bCs/>
              </w:rPr>
            </w:pPr>
            <w:r w:rsidRPr="007C08DD">
              <w:rPr>
                <w:bCs/>
              </w:rPr>
              <w:t>265</w:t>
            </w:r>
          </w:p>
        </w:tc>
        <w:tc>
          <w:tcPr>
            <w:tcW w:w="1495" w:type="pct"/>
            <w:shd w:val="clear" w:color="000000" w:fill="auto"/>
            <w:vAlign w:val="bottom"/>
          </w:tcPr>
          <w:p w:rsidR="007C08DD" w:rsidRPr="007C08DD" w:rsidRDefault="007C08DD" w:rsidP="007C08DD">
            <w:pPr>
              <w:jc w:val="center"/>
              <w:rPr>
                <w:bCs/>
              </w:rPr>
            </w:pPr>
            <w:r w:rsidRPr="007C08DD">
              <w:rPr>
                <w:bCs/>
              </w:rPr>
              <w:t>5</w:t>
            </w:r>
          </w:p>
        </w:tc>
      </w:tr>
      <w:tr w:rsidR="007C08DD" w:rsidRPr="007C08DD" w:rsidTr="007C08DD">
        <w:trPr>
          <w:trHeight w:val="216"/>
        </w:trPr>
        <w:tc>
          <w:tcPr>
            <w:tcW w:w="2021" w:type="pct"/>
            <w:shd w:val="clear" w:color="000000" w:fill="auto"/>
            <w:vAlign w:val="bottom"/>
            <w:hideMark/>
          </w:tcPr>
          <w:p w:rsidR="007C08DD" w:rsidRPr="007C08DD" w:rsidRDefault="007C08DD" w:rsidP="007C08DD">
            <w:pPr>
              <w:rPr>
                <w:bCs/>
              </w:rPr>
            </w:pPr>
            <w:r w:rsidRPr="007C08DD">
              <w:rPr>
                <w:bCs/>
              </w:rPr>
              <w:t>Ростовская область</w:t>
            </w:r>
          </w:p>
        </w:tc>
        <w:tc>
          <w:tcPr>
            <w:tcW w:w="1484" w:type="pct"/>
            <w:shd w:val="clear" w:color="000000" w:fill="auto"/>
            <w:noWrap/>
            <w:vAlign w:val="bottom"/>
            <w:hideMark/>
          </w:tcPr>
          <w:p w:rsidR="007C08DD" w:rsidRPr="007C08DD" w:rsidRDefault="007C08DD" w:rsidP="007C08DD">
            <w:pPr>
              <w:jc w:val="center"/>
              <w:rPr>
                <w:bCs/>
              </w:rPr>
            </w:pPr>
            <w:r w:rsidRPr="007C08DD">
              <w:rPr>
                <w:bCs/>
              </w:rPr>
              <w:t>41</w:t>
            </w:r>
          </w:p>
        </w:tc>
        <w:tc>
          <w:tcPr>
            <w:tcW w:w="1495" w:type="pct"/>
            <w:shd w:val="clear" w:color="000000" w:fill="auto"/>
            <w:vAlign w:val="bottom"/>
          </w:tcPr>
          <w:p w:rsidR="007C08DD" w:rsidRPr="007C08DD" w:rsidRDefault="007C08DD" w:rsidP="007C08DD">
            <w:pPr>
              <w:jc w:val="center"/>
              <w:rPr>
                <w:bCs/>
              </w:rPr>
            </w:pPr>
            <w:r w:rsidRPr="007C08DD">
              <w:rPr>
                <w:bCs/>
              </w:rPr>
              <w:t>3</w:t>
            </w:r>
          </w:p>
        </w:tc>
      </w:tr>
      <w:tr w:rsidR="007C08DD" w:rsidRPr="007C08DD" w:rsidTr="007C08DD">
        <w:trPr>
          <w:trHeight w:val="216"/>
        </w:trPr>
        <w:tc>
          <w:tcPr>
            <w:tcW w:w="2021" w:type="pct"/>
            <w:shd w:val="clear" w:color="000000" w:fill="auto"/>
            <w:vAlign w:val="bottom"/>
            <w:hideMark/>
          </w:tcPr>
          <w:p w:rsidR="007C08DD" w:rsidRPr="007C08DD" w:rsidRDefault="007C08DD" w:rsidP="007C08DD">
            <w:pPr>
              <w:rPr>
                <w:bCs/>
              </w:rPr>
            </w:pPr>
            <w:r w:rsidRPr="007C08DD">
              <w:rPr>
                <w:bCs/>
              </w:rPr>
              <w:t>Рязанская область</w:t>
            </w:r>
          </w:p>
        </w:tc>
        <w:tc>
          <w:tcPr>
            <w:tcW w:w="1484" w:type="pct"/>
            <w:shd w:val="clear" w:color="000000" w:fill="auto"/>
            <w:noWrap/>
            <w:vAlign w:val="bottom"/>
            <w:hideMark/>
          </w:tcPr>
          <w:p w:rsidR="007C08DD" w:rsidRPr="007C08DD" w:rsidRDefault="007C08DD" w:rsidP="007C08DD">
            <w:pPr>
              <w:jc w:val="center"/>
              <w:rPr>
                <w:bCs/>
              </w:rPr>
            </w:pPr>
            <w:r w:rsidRPr="007C08DD">
              <w:rPr>
                <w:bCs/>
              </w:rPr>
              <w:t>136</w:t>
            </w:r>
          </w:p>
        </w:tc>
        <w:tc>
          <w:tcPr>
            <w:tcW w:w="1495" w:type="pct"/>
            <w:shd w:val="clear" w:color="000000" w:fill="auto"/>
            <w:vAlign w:val="bottom"/>
          </w:tcPr>
          <w:p w:rsidR="007C08DD" w:rsidRPr="007C08DD" w:rsidRDefault="007C08DD" w:rsidP="007C08DD">
            <w:pPr>
              <w:jc w:val="center"/>
              <w:rPr>
                <w:bCs/>
              </w:rPr>
            </w:pPr>
            <w:r w:rsidRPr="007C08DD">
              <w:rPr>
                <w:bCs/>
              </w:rPr>
              <w:t>7</w:t>
            </w:r>
          </w:p>
        </w:tc>
      </w:tr>
      <w:tr w:rsidR="007C08DD" w:rsidRPr="007C08DD" w:rsidTr="007C08DD">
        <w:trPr>
          <w:trHeight w:val="420"/>
        </w:trPr>
        <w:tc>
          <w:tcPr>
            <w:tcW w:w="2021" w:type="pct"/>
            <w:shd w:val="clear" w:color="000000" w:fill="auto"/>
            <w:vAlign w:val="bottom"/>
            <w:hideMark/>
          </w:tcPr>
          <w:p w:rsidR="007C08DD" w:rsidRPr="007C08DD" w:rsidRDefault="007C08DD" w:rsidP="007C08DD">
            <w:pPr>
              <w:rPr>
                <w:bCs/>
              </w:rPr>
            </w:pPr>
            <w:r w:rsidRPr="007C08DD">
              <w:rPr>
                <w:bCs/>
              </w:rPr>
              <w:t>Самарская область</w:t>
            </w:r>
          </w:p>
        </w:tc>
        <w:tc>
          <w:tcPr>
            <w:tcW w:w="1484" w:type="pct"/>
            <w:shd w:val="clear" w:color="000000" w:fill="auto"/>
            <w:noWrap/>
            <w:vAlign w:val="bottom"/>
            <w:hideMark/>
          </w:tcPr>
          <w:p w:rsidR="007C08DD" w:rsidRPr="007C08DD" w:rsidRDefault="007C08DD" w:rsidP="007C08DD">
            <w:pPr>
              <w:jc w:val="center"/>
              <w:rPr>
                <w:bCs/>
              </w:rPr>
            </w:pPr>
            <w:r w:rsidRPr="007C08DD">
              <w:rPr>
                <w:bCs/>
              </w:rPr>
              <w:t>139</w:t>
            </w:r>
          </w:p>
        </w:tc>
        <w:tc>
          <w:tcPr>
            <w:tcW w:w="1495" w:type="pct"/>
            <w:shd w:val="clear" w:color="000000" w:fill="auto"/>
            <w:vAlign w:val="bottom"/>
          </w:tcPr>
          <w:p w:rsidR="007C08DD" w:rsidRPr="007C08DD" w:rsidRDefault="007C08DD" w:rsidP="007C08DD">
            <w:pPr>
              <w:jc w:val="center"/>
              <w:rPr>
                <w:bCs/>
              </w:rPr>
            </w:pPr>
            <w:r w:rsidRPr="007C08DD">
              <w:rPr>
                <w:bCs/>
              </w:rPr>
              <w:t>6</w:t>
            </w:r>
          </w:p>
        </w:tc>
      </w:tr>
      <w:tr w:rsidR="007C08DD" w:rsidRPr="007C08DD" w:rsidTr="007C08DD">
        <w:trPr>
          <w:trHeight w:val="420"/>
        </w:trPr>
        <w:tc>
          <w:tcPr>
            <w:tcW w:w="2021" w:type="pct"/>
            <w:shd w:val="clear" w:color="000000" w:fill="auto"/>
            <w:vAlign w:val="bottom"/>
            <w:hideMark/>
          </w:tcPr>
          <w:p w:rsidR="007C08DD" w:rsidRPr="007C08DD" w:rsidRDefault="007C08DD" w:rsidP="007C08DD">
            <w:pPr>
              <w:rPr>
                <w:bCs/>
              </w:rPr>
            </w:pPr>
            <w:r w:rsidRPr="007C08DD">
              <w:rPr>
                <w:bCs/>
              </w:rPr>
              <w:t>Саратовская область</w:t>
            </w:r>
          </w:p>
        </w:tc>
        <w:tc>
          <w:tcPr>
            <w:tcW w:w="1484" w:type="pct"/>
            <w:shd w:val="clear" w:color="000000" w:fill="auto"/>
            <w:noWrap/>
            <w:vAlign w:val="bottom"/>
            <w:hideMark/>
          </w:tcPr>
          <w:p w:rsidR="007C08DD" w:rsidRPr="007C08DD" w:rsidRDefault="007C08DD" w:rsidP="007C08DD">
            <w:pPr>
              <w:jc w:val="center"/>
              <w:rPr>
                <w:bCs/>
              </w:rPr>
            </w:pPr>
            <w:r w:rsidRPr="007C08DD">
              <w:rPr>
                <w:bCs/>
              </w:rPr>
              <w:t>236</w:t>
            </w:r>
          </w:p>
        </w:tc>
        <w:tc>
          <w:tcPr>
            <w:tcW w:w="1495" w:type="pct"/>
            <w:shd w:val="clear" w:color="000000" w:fill="auto"/>
            <w:vAlign w:val="bottom"/>
          </w:tcPr>
          <w:p w:rsidR="007C08DD" w:rsidRPr="007C08DD" w:rsidRDefault="007C08DD" w:rsidP="007C08DD">
            <w:pPr>
              <w:jc w:val="center"/>
              <w:rPr>
                <w:bCs/>
              </w:rPr>
            </w:pPr>
            <w:r w:rsidRPr="007C08DD">
              <w:rPr>
                <w:bCs/>
              </w:rPr>
              <w:t>5</w:t>
            </w:r>
          </w:p>
        </w:tc>
      </w:tr>
      <w:tr w:rsidR="007C08DD" w:rsidRPr="007C08DD" w:rsidTr="007C08DD">
        <w:trPr>
          <w:trHeight w:val="420"/>
        </w:trPr>
        <w:tc>
          <w:tcPr>
            <w:tcW w:w="2021" w:type="pct"/>
            <w:shd w:val="clear" w:color="000000" w:fill="auto"/>
            <w:vAlign w:val="bottom"/>
            <w:hideMark/>
          </w:tcPr>
          <w:p w:rsidR="007C08DD" w:rsidRPr="007C08DD" w:rsidRDefault="007C08DD" w:rsidP="007C08DD">
            <w:pPr>
              <w:rPr>
                <w:bCs/>
              </w:rPr>
            </w:pPr>
            <w:r w:rsidRPr="007C08DD">
              <w:rPr>
                <w:bCs/>
              </w:rPr>
              <w:t>Северо-Западный федеральный округ</w:t>
            </w:r>
          </w:p>
        </w:tc>
        <w:tc>
          <w:tcPr>
            <w:tcW w:w="1484" w:type="pct"/>
            <w:shd w:val="clear" w:color="000000" w:fill="auto"/>
            <w:noWrap/>
            <w:vAlign w:val="bottom"/>
            <w:hideMark/>
          </w:tcPr>
          <w:p w:rsidR="007C08DD" w:rsidRPr="007C08DD" w:rsidRDefault="007C08DD" w:rsidP="007C08DD">
            <w:pPr>
              <w:jc w:val="center"/>
              <w:rPr>
                <w:bCs/>
              </w:rPr>
            </w:pPr>
            <w:r w:rsidRPr="007C08DD">
              <w:rPr>
                <w:bCs/>
              </w:rPr>
              <w:t>102</w:t>
            </w:r>
          </w:p>
        </w:tc>
        <w:tc>
          <w:tcPr>
            <w:tcW w:w="1495" w:type="pct"/>
            <w:shd w:val="clear" w:color="000000" w:fill="auto"/>
            <w:vAlign w:val="bottom"/>
          </w:tcPr>
          <w:p w:rsidR="007C08DD" w:rsidRPr="007C08DD" w:rsidRDefault="007C08DD" w:rsidP="007C08DD">
            <w:pPr>
              <w:jc w:val="center"/>
              <w:rPr>
                <w:bCs/>
              </w:rPr>
            </w:pPr>
            <w:r w:rsidRPr="007C08DD">
              <w:rPr>
                <w:bCs/>
              </w:rPr>
              <w:t>6</w:t>
            </w:r>
          </w:p>
        </w:tc>
      </w:tr>
      <w:tr w:rsidR="007C08DD" w:rsidRPr="007C08DD" w:rsidTr="007C08DD">
        <w:trPr>
          <w:trHeight w:val="420"/>
        </w:trPr>
        <w:tc>
          <w:tcPr>
            <w:tcW w:w="2021" w:type="pct"/>
            <w:shd w:val="clear" w:color="000000" w:fill="auto"/>
            <w:vAlign w:val="bottom"/>
            <w:hideMark/>
          </w:tcPr>
          <w:p w:rsidR="007C08DD" w:rsidRPr="007C08DD" w:rsidRDefault="007C08DD" w:rsidP="007C08DD">
            <w:pPr>
              <w:rPr>
                <w:bCs/>
              </w:rPr>
            </w:pPr>
            <w:r w:rsidRPr="007C08DD">
              <w:rPr>
                <w:bCs/>
              </w:rPr>
              <w:t>Северо-Кавказский федеральный округ</w:t>
            </w:r>
          </w:p>
        </w:tc>
        <w:tc>
          <w:tcPr>
            <w:tcW w:w="1484" w:type="pct"/>
            <w:shd w:val="clear" w:color="000000" w:fill="auto"/>
            <w:noWrap/>
            <w:vAlign w:val="bottom"/>
            <w:hideMark/>
          </w:tcPr>
          <w:p w:rsidR="007C08DD" w:rsidRPr="007C08DD" w:rsidRDefault="007C08DD" w:rsidP="007C08DD">
            <w:pPr>
              <w:jc w:val="center"/>
              <w:rPr>
                <w:bCs/>
              </w:rPr>
            </w:pPr>
            <w:r w:rsidRPr="007C08DD">
              <w:rPr>
                <w:bCs/>
              </w:rPr>
              <w:t>153</w:t>
            </w:r>
          </w:p>
        </w:tc>
        <w:tc>
          <w:tcPr>
            <w:tcW w:w="1495" w:type="pct"/>
            <w:shd w:val="clear" w:color="000000" w:fill="auto"/>
            <w:vAlign w:val="bottom"/>
          </w:tcPr>
          <w:p w:rsidR="007C08DD" w:rsidRPr="007C08DD" w:rsidRDefault="007C08DD" w:rsidP="007C08DD">
            <w:pPr>
              <w:jc w:val="center"/>
              <w:rPr>
                <w:bCs/>
              </w:rPr>
            </w:pPr>
            <w:r w:rsidRPr="007C08DD">
              <w:rPr>
                <w:bCs/>
              </w:rPr>
              <w:t>4</w:t>
            </w:r>
          </w:p>
        </w:tc>
      </w:tr>
      <w:tr w:rsidR="007C08DD" w:rsidRPr="007C08DD" w:rsidTr="007C08DD">
        <w:trPr>
          <w:trHeight w:val="420"/>
        </w:trPr>
        <w:tc>
          <w:tcPr>
            <w:tcW w:w="2021" w:type="pct"/>
            <w:shd w:val="clear" w:color="000000" w:fill="auto"/>
            <w:vAlign w:val="bottom"/>
            <w:hideMark/>
          </w:tcPr>
          <w:p w:rsidR="007C08DD" w:rsidRPr="007C08DD" w:rsidRDefault="007C08DD" w:rsidP="007C08DD">
            <w:pPr>
              <w:rPr>
                <w:bCs/>
              </w:rPr>
            </w:pPr>
            <w:r w:rsidRPr="007C08DD">
              <w:rPr>
                <w:bCs/>
              </w:rPr>
              <w:t>Сибирский федеральный округ</w:t>
            </w:r>
          </w:p>
        </w:tc>
        <w:tc>
          <w:tcPr>
            <w:tcW w:w="1484" w:type="pct"/>
            <w:shd w:val="clear" w:color="000000" w:fill="auto"/>
            <w:noWrap/>
            <w:vAlign w:val="bottom"/>
            <w:hideMark/>
          </w:tcPr>
          <w:p w:rsidR="007C08DD" w:rsidRPr="007C08DD" w:rsidRDefault="007C08DD" w:rsidP="007C08DD">
            <w:pPr>
              <w:jc w:val="center"/>
              <w:rPr>
                <w:bCs/>
              </w:rPr>
            </w:pPr>
            <w:r w:rsidRPr="007C08DD">
              <w:rPr>
                <w:bCs/>
              </w:rPr>
              <w:t>34</w:t>
            </w:r>
          </w:p>
        </w:tc>
        <w:tc>
          <w:tcPr>
            <w:tcW w:w="1495" w:type="pct"/>
            <w:shd w:val="clear" w:color="000000" w:fill="auto"/>
            <w:vAlign w:val="bottom"/>
          </w:tcPr>
          <w:p w:rsidR="007C08DD" w:rsidRPr="007C08DD" w:rsidRDefault="007C08DD" w:rsidP="007C08DD">
            <w:pPr>
              <w:jc w:val="center"/>
              <w:rPr>
                <w:bCs/>
              </w:rPr>
            </w:pPr>
            <w:r w:rsidRPr="007C08DD">
              <w:rPr>
                <w:bCs/>
              </w:rPr>
              <w:t>3</w:t>
            </w:r>
          </w:p>
        </w:tc>
      </w:tr>
      <w:tr w:rsidR="007C08DD" w:rsidRPr="007C08DD" w:rsidTr="007C08DD">
        <w:trPr>
          <w:trHeight w:val="420"/>
        </w:trPr>
        <w:tc>
          <w:tcPr>
            <w:tcW w:w="2021" w:type="pct"/>
            <w:shd w:val="clear" w:color="000000" w:fill="auto"/>
            <w:vAlign w:val="bottom"/>
            <w:hideMark/>
          </w:tcPr>
          <w:p w:rsidR="007C08DD" w:rsidRPr="007C08DD" w:rsidRDefault="007C08DD" w:rsidP="007C08DD">
            <w:pPr>
              <w:rPr>
                <w:bCs/>
              </w:rPr>
            </w:pPr>
            <w:r w:rsidRPr="007C08DD">
              <w:rPr>
                <w:bCs/>
              </w:rPr>
              <w:t>Смоленская область</w:t>
            </w:r>
          </w:p>
        </w:tc>
        <w:tc>
          <w:tcPr>
            <w:tcW w:w="1484" w:type="pct"/>
            <w:shd w:val="clear" w:color="000000" w:fill="auto"/>
            <w:noWrap/>
            <w:vAlign w:val="bottom"/>
            <w:hideMark/>
          </w:tcPr>
          <w:p w:rsidR="007C08DD" w:rsidRPr="007C08DD" w:rsidRDefault="007C08DD" w:rsidP="007C08DD">
            <w:pPr>
              <w:jc w:val="center"/>
              <w:rPr>
                <w:bCs/>
              </w:rPr>
            </w:pPr>
            <w:r w:rsidRPr="007C08DD">
              <w:rPr>
                <w:bCs/>
              </w:rPr>
              <w:t>207</w:t>
            </w:r>
          </w:p>
        </w:tc>
        <w:tc>
          <w:tcPr>
            <w:tcW w:w="1495" w:type="pct"/>
            <w:shd w:val="clear" w:color="000000" w:fill="auto"/>
            <w:vAlign w:val="bottom"/>
          </w:tcPr>
          <w:p w:rsidR="007C08DD" w:rsidRPr="007C08DD" w:rsidRDefault="007C08DD" w:rsidP="007C08DD">
            <w:pPr>
              <w:jc w:val="center"/>
              <w:rPr>
                <w:bCs/>
              </w:rPr>
            </w:pPr>
            <w:r w:rsidRPr="007C08DD">
              <w:rPr>
                <w:bCs/>
              </w:rPr>
              <w:t>8</w:t>
            </w:r>
          </w:p>
        </w:tc>
      </w:tr>
      <w:tr w:rsidR="007C08DD" w:rsidRPr="007C08DD" w:rsidTr="007C08DD">
        <w:trPr>
          <w:trHeight w:val="420"/>
        </w:trPr>
        <w:tc>
          <w:tcPr>
            <w:tcW w:w="2021" w:type="pct"/>
            <w:shd w:val="clear" w:color="000000" w:fill="auto"/>
            <w:vAlign w:val="bottom"/>
            <w:hideMark/>
          </w:tcPr>
          <w:p w:rsidR="007C08DD" w:rsidRPr="007C08DD" w:rsidRDefault="007C08DD" w:rsidP="007C08DD">
            <w:pPr>
              <w:rPr>
                <w:bCs/>
              </w:rPr>
            </w:pPr>
            <w:r w:rsidRPr="007C08DD">
              <w:rPr>
                <w:bCs/>
              </w:rPr>
              <w:t>Тамбовская область</w:t>
            </w:r>
          </w:p>
        </w:tc>
        <w:tc>
          <w:tcPr>
            <w:tcW w:w="1484" w:type="pct"/>
            <w:shd w:val="clear" w:color="000000" w:fill="auto"/>
            <w:noWrap/>
            <w:vAlign w:val="bottom"/>
            <w:hideMark/>
          </w:tcPr>
          <w:p w:rsidR="007C08DD" w:rsidRPr="007C08DD" w:rsidRDefault="007C08DD" w:rsidP="007C08DD">
            <w:pPr>
              <w:jc w:val="center"/>
              <w:rPr>
                <w:bCs/>
              </w:rPr>
            </w:pPr>
            <w:r w:rsidRPr="007C08DD">
              <w:rPr>
                <w:bCs/>
              </w:rPr>
              <w:t>556</w:t>
            </w:r>
          </w:p>
        </w:tc>
        <w:tc>
          <w:tcPr>
            <w:tcW w:w="1495" w:type="pct"/>
            <w:shd w:val="clear" w:color="000000" w:fill="auto"/>
            <w:vAlign w:val="bottom"/>
          </w:tcPr>
          <w:p w:rsidR="007C08DD" w:rsidRPr="007C08DD" w:rsidRDefault="007C08DD" w:rsidP="007C08DD">
            <w:pPr>
              <w:jc w:val="center"/>
              <w:rPr>
                <w:bCs/>
              </w:rPr>
            </w:pPr>
            <w:r w:rsidRPr="007C08DD">
              <w:rPr>
                <w:bCs/>
              </w:rPr>
              <w:t>15</w:t>
            </w:r>
          </w:p>
        </w:tc>
      </w:tr>
      <w:tr w:rsidR="007C08DD" w:rsidRPr="007C08DD" w:rsidTr="007C08DD">
        <w:trPr>
          <w:trHeight w:val="216"/>
        </w:trPr>
        <w:tc>
          <w:tcPr>
            <w:tcW w:w="2021" w:type="pct"/>
            <w:shd w:val="clear" w:color="000000" w:fill="auto"/>
            <w:vAlign w:val="bottom"/>
            <w:hideMark/>
          </w:tcPr>
          <w:p w:rsidR="007C08DD" w:rsidRPr="007C08DD" w:rsidRDefault="007C08DD" w:rsidP="007C08DD">
            <w:pPr>
              <w:rPr>
                <w:bCs/>
              </w:rPr>
            </w:pPr>
            <w:r w:rsidRPr="007C08DD">
              <w:rPr>
                <w:bCs/>
              </w:rPr>
              <w:t>Тверская область</w:t>
            </w:r>
          </w:p>
        </w:tc>
        <w:tc>
          <w:tcPr>
            <w:tcW w:w="1484" w:type="pct"/>
            <w:shd w:val="clear" w:color="000000" w:fill="auto"/>
            <w:noWrap/>
            <w:vAlign w:val="bottom"/>
            <w:hideMark/>
          </w:tcPr>
          <w:p w:rsidR="007C08DD" w:rsidRPr="007C08DD" w:rsidRDefault="007C08DD" w:rsidP="007C08DD">
            <w:pPr>
              <w:jc w:val="center"/>
              <w:rPr>
                <w:bCs/>
              </w:rPr>
            </w:pPr>
            <w:r w:rsidRPr="007C08DD">
              <w:rPr>
                <w:bCs/>
              </w:rPr>
              <w:t>395</w:t>
            </w:r>
          </w:p>
        </w:tc>
        <w:tc>
          <w:tcPr>
            <w:tcW w:w="1495" w:type="pct"/>
            <w:shd w:val="clear" w:color="000000" w:fill="auto"/>
            <w:vAlign w:val="bottom"/>
          </w:tcPr>
          <w:p w:rsidR="007C08DD" w:rsidRPr="007C08DD" w:rsidRDefault="007C08DD" w:rsidP="007C08DD">
            <w:pPr>
              <w:jc w:val="center"/>
              <w:rPr>
                <w:bCs/>
              </w:rPr>
            </w:pPr>
            <w:r w:rsidRPr="007C08DD">
              <w:rPr>
                <w:bCs/>
              </w:rPr>
              <w:t>11</w:t>
            </w:r>
          </w:p>
        </w:tc>
      </w:tr>
      <w:tr w:rsidR="007C08DD" w:rsidRPr="007C08DD" w:rsidTr="007C08DD">
        <w:trPr>
          <w:trHeight w:val="216"/>
        </w:trPr>
        <w:tc>
          <w:tcPr>
            <w:tcW w:w="2021" w:type="pct"/>
            <w:shd w:val="clear" w:color="000000" w:fill="auto"/>
            <w:vAlign w:val="bottom"/>
            <w:hideMark/>
          </w:tcPr>
          <w:p w:rsidR="007C08DD" w:rsidRPr="007C08DD" w:rsidRDefault="007C08DD" w:rsidP="007C08DD">
            <w:pPr>
              <w:rPr>
                <w:bCs/>
              </w:rPr>
            </w:pPr>
            <w:r w:rsidRPr="007C08DD">
              <w:rPr>
                <w:bCs/>
              </w:rPr>
              <w:t>Томская область</w:t>
            </w:r>
          </w:p>
        </w:tc>
        <w:tc>
          <w:tcPr>
            <w:tcW w:w="1484" w:type="pct"/>
            <w:shd w:val="clear" w:color="000000" w:fill="auto"/>
            <w:noWrap/>
            <w:vAlign w:val="bottom"/>
            <w:hideMark/>
          </w:tcPr>
          <w:p w:rsidR="007C08DD" w:rsidRPr="007C08DD" w:rsidRDefault="007C08DD" w:rsidP="007C08DD">
            <w:pPr>
              <w:jc w:val="center"/>
              <w:rPr>
                <w:bCs/>
              </w:rPr>
            </w:pPr>
            <w:r w:rsidRPr="007C08DD">
              <w:rPr>
                <w:bCs/>
              </w:rPr>
              <w:t>181</w:t>
            </w:r>
          </w:p>
        </w:tc>
        <w:tc>
          <w:tcPr>
            <w:tcW w:w="1495" w:type="pct"/>
            <w:shd w:val="clear" w:color="000000" w:fill="auto"/>
            <w:vAlign w:val="bottom"/>
          </w:tcPr>
          <w:p w:rsidR="007C08DD" w:rsidRPr="007C08DD" w:rsidRDefault="007C08DD" w:rsidP="007C08DD">
            <w:pPr>
              <w:jc w:val="center"/>
              <w:rPr>
                <w:bCs/>
              </w:rPr>
            </w:pPr>
            <w:r w:rsidRPr="007C08DD">
              <w:rPr>
                <w:bCs/>
              </w:rPr>
              <w:t>4</w:t>
            </w:r>
          </w:p>
        </w:tc>
      </w:tr>
      <w:tr w:rsidR="007C08DD" w:rsidRPr="007C08DD" w:rsidTr="007C08DD">
        <w:trPr>
          <w:trHeight w:val="216"/>
        </w:trPr>
        <w:tc>
          <w:tcPr>
            <w:tcW w:w="2021" w:type="pct"/>
            <w:shd w:val="clear" w:color="000000" w:fill="auto"/>
            <w:vAlign w:val="bottom"/>
            <w:hideMark/>
          </w:tcPr>
          <w:p w:rsidR="007C08DD" w:rsidRPr="007C08DD" w:rsidRDefault="007C08DD" w:rsidP="007C08DD">
            <w:pPr>
              <w:rPr>
                <w:bCs/>
              </w:rPr>
            </w:pPr>
            <w:r w:rsidRPr="007C08DD">
              <w:rPr>
                <w:bCs/>
              </w:rPr>
              <w:t>Тульская область</w:t>
            </w:r>
          </w:p>
        </w:tc>
        <w:tc>
          <w:tcPr>
            <w:tcW w:w="1484" w:type="pct"/>
            <w:shd w:val="clear" w:color="000000" w:fill="auto"/>
            <w:noWrap/>
            <w:vAlign w:val="bottom"/>
            <w:hideMark/>
          </w:tcPr>
          <w:p w:rsidR="007C08DD" w:rsidRPr="007C08DD" w:rsidRDefault="007C08DD" w:rsidP="007C08DD">
            <w:pPr>
              <w:jc w:val="center"/>
              <w:rPr>
                <w:bCs/>
              </w:rPr>
            </w:pPr>
            <w:r w:rsidRPr="007C08DD">
              <w:rPr>
                <w:bCs/>
              </w:rPr>
              <w:t>90</w:t>
            </w:r>
          </w:p>
        </w:tc>
        <w:tc>
          <w:tcPr>
            <w:tcW w:w="1495" w:type="pct"/>
            <w:shd w:val="clear" w:color="000000" w:fill="auto"/>
            <w:vAlign w:val="bottom"/>
          </w:tcPr>
          <w:p w:rsidR="007C08DD" w:rsidRPr="007C08DD" w:rsidRDefault="007C08DD" w:rsidP="007C08DD">
            <w:pPr>
              <w:jc w:val="center"/>
              <w:rPr>
                <w:bCs/>
              </w:rPr>
            </w:pPr>
            <w:r w:rsidRPr="007C08DD">
              <w:rPr>
                <w:bCs/>
              </w:rPr>
              <w:t>6</w:t>
            </w:r>
          </w:p>
        </w:tc>
      </w:tr>
      <w:tr w:rsidR="007C08DD" w:rsidRPr="007C08DD" w:rsidTr="007C08DD">
        <w:trPr>
          <w:trHeight w:val="624"/>
        </w:trPr>
        <w:tc>
          <w:tcPr>
            <w:tcW w:w="2021" w:type="pct"/>
            <w:shd w:val="clear" w:color="000000" w:fill="auto"/>
            <w:vAlign w:val="bottom"/>
            <w:hideMark/>
          </w:tcPr>
          <w:p w:rsidR="007C08DD" w:rsidRPr="007C08DD" w:rsidRDefault="007C08DD" w:rsidP="007C08DD">
            <w:pPr>
              <w:rPr>
                <w:bCs/>
              </w:rPr>
            </w:pPr>
            <w:r w:rsidRPr="007C08DD">
              <w:rPr>
                <w:bCs/>
              </w:rPr>
              <w:t>Тюменская область, Ханты-Мансийский автономный округ - Югра и ЯНАО</w:t>
            </w:r>
          </w:p>
        </w:tc>
        <w:tc>
          <w:tcPr>
            <w:tcW w:w="1484" w:type="pct"/>
            <w:shd w:val="clear" w:color="000000" w:fill="auto"/>
            <w:noWrap/>
            <w:vAlign w:val="bottom"/>
            <w:hideMark/>
          </w:tcPr>
          <w:p w:rsidR="007C08DD" w:rsidRPr="007C08DD" w:rsidRDefault="007C08DD" w:rsidP="007C08DD">
            <w:pPr>
              <w:jc w:val="center"/>
              <w:rPr>
                <w:bCs/>
              </w:rPr>
            </w:pPr>
            <w:r w:rsidRPr="007C08DD">
              <w:rPr>
                <w:bCs/>
              </w:rPr>
              <w:t>380</w:t>
            </w:r>
          </w:p>
        </w:tc>
        <w:tc>
          <w:tcPr>
            <w:tcW w:w="1495" w:type="pct"/>
            <w:shd w:val="clear" w:color="000000" w:fill="auto"/>
            <w:vAlign w:val="bottom"/>
          </w:tcPr>
          <w:p w:rsidR="007C08DD" w:rsidRPr="007C08DD" w:rsidRDefault="007C08DD" w:rsidP="007C08DD">
            <w:pPr>
              <w:jc w:val="center"/>
              <w:rPr>
                <w:bCs/>
              </w:rPr>
            </w:pPr>
            <w:r w:rsidRPr="007C08DD">
              <w:rPr>
                <w:bCs/>
              </w:rPr>
              <w:t>15</w:t>
            </w:r>
          </w:p>
        </w:tc>
      </w:tr>
      <w:tr w:rsidR="007C08DD" w:rsidRPr="007C08DD" w:rsidTr="007C08DD">
        <w:trPr>
          <w:trHeight w:val="420"/>
        </w:trPr>
        <w:tc>
          <w:tcPr>
            <w:tcW w:w="2021" w:type="pct"/>
            <w:shd w:val="clear" w:color="000000" w:fill="auto"/>
            <w:vAlign w:val="bottom"/>
            <w:hideMark/>
          </w:tcPr>
          <w:p w:rsidR="007C08DD" w:rsidRPr="007C08DD" w:rsidRDefault="007C08DD" w:rsidP="007C08DD">
            <w:pPr>
              <w:rPr>
                <w:bCs/>
              </w:rPr>
            </w:pPr>
            <w:r w:rsidRPr="007C08DD">
              <w:rPr>
                <w:bCs/>
              </w:rPr>
              <w:t>Удмуртская Республика</w:t>
            </w:r>
          </w:p>
        </w:tc>
        <w:tc>
          <w:tcPr>
            <w:tcW w:w="1484" w:type="pct"/>
            <w:shd w:val="clear" w:color="000000" w:fill="auto"/>
            <w:noWrap/>
            <w:vAlign w:val="bottom"/>
            <w:hideMark/>
          </w:tcPr>
          <w:p w:rsidR="007C08DD" w:rsidRPr="007C08DD" w:rsidRDefault="007C08DD" w:rsidP="007C08DD">
            <w:pPr>
              <w:jc w:val="center"/>
              <w:rPr>
                <w:bCs/>
              </w:rPr>
            </w:pPr>
            <w:r w:rsidRPr="007C08DD">
              <w:rPr>
                <w:bCs/>
              </w:rPr>
              <w:t>627</w:t>
            </w:r>
          </w:p>
        </w:tc>
        <w:tc>
          <w:tcPr>
            <w:tcW w:w="1495" w:type="pct"/>
            <w:shd w:val="clear" w:color="000000" w:fill="auto"/>
            <w:vAlign w:val="bottom"/>
          </w:tcPr>
          <w:p w:rsidR="007C08DD" w:rsidRPr="007C08DD" w:rsidRDefault="007C08DD" w:rsidP="007C08DD">
            <w:pPr>
              <w:jc w:val="center"/>
              <w:rPr>
                <w:bCs/>
              </w:rPr>
            </w:pPr>
            <w:r w:rsidRPr="007C08DD">
              <w:rPr>
                <w:bCs/>
              </w:rPr>
              <w:t>14</w:t>
            </w:r>
          </w:p>
        </w:tc>
      </w:tr>
      <w:tr w:rsidR="007C08DD" w:rsidRPr="007C08DD" w:rsidTr="007C08DD">
        <w:trPr>
          <w:trHeight w:val="420"/>
        </w:trPr>
        <w:tc>
          <w:tcPr>
            <w:tcW w:w="2021" w:type="pct"/>
            <w:shd w:val="clear" w:color="000000" w:fill="auto"/>
            <w:vAlign w:val="bottom"/>
            <w:hideMark/>
          </w:tcPr>
          <w:p w:rsidR="007C08DD" w:rsidRPr="007C08DD" w:rsidRDefault="007C08DD" w:rsidP="007C08DD">
            <w:pPr>
              <w:rPr>
                <w:bCs/>
              </w:rPr>
            </w:pPr>
            <w:r w:rsidRPr="007C08DD">
              <w:rPr>
                <w:bCs/>
              </w:rPr>
              <w:t>Ульяновская область</w:t>
            </w:r>
          </w:p>
        </w:tc>
        <w:tc>
          <w:tcPr>
            <w:tcW w:w="1484" w:type="pct"/>
            <w:shd w:val="clear" w:color="000000" w:fill="auto"/>
            <w:noWrap/>
            <w:vAlign w:val="bottom"/>
            <w:hideMark/>
          </w:tcPr>
          <w:p w:rsidR="007C08DD" w:rsidRPr="007C08DD" w:rsidRDefault="007C08DD" w:rsidP="007C08DD">
            <w:pPr>
              <w:jc w:val="center"/>
              <w:rPr>
                <w:bCs/>
              </w:rPr>
            </w:pPr>
            <w:r w:rsidRPr="007C08DD">
              <w:rPr>
                <w:bCs/>
              </w:rPr>
              <w:t>287</w:t>
            </w:r>
          </w:p>
        </w:tc>
        <w:tc>
          <w:tcPr>
            <w:tcW w:w="1495" w:type="pct"/>
            <w:shd w:val="clear" w:color="000000" w:fill="auto"/>
            <w:vAlign w:val="bottom"/>
          </w:tcPr>
          <w:p w:rsidR="007C08DD" w:rsidRPr="007C08DD" w:rsidRDefault="007C08DD" w:rsidP="007C08DD">
            <w:pPr>
              <w:jc w:val="center"/>
              <w:rPr>
                <w:bCs/>
              </w:rPr>
            </w:pPr>
            <w:r w:rsidRPr="007C08DD">
              <w:rPr>
                <w:bCs/>
              </w:rPr>
              <w:t>5</w:t>
            </w:r>
          </w:p>
        </w:tc>
      </w:tr>
      <w:tr w:rsidR="007C08DD" w:rsidRPr="007C08DD" w:rsidTr="007C08DD">
        <w:trPr>
          <w:trHeight w:val="420"/>
        </w:trPr>
        <w:tc>
          <w:tcPr>
            <w:tcW w:w="2021" w:type="pct"/>
            <w:shd w:val="clear" w:color="000000" w:fill="auto"/>
            <w:vAlign w:val="bottom"/>
            <w:hideMark/>
          </w:tcPr>
          <w:p w:rsidR="007C08DD" w:rsidRPr="007C08DD" w:rsidRDefault="007C08DD" w:rsidP="007C08DD">
            <w:pPr>
              <w:rPr>
                <w:bCs/>
              </w:rPr>
            </w:pPr>
            <w:r w:rsidRPr="007C08DD">
              <w:rPr>
                <w:bCs/>
              </w:rPr>
              <w:t>Уральский федеральный округ</w:t>
            </w:r>
          </w:p>
        </w:tc>
        <w:tc>
          <w:tcPr>
            <w:tcW w:w="1484" w:type="pct"/>
            <w:shd w:val="clear" w:color="000000" w:fill="auto"/>
            <w:noWrap/>
            <w:vAlign w:val="bottom"/>
            <w:hideMark/>
          </w:tcPr>
          <w:p w:rsidR="007C08DD" w:rsidRPr="007C08DD" w:rsidRDefault="007C08DD" w:rsidP="007C08DD">
            <w:pPr>
              <w:jc w:val="center"/>
              <w:rPr>
                <w:bCs/>
              </w:rPr>
            </w:pPr>
            <w:r w:rsidRPr="007C08DD">
              <w:rPr>
                <w:bCs/>
              </w:rPr>
              <w:t>228</w:t>
            </w:r>
          </w:p>
        </w:tc>
        <w:tc>
          <w:tcPr>
            <w:tcW w:w="1495" w:type="pct"/>
            <w:shd w:val="clear" w:color="000000" w:fill="auto"/>
            <w:vAlign w:val="bottom"/>
          </w:tcPr>
          <w:p w:rsidR="007C08DD" w:rsidRPr="007C08DD" w:rsidRDefault="007C08DD" w:rsidP="007C08DD">
            <w:pPr>
              <w:jc w:val="center"/>
              <w:rPr>
                <w:bCs/>
              </w:rPr>
            </w:pPr>
            <w:r w:rsidRPr="007C08DD">
              <w:rPr>
                <w:bCs/>
              </w:rPr>
              <w:t>16</w:t>
            </w:r>
          </w:p>
        </w:tc>
      </w:tr>
      <w:tr w:rsidR="007C08DD" w:rsidRPr="007C08DD" w:rsidTr="007C08DD">
        <w:trPr>
          <w:trHeight w:val="420"/>
        </w:trPr>
        <w:tc>
          <w:tcPr>
            <w:tcW w:w="2021" w:type="pct"/>
            <w:shd w:val="clear" w:color="000000" w:fill="auto"/>
            <w:vAlign w:val="bottom"/>
            <w:hideMark/>
          </w:tcPr>
          <w:p w:rsidR="007C08DD" w:rsidRPr="007C08DD" w:rsidRDefault="007C08DD" w:rsidP="007C08DD">
            <w:pPr>
              <w:rPr>
                <w:bCs/>
              </w:rPr>
            </w:pPr>
            <w:r w:rsidRPr="007C08DD">
              <w:rPr>
                <w:bCs/>
              </w:rPr>
              <w:t>Центральный федеральный округ</w:t>
            </w:r>
          </w:p>
        </w:tc>
        <w:tc>
          <w:tcPr>
            <w:tcW w:w="1484" w:type="pct"/>
            <w:shd w:val="clear" w:color="000000" w:fill="auto"/>
            <w:noWrap/>
            <w:vAlign w:val="bottom"/>
            <w:hideMark/>
          </w:tcPr>
          <w:p w:rsidR="007C08DD" w:rsidRPr="007C08DD" w:rsidRDefault="007C08DD" w:rsidP="007C08DD">
            <w:pPr>
              <w:jc w:val="center"/>
              <w:rPr>
                <w:bCs/>
              </w:rPr>
            </w:pPr>
            <w:r w:rsidRPr="007C08DD">
              <w:rPr>
                <w:bCs/>
              </w:rPr>
              <w:t>38</w:t>
            </w:r>
          </w:p>
        </w:tc>
        <w:tc>
          <w:tcPr>
            <w:tcW w:w="1495" w:type="pct"/>
            <w:shd w:val="clear" w:color="000000" w:fill="auto"/>
            <w:vAlign w:val="bottom"/>
          </w:tcPr>
          <w:p w:rsidR="007C08DD" w:rsidRPr="007C08DD" w:rsidRDefault="007C08DD" w:rsidP="007C08DD">
            <w:pPr>
              <w:jc w:val="center"/>
              <w:rPr>
                <w:bCs/>
              </w:rPr>
            </w:pPr>
            <w:r w:rsidRPr="007C08DD">
              <w:rPr>
                <w:bCs/>
              </w:rPr>
              <w:t>4</w:t>
            </w:r>
          </w:p>
        </w:tc>
      </w:tr>
      <w:tr w:rsidR="007C08DD" w:rsidRPr="007C08DD" w:rsidTr="007C08DD">
        <w:trPr>
          <w:trHeight w:val="420"/>
        </w:trPr>
        <w:tc>
          <w:tcPr>
            <w:tcW w:w="2021" w:type="pct"/>
            <w:shd w:val="clear" w:color="000000" w:fill="auto"/>
            <w:vAlign w:val="bottom"/>
            <w:hideMark/>
          </w:tcPr>
          <w:p w:rsidR="007C08DD" w:rsidRPr="007C08DD" w:rsidRDefault="007C08DD" w:rsidP="007C08DD">
            <w:pPr>
              <w:rPr>
                <w:bCs/>
              </w:rPr>
            </w:pPr>
            <w:r w:rsidRPr="007C08DD">
              <w:rPr>
                <w:bCs/>
              </w:rPr>
              <w:t>Челябинская область</w:t>
            </w:r>
          </w:p>
        </w:tc>
        <w:tc>
          <w:tcPr>
            <w:tcW w:w="1484" w:type="pct"/>
            <w:shd w:val="clear" w:color="000000" w:fill="auto"/>
            <w:noWrap/>
            <w:vAlign w:val="bottom"/>
            <w:hideMark/>
          </w:tcPr>
          <w:p w:rsidR="007C08DD" w:rsidRPr="007C08DD" w:rsidRDefault="007C08DD" w:rsidP="007C08DD">
            <w:pPr>
              <w:jc w:val="center"/>
              <w:rPr>
                <w:bCs/>
              </w:rPr>
            </w:pPr>
            <w:r w:rsidRPr="007C08DD">
              <w:rPr>
                <w:bCs/>
              </w:rPr>
              <w:t>377</w:t>
            </w:r>
          </w:p>
        </w:tc>
        <w:tc>
          <w:tcPr>
            <w:tcW w:w="1495" w:type="pct"/>
            <w:shd w:val="clear" w:color="000000" w:fill="auto"/>
            <w:vAlign w:val="bottom"/>
          </w:tcPr>
          <w:p w:rsidR="007C08DD" w:rsidRPr="007C08DD" w:rsidRDefault="007C08DD" w:rsidP="007C08DD">
            <w:pPr>
              <w:jc w:val="center"/>
              <w:rPr>
                <w:bCs/>
              </w:rPr>
            </w:pPr>
            <w:r w:rsidRPr="007C08DD">
              <w:rPr>
                <w:bCs/>
              </w:rPr>
              <w:t>14</w:t>
            </w:r>
          </w:p>
        </w:tc>
      </w:tr>
      <w:tr w:rsidR="007C08DD" w:rsidRPr="007C08DD" w:rsidTr="007C08DD">
        <w:trPr>
          <w:trHeight w:val="420"/>
        </w:trPr>
        <w:tc>
          <w:tcPr>
            <w:tcW w:w="2021" w:type="pct"/>
            <w:shd w:val="clear" w:color="000000" w:fill="auto"/>
            <w:vAlign w:val="bottom"/>
            <w:hideMark/>
          </w:tcPr>
          <w:p w:rsidR="007C08DD" w:rsidRPr="007C08DD" w:rsidRDefault="007C08DD" w:rsidP="007C08DD">
            <w:pPr>
              <w:rPr>
                <w:bCs/>
              </w:rPr>
            </w:pPr>
            <w:r w:rsidRPr="007C08DD">
              <w:rPr>
                <w:bCs/>
              </w:rPr>
              <w:t>Чеченская Республика</w:t>
            </w:r>
          </w:p>
        </w:tc>
        <w:tc>
          <w:tcPr>
            <w:tcW w:w="1484" w:type="pct"/>
            <w:shd w:val="clear" w:color="000000" w:fill="auto"/>
            <w:noWrap/>
            <w:vAlign w:val="bottom"/>
            <w:hideMark/>
          </w:tcPr>
          <w:p w:rsidR="007C08DD" w:rsidRPr="007C08DD" w:rsidRDefault="007C08DD" w:rsidP="007C08DD">
            <w:pPr>
              <w:jc w:val="center"/>
              <w:rPr>
                <w:bCs/>
              </w:rPr>
            </w:pPr>
            <w:r w:rsidRPr="007C08DD">
              <w:rPr>
                <w:bCs/>
              </w:rPr>
              <w:t>310</w:t>
            </w:r>
          </w:p>
        </w:tc>
        <w:tc>
          <w:tcPr>
            <w:tcW w:w="1495" w:type="pct"/>
            <w:shd w:val="clear" w:color="000000" w:fill="auto"/>
            <w:vAlign w:val="bottom"/>
          </w:tcPr>
          <w:p w:rsidR="007C08DD" w:rsidRPr="007C08DD" w:rsidRDefault="007C08DD" w:rsidP="007C08DD">
            <w:pPr>
              <w:jc w:val="center"/>
              <w:rPr>
                <w:bCs/>
              </w:rPr>
            </w:pPr>
            <w:r w:rsidRPr="007C08DD">
              <w:rPr>
                <w:bCs/>
              </w:rPr>
              <w:t>5</w:t>
            </w:r>
          </w:p>
        </w:tc>
      </w:tr>
      <w:tr w:rsidR="007C08DD" w:rsidRPr="007C08DD" w:rsidTr="007C08DD">
        <w:trPr>
          <w:trHeight w:val="420"/>
        </w:trPr>
        <w:tc>
          <w:tcPr>
            <w:tcW w:w="2021" w:type="pct"/>
            <w:shd w:val="clear" w:color="000000" w:fill="auto"/>
            <w:vAlign w:val="bottom"/>
            <w:hideMark/>
          </w:tcPr>
          <w:p w:rsidR="007C08DD" w:rsidRPr="007C08DD" w:rsidRDefault="007C08DD" w:rsidP="007C08DD">
            <w:pPr>
              <w:rPr>
                <w:bCs/>
              </w:rPr>
            </w:pPr>
            <w:r w:rsidRPr="007C08DD">
              <w:rPr>
                <w:bCs/>
              </w:rPr>
              <w:t>Чувашская Республика - Чувашия</w:t>
            </w:r>
          </w:p>
        </w:tc>
        <w:tc>
          <w:tcPr>
            <w:tcW w:w="1484" w:type="pct"/>
            <w:shd w:val="clear" w:color="000000" w:fill="auto"/>
            <w:noWrap/>
            <w:vAlign w:val="bottom"/>
            <w:hideMark/>
          </w:tcPr>
          <w:p w:rsidR="007C08DD" w:rsidRPr="007C08DD" w:rsidRDefault="007C08DD" w:rsidP="007C08DD">
            <w:pPr>
              <w:jc w:val="center"/>
              <w:rPr>
                <w:bCs/>
              </w:rPr>
            </w:pPr>
            <w:r w:rsidRPr="007C08DD">
              <w:rPr>
                <w:bCs/>
              </w:rPr>
              <w:t>483</w:t>
            </w:r>
          </w:p>
        </w:tc>
        <w:tc>
          <w:tcPr>
            <w:tcW w:w="1495" w:type="pct"/>
            <w:shd w:val="clear" w:color="000000" w:fill="auto"/>
            <w:vAlign w:val="bottom"/>
          </w:tcPr>
          <w:p w:rsidR="007C08DD" w:rsidRPr="007C08DD" w:rsidRDefault="007C08DD" w:rsidP="007C08DD">
            <w:pPr>
              <w:jc w:val="center"/>
              <w:rPr>
                <w:bCs/>
              </w:rPr>
            </w:pPr>
            <w:r w:rsidRPr="007C08DD">
              <w:rPr>
                <w:bCs/>
              </w:rPr>
              <w:t>8</w:t>
            </w:r>
          </w:p>
        </w:tc>
      </w:tr>
      <w:tr w:rsidR="007C08DD" w:rsidRPr="007C08DD" w:rsidTr="007C08DD">
        <w:trPr>
          <w:trHeight w:val="420"/>
        </w:trPr>
        <w:tc>
          <w:tcPr>
            <w:tcW w:w="2021" w:type="pct"/>
            <w:shd w:val="clear" w:color="000000" w:fill="auto"/>
            <w:vAlign w:val="bottom"/>
            <w:hideMark/>
          </w:tcPr>
          <w:p w:rsidR="007C08DD" w:rsidRPr="007C08DD" w:rsidRDefault="007C08DD" w:rsidP="007C08DD">
            <w:pPr>
              <w:rPr>
                <w:bCs/>
              </w:rPr>
            </w:pPr>
            <w:r w:rsidRPr="007C08DD">
              <w:rPr>
                <w:bCs/>
              </w:rPr>
              <w:t>Южный федеральный округ</w:t>
            </w:r>
          </w:p>
        </w:tc>
        <w:tc>
          <w:tcPr>
            <w:tcW w:w="1484" w:type="pct"/>
            <w:shd w:val="clear" w:color="000000" w:fill="auto"/>
            <w:noWrap/>
            <w:vAlign w:val="bottom"/>
            <w:hideMark/>
          </w:tcPr>
          <w:p w:rsidR="007C08DD" w:rsidRPr="007C08DD" w:rsidRDefault="007C08DD" w:rsidP="007C08DD">
            <w:pPr>
              <w:jc w:val="center"/>
              <w:rPr>
                <w:bCs/>
              </w:rPr>
            </w:pPr>
            <w:r w:rsidRPr="007C08DD">
              <w:rPr>
                <w:bCs/>
              </w:rPr>
              <w:t>175</w:t>
            </w:r>
          </w:p>
        </w:tc>
        <w:tc>
          <w:tcPr>
            <w:tcW w:w="1495" w:type="pct"/>
            <w:shd w:val="clear" w:color="000000" w:fill="auto"/>
            <w:vAlign w:val="bottom"/>
          </w:tcPr>
          <w:p w:rsidR="007C08DD" w:rsidRPr="007C08DD" w:rsidRDefault="007C08DD" w:rsidP="007C08DD">
            <w:pPr>
              <w:jc w:val="center"/>
              <w:rPr>
                <w:bCs/>
              </w:rPr>
            </w:pPr>
            <w:r w:rsidRPr="007C08DD">
              <w:rPr>
                <w:bCs/>
              </w:rPr>
              <w:t>6</w:t>
            </w:r>
          </w:p>
        </w:tc>
      </w:tr>
      <w:tr w:rsidR="007C08DD" w:rsidRPr="007C08DD" w:rsidTr="007C08DD">
        <w:trPr>
          <w:trHeight w:val="420"/>
        </w:trPr>
        <w:tc>
          <w:tcPr>
            <w:tcW w:w="2021" w:type="pct"/>
            <w:shd w:val="clear" w:color="000000" w:fill="auto"/>
            <w:vAlign w:val="bottom"/>
            <w:hideMark/>
          </w:tcPr>
          <w:p w:rsidR="007C08DD" w:rsidRPr="007C08DD" w:rsidRDefault="007C08DD" w:rsidP="007C08DD">
            <w:pPr>
              <w:rPr>
                <w:bCs/>
              </w:rPr>
            </w:pPr>
            <w:r w:rsidRPr="007C08DD">
              <w:rPr>
                <w:bCs/>
              </w:rPr>
              <w:t>Ярославская область</w:t>
            </w:r>
          </w:p>
        </w:tc>
        <w:tc>
          <w:tcPr>
            <w:tcW w:w="1484" w:type="pct"/>
            <w:shd w:val="clear" w:color="000000" w:fill="auto"/>
            <w:noWrap/>
            <w:vAlign w:val="bottom"/>
            <w:hideMark/>
          </w:tcPr>
          <w:p w:rsidR="007C08DD" w:rsidRPr="007C08DD" w:rsidRDefault="007C08DD" w:rsidP="007C08DD">
            <w:pPr>
              <w:jc w:val="center"/>
              <w:rPr>
                <w:bCs/>
              </w:rPr>
            </w:pPr>
            <w:r w:rsidRPr="007C08DD">
              <w:rPr>
                <w:bCs/>
              </w:rPr>
              <w:t>191</w:t>
            </w:r>
          </w:p>
        </w:tc>
        <w:tc>
          <w:tcPr>
            <w:tcW w:w="1495" w:type="pct"/>
            <w:shd w:val="clear" w:color="000000" w:fill="auto"/>
            <w:vAlign w:val="bottom"/>
          </w:tcPr>
          <w:p w:rsidR="007C08DD" w:rsidRPr="007C08DD" w:rsidRDefault="007C08DD" w:rsidP="007C08DD">
            <w:pPr>
              <w:jc w:val="center"/>
              <w:rPr>
                <w:bCs/>
              </w:rPr>
            </w:pPr>
            <w:r w:rsidRPr="007C08DD">
              <w:rPr>
                <w:bCs/>
              </w:rPr>
              <w:t>7</w:t>
            </w:r>
          </w:p>
        </w:tc>
      </w:tr>
    </w:tbl>
    <w:p w:rsidR="00C17645" w:rsidRPr="00635CC8" w:rsidRDefault="00C17645" w:rsidP="00F411F6">
      <w:pPr>
        <w:tabs>
          <w:tab w:val="left" w:pos="993"/>
        </w:tabs>
        <w:ind w:firstLine="709"/>
        <w:jc w:val="both"/>
        <w:rPr>
          <w:i/>
          <w:sz w:val="28"/>
          <w:szCs w:val="28"/>
        </w:rPr>
      </w:pPr>
    </w:p>
    <w:p w:rsidR="00F84AC0" w:rsidRPr="00F50EDC" w:rsidRDefault="00885B37" w:rsidP="00394A4E">
      <w:pPr>
        <w:pStyle w:val="2"/>
        <w:jc w:val="both"/>
        <w:rPr>
          <w:b/>
          <w:smallCaps/>
          <w:szCs w:val="28"/>
        </w:rPr>
      </w:pPr>
      <w:bookmarkStart w:id="36" w:name="_Toc411948274"/>
      <w:r w:rsidRPr="00F50EDC">
        <w:rPr>
          <w:b/>
          <w:smallCaps/>
          <w:szCs w:val="28"/>
        </w:rPr>
        <w:t>С</w:t>
      </w:r>
      <w:r w:rsidR="00F84AC0" w:rsidRPr="00F50EDC">
        <w:rPr>
          <w:b/>
          <w:smallCaps/>
          <w:szCs w:val="28"/>
        </w:rPr>
        <w:t>ведения о численности экспертов и представителей экспертных организаций, привлекаемых к проведению мероприятий по контролю</w:t>
      </w:r>
      <w:bookmarkEnd w:id="36"/>
    </w:p>
    <w:p w:rsidR="0005433D" w:rsidRPr="00F50EDC" w:rsidRDefault="0005433D" w:rsidP="005837A8">
      <w:pPr>
        <w:pStyle w:val="310"/>
        <w:widowControl/>
        <w:ind w:left="0" w:firstLine="709"/>
        <w:rPr>
          <w:rFonts w:ascii="Times New Roman CYR" w:hAnsi="Times New Roman CYR"/>
        </w:rPr>
      </w:pPr>
    </w:p>
    <w:p w:rsidR="007E1C67" w:rsidRPr="00A11CE4" w:rsidRDefault="007E1C67" w:rsidP="007E1C67">
      <w:pPr>
        <w:ind w:firstLine="709"/>
        <w:jc w:val="both"/>
        <w:rPr>
          <w:sz w:val="28"/>
          <w:szCs w:val="28"/>
        </w:rPr>
      </w:pPr>
      <w:r>
        <w:rPr>
          <w:sz w:val="28"/>
          <w:szCs w:val="28"/>
        </w:rPr>
        <w:t>Н</w:t>
      </w:r>
      <w:r w:rsidRPr="00A11CE4">
        <w:rPr>
          <w:sz w:val="28"/>
          <w:szCs w:val="28"/>
        </w:rPr>
        <w:t xml:space="preserve">а официальном сайте Роскомнадзора </w:t>
      </w:r>
      <w:r>
        <w:rPr>
          <w:sz w:val="28"/>
          <w:szCs w:val="28"/>
        </w:rPr>
        <w:t>в открытом доступе</w:t>
      </w:r>
      <w:r w:rsidRPr="00A11CE4">
        <w:rPr>
          <w:sz w:val="28"/>
          <w:szCs w:val="28"/>
        </w:rPr>
        <w:t xml:space="preserve"> размещен Реестр граждан и организаций, привлекаемых федеральной службой по надзору в сфере связи, информационных технологий и массовых коммуникаций в качестве экспертов к проведению мероприятий по контролю в сфере связи, который содержит сведения о 13 экспертах, аккредитованных </w:t>
      </w:r>
      <w:r>
        <w:rPr>
          <w:sz w:val="28"/>
          <w:szCs w:val="28"/>
        </w:rPr>
        <w:t xml:space="preserve">в соответствии с ранее </w:t>
      </w:r>
      <w:r w:rsidRPr="00A11CE4">
        <w:rPr>
          <w:sz w:val="28"/>
          <w:szCs w:val="28"/>
        </w:rPr>
        <w:t>установленным порядком</w:t>
      </w:r>
      <w:r>
        <w:rPr>
          <w:sz w:val="28"/>
          <w:szCs w:val="28"/>
        </w:rPr>
        <w:t>,</w:t>
      </w:r>
      <w:r w:rsidRPr="00A11CE4">
        <w:rPr>
          <w:sz w:val="28"/>
          <w:szCs w:val="28"/>
        </w:rPr>
        <w:t xml:space="preserve"> имеющих право, согласно законодательству, быть привлеченными к проведению соответствующих меропри</w:t>
      </w:r>
      <w:r>
        <w:rPr>
          <w:sz w:val="28"/>
          <w:szCs w:val="28"/>
        </w:rPr>
        <w:t>ятий по контролю в сфере связи.</w:t>
      </w:r>
    </w:p>
    <w:p w:rsidR="007E1C67" w:rsidRDefault="007E1C67" w:rsidP="007E1C67">
      <w:pPr>
        <w:ind w:firstLine="709"/>
        <w:jc w:val="both"/>
        <w:rPr>
          <w:sz w:val="28"/>
          <w:szCs w:val="28"/>
        </w:rPr>
      </w:pPr>
      <w:r w:rsidRPr="00A11CE4">
        <w:rPr>
          <w:sz w:val="28"/>
          <w:szCs w:val="28"/>
        </w:rPr>
        <w:t xml:space="preserve">В 2014 году </w:t>
      </w:r>
      <w:r>
        <w:rPr>
          <w:sz w:val="28"/>
          <w:szCs w:val="28"/>
        </w:rPr>
        <w:t xml:space="preserve">эти </w:t>
      </w:r>
      <w:r w:rsidRPr="00A11CE4">
        <w:rPr>
          <w:sz w:val="28"/>
          <w:szCs w:val="28"/>
        </w:rPr>
        <w:t>эксперты привлекались к проведению 135 мероприятий по контролю в сфере связи.</w:t>
      </w:r>
    </w:p>
    <w:p w:rsidR="007E1C67" w:rsidRPr="00A11CE4" w:rsidRDefault="00AC7616" w:rsidP="007E1C67">
      <w:pPr>
        <w:ind w:firstLine="709"/>
        <w:jc w:val="both"/>
        <w:rPr>
          <w:sz w:val="28"/>
          <w:szCs w:val="28"/>
        </w:rPr>
      </w:pPr>
      <w:r>
        <w:rPr>
          <w:sz w:val="28"/>
          <w:szCs w:val="28"/>
        </w:rPr>
        <w:t>В</w:t>
      </w:r>
      <w:r w:rsidR="007E1C67" w:rsidRPr="00A11CE4">
        <w:rPr>
          <w:sz w:val="28"/>
          <w:szCs w:val="28"/>
        </w:rPr>
        <w:t xml:space="preserve"> 2014 году Роскомнадзор </w:t>
      </w:r>
      <w:r w:rsidR="007E1C67" w:rsidRPr="007E1C67">
        <w:rPr>
          <w:sz w:val="28"/>
          <w:szCs w:val="28"/>
        </w:rPr>
        <w:t>прекратил</w:t>
      </w:r>
      <w:r w:rsidR="007E1C67" w:rsidRPr="00A11CE4">
        <w:rPr>
          <w:sz w:val="28"/>
          <w:szCs w:val="28"/>
        </w:rPr>
        <w:t xml:space="preserve"> осуществление аккредитации граждан и организаций в качестве экспертов, привлекаемых к проведению мероприятий по контролю в сфере связи</w:t>
      </w:r>
      <w:r w:rsidR="007E1C67">
        <w:rPr>
          <w:sz w:val="28"/>
          <w:szCs w:val="28"/>
        </w:rPr>
        <w:t>,</w:t>
      </w:r>
      <w:r>
        <w:rPr>
          <w:sz w:val="28"/>
          <w:szCs w:val="28"/>
        </w:rPr>
        <w:t xml:space="preserve"> </w:t>
      </w:r>
      <w:r w:rsidR="007E1C67" w:rsidRPr="00A11CE4">
        <w:rPr>
          <w:sz w:val="28"/>
          <w:szCs w:val="28"/>
        </w:rPr>
        <w:t>в связи с вступлением в силу Федерального закона от 28 декабря 2013 г.</w:t>
      </w:r>
      <w:r>
        <w:rPr>
          <w:sz w:val="28"/>
          <w:szCs w:val="28"/>
        </w:rPr>
        <w:t xml:space="preserve"> </w:t>
      </w:r>
      <w:r w:rsidR="007E1C67" w:rsidRPr="00A11CE4">
        <w:rPr>
          <w:sz w:val="28"/>
          <w:szCs w:val="28"/>
        </w:rPr>
        <w:t>№ 412-ФЗ «Об аккредитации в национальной системе аккредитации»</w:t>
      </w:r>
      <w:r w:rsidR="007E1C67">
        <w:rPr>
          <w:sz w:val="28"/>
          <w:szCs w:val="28"/>
        </w:rPr>
        <w:t>, в соответствии с которым аккредитация</w:t>
      </w:r>
      <w:r w:rsidR="007E1C67" w:rsidRPr="00A11CE4">
        <w:rPr>
          <w:sz w:val="28"/>
          <w:szCs w:val="28"/>
        </w:rPr>
        <w:t xml:space="preserve"> </w:t>
      </w:r>
      <w:r w:rsidR="007E1C67">
        <w:rPr>
          <w:sz w:val="28"/>
          <w:szCs w:val="28"/>
        </w:rPr>
        <w:t xml:space="preserve">экспертов </w:t>
      </w:r>
      <w:r w:rsidR="007E1C67" w:rsidRPr="00A11CE4">
        <w:rPr>
          <w:sz w:val="28"/>
          <w:szCs w:val="28"/>
        </w:rPr>
        <w:t xml:space="preserve">в сфере связи </w:t>
      </w:r>
      <w:r w:rsidR="007E1C67">
        <w:rPr>
          <w:sz w:val="28"/>
          <w:szCs w:val="28"/>
        </w:rPr>
        <w:t>отнесена к полномочиям</w:t>
      </w:r>
      <w:r w:rsidR="007E1C67" w:rsidRPr="00A11CE4">
        <w:rPr>
          <w:sz w:val="28"/>
          <w:szCs w:val="28"/>
        </w:rPr>
        <w:t xml:space="preserve"> </w:t>
      </w:r>
      <w:r w:rsidR="007E1C67">
        <w:rPr>
          <w:sz w:val="28"/>
          <w:szCs w:val="28"/>
        </w:rPr>
        <w:t>Федеральной службы</w:t>
      </w:r>
      <w:r w:rsidR="007E1C67" w:rsidRPr="00A11CE4">
        <w:rPr>
          <w:sz w:val="28"/>
          <w:szCs w:val="28"/>
        </w:rPr>
        <w:t xml:space="preserve"> по аккредитации </w:t>
      </w:r>
      <w:r w:rsidR="007E1C67">
        <w:rPr>
          <w:sz w:val="28"/>
          <w:szCs w:val="28"/>
        </w:rPr>
        <w:t>(</w:t>
      </w:r>
      <w:proofErr w:type="spellStart"/>
      <w:r w:rsidR="007E1C67">
        <w:rPr>
          <w:sz w:val="28"/>
          <w:szCs w:val="28"/>
        </w:rPr>
        <w:t>Росаккредитация</w:t>
      </w:r>
      <w:proofErr w:type="spellEnd"/>
      <w:r w:rsidR="007E1C67">
        <w:rPr>
          <w:sz w:val="28"/>
          <w:szCs w:val="28"/>
        </w:rPr>
        <w:t>).</w:t>
      </w:r>
    </w:p>
    <w:p w:rsidR="00E83AC8" w:rsidRPr="005973A5" w:rsidRDefault="00807BA5" w:rsidP="005973A5">
      <w:pPr>
        <w:ind w:firstLine="709"/>
        <w:jc w:val="both"/>
        <w:rPr>
          <w:sz w:val="28"/>
          <w:szCs w:val="28"/>
        </w:rPr>
      </w:pPr>
      <w:r w:rsidRPr="005973A5">
        <w:rPr>
          <w:sz w:val="28"/>
          <w:szCs w:val="28"/>
        </w:rPr>
        <w:t xml:space="preserve">В сфере массовых коммуникаций </w:t>
      </w:r>
      <w:r w:rsidR="00E83AC8" w:rsidRPr="005973A5">
        <w:rPr>
          <w:sz w:val="28"/>
          <w:szCs w:val="28"/>
        </w:rPr>
        <w:t>в 2014 году в соответствии с приказом Роскомнадзора от 24.08.2012 № 824 «Об утверждении Порядка аккредитации экспертов и экспертных организаций на право проведения экспертизы информационной продукции» аккредитовано 4 экспертных организаций (в 2013 году - 10) и 22 эксперта (в 2013 году – 41) на право проведения экспертизы информационной продукции. Сведения, содержащиеся в реестре аккредитованных экспертов и экспертных организаций, являются открытыми для ознакомления с ними любых физических или юридических лиц и размещены в информационно-телекоммуникационной сети «Интернет» на официальном сайте Роскомнадзора.</w:t>
      </w:r>
    </w:p>
    <w:p w:rsidR="00F50EDC" w:rsidRPr="005973A5" w:rsidRDefault="00F50EDC" w:rsidP="005973A5">
      <w:pPr>
        <w:ind w:firstLine="709"/>
        <w:jc w:val="both"/>
        <w:rPr>
          <w:sz w:val="28"/>
          <w:szCs w:val="28"/>
        </w:rPr>
      </w:pPr>
    </w:p>
    <w:p w:rsidR="00536D8E" w:rsidRPr="0094116D" w:rsidRDefault="0011459D" w:rsidP="0094116D">
      <w:pPr>
        <w:pStyle w:val="1"/>
        <w:numPr>
          <w:ilvl w:val="0"/>
          <w:numId w:val="4"/>
        </w:numPr>
        <w:tabs>
          <w:tab w:val="left" w:pos="426"/>
          <w:tab w:val="left" w:pos="709"/>
        </w:tabs>
        <w:ind w:left="0" w:firstLine="0"/>
        <w:outlineLvl w:val="0"/>
      </w:pPr>
      <w:r w:rsidRPr="002D4B12">
        <w:rPr>
          <w:color w:val="FF0000"/>
        </w:rPr>
        <w:br w:type="page"/>
      </w:r>
      <w:bookmarkStart w:id="37" w:name="_Toc411948275"/>
      <w:r w:rsidR="00536D8E" w:rsidRPr="0094116D">
        <w:t>ПРОВЕДЕНИЕ ГОСУДАРСТВЕННОГО КОНТРОЛЯ (НАДЗОРА)</w:t>
      </w:r>
      <w:bookmarkEnd w:id="37"/>
    </w:p>
    <w:p w:rsidR="00536D8E" w:rsidRPr="0094116D" w:rsidRDefault="00536D8E" w:rsidP="0011459D">
      <w:pPr>
        <w:tabs>
          <w:tab w:val="left" w:pos="993"/>
        </w:tabs>
        <w:jc w:val="center"/>
        <w:rPr>
          <w:sz w:val="28"/>
          <w:szCs w:val="28"/>
        </w:rPr>
      </w:pPr>
    </w:p>
    <w:p w:rsidR="006425AF" w:rsidRPr="0094116D" w:rsidRDefault="006425AF" w:rsidP="00394A4E">
      <w:pPr>
        <w:pStyle w:val="2"/>
        <w:jc w:val="both"/>
        <w:rPr>
          <w:b/>
          <w:bCs/>
          <w:smallCaps/>
          <w:szCs w:val="28"/>
        </w:rPr>
      </w:pPr>
      <w:bookmarkStart w:id="38" w:name="_Toc411948276"/>
      <w:r w:rsidRPr="0094116D">
        <w:rPr>
          <w:b/>
          <w:bCs/>
          <w:smallCaps/>
          <w:szCs w:val="28"/>
        </w:rPr>
        <w:t xml:space="preserve">Общие </w:t>
      </w:r>
      <w:r w:rsidR="001A6FEA" w:rsidRPr="0094116D">
        <w:rPr>
          <w:b/>
          <w:bCs/>
          <w:smallCaps/>
          <w:szCs w:val="28"/>
        </w:rPr>
        <w:t>сведения о выполненной работе по осуществлению государственного контроля (надзора)</w:t>
      </w:r>
      <w:bookmarkEnd w:id="38"/>
    </w:p>
    <w:p w:rsidR="0006386C" w:rsidRPr="0094116D" w:rsidRDefault="0006386C" w:rsidP="0006386C">
      <w:pPr>
        <w:ind w:firstLine="709"/>
        <w:jc w:val="both"/>
        <w:rPr>
          <w:bCs/>
          <w:sz w:val="28"/>
          <w:szCs w:val="28"/>
        </w:rPr>
      </w:pPr>
    </w:p>
    <w:p w:rsidR="0096612A" w:rsidRPr="00AA2117" w:rsidRDefault="0096612A" w:rsidP="0096612A">
      <w:pPr>
        <w:ind w:firstLine="709"/>
        <w:jc w:val="both"/>
        <w:rPr>
          <w:bCs/>
          <w:sz w:val="28"/>
          <w:szCs w:val="28"/>
        </w:rPr>
      </w:pPr>
      <w:r w:rsidRPr="00AA2117">
        <w:rPr>
          <w:bCs/>
          <w:sz w:val="28"/>
          <w:szCs w:val="28"/>
        </w:rPr>
        <w:t xml:space="preserve">В Российской Федерации </w:t>
      </w:r>
      <w:r>
        <w:rPr>
          <w:bCs/>
          <w:sz w:val="28"/>
          <w:szCs w:val="28"/>
        </w:rPr>
        <w:t xml:space="preserve">в </w:t>
      </w:r>
      <w:r w:rsidRPr="00AA2117">
        <w:rPr>
          <w:bCs/>
          <w:sz w:val="28"/>
          <w:szCs w:val="28"/>
        </w:rPr>
        <w:t xml:space="preserve">2014 г. деятельность в сфере связи, информационных технологий и массовых коммуникаций осуществляли свыше </w:t>
      </w:r>
      <w:r w:rsidRPr="00AA2117">
        <w:rPr>
          <w:b/>
          <w:bCs/>
          <w:sz w:val="28"/>
          <w:szCs w:val="28"/>
        </w:rPr>
        <w:t>512</w:t>
      </w:r>
      <w:r w:rsidRPr="00AA2117">
        <w:rPr>
          <w:bCs/>
          <w:sz w:val="28"/>
          <w:szCs w:val="28"/>
        </w:rPr>
        <w:t xml:space="preserve"> тыс. юридических лиц и индивидуальных предпринимателей и более </w:t>
      </w:r>
      <w:r w:rsidRPr="00AA2117">
        <w:rPr>
          <w:b/>
          <w:bCs/>
          <w:sz w:val="28"/>
          <w:szCs w:val="28"/>
        </w:rPr>
        <w:t>8</w:t>
      </w:r>
      <w:r>
        <w:rPr>
          <w:b/>
          <w:bCs/>
          <w:sz w:val="28"/>
          <w:szCs w:val="28"/>
        </w:rPr>
        <w:t>6</w:t>
      </w:r>
      <w:r w:rsidRPr="00AA2117">
        <w:rPr>
          <w:bCs/>
          <w:sz w:val="28"/>
          <w:szCs w:val="28"/>
        </w:rPr>
        <w:t xml:space="preserve"> тыс. редакций средств массовой информации. </w:t>
      </w:r>
    </w:p>
    <w:p w:rsidR="0096612A" w:rsidRPr="00AA2117" w:rsidRDefault="0096612A" w:rsidP="0096612A">
      <w:pPr>
        <w:ind w:firstLine="709"/>
        <w:jc w:val="both"/>
        <w:rPr>
          <w:sz w:val="28"/>
        </w:rPr>
      </w:pPr>
      <w:r w:rsidRPr="00AA2117">
        <w:rPr>
          <w:sz w:val="28"/>
        </w:rPr>
        <w:t xml:space="preserve">Сведения о количестве объектов государственного контроля (надзора) показаны в таблице </w:t>
      </w:r>
      <w:r w:rsidR="00EB253F">
        <w:rPr>
          <w:sz w:val="28"/>
        </w:rPr>
        <w:t>8</w:t>
      </w:r>
      <w:r w:rsidRPr="00AA2117">
        <w:rPr>
          <w:sz w:val="28"/>
        </w:rPr>
        <w:t>. Представленные в таблице показатели не суммируются, так как одно юридическое лицо или один индивидуальный предприниматель может осуществлять деятельность одновременно в нескольких областях и являться владельцем нескольких предметов надзора.</w:t>
      </w:r>
    </w:p>
    <w:p w:rsidR="0096612A" w:rsidRPr="00AA2117" w:rsidRDefault="0096612A" w:rsidP="0096612A">
      <w:pPr>
        <w:ind w:firstLine="709"/>
        <w:jc w:val="both"/>
        <w:rPr>
          <w:sz w:val="28"/>
        </w:rPr>
      </w:pPr>
    </w:p>
    <w:p w:rsidR="0096612A" w:rsidRPr="00AA2117" w:rsidRDefault="0096612A" w:rsidP="0096612A">
      <w:pPr>
        <w:ind w:firstLine="709"/>
        <w:jc w:val="right"/>
        <w:rPr>
          <w:sz w:val="28"/>
        </w:rPr>
      </w:pPr>
      <w:r w:rsidRPr="00AA2117">
        <w:rPr>
          <w:sz w:val="28"/>
        </w:rPr>
        <w:t xml:space="preserve">Таблица </w:t>
      </w:r>
      <w:r w:rsidR="00EB253F">
        <w:rPr>
          <w:sz w:val="28"/>
        </w:rPr>
        <w:t>8</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3"/>
        <w:gridCol w:w="7655"/>
        <w:gridCol w:w="1910"/>
      </w:tblGrid>
      <w:tr w:rsidR="0096612A" w:rsidRPr="00AA2117" w:rsidTr="0096612A">
        <w:trPr>
          <w:tblHeader/>
        </w:trPr>
        <w:tc>
          <w:tcPr>
            <w:tcW w:w="347" w:type="pct"/>
            <w:vAlign w:val="center"/>
          </w:tcPr>
          <w:p w:rsidR="0096612A" w:rsidRPr="00AA2117" w:rsidRDefault="0096612A" w:rsidP="0096612A">
            <w:pPr>
              <w:jc w:val="center"/>
              <w:rPr>
                <w:b/>
              </w:rPr>
            </w:pPr>
            <w:r w:rsidRPr="00AA2117">
              <w:rPr>
                <w:b/>
              </w:rPr>
              <w:t>№ п/п</w:t>
            </w:r>
          </w:p>
        </w:tc>
        <w:tc>
          <w:tcPr>
            <w:tcW w:w="3724" w:type="pct"/>
            <w:vAlign w:val="center"/>
          </w:tcPr>
          <w:p w:rsidR="0096612A" w:rsidRPr="00AA2117" w:rsidRDefault="0096612A" w:rsidP="0096612A">
            <w:pPr>
              <w:jc w:val="center"/>
              <w:rPr>
                <w:b/>
                <w:bCs/>
              </w:rPr>
            </w:pPr>
            <w:r w:rsidRPr="00AA2117">
              <w:rPr>
                <w:b/>
                <w:bCs/>
              </w:rPr>
              <w:t>Наименование показателя</w:t>
            </w:r>
          </w:p>
        </w:tc>
        <w:tc>
          <w:tcPr>
            <w:tcW w:w="929" w:type="pct"/>
            <w:vAlign w:val="center"/>
          </w:tcPr>
          <w:p w:rsidR="0096612A" w:rsidRPr="00AA2117" w:rsidRDefault="0096612A" w:rsidP="0096612A">
            <w:pPr>
              <w:jc w:val="center"/>
              <w:rPr>
                <w:b/>
              </w:rPr>
            </w:pPr>
            <w:r w:rsidRPr="00AA2117">
              <w:rPr>
                <w:b/>
              </w:rPr>
              <w:t>Количество</w:t>
            </w:r>
          </w:p>
          <w:p w:rsidR="0096612A" w:rsidRPr="00AA2117" w:rsidRDefault="0096612A" w:rsidP="0096612A">
            <w:pPr>
              <w:jc w:val="center"/>
              <w:rPr>
                <w:b/>
              </w:rPr>
            </w:pPr>
            <w:r w:rsidRPr="00AA2117">
              <w:rPr>
                <w:b/>
              </w:rPr>
              <w:t>2014 год</w:t>
            </w:r>
          </w:p>
        </w:tc>
      </w:tr>
      <w:tr w:rsidR="0096612A" w:rsidRPr="00AA2117" w:rsidTr="0096612A">
        <w:tc>
          <w:tcPr>
            <w:tcW w:w="347" w:type="pct"/>
            <w:vAlign w:val="center"/>
          </w:tcPr>
          <w:p w:rsidR="0096612A" w:rsidRPr="00AA2117" w:rsidRDefault="0096612A" w:rsidP="0096612A">
            <w:pPr>
              <w:jc w:val="center"/>
            </w:pPr>
            <w:r w:rsidRPr="00AA2117">
              <w:t>1</w:t>
            </w:r>
          </w:p>
        </w:tc>
        <w:tc>
          <w:tcPr>
            <w:tcW w:w="3724" w:type="pct"/>
            <w:vAlign w:val="center"/>
          </w:tcPr>
          <w:p w:rsidR="0096612A" w:rsidRPr="00AA2117" w:rsidRDefault="0096612A" w:rsidP="0096612A">
            <w:r w:rsidRPr="00AA2117">
              <w:rPr>
                <w:bCs/>
              </w:rPr>
              <w:t>Юридические лица и индивидуальные предприниматели, владельцы лицензии (лицензий) на осуществление деятельности в области оказания услуг связи</w:t>
            </w:r>
          </w:p>
        </w:tc>
        <w:tc>
          <w:tcPr>
            <w:tcW w:w="929" w:type="pct"/>
            <w:vAlign w:val="center"/>
          </w:tcPr>
          <w:p w:rsidR="0096612A" w:rsidRPr="00AA2117" w:rsidRDefault="0096612A" w:rsidP="0096612A">
            <w:pPr>
              <w:jc w:val="center"/>
            </w:pPr>
            <w:r w:rsidRPr="00325D53">
              <w:t>14 766</w:t>
            </w:r>
          </w:p>
        </w:tc>
      </w:tr>
      <w:tr w:rsidR="0096612A" w:rsidRPr="00AA2117" w:rsidTr="0096612A">
        <w:tc>
          <w:tcPr>
            <w:tcW w:w="347" w:type="pct"/>
            <w:vAlign w:val="center"/>
          </w:tcPr>
          <w:p w:rsidR="0096612A" w:rsidRPr="00AA2117" w:rsidRDefault="0096612A" w:rsidP="0096612A">
            <w:pPr>
              <w:jc w:val="center"/>
            </w:pPr>
            <w:r w:rsidRPr="00AA2117">
              <w:t>2</w:t>
            </w:r>
          </w:p>
        </w:tc>
        <w:tc>
          <w:tcPr>
            <w:tcW w:w="3724" w:type="pct"/>
            <w:vAlign w:val="center"/>
          </w:tcPr>
          <w:p w:rsidR="0096612A" w:rsidRPr="00AA2117" w:rsidRDefault="0096612A" w:rsidP="0096612A">
            <w:r w:rsidRPr="00AA2117">
              <w:rPr>
                <w:bCs/>
              </w:rPr>
              <w:t>Юридические лица и индивидуальные предприниматели, владельцы лицензий на телевизионное вещание и радиовещание</w:t>
            </w:r>
          </w:p>
        </w:tc>
        <w:tc>
          <w:tcPr>
            <w:tcW w:w="929" w:type="pct"/>
            <w:vAlign w:val="center"/>
          </w:tcPr>
          <w:p w:rsidR="0096612A" w:rsidRPr="00AA2117" w:rsidRDefault="0096612A" w:rsidP="0096612A">
            <w:pPr>
              <w:jc w:val="center"/>
            </w:pPr>
            <w:r w:rsidRPr="00AA2117">
              <w:rPr>
                <w:lang w:val="en-US"/>
              </w:rPr>
              <w:t>38</w:t>
            </w:r>
            <w:r w:rsidRPr="00AA2117">
              <w:t>82</w:t>
            </w:r>
          </w:p>
        </w:tc>
      </w:tr>
      <w:tr w:rsidR="0096612A" w:rsidRPr="003102AA" w:rsidTr="0096612A">
        <w:tc>
          <w:tcPr>
            <w:tcW w:w="347" w:type="pct"/>
            <w:vAlign w:val="center"/>
          </w:tcPr>
          <w:p w:rsidR="0096612A" w:rsidRPr="003102AA" w:rsidRDefault="0096612A" w:rsidP="0096612A">
            <w:pPr>
              <w:jc w:val="center"/>
            </w:pPr>
            <w:r w:rsidRPr="003102AA">
              <w:t>3</w:t>
            </w:r>
          </w:p>
        </w:tc>
        <w:tc>
          <w:tcPr>
            <w:tcW w:w="3724" w:type="pct"/>
            <w:vAlign w:val="center"/>
          </w:tcPr>
          <w:p w:rsidR="0096612A" w:rsidRPr="003102AA" w:rsidRDefault="0096612A" w:rsidP="0096612A">
            <w:pPr>
              <w:rPr>
                <w:bCs/>
              </w:rPr>
            </w:pPr>
            <w:r w:rsidRPr="003102AA">
              <w:rPr>
                <w:bCs/>
              </w:rPr>
              <w:t xml:space="preserve">Юридические лица и индивидуальные предприниматели, владельцы лицензий на изготовление экземпляров аудиовизуальных произведений, программ для электронных вычислительных машин, баз данных и фонограмм на любых видах носителей </w:t>
            </w:r>
          </w:p>
        </w:tc>
        <w:tc>
          <w:tcPr>
            <w:tcW w:w="929" w:type="pct"/>
            <w:vAlign w:val="center"/>
          </w:tcPr>
          <w:p w:rsidR="0096612A" w:rsidRPr="003102AA" w:rsidRDefault="0096612A" w:rsidP="0096612A">
            <w:pPr>
              <w:jc w:val="center"/>
            </w:pPr>
            <w:r w:rsidRPr="003102AA">
              <w:rPr>
                <w:lang w:val="en-US"/>
              </w:rPr>
              <w:t>1</w:t>
            </w:r>
            <w:r>
              <w:t>03</w:t>
            </w:r>
          </w:p>
        </w:tc>
      </w:tr>
      <w:tr w:rsidR="0096612A" w:rsidRPr="00F22F85" w:rsidTr="0096612A">
        <w:tc>
          <w:tcPr>
            <w:tcW w:w="347" w:type="pct"/>
            <w:vAlign w:val="center"/>
          </w:tcPr>
          <w:p w:rsidR="0096612A" w:rsidRPr="00F22F85" w:rsidRDefault="0096612A" w:rsidP="0096612A">
            <w:pPr>
              <w:jc w:val="center"/>
            </w:pPr>
            <w:r w:rsidRPr="00F22F85">
              <w:t>4</w:t>
            </w:r>
          </w:p>
        </w:tc>
        <w:tc>
          <w:tcPr>
            <w:tcW w:w="3724" w:type="pct"/>
            <w:vAlign w:val="center"/>
          </w:tcPr>
          <w:p w:rsidR="0096612A" w:rsidRPr="00F22F85" w:rsidRDefault="0096612A" w:rsidP="0096612A">
            <w:r w:rsidRPr="00F22F85">
              <w:rPr>
                <w:bCs/>
              </w:rPr>
              <w:t xml:space="preserve">Юридические и физические лица - пользователи радиоэлектронных средств и/или высокочастотных устройств </w:t>
            </w:r>
          </w:p>
        </w:tc>
        <w:tc>
          <w:tcPr>
            <w:tcW w:w="929" w:type="pct"/>
            <w:vAlign w:val="center"/>
          </w:tcPr>
          <w:p w:rsidR="0096612A" w:rsidRPr="00F22F85" w:rsidRDefault="0096612A" w:rsidP="0096612A">
            <w:pPr>
              <w:jc w:val="center"/>
            </w:pPr>
            <w:r w:rsidRPr="00F22F85">
              <w:t>212 917</w:t>
            </w:r>
          </w:p>
        </w:tc>
      </w:tr>
      <w:tr w:rsidR="0096612A" w:rsidRPr="003102AA" w:rsidTr="0096612A">
        <w:tc>
          <w:tcPr>
            <w:tcW w:w="347" w:type="pct"/>
            <w:vAlign w:val="center"/>
          </w:tcPr>
          <w:p w:rsidR="0096612A" w:rsidRPr="003102AA" w:rsidRDefault="0096612A" w:rsidP="0096612A">
            <w:pPr>
              <w:jc w:val="center"/>
            </w:pPr>
            <w:r w:rsidRPr="003102AA">
              <w:t>6</w:t>
            </w:r>
          </w:p>
        </w:tc>
        <w:tc>
          <w:tcPr>
            <w:tcW w:w="3724" w:type="pct"/>
            <w:vAlign w:val="center"/>
          </w:tcPr>
          <w:p w:rsidR="0096612A" w:rsidRPr="003102AA" w:rsidRDefault="0096612A" w:rsidP="0096612A">
            <w:r w:rsidRPr="003102AA">
              <w:rPr>
                <w:bCs/>
              </w:rPr>
              <w:t>Юридические и физические лица - владельцы франкировальных машин</w:t>
            </w:r>
          </w:p>
        </w:tc>
        <w:tc>
          <w:tcPr>
            <w:tcW w:w="929" w:type="pct"/>
            <w:vAlign w:val="center"/>
          </w:tcPr>
          <w:p w:rsidR="0096612A" w:rsidRPr="003102AA" w:rsidRDefault="0096612A" w:rsidP="0096612A">
            <w:pPr>
              <w:jc w:val="center"/>
            </w:pPr>
            <w:r w:rsidRPr="003102AA">
              <w:t>4 797</w:t>
            </w:r>
          </w:p>
        </w:tc>
      </w:tr>
      <w:tr w:rsidR="0096612A" w:rsidRPr="00F22F85" w:rsidTr="0096612A">
        <w:tc>
          <w:tcPr>
            <w:tcW w:w="347" w:type="pct"/>
            <w:vAlign w:val="center"/>
          </w:tcPr>
          <w:p w:rsidR="0096612A" w:rsidRPr="00F22F85" w:rsidRDefault="0096612A" w:rsidP="0096612A">
            <w:pPr>
              <w:jc w:val="center"/>
            </w:pPr>
            <w:r w:rsidRPr="00F22F85">
              <w:t>7</w:t>
            </w:r>
          </w:p>
        </w:tc>
        <w:tc>
          <w:tcPr>
            <w:tcW w:w="3724" w:type="pct"/>
            <w:vAlign w:val="center"/>
          </w:tcPr>
          <w:p w:rsidR="0096612A" w:rsidRPr="00F22F85" w:rsidRDefault="0096612A" w:rsidP="0096612A">
            <w:r w:rsidRPr="00F22F85">
              <w:rPr>
                <w:bCs/>
              </w:rPr>
              <w:t>Юридические и физические лица, являющиеся операторами, осуществляющими обработку персональных данных</w:t>
            </w:r>
          </w:p>
        </w:tc>
        <w:tc>
          <w:tcPr>
            <w:tcW w:w="929" w:type="pct"/>
            <w:vAlign w:val="center"/>
          </w:tcPr>
          <w:p w:rsidR="0096612A" w:rsidRPr="00F22F85" w:rsidRDefault="0096612A" w:rsidP="0096612A">
            <w:pPr>
              <w:jc w:val="center"/>
            </w:pPr>
            <w:r w:rsidRPr="00F22F85">
              <w:t>314 697 </w:t>
            </w:r>
          </w:p>
        </w:tc>
      </w:tr>
      <w:tr w:rsidR="0096612A" w:rsidRPr="00F22F85" w:rsidTr="0096612A">
        <w:tc>
          <w:tcPr>
            <w:tcW w:w="347" w:type="pct"/>
            <w:vAlign w:val="center"/>
          </w:tcPr>
          <w:p w:rsidR="0096612A" w:rsidRPr="00F22F85" w:rsidRDefault="0096612A" w:rsidP="0096612A">
            <w:pPr>
              <w:jc w:val="center"/>
            </w:pPr>
            <w:r w:rsidRPr="00F22F85">
              <w:t>8</w:t>
            </w:r>
          </w:p>
        </w:tc>
        <w:tc>
          <w:tcPr>
            <w:tcW w:w="3724" w:type="pct"/>
            <w:vAlign w:val="center"/>
          </w:tcPr>
          <w:p w:rsidR="0096612A" w:rsidRPr="00F22F85" w:rsidRDefault="0096612A" w:rsidP="0096612A">
            <w:pPr>
              <w:rPr>
                <w:bCs/>
              </w:rPr>
            </w:pPr>
            <w:r w:rsidRPr="00F22F85">
              <w:rPr>
                <w:bCs/>
              </w:rPr>
              <w:t>Количество зарегистрированных средств массовой информации</w:t>
            </w:r>
          </w:p>
        </w:tc>
        <w:tc>
          <w:tcPr>
            <w:tcW w:w="929" w:type="pct"/>
            <w:vAlign w:val="center"/>
          </w:tcPr>
          <w:p w:rsidR="0096612A" w:rsidRPr="00F22F85" w:rsidRDefault="0096612A" w:rsidP="0096612A">
            <w:pPr>
              <w:jc w:val="center"/>
            </w:pPr>
            <w:r w:rsidRPr="00F22F85">
              <w:t>86 915</w:t>
            </w:r>
          </w:p>
        </w:tc>
      </w:tr>
      <w:tr w:rsidR="0096612A" w:rsidRPr="004D3F9C" w:rsidTr="0096612A">
        <w:tc>
          <w:tcPr>
            <w:tcW w:w="347" w:type="pct"/>
            <w:vAlign w:val="center"/>
          </w:tcPr>
          <w:p w:rsidR="0096612A" w:rsidRPr="004D3F9C" w:rsidRDefault="0096612A" w:rsidP="0096612A">
            <w:pPr>
              <w:jc w:val="center"/>
            </w:pPr>
            <w:r w:rsidRPr="004D3F9C">
              <w:t>9</w:t>
            </w:r>
          </w:p>
        </w:tc>
        <w:tc>
          <w:tcPr>
            <w:tcW w:w="3724" w:type="pct"/>
            <w:vAlign w:val="center"/>
          </w:tcPr>
          <w:p w:rsidR="0096612A" w:rsidRPr="004D3F9C" w:rsidRDefault="0096612A" w:rsidP="0096612A">
            <w:pPr>
              <w:rPr>
                <w:bCs/>
              </w:rPr>
            </w:pPr>
            <w:r w:rsidRPr="004D3F9C">
              <w:rPr>
                <w:bCs/>
              </w:rPr>
              <w:t>Операторы информационных систем</w:t>
            </w:r>
          </w:p>
        </w:tc>
        <w:tc>
          <w:tcPr>
            <w:tcW w:w="929" w:type="pct"/>
            <w:vAlign w:val="center"/>
          </w:tcPr>
          <w:p w:rsidR="0096612A" w:rsidRPr="004D3F9C" w:rsidRDefault="0096612A" w:rsidP="0096612A">
            <w:pPr>
              <w:jc w:val="center"/>
            </w:pPr>
            <w:r>
              <w:t>90</w:t>
            </w:r>
          </w:p>
        </w:tc>
      </w:tr>
    </w:tbl>
    <w:p w:rsidR="0096612A" w:rsidRPr="00F52FC7" w:rsidRDefault="0096612A" w:rsidP="0096612A">
      <w:pPr>
        <w:ind w:firstLine="720"/>
        <w:jc w:val="both"/>
        <w:rPr>
          <w:sz w:val="28"/>
          <w:szCs w:val="28"/>
        </w:rPr>
      </w:pPr>
    </w:p>
    <w:p w:rsidR="0096612A" w:rsidRPr="00F52FC7" w:rsidRDefault="0096612A" w:rsidP="0096612A">
      <w:pPr>
        <w:ind w:firstLine="720"/>
        <w:jc w:val="both"/>
        <w:rPr>
          <w:sz w:val="28"/>
          <w:szCs w:val="28"/>
        </w:rPr>
      </w:pPr>
      <w:r w:rsidRPr="00F52FC7">
        <w:rPr>
          <w:sz w:val="28"/>
          <w:szCs w:val="28"/>
        </w:rPr>
        <w:t>В 2014 г. государственный контроль (надзор) осуществлялся в соответствии с требованиями федеральных законов:</w:t>
      </w:r>
    </w:p>
    <w:p w:rsidR="0096612A" w:rsidRPr="00F52FC7" w:rsidRDefault="0096612A" w:rsidP="0096612A">
      <w:pPr>
        <w:ind w:firstLine="720"/>
        <w:jc w:val="both"/>
        <w:rPr>
          <w:sz w:val="28"/>
          <w:szCs w:val="28"/>
        </w:rPr>
      </w:pPr>
      <w:r w:rsidRPr="00F52FC7">
        <w:rPr>
          <w:sz w:val="28"/>
          <w:szCs w:val="28"/>
        </w:rPr>
        <w:t>от 26.12.2008 № 294-ФЗ «О защите прав юридических лиц и индивидуальных предпринимателей при проведении государственного контроля (надзора)»;</w:t>
      </w:r>
    </w:p>
    <w:p w:rsidR="0096612A" w:rsidRPr="00F52FC7" w:rsidRDefault="0096612A" w:rsidP="0096612A">
      <w:pPr>
        <w:ind w:firstLine="720"/>
        <w:jc w:val="both"/>
        <w:rPr>
          <w:sz w:val="28"/>
          <w:szCs w:val="28"/>
        </w:rPr>
      </w:pPr>
      <w:r w:rsidRPr="00F52FC7">
        <w:rPr>
          <w:sz w:val="28"/>
          <w:szCs w:val="28"/>
        </w:rPr>
        <w:t>от 07.07.2003 № 126-ФЗ «О связи»;</w:t>
      </w:r>
    </w:p>
    <w:p w:rsidR="0096612A" w:rsidRPr="00F52FC7" w:rsidRDefault="0096612A" w:rsidP="0096612A">
      <w:pPr>
        <w:ind w:firstLine="720"/>
        <w:jc w:val="both"/>
        <w:rPr>
          <w:sz w:val="28"/>
          <w:szCs w:val="28"/>
        </w:rPr>
      </w:pPr>
      <w:r w:rsidRPr="00F52FC7">
        <w:rPr>
          <w:sz w:val="28"/>
          <w:szCs w:val="28"/>
        </w:rPr>
        <w:t>от 04.05.2011 № 99-ФЗ «О лицензировании отдельных видов деятельности»;</w:t>
      </w:r>
    </w:p>
    <w:p w:rsidR="0096612A" w:rsidRPr="00F52FC7" w:rsidRDefault="0096612A" w:rsidP="0096612A">
      <w:pPr>
        <w:ind w:firstLine="720"/>
        <w:jc w:val="both"/>
        <w:rPr>
          <w:sz w:val="28"/>
          <w:szCs w:val="28"/>
        </w:rPr>
      </w:pPr>
      <w:r w:rsidRPr="00F52FC7">
        <w:rPr>
          <w:sz w:val="28"/>
          <w:szCs w:val="28"/>
        </w:rPr>
        <w:t>от 07.08.2001 № 115-ФЗ «О противодействии легализации (отмыванию) доходов, полученных преступным путем, и финансированию терроризма»;</w:t>
      </w:r>
    </w:p>
    <w:p w:rsidR="0096612A" w:rsidRPr="00F52FC7" w:rsidRDefault="0096612A" w:rsidP="0096612A">
      <w:pPr>
        <w:ind w:firstLine="720"/>
        <w:jc w:val="both"/>
        <w:rPr>
          <w:sz w:val="28"/>
          <w:szCs w:val="28"/>
        </w:rPr>
      </w:pPr>
      <w:r w:rsidRPr="00F52FC7">
        <w:rPr>
          <w:sz w:val="28"/>
          <w:szCs w:val="28"/>
        </w:rPr>
        <w:t>от 17.07.1999 № 176-ФЗ «О почтовой связи»;</w:t>
      </w:r>
    </w:p>
    <w:p w:rsidR="0096612A" w:rsidRPr="00F52FC7" w:rsidRDefault="0096612A" w:rsidP="0096612A">
      <w:pPr>
        <w:ind w:firstLine="720"/>
        <w:jc w:val="both"/>
        <w:rPr>
          <w:sz w:val="28"/>
          <w:szCs w:val="28"/>
        </w:rPr>
      </w:pPr>
      <w:r w:rsidRPr="00F52FC7">
        <w:rPr>
          <w:sz w:val="28"/>
          <w:szCs w:val="28"/>
        </w:rPr>
        <w:t>от 27.07.2006 № 149-ФЗ «Об информации, информационных технологиях и о защите информации»;</w:t>
      </w:r>
    </w:p>
    <w:p w:rsidR="0096612A" w:rsidRPr="00F52FC7" w:rsidRDefault="0096612A" w:rsidP="0096612A">
      <w:pPr>
        <w:ind w:firstLine="720"/>
        <w:jc w:val="both"/>
        <w:rPr>
          <w:sz w:val="28"/>
          <w:szCs w:val="28"/>
        </w:rPr>
      </w:pPr>
      <w:r w:rsidRPr="00F52FC7">
        <w:rPr>
          <w:sz w:val="28"/>
          <w:szCs w:val="28"/>
        </w:rPr>
        <w:t>от 27.07.2006 № 152-ФЗ «О персональных данных»;</w:t>
      </w:r>
    </w:p>
    <w:p w:rsidR="0096612A" w:rsidRPr="00F52FC7" w:rsidRDefault="0096612A" w:rsidP="0096612A">
      <w:pPr>
        <w:ind w:firstLine="720"/>
        <w:jc w:val="both"/>
        <w:rPr>
          <w:sz w:val="28"/>
          <w:szCs w:val="28"/>
        </w:rPr>
      </w:pPr>
      <w:r w:rsidRPr="00F52FC7">
        <w:rPr>
          <w:sz w:val="28"/>
          <w:szCs w:val="28"/>
        </w:rPr>
        <w:t>от 29.10.2012 № 436-ФЗ «О защите детей от информации, причиняющей вред их здоровью и развитию»;</w:t>
      </w:r>
    </w:p>
    <w:p w:rsidR="0096612A" w:rsidRPr="00F52FC7" w:rsidRDefault="0096612A" w:rsidP="0096612A">
      <w:pPr>
        <w:ind w:firstLine="720"/>
        <w:jc w:val="both"/>
        <w:rPr>
          <w:sz w:val="28"/>
          <w:szCs w:val="28"/>
        </w:rPr>
      </w:pPr>
      <w:r w:rsidRPr="00F52FC7">
        <w:rPr>
          <w:sz w:val="28"/>
          <w:szCs w:val="28"/>
        </w:rPr>
        <w:t>Закона Российской Федерации от 27.12.1991 № 2124-I «О средствах массовой информации».</w:t>
      </w:r>
    </w:p>
    <w:p w:rsidR="0096612A" w:rsidRPr="00F52FC7" w:rsidRDefault="0096612A" w:rsidP="0096612A">
      <w:pPr>
        <w:ind w:firstLine="720"/>
        <w:jc w:val="both"/>
        <w:rPr>
          <w:sz w:val="28"/>
          <w:szCs w:val="28"/>
        </w:rPr>
      </w:pPr>
      <w:r w:rsidRPr="00F52FC7">
        <w:rPr>
          <w:sz w:val="28"/>
          <w:szCs w:val="28"/>
        </w:rPr>
        <w:t>Плановые проверки в 2014 г. проводились на основании утвержденных руководителями территориальных органов Роскомнадзора планов проведения плановых проверок на 2014 год.</w:t>
      </w:r>
    </w:p>
    <w:p w:rsidR="0096612A" w:rsidRPr="00F52FC7" w:rsidRDefault="0096612A" w:rsidP="0096612A">
      <w:pPr>
        <w:ind w:firstLine="720"/>
        <w:jc w:val="both"/>
        <w:rPr>
          <w:sz w:val="28"/>
          <w:szCs w:val="28"/>
        </w:rPr>
      </w:pPr>
      <w:r w:rsidRPr="00F52FC7">
        <w:rPr>
          <w:sz w:val="28"/>
          <w:szCs w:val="28"/>
        </w:rPr>
        <w:t>Помимо проведения плановых проверок, в планах деятельности территориальных органов Роскомнадзора на 2014 год было предусмотрено осуществление государственного контроля (надзора) в форме систематического наблюдения и мониторинга средств массовой информации.</w:t>
      </w:r>
    </w:p>
    <w:p w:rsidR="0096612A" w:rsidRPr="00F52FC7" w:rsidRDefault="0096612A" w:rsidP="0096612A">
      <w:pPr>
        <w:ind w:firstLine="709"/>
        <w:jc w:val="both"/>
        <w:rPr>
          <w:b/>
          <w:bCs/>
          <w:sz w:val="28"/>
          <w:szCs w:val="28"/>
        </w:rPr>
      </w:pPr>
    </w:p>
    <w:p w:rsidR="0096612A" w:rsidRDefault="0096612A" w:rsidP="0096612A">
      <w:pPr>
        <w:ind w:firstLine="709"/>
        <w:jc w:val="both"/>
        <w:rPr>
          <w:bCs/>
          <w:sz w:val="28"/>
          <w:szCs w:val="28"/>
        </w:rPr>
      </w:pPr>
      <w:r w:rsidRPr="000B7FC2">
        <w:rPr>
          <w:bCs/>
          <w:sz w:val="28"/>
          <w:szCs w:val="28"/>
        </w:rPr>
        <w:t xml:space="preserve">Для достижения поставленных целей и выполнения задач государственного контроля и надзора за соблюдением законодательства Российской Федерации в 2014 году планировалось проведение </w:t>
      </w:r>
      <w:r w:rsidRPr="000B7FC2">
        <w:rPr>
          <w:b/>
          <w:bCs/>
          <w:sz w:val="28"/>
          <w:szCs w:val="28"/>
        </w:rPr>
        <w:t xml:space="preserve">2883 </w:t>
      </w:r>
      <w:r w:rsidRPr="000B7FC2">
        <w:rPr>
          <w:bCs/>
          <w:sz w:val="28"/>
          <w:szCs w:val="28"/>
        </w:rPr>
        <w:t xml:space="preserve">плановых проверок; </w:t>
      </w:r>
      <w:r w:rsidRPr="000B7FC2">
        <w:rPr>
          <w:b/>
          <w:bCs/>
          <w:sz w:val="28"/>
          <w:szCs w:val="28"/>
        </w:rPr>
        <w:t xml:space="preserve">16211 </w:t>
      </w:r>
      <w:r w:rsidRPr="000B7FC2">
        <w:rPr>
          <w:bCs/>
          <w:sz w:val="28"/>
          <w:szCs w:val="28"/>
        </w:rPr>
        <w:t xml:space="preserve">мероприятий систематического наблюдения; </w:t>
      </w:r>
      <w:r w:rsidRPr="000B7FC2">
        <w:rPr>
          <w:b/>
          <w:bCs/>
          <w:sz w:val="28"/>
          <w:szCs w:val="28"/>
        </w:rPr>
        <w:t xml:space="preserve">1797 </w:t>
      </w:r>
      <w:r w:rsidRPr="000B7FC2">
        <w:rPr>
          <w:bCs/>
          <w:sz w:val="28"/>
          <w:szCs w:val="28"/>
        </w:rPr>
        <w:t xml:space="preserve">мероприятий систематического наблюдения в отношении неопределенного круга лиц в сфере персональных данных; осуществление мониторинга периодических выпусков </w:t>
      </w:r>
      <w:r w:rsidRPr="000B7FC2">
        <w:rPr>
          <w:b/>
          <w:bCs/>
          <w:sz w:val="28"/>
          <w:szCs w:val="28"/>
        </w:rPr>
        <w:t xml:space="preserve">1762 </w:t>
      </w:r>
      <w:r w:rsidRPr="000B7FC2">
        <w:rPr>
          <w:bCs/>
          <w:sz w:val="28"/>
          <w:szCs w:val="28"/>
        </w:rPr>
        <w:t>средств массовой информации (СМИ), направленного на выявление фактов использования СМИ для осуществления экстремистской деятельности, пропаганды наркотиков, культа насилия и жестокости, порнографии, а также распространения материалов, содержащих нецензурную брань и информацию о несовершеннолетнем, пострадавшем в результате противоправных действий (бездействия).</w:t>
      </w:r>
    </w:p>
    <w:p w:rsidR="0096612A" w:rsidRPr="00F054F8" w:rsidRDefault="0096612A" w:rsidP="0096612A">
      <w:pPr>
        <w:ind w:firstLine="709"/>
        <w:jc w:val="both"/>
        <w:rPr>
          <w:sz w:val="28"/>
          <w:szCs w:val="28"/>
        </w:rPr>
      </w:pPr>
      <w:r w:rsidRPr="00F054F8">
        <w:rPr>
          <w:bCs/>
          <w:sz w:val="28"/>
          <w:szCs w:val="28"/>
        </w:rPr>
        <w:t xml:space="preserve">Все предусмотренные плановые проверки выполнены. В 178 (в 2013 году – в 235) случаях проверки не проведены по предусмотренным законодательством объективным причинам, таким, как </w:t>
      </w:r>
      <w:r w:rsidRPr="00F054F8">
        <w:rPr>
          <w:sz w:val="28"/>
          <w:szCs w:val="28"/>
        </w:rPr>
        <w:t>прекращение деятельности объектом надзора, отсутствие юридических лиц или индивидуальных предпринимателей по месту их регистрации, решения руководителя Роскомнадзора о прекращении, приостановлении или аннулировании лицензий, прекращение действия свидетельств о регистрации или разрешений на применение предметов надзора.</w:t>
      </w:r>
    </w:p>
    <w:p w:rsidR="0096612A" w:rsidRPr="00F054F8" w:rsidRDefault="0096612A" w:rsidP="0096612A">
      <w:pPr>
        <w:ind w:firstLine="709"/>
        <w:jc w:val="both"/>
        <w:rPr>
          <w:sz w:val="28"/>
        </w:rPr>
      </w:pPr>
      <w:r w:rsidRPr="00F054F8">
        <w:rPr>
          <w:sz w:val="28"/>
        </w:rPr>
        <w:t>Исключений из плана по необъективным причинам не допущено.</w:t>
      </w:r>
    </w:p>
    <w:p w:rsidR="0096612A" w:rsidRPr="008144EC" w:rsidRDefault="0096612A" w:rsidP="0096612A">
      <w:pPr>
        <w:ind w:left="15" w:firstLine="720"/>
        <w:jc w:val="both"/>
        <w:rPr>
          <w:sz w:val="28"/>
          <w:szCs w:val="28"/>
        </w:rPr>
      </w:pPr>
      <w:r>
        <w:rPr>
          <w:sz w:val="28"/>
          <w:szCs w:val="28"/>
        </w:rPr>
        <w:t>В</w:t>
      </w:r>
      <w:r w:rsidRPr="008144EC">
        <w:rPr>
          <w:sz w:val="28"/>
          <w:szCs w:val="28"/>
        </w:rPr>
        <w:t xml:space="preserve"> 2014 году проведено </w:t>
      </w:r>
      <w:r w:rsidRPr="008144EC">
        <w:rPr>
          <w:b/>
          <w:sz w:val="28"/>
          <w:szCs w:val="28"/>
        </w:rPr>
        <w:t>28 849</w:t>
      </w:r>
      <w:r w:rsidRPr="008144EC">
        <w:rPr>
          <w:sz w:val="28"/>
          <w:szCs w:val="28"/>
        </w:rPr>
        <w:t xml:space="preserve"> (в 2013 г. - 24 743) мероприятий государственного контроля (надзора), из них 20 096 (в 2013 г. - 16 678) (69,6 %) плановых. Кроме того, в течение года осуществлено </w:t>
      </w:r>
      <w:r w:rsidRPr="00561C7C">
        <w:rPr>
          <w:b/>
          <w:sz w:val="28"/>
          <w:szCs w:val="28"/>
        </w:rPr>
        <w:t>22</w:t>
      </w:r>
      <w:r>
        <w:rPr>
          <w:b/>
          <w:sz w:val="28"/>
          <w:szCs w:val="28"/>
        </w:rPr>
        <w:t>5</w:t>
      </w:r>
      <w:r w:rsidRPr="00561C7C">
        <w:rPr>
          <w:b/>
          <w:sz w:val="28"/>
          <w:szCs w:val="28"/>
        </w:rPr>
        <w:t> </w:t>
      </w:r>
      <w:r>
        <w:rPr>
          <w:b/>
          <w:sz w:val="28"/>
          <w:szCs w:val="28"/>
        </w:rPr>
        <w:t>199</w:t>
      </w:r>
      <w:r w:rsidRPr="008144EC">
        <w:rPr>
          <w:sz w:val="28"/>
          <w:szCs w:val="28"/>
        </w:rPr>
        <w:t xml:space="preserve"> (в 2013</w:t>
      </w:r>
      <w:r>
        <w:rPr>
          <w:sz w:val="28"/>
          <w:szCs w:val="28"/>
        </w:rPr>
        <w:t> </w:t>
      </w:r>
      <w:r w:rsidRPr="008144EC">
        <w:rPr>
          <w:sz w:val="28"/>
          <w:szCs w:val="28"/>
        </w:rPr>
        <w:t>г. - 257 740) мероприятий мониторинга периодических изданий (экземпляров) средств массовой информации.</w:t>
      </w:r>
    </w:p>
    <w:p w:rsidR="0096612A" w:rsidRPr="008144EC" w:rsidRDefault="0096612A" w:rsidP="0096612A">
      <w:pPr>
        <w:ind w:firstLine="709"/>
        <w:jc w:val="both"/>
        <w:rPr>
          <w:sz w:val="28"/>
          <w:szCs w:val="28"/>
        </w:rPr>
      </w:pPr>
      <w:r w:rsidRPr="008144EC">
        <w:rPr>
          <w:sz w:val="28"/>
          <w:szCs w:val="28"/>
        </w:rPr>
        <w:t>Организовано и проведено:</w:t>
      </w:r>
    </w:p>
    <w:p w:rsidR="0096612A" w:rsidRPr="008144EC" w:rsidRDefault="0096612A" w:rsidP="0096612A">
      <w:pPr>
        <w:ind w:firstLine="709"/>
        <w:jc w:val="both"/>
        <w:rPr>
          <w:sz w:val="28"/>
          <w:szCs w:val="28"/>
        </w:rPr>
      </w:pPr>
      <w:r w:rsidRPr="008144EC">
        <w:rPr>
          <w:b/>
          <w:sz w:val="28"/>
          <w:szCs w:val="28"/>
        </w:rPr>
        <w:t xml:space="preserve">2 705 </w:t>
      </w:r>
      <w:r w:rsidRPr="008144EC">
        <w:rPr>
          <w:sz w:val="28"/>
          <w:szCs w:val="28"/>
        </w:rPr>
        <w:t>плановых проверок (в 2013 г. - 3 040);</w:t>
      </w:r>
    </w:p>
    <w:p w:rsidR="0096612A" w:rsidRPr="008144EC" w:rsidRDefault="0096612A" w:rsidP="0096612A">
      <w:pPr>
        <w:ind w:firstLine="709"/>
        <w:jc w:val="both"/>
        <w:rPr>
          <w:sz w:val="28"/>
          <w:szCs w:val="28"/>
        </w:rPr>
      </w:pPr>
      <w:r w:rsidRPr="008144EC">
        <w:rPr>
          <w:b/>
          <w:sz w:val="28"/>
          <w:szCs w:val="28"/>
        </w:rPr>
        <w:t xml:space="preserve">6 928 </w:t>
      </w:r>
      <w:r w:rsidRPr="008144EC">
        <w:rPr>
          <w:sz w:val="28"/>
          <w:szCs w:val="28"/>
        </w:rPr>
        <w:t>внеплановых проверок (в 2013 г. - 6 814);</w:t>
      </w:r>
    </w:p>
    <w:p w:rsidR="0096612A" w:rsidRPr="001F7C49" w:rsidRDefault="0096612A" w:rsidP="0096612A">
      <w:pPr>
        <w:ind w:firstLine="709"/>
        <w:jc w:val="both"/>
        <w:rPr>
          <w:sz w:val="28"/>
          <w:szCs w:val="28"/>
        </w:rPr>
      </w:pPr>
      <w:r w:rsidRPr="001F7C49">
        <w:rPr>
          <w:b/>
          <w:sz w:val="28"/>
          <w:szCs w:val="28"/>
        </w:rPr>
        <w:t xml:space="preserve">17 044 </w:t>
      </w:r>
      <w:r w:rsidRPr="001F7C49">
        <w:rPr>
          <w:sz w:val="28"/>
          <w:szCs w:val="28"/>
        </w:rPr>
        <w:t>плановых мероприятия систематического наблюдения</w:t>
      </w:r>
      <w:r>
        <w:rPr>
          <w:sz w:val="28"/>
          <w:szCs w:val="28"/>
        </w:rPr>
        <w:t>, в том числе</w:t>
      </w:r>
      <w:r w:rsidRPr="00AE2A15">
        <w:rPr>
          <w:bCs/>
          <w:sz w:val="28"/>
          <w:szCs w:val="28"/>
        </w:rPr>
        <w:t xml:space="preserve"> </w:t>
      </w:r>
      <w:r w:rsidRPr="000B7FC2">
        <w:rPr>
          <w:bCs/>
          <w:sz w:val="28"/>
          <w:szCs w:val="28"/>
        </w:rPr>
        <w:t>в отношении неопределенного круга лиц в сфере персональных данных</w:t>
      </w:r>
      <w:r w:rsidRPr="001F7C49">
        <w:rPr>
          <w:b/>
          <w:sz w:val="28"/>
          <w:szCs w:val="28"/>
        </w:rPr>
        <w:t xml:space="preserve"> </w:t>
      </w:r>
      <w:r w:rsidRPr="001F7C49">
        <w:rPr>
          <w:sz w:val="28"/>
          <w:szCs w:val="28"/>
        </w:rPr>
        <w:t>(в 2013 г. - 13 242);</w:t>
      </w:r>
    </w:p>
    <w:p w:rsidR="0096612A" w:rsidRPr="001F7C49" w:rsidRDefault="0096612A" w:rsidP="0096612A">
      <w:pPr>
        <w:ind w:firstLine="709"/>
        <w:jc w:val="both"/>
        <w:rPr>
          <w:sz w:val="28"/>
        </w:rPr>
      </w:pPr>
      <w:r w:rsidRPr="001F7C49">
        <w:rPr>
          <w:b/>
          <w:sz w:val="28"/>
          <w:szCs w:val="28"/>
        </w:rPr>
        <w:t xml:space="preserve">1 783 </w:t>
      </w:r>
      <w:r w:rsidRPr="001F7C49">
        <w:rPr>
          <w:sz w:val="28"/>
        </w:rPr>
        <w:t xml:space="preserve">внеплановых </w:t>
      </w:r>
      <w:r w:rsidRPr="001F7C49">
        <w:rPr>
          <w:sz w:val="28"/>
          <w:szCs w:val="28"/>
        </w:rPr>
        <w:t>мероприяти</w:t>
      </w:r>
      <w:r>
        <w:rPr>
          <w:sz w:val="28"/>
          <w:szCs w:val="28"/>
        </w:rPr>
        <w:t>я</w:t>
      </w:r>
      <w:r w:rsidRPr="001F7C49">
        <w:rPr>
          <w:sz w:val="28"/>
          <w:szCs w:val="28"/>
        </w:rPr>
        <w:t xml:space="preserve"> систематического наблюдения</w:t>
      </w:r>
      <w:r>
        <w:rPr>
          <w:sz w:val="28"/>
          <w:szCs w:val="28"/>
        </w:rPr>
        <w:t>,</w:t>
      </w:r>
      <w:r w:rsidRPr="00AE2A15">
        <w:rPr>
          <w:sz w:val="28"/>
          <w:szCs w:val="28"/>
        </w:rPr>
        <w:t xml:space="preserve"> </w:t>
      </w:r>
      <w:r>
        <w:rPr>
          <w:sz w:val="28"/>
          <w:szCs w:val="28"/>
        </w:rPr>
        <w:t>в том числе</w:t>
      </w:r>
      <w:r w:rsidRPr="00AE2A15">
        <w:rPr>
          <w:bCs/>
          <w:sz w:val="28"/>
          <w:szCs w:val="28"/>
        </w:rPr>
        <w:t xml:space="preserve"> </w:t>
      </w:r>
      <w:r w:rsidRPr="000B7FC2">
        <w:rPr>
          <w:bCs/>
          <w:sz w:val="28"/>
          <w:szCs w:val="28"/>
        </w:rPr>
        <w:t>в отношении неопределенного круга лиц в сфере персональных данных</w:t>
      </w:r>
      <w:r w:rsidRPr="001F7C49">
        <w:rPr>
          <w:sz w:val="28"/>
        </w:rPr>
        <w:t>;</w:t>
      </w:r>
      <w:r w:rsidRPr="001F7C49">
        <w:rPr>
          <w:sz w:val="28"/>
          <w:szCs w:val="28"/>
        </w:rPr>
        <w:t xml:space="preserve"> (в 2013</w:t>
      </w:r>
      <w:r>
        <w:rPr>
          <w:sz w:val="28"/>
          <w:szCs w:val="28"/>
        </w:rPr>
        <w:t> </w:t>
      </w:r>
      <w:r w:rsidRPr="001F7C49">
        <w:rPr>
          <w:sz w:val="28"/>
          <w:szCs w:val="28"/>
        </w:rPr>
        <w:t>г. - 1 197);</w:t>
      </w:r>
    </w:p>
    <w:p w:rsidR="0096612A" w:rsidRPr="008144EC" w:rsidRDefault="0096612A" w:rsidP="0096612A">
      <w:pPr>
        <w:ind w:firstLine="709"/>
        <w:jc w:val="both"/>
        <w:rPr>
          <w:sz w:val="28"/>
          <w:szCs w:val="28"/>
        </w:rPr>
      </w:pPr>
      <w:r w:rsidRPr="008144EC">
        <w:rPr>
          <w:b/>
          <w:sz w:val="28"/>
          <w:szCs w:val="28"/>
        </w:rPr>
        <w:t>84</w:t>
      </w:r>
      <w:r w:rsidRPr="008144EC">
        <w:rPr>
          <w:sz w:val="28"/>
          <w:szCs w:val="28"/>
        </w:rPr>
        <w:t xml:space="preserve"> плановых и </w:t>
      </w:r>
      <w:r w:rsidRPr="008144EC">
        <w:rPr>
          <w:b/>
          <w:sz w:val="28"/>
          <w:szCs w:val="28"/>
        </w:rPr>
        <w:t>10</w:t>
      </w:r>
      <w:r w:rsidRPr="008144EC">
        <w:rPr>
          <w:sz w:val="28"/>
          <w:szCs w:val="28"/>
        </w:rPr>
        <w:t xml:space="preserve"> внеплановых мероприятий государственного контроля (надзора) за соблюдением требований законодательства о противодействии легализации (отмыванию) доходов, полученных преступным путем, и финансированию терроризма (в 2013 г. – 84 и 24 соответственно);</w:t>
      </w:r>
    </w:p>
    <w:p w:rsidR="0096612A" w:rsidRPr="00561C7C" w:rsidRDefault="0096612A" w:rsidP="0096612A">
      <w:pPr>
        <w:ind w:firstLine="709"/>
        <w:jc w:val="both"/>
        <w:rPr>
          <w:sz w:val="28"/>
          <w:szCs w:val="28"/>
        </w:rPr>
      </w:pPr>
      <w:r w:rsidRPr="00561C7C">
        <w:rPr>
          <w:b/>
          <w:sz w:val="28"/>
          <w:szCs w:val="28"/>
        </w:rPr>
        <w:t xml:space="preserve">263 </w:t>
      </w:r>
      <w:r w:rsidRPr="00561C7C">
        <w:rPr>
          <w:sz w:val="28"/>
          <w:szCs w:val="28"/>
        </w:rPr>
        <w:t xml:space="preserve">плановых и </w:t>
      </w:r>
      <w:r w:rsidRPr="00561C7C">
        <w:rPr>
          <w:b/>
          <w:sz w:val="28"/>
          <w:szCs w:val="28"/>
        </w:rPr>
        <w:t>32</w:t>
      </w:r>
      <w:r w:rsidRPr="00561C7C">
        <w:rPr>
          <w:sz w:val="28"/>
          <w:szCs w:val="28"/>
        </w:rPr>
        <w:t xml:space="preserve"> внеплановых мероприятий государственного контроля (надзора) за соблюдением требований законодательства в сфере защиты прав субъектов персональных данных в отношении органов государ</w:t>
      </w:r>
      <w:r>
        <w:rPr>
          <w:sz w:val="28"/>
          <w:szCs w:val="28"/>
        </w:rPr>
        <w:t>ственной и муниципальной власти</w:t>
      </w:r>
      <w:r w:rsidRPr="00561C7C">
        <w:rPr>
          <w:sz w:val="28"/>
          <w:szCs w:val="28"/>
        </w:rPr>
        <w:t xml:space="preserve"> (в 2013 г. – 312 и 30 соответственно).</w:t>
      </w:r>
    </w:p>
    <w:p w:rsidR="0096612A" w:rsidRPr="00561C7C" w:rsidRDefault="0096612A" w:rsidP="0096612A">
      <w:pPr>
        <w:ind w:firstLine="709"/>
        <w:jc w:val="both"/>
        <w:rPr>
          <w:sz w:val="28"/>
          <w:szCs w:val="28"/>
        </w:rPr>
      </w:pPr>
      <w:r w:rsidRPr="00561C7C">
        <w:rPr>
          <w:sz w:val="28"/>
          <w:szCs w:val="28"/>
        </w:rPr>
        <w:t xml:space="preserve">Сведения о выполнении плановых проверок показаны в таблице </w:t>
      </w:r>
      <w:r w:rsidR="00EB253F">
        <w:rPr>
          <w:sz w:val="28"/>
          <w:szCs w:val="28"/>
        </w:rPr>
        <w:t>9</w:t>
      </w:r>
      <w:r w:rsidRPr="00561C7C">
        <w:rPr>
          <w:sz w:val="28"/>
          <w:szCs w:val="28"/>
        </w:rPr>
        <w:t>.</w:t>
      </w:r>
    </w:p>
    <w:p w:rsidR="0096612A" w:rsidRPr="00561C7C" w:rsidRDefault="0096612A" w:rsidP="0096612A">
      <w:pPr>
        <w:ind w:firstLine="709"/>
        <w:jc w:val="right"/>
        <w:rPr>
          <w:sz w:val="28"/>
          <w:szCs w:val="28"/>
        </w:rPr>
      </w:pPr>
      <w:r w:rsidRPr="00561C7C">
        <w:rPr>
          <w:sz w:val="28"/>
          <w:szCs w:val="28"/>
        </w:rPr>
        <w:t xml:space="preserve">Таблица </w:t>
      </w:r>
      <w:r w:rsidR="00EB253F">
        <w:rPr>
          <w:sz w:val="28"/>
          <w:szCs w:val="28"/>
        </w:rPr>
        <w:t>9</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57"/>
        <w:gridCol w:w="2457"/>
        <w:gridCol w:w="2908"/>
        <w:gridCol w:w="2456"/>
      </w:tblGrid>
      <w:tr w:rsidR="0096612A" w:rsidRPr="00561C7C" w:rsidTr="0096612A">
        <w:tc>
          <w:tcPr>
            <w:tcW w:w="1195" w:type="pct"/>
            <w:vAlign w:val="center"/>
          </w:tcPr>
          <w:p w:rsidR="0096612A" w:rsidRPr="00561C7C" w:rsidRDefault="0096612A" w:rsidP="0096612A">
            <w:pPr>
              <w:jc w:val="center"/>
              <w:rPr>
                <w:b/>
                <w:bCs/>
              </w:rPr>
            </w:pPr>
            <w:r w:rsidRPr="00561C7C">
              <w:rPr>
                <w:b/>
                <w:bCs/>
              </w:rPr>
              <w:t>Всего проведено плановых проверок</w:t>
            </w:r>
          </w:p>
        </w:tc>
        <w:tc>
          <w:tcPr>
            <w:tcW w:w="1195" w:type="pct"/>
            <w:vAlign w:val="center"/>
          </w:tcPr>
          <w:p w:rsidR="0096612A" w:rsidRPr="00561C7C" w:rsidRDefault="0096612A" w:rsidP="0096612A">
            <w:pPr>
              <w:jc w:val="center"/>
              <w:rPr>
                <w:b/>
                <w:bCs/>
              </w:rPr>
            </w:pPr>
            <w:r w:rsidRPr="00561C7C">
              <w:rPr>
                <w:b/>
                <w:bCs/>
              </w:rPr>
              <w:t>В том числе по лицензионному контролю</w:t>
            </w:r>
          </w:p>
        </w:tc>
        <w:tc>
          <w:tcPr>
            <w:tcW w:w="1414" w:type="pct"/>
            <w:vAlign w:val="center"/>
          </w:tcPr>
          <w:p w:rsidR="0096612A" w:rsidRPr="00561C7C" w:rsidRDefault="0096612A" w:rsidP="0096612A">
            <w:pPr>
              <w:jc w:val="center"/>
              <w:rPr>
                <w:b/>
                <w:bCs/>
              </w:rPr>
            </w:pPr>
            <w:r w:rsidRPr="00561C7C">
              <w:rPr>
                <w:b/>
                <w:bCs/>
              </w:rPr>
              <w:t xml:space="preserve">В том числе субъектов малого и среднего предпринимательства, </w:t>
            </w:r>
            <w:proofErr w:type="spellStart"/>
            <w:r w:rsidRPr="00561C7C">
              <w:rPr>
                <w:b/>
                <w:bCs/>
              </w:rPr>
              <w:t>микропредприятий</w:t>
            </w:r>
            <w:proofErr w:type="spellEnd"/>
            <w:r w:rsidRPr="00561C7C">
              <w:rPr>
                <w:b/>
                <w:bCs/>
              </w:rPr>
              <w:t xml:space="preserve"> </w:t>
            </w:r>
          </w:p>
        </w:tc>
        <w:tc>
          <w:tcPr>
            <w:tcW w:w="1195" w:type="pct"/>
            <w:vAlign w:val="center"/>
          </w:tcPr>
          <w:p w:rsidR="0096612A" w:rsidRPr="00561C7C" w:rsidRDefault="0096612A" w:rsidP="0096612A">
            <w:pPr>
              <w:jc w:val="center"/>
              <w:rPr>
                <w:b/>
                <w:bCs/>
              </w:rPr>
            </w:pPr>
            <w:r w:rsidRPr="00561C7C">
              <w:rPr>
                <w:b/>
                <w:bCs/>
              </w:rPr>
              <w:t>В том числе бюджетных организаций</w:t>
            </w:r>
          </w:p>
        </w:tc>
      </w:tr>
      <w:tr w:rsidR="0096612A" w:rsidRPr="00561C7C" w:rsidTr="0096612A">
        <w:trPr>
          <w:trHeight w:val="392"/>
        </w:trPr>
        <w:tc>
          <w:tcPr>
            <w:tcW w:w="1195" w:type="pct"/>
            <w:vAlign w:val="center"/>
          </w:tcPr>
          <w:p w:rsidR="0096612A" w:rsidRPr="00561C7C" w:rsidRDefault="0096612A" w:rsidP="0096612A">
            <w:pPr>
              <w:jc w:val="center"/>
              <w:rPr>
                <w:bCs/>
              </w:rPr>
            </w:pPr>
            <w:r w:rsidRPr="00561C7C">
              <w:rPr>
                <w:bCs/>
              </w:rPr>
              <w:t>2705</w:t>
            </w:r>
          </w:p>
        </w:tc>
        <w:tc>
          <w:tcPr>
            <w:tcW w:w="1195" w:type="pct"/>
            <w:vAlign w:val="center"/>
          </w:tcPr>
          <w:p w:rsidR="0096612A" w:rsidRPr="00561C7C" w:rsidRDefault="0096612A" w:rsidP="0096612A">
            <w:pPr>
              <w:jc w:val="center"/>
              <w:rPr>
                <w:bCs/>
              </w:rPr>
            </w:pPr>
            <w:r w:rsidRPr="00561C7C">
              <w:rPr>
                <w:bCs/>
              </w:rPr>
              <w:t>1552</w:t>
            </w:r>
          </w:p>
        </w:tc>
        <w:tc>
          <w:tcPr>
            <w:tcW w:w="1414" w:type="pct"/>
            <w:vAlign w:val="center"/>
          </w:tcPr>
          <w:p w:rsidR="0096612A" w:rsidRPr="00561C7C" w:rsidRDefault="0096612A" w:rsidP="0096612A">
            <w:pPr>
              <w:jc w:val="center"/>
              <w:rPr>
                <w:bCs/>
              </w:rPr>
            </w:pPr>
            <w:r w:rsidRPr="00561C7C">
              <w:rPr>
                <w:bCs/>
              </w:rPr>
              <w:t>1308</w:t>
            </w:r>
          </w:p>
        </w:tc>
        <w:tc>
          <w:tcPr>
            <w:tcW w:w="1195" w:type="pct"/>
            <w:vAlign w:val="center"/>
          </w:tcPr>
          <w:p w:rsidR="0096612A" w:rsidRPr="00561C7C" w:rsidRDefault="0096612A" w:rsidP="0096612A">
            <w:pPr>
              <w:jc w:val="center"/>
              <w:rPr>
                <w:bCs/>
              </w:rPr>
            </w:pPr>
            <w:r w:rsidRPr="00561C7C">
              <w:rPr>
                <w:bCs/>
              </w:rPr>
              <w:t>167</w:t>
            </w:r>
          </w:p>
        </w:tc>
      </w:tr>
    </w:tbl>
    <w:p w:rsidR="0096612A" w:rsidRPr="00561C7C" w:rsidRDefault="0096612A" w:rsidP="0096612A">
      <w:pPr>
        <w:ind w:firstLine="709"/>
        <w:jc w:val="both"/>
        <w:rPr>
          <w:sz w:val="28"/>
          <w:szCs w:val="28"/>
        </w:rPr>
      </w:pPr>
    </w:p>
    <w:p w:rsidR="0096612A" w:rsidRPr="00561C7C" w:rsidRDefault="0096612A" w:rsidP="0096612A">
      <w:pPr>
        <w:ind w:firstLine="709"/>
        <w:jc w:val="both"/>
        <w:rPr>
          <w:sz w:val="28"/>
          <w:szCs w:val="28"/>
        </w:rPr>
      </w:pPr>
      <w:r w:rsidRPr="00561C7C">
        <w:rPr>
          <w:sz w:val="28"/>
          <w:szCs w:val="28"/>
        </w:rPr>
        <w:t xml:space="preserve">Сведения о проведении внеплановых проверок показаны в таблице </w:t>
      </w:r>
      <w:r>
        <w:rPr>
          <w:sz w:val="28"/>
          <w:szCs w:val="28"/>
        </w:rPr>
        <w:t>1</w:t>
      </w:r>
      <w:r w:rsidR="00EB253F">
        <w:rPr>
          <w:sz w:val="28"/>
          <w:szCs w:val="28"/>
        </w:rPr>
        <w:t>0</w:t>
      </w:r>
      <w:r w:rsidRPr="00561C7C">
        <w:rPr>
          <w:sz w:val="28"/>
          <w:szCs w:val="28"/>
        </w:rPr>
        <w:t>.</w:t>
      </w:r>
    </w:p>
    <w:p w:rsidR="0096612A" w:rsidRPr="00561C7C" w:rsidRDefault="0096612A" w:rsidP="0096612A">
      <w:pPr>
        <w:ind w:firstLine="709"/>
        <w:jc w:val="right"/>
        <w:rPr>
          <w:sz w:val="28"/>
          <w:szCs w:val="28"/>
        </w:rPr>
      </w:pPr>
      <w:r w:rsidRPr="00561C7C">
        <w:rPr>
          <w:sz w:val="28"/>
          <w:szCs w:val="28"/>
        </w:rPr>
        <w:t xml:space="preserve">Таблица </w:t>
      </w:r>
      <w:r>
        <w:rPr>
          <w:sz w:val="28"/>
          <w:szCs w:val="28"/>
        </w:rPr>
        <w:t>1</w:t>
      </w:r>
      <w:r w:rsidR="00EB253F">
        <w:rPr>
          <w:sz w:val="28"/>
          <w:szCs w:val="28"/>
        </w:rPr>
        <w:t>0</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86"/>
        <w:gridCol w:w="3597"/>
        <w:gridCol w:w="3595"/>
      </w:tblGrid>
      <w:tr w:rsidR="0096612A" w:rsidRPr="00561C7C" w:rsidTr="0096612A">
        <w:tc>
          <w:tcPr>
            <w:tcW w:w="1501" w:type="pct"/>
            <w:vAlign w:val="center"/>
          </w:tcPr>
          <w:p w:rsidR="0096612A" w:rsidRPr="00561C7C" w:rsidRDefault="0096612A" w:rsidP="0096612A">
            <w:pPr>
              <w:jc w:val="center"/>
              <w:rPr>
                <w:b/>
                <w:bCs/>
              </w:rPr>
            </w:pPr>
            <w:r w:rsidRPr="00561C7C">
              <w:rPr>
                <w:b/>
                <w:bCs/>
              </w:rPr>
              <w:t>Всего</w:t>
            </w:r>
          </w:p>
        </w:tc>
        <w:tc>
          <w:tcPr>
            <w:tcW w:w="1750" w:type="pct"/>
            <w:vAlign w:val="center"/>
          </w:tcPr>
          <w:p w:rsidR="0096612A" w:rsidRPr="00561C7C" w:rsidRDefault="0096612A" w:rsidP="0096612A">
            <w:pPr>
              <w:jc w:val="center"/>
              <w:rPr>
                <w:b/>
                <w:bCs/>
              </w:rPr>
            </w:pPr>
            <w:r w:rsidRPr="00561C7C">
              <w:rPr>
                <w:b/>
                <w:bCs/>
              </w:rPr>
              <w:t xml:space="preserve">В том числе субъектов малого и среднего предпринимательства, </w:t>
            </w:r>
            <w:proofErr w:type="spellStart"/>
            <w:r w:rsidRPr="00561C7C">
              <w:rPr>
                <w:b/>
                <w:bCs/>
              </w:rPr>
              <w:t>микропредприятий</w:t>
            </w:r>
            <w:proofErr w:type="spellEnd"/>
            <w:r w:rsidRPr="00561C7C">
              <w:rPr>
                <w:b/>
                <w:bCs/>
              </w:rPr>
              <w:t xml:space="preserve"> </w:t>
            </w:r>
          </w:p>
        </w:tc>
        <w:tc>
          <w:tcPr>
            <w:tcW w:w="1749" w:type="pct"/>
            <w:vAlign w:val="center"/>
          </w:tcPr>
          <w:p w:rsidR="0096612A" w:rsidRPr="00561C7C" w:rsidRDefault="0096612A" w:rsidP="0096612A">
            <w:pPr>
              <w:jc w:val="center"/>
              <w:rPr>
                <w:b/>
                <w:bCs/>
              </w:rPr>
            </w:pPr>
            <w:r w:rsidRPr="00561C7C">
              <w:rPr>
                <w:b/>
                <w:bCs/>
              </w:rPr>
              <w:t>В том числе бюджетных организаций</w:t>
            </w:r>
          </w:p>
        </w:tc>
      </w:tr>
      <w:tr w:rsidR="0096612A" w:rsidRPr="00561C7C" w:rsidTr="0096612A">
        <w:trPr>
          <w:trHeight w:val="418"/>
        </w:trPr>
        <w:tc>
          <w:tcPr>
            <w:tcW w:w="1501" w:type="pct"/>
            <w:vAlign w:val="center"/>
          </w:tcPr>
          <w:p w:rsidR="0096612A" w:rsidRPr="00561C7C" w:rsidRDefault="0096612A" w:rsidP="0096612A">
            <w:pPr>
              <w:jc w:val="center"/>
              <w:rPr>
                <w:bCs/>
              </w:rPr>
            </w:pPr>
            <w:r w:rsidRPr="00561C7C">
              <w:rPr>
                <w:bCs/>
              </w:rPr>
              <w:t>6928</w:t>
            </w:r>
          </w:p>
        </w:tc>
        <w:tc>
          <w:tcPr>
            <w:tcW w:w="1750" w:type="pct"/>
            <w:vAlign w:val="center"/>
          </w:tcPr>
          <w:p w:rsidR="0096612A" w:rsidRPr="00561C7C" w:rsidRDefault="0096612A" w:rsidP="0096612A">
            <w:pPr>
              <w:jc w:val="center"/>
              <w:rPr>
                <w:bCs/>
              </w:rPr>
            </w:pPr>
            <w:r w:rsidRPr="00561C7C">
              <w:rPr>
                <w:bCs/>
              </w:rPr>
              <w:t>1207</w:t>
            </w:r>
          </w:p>
        </w:tc>
        <w:tc>
          <w:tcPr>
            <w:tcW w:w="1749" w:type="pct"/>
            <w:vAlign w:val="center"/>
          </w:tcPr>
          <w:p w:rsidR="0096612A" w:rsidRPr="00561C7C" w:rsidRDefault="0096612A" w:rsidP="0096612A">
            <w:pPr>
              <w:jc w:val="center"/>
              <w:rPr>
                <w:bCs/>
              </w:rPr>
            </w:pPr>
            <w:r w:rsidRPr="00561C7C">
              <w:rPr>
                <w:bCs/>
              </w:rPr>
              <w:t>45</w:t>
            </w:r>
          </w:p>
        </w:tc>
      </w:tr>
    </w:tbl>
    <w:p w:rsidR="0096612A" w:rsidRPr="00387D40" w:rsidRDefault="0096612A" w:rsidP="0096612A">
      <w:pPr>
        <w:ind w:firstLine="709"/>
        <w:jc w:val="both"/>
        <w:rPr>
          <w:bCs/>
          <w:sz w:val="28"/>
          <w:szCs w:val="28"/>
        </w:rPr>
      </w:pPr>
    </w:p>
    <w:p w:rsidR="0096612A" w:rsidRPr="00387D40" w:rsidRDefault="0096612A" w:rsidP="0096612A">
      <w:pPr>
        <w:ind w:firstLine="709"/>
        <w:jc w:val="both"/>
        <w:rPr>
          <w:sz w:val="28"/>
          <w:szCs w:val="28"/>
        </w:rPr>
      </w:pPr>
      <w:r w:rsidRPr="00387D40">
        <w:rPr>
          <w:sz w:val="28"/>
          <w:szCs w:val="28"/>
        </w:rPr>
        <w:t>Распределение количества проведенных мероприятий основных видов государственного контроля (надзора) в 2014 г. по полугодиям показано в таблице </w:t>
      </w:r>
      <w:r w:rsidR="00EB253F">
        <w:rPr>
          <w:sz w:val="28"/>
          <w:szCs w:val="28"/>
        </w:rPr>
        <w:t>11</w:t>
      </w:r>
      <w:r w:rsidRPr="00387D40">
        <w:rPr>
          <w:sz w:val="28"/>
          <w:szCs w:val="28"/>
        </w:rPr>
        <w:t>.</w:t>
      </w:r>
    </w:p>
    <w:p w:rsidR="0096612A" w:rsidRPr="00387D40" w:rsidRDefault="0096612A" w:rsidP="0096612A">
      <w:pPr>
        <w:ind w:firstLine="709"/>
        <w:jc w:val="right"/>
        <w:rPr>
          <w:sz w:val="28"/>
          <w:szCs w:val="28"/>
        </w:rPr>
      </w:pPr>
      <w:r w:rsidRPr="00387D40">
        <w:rPr>
          <w:sz w:val="28"/>
          <w:szCs w:val="28"/>
        </w:rPr>
        <w:t xml:space="preserve">Таблица </w:t>
      </w:r>
      <w:r w:rsidR="00EB253F">
        <w:rPr>
          <w:sz w:val="28"/>
          <w:szCs w:val="28"/>
        </w:rPr>
        <w:t>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0"/>
        <w:gridCol w:w="1340"/>
        <w:gridCol w:w="1714"/>
        <w:gridCol w:w="1714"/>
      </w:tblGrid>
      <w:tr w:rsidR="00387D40" w:rsidRPr="00387D40" w:rsidTr="0096612A">
        <w:trPr>
          <w:trHeight w:val="556"/>
        </w:trPr>
        <w:tc>
          <w:tcPr>
            <w:tcW w:w="2680" w:type="pct"/>
            <w:noWrap/>
            <w:vAlign w:val="center"/>
          </w:tcPr>
          <w:p w:rsidR="0096612A" w:rsidRPr="00387D40" w:rsidRDefault="0096612A" w:rsidP="0096612A">
            <w:pPr>
              <w:jc w:val="center"/>
              <w:rPr>
                <w:bCs/>
              </w:rPr>
            </w:pPr>
            <w:r w:rsidRPr="00387D40">
              <w:rPr>
                <w:bCs/>
              </w:rPr>
              <w:t>Мероприятия государственного контроля (надзора)</w:t>
            </w:r>
          </w:p>
        </w:tc>
        <w:tc>
          <w:tcPr>
            <w:tcW w:w="652" w:type="pct"/>
            <w:vAlign w:val="center"/>
          </w:tcPr>
          <w:p w:rsidR="0096612A" w:rsidRPr="00387D40" w:rsidRDefault="0096612A" w:rsidP="0096612A">
            <w:pPr>
              <w:jc w:val="center"/>
              <w:rPr>
                <w:bCs/>
              </w:rPr>
            </w:pPr>
            <w:r w:rsidRPr="00387D40">
              <w:rPr>
                <w:bCs/>
              </w:rPr>
              <w:t>За 1 полугодие</w:t>
            </w:r>
          </w:p>
        </w:tc>
        <w:tc>
          <w:tcPr>
            <w:tcW w:w="834" w:type="pct"/>
            <w:vAlign w:val="center"/>
          </w:tcPr>
          <w:p w:rsidR="0096612A" w:rsidRPr="00387D40" w:rsidRDefault="0096612A" w:rsidP="0096612A">
            <w:pPr>
              <w:jc w:val="center"/>
              <w:rPr>
                <w:bCs/>
              </w:rPr>
            </w:pPr>
            <w:r w:rsidRPr="00387D40">
              <w:rPr>
                <w:bCs/>
              </w:rPr>
              <w:t>За 2 полугодие</w:t>
            </w:r>
          </w:p>
        </w:tc>
        <w:tc>
          <w:tcPr>
            <w:tcW w:w="834" w:type="pct"/>
            <w:vAlign w:val="center"/>
          </w:tcPr>
          <w:p w:rsidR="0096612A" w:rsidRPr="00387D40" w:rsidRDefault="0096612A" w:rsidP="0096612A">
            <w:pPr>
              <w:jc w:val="center"/>
              <w:rPr>
                <w:bCs/>
              </w:rPr>
            </w:pPr>
            <w:r w:rsidRPr="00387D40">
              <w:rPr>
                <w:bCs/>
              </w:rPr>
              <w:t>Всего</w:t>
            </w:r>
            <w:r w:rsidRPr="00387D40">
              <w:rPr>
                <w:bCs/>
                <w:lang w:val="en-US"/>
              </w:rPr>
              <w:t xml:space="preserve"> </w:t>
            </w:r>
            <w:r w:rsidRPr="00387D40">
              <w:rPr>
                <w:bCs/>
              </w:rPr>
              <w:t>с начала года</w:t>
            </w:r>
          </w:p>
        </w:tc>
      </w:tr>
      <w:tr w:rsidR="00387D40" w:rsidRPr="00387D40" w:rsidTr="0096612A">
        <w:trPr>
          <w:trHeight w:val="273"/>
        </w:trPr>
        <w:tc>
          <w:tcPr>
            <w:tcW w:w="2680" w:type="pct"/>
          </w:tcPr>
          <w:p w:rsidR="0096612A" w:rsidRPr="00387D40" w:rsidRDefault="0096612A" w:rsidP="0096612A">
            <w:pPr>
              <w:rPr>
                <w:bCs/>
              </w:rPr>
            </w:pPr>
            <w:r w:rsidRPr="00387D40">
              <w:rPr>
                <w:bCs/>
              </w:rPr>
              <w:t>Проведено проверок, в том числе:</w:t>
            </w:r>
          </w:p>
        </w:tc>
        <w:tc>
          <w:tcPr>
            <w:tcW w:w="652" w:type="pct"/>
            <w:vAlign w:val="center"/>
          </w:tcPr>
          <w:p w:rsidR="0096612A" w:rsidRPr="00387D40" w:rsidRDefault="0096612A" w:rsidP="00387D40">
            <w:pPr>
              <w:jc w:val="center"/>
              <w:rPr>
                <w:bCs/>
              </w:rPr>
            </w:pPr>
            <w:r w:rsidRPr="00387D40">
              <w:rPr>
                <w:bCs/>
              </w:rPr>
              <w:t>4</w:t>
            </w:r>
            <w:r w:rsidR="00387D40" w:rsidRPr="00387D40">
              <w:rPr>
                <w:bCs/>
              </w:rPr>
              <w:t>867</w:t>
            </w:r>
          </w:p>
        </w:tc>
        <w:tc>
          <w:tcPr>
            <w:tcW w:w="834" w:type="pct"/>
            <w:vAlign w:val="center"/>
          </w:tcPr>
          <w:p w:rsidR="0096612A" w:rsidRPr="00387D40" w:rsidRDefault="00387D40" w:rsidP="0096612A">
            <w:pPr>
              <w:jc w:val="center"/>
              <w:rPr>
                <w:bCs/>
              </w:rPr>
            </w:pPr>
            <w:r w:rsidRPr="00387D40">
              <w:rPr>
                <w:bCs/>
              </w:rPr>
              <w:t>4766</w:t>
            </w:r>
          </w:p>
        </w:tc>
        <w:tc>
          <w:tcPr>
            <w:tcW w:w="834" w:type="pct"/>
            <w:vAlign w:val="center"/>
          </w:tcPr>
          <w:p w:rsidR="0096612A" w:rsidRPr="00387D40" w:rsidRDefault="00387D40" w:rsidP="0096612A">
            <w:pPr>
              <w:jc w:val="center"/>
              <w:rPr>
                <w:bCs/>
              </w:rPr>
            </w:pPr>
            <w:r w:rsidRPr="00387D40">
              <w:rPr>
                <w:bCs/>
              </w:rPr>
              <w:t>9633</w:t>
            </w:r>
          </w:p>
        </w:tc>
      </w:tr>
      <w:tr w:rsidR="00387D40" w:rsidRPr="00387D40" w:rsidTr="0096612A">
        <w:trPr>
          <w:trHeight w:val="279"/>
        </w:trPr>
        <w:tc>
          <w:tcPr>
            <w:tcW w:w="2680" w:type="pct"/>
          </w:tcPr>
          <w:p w:rsidR="0096612A" w:rsidRPr="00387D40" w:rsidRDefault="0096612A" w:rsidP="0096612A">
            <w:pPr>
              <w:tabs>
                <w:tab w:val="center" w:pos="1023"/>
                <w:tab w:val="right" w:pos="2047"/>
              </w:tabs>
              <w:jc w:val="right"/>
              <w:rPr>
                <w:i/>
                <w:iCs/>
              </w:rPr>
            </w:pPr>
            <w:r w:rsidRPr="00387D40">
              <w:rPr>
                <w:i/>
                <w:iCs/>
              </w:rPr>
              <w:t>плановых</w:t>
            </w:r>
          </w:p>
        </w:tc>
        <w:tc>
          <w:tcPr>
            <w:tcW w:w="652" w:type="pct"/>
            <w:vAlign w:val="center"/>
          </w:tcPr>
          <w:p w:rsidR="0096612A" w:rsidRPr="00387D40" w:rsidRDefault="00387D40" w:rsidP="0096612A">
            <w:pPr>
              <w:jc w:val="center"/>
              <w:rPr>
                <w:bCs/>
              </w:rPr>
            </w:pPr>
            <w:r w:rsidRPr="00387D40">
              <w:rPr>
                <w:bCs/>
              </w:rPr>
              <w:t>1460</w:t>
            </w:r>
          </w:p>
        </w:tc>
        <w:tc>
          <w:tcPr>
            <w:tcW w:w="834" w:type="pct"/>
            <w:vAlign w:val="center"/>
          </w:tcPr>
          <w:p w:rsidR="0096612A" w:rsidRPr="00387D40" w:rsidRDefault="0096612A" w:rsidP="00387D40">
            <w:pPr>
              <w:jc w:val="center"/>
              <w:rPr>
                <w:bCs/>
              </w:rPr>
            </w:pPr>
            <w:r w:rsidRPr="00387D40">
              <w:rPr>
                <w:bCs/>
              </w:rPr>
              <w:t>1</w:t>
            </w:r>
            <w:r w:rsidR="00387D40" w:rsidRPr="00387D40">
              <w:rPr>
                <w:bCs/>
              </w:rPr>
              <w:t>245</w:t>
            </w:r>
          </w:p>
        </w:tc>
        <w:tc>
          <w:tcPr>
            <w:tcW w:w="834" w:type="pct"/>
            <w:vAlign w:val="center"/>
          </w:tcPr>
          <w:p w:rsidR="0096612A" w:rsidRPr="00387D40" w:rsidRDefault="00387D40" w:rsidP="0096612A">
            <w:pPr>
              <w:jc w:val="center"/>
              <w:rPr>
                <w:iCs/>
              </w:rPr>
            </w:pPr>
            <w:r w:rsidRPr="00387D40">
              <w:rPr>
                <w:iCs/>
              </w:rPr>
              <w:t>2705</w:t>
            </w:r>
          </w:p>
        </w:tc>
      </w:tr>
      <w:tr w:rsidR="00387D40" w:rsidRPr="00387D40" w:rsidTr="0096612A">
        <w:trPr>
          <w:trHeight w:val="186"/>
        </w:trPr>
        <w:tc>
          <w:tcPr>
            <w:tcW w:w="2680" w:type="pct"/>
          </w:tcPr>
          <w:p w:rsidR="0096612A" w:rsidRPr="00387D40" w:rsidRDefault="0096612A" w:rsidP="0096612A">
            <w:pPr>
              <w:jc w:val="right"/>
              <w:rPr>
                <w:i/>
                <w:iCs/>
              </w:rPr>
            </w:pPr>
            <w:r w:rsidRPr="00387D40">
              <w:rPr>
                <w:i/>
                <w:iCs/>
              </w:rPr>
              <w:t>внеплановых</w:t>
            </w:r>
          </w:p>
        </w:tc>
        <w:tc>
          <w:tcPr>
            <w:tcW w:w="652" w:type="pct"/>
            <w:vAlign w:val="center"/>
          </w:tcPr>
          <w:p w:rsidR="0096612A" w:rsidRPr="00387D40" w:rsidRDefault="00387D40" w:rsidP="0096612A">
            <w:pPr>
              <w:jc w:val="center"/>
              <w:rPr>
                <w:bCs/>
              </w:rPr>
            </w:pPr>
            <w:r w:rsidRPr="00387D40">
              <w:rPr>
                <w:bCs/>
              </w:rPr>
              <w:t>3407</w:t>
            </w:r>
          </w:p>
        </w:tc>
        <w:tc>
          <w:tcPr>
            <w:tcW w:w="834" w:type="pct"/>
            <w:vAlign w:val="center"/>
          </w:tcPr>
          <w:p w:rsidR="0096612A" w:rsidRPr="00387D40" w:rsidRDefault="0096612A" w:rsidP="00387D40">
            <w:pPr>
              <w:jc w:val="center"/>
              <w:rPr>
                <w:bCs/>
              </w:rPr>
            </w:pPr>
            <w:r w:rsidRPr="00387D40">
              <w:rPr>
                <w:bCs/>
              </w:rPr>
              <w:t>3</w:t>
            </w:r>
            <w:r w:rsidR="00387D40" w:rsidRPr="00387D40">
              <w:rPr>
                <w:bCs/>
              </w:rPr>
              <w:t>521</w:t>
            </w:r>
          </w:p>
        </w:tc>
        <w:tc>
          <w:tcPr>
            <w:tcW w:w="834" w:type="pct"/>
            <w:vAlign w:val="center"/>
          </w:tcPr>
          <w:p w:rsidR="0096612A" w:rsidRPr="00387D40" w:rsidRDefault="00387D40" w:rsidP="0096612A">
            <w:pPr>
              <w:jc w:val="center"/>
              <w:rPr>
                <w:iCs/>
              </w:rPr>
            </w:pPr>
            <w:r w:rsidRPr="00387D40">
              <w:rPr>
                <w:iCs/>
              </w:rPr>
              <w:t>6928</w:t>
            </w:r>
          </w:p>
        </w:tc>
      </w:tr>
      <w:tr w:rsidR="00387D40" w:rsidRPr="00387D40" w:rsidTr="0096612A">
        <w:trPr>
          <w:trHeight w:val="480"/>
        </w:trPr>
        <w:tc>
          <w:tcPr>
            <w:tcW w:w="2680" w:type="pct"/>
          </w:tcPr>
          <w:p w:rsidR="00387D40" w:rsidRPr="00387D40" w:rsidRDefault="00387D40" w:rsidP="0096612A">
            <w:pPr>
              <w:rPr>
                <w:bCs/>
              </w:rPr>
            </w:pPr>
            <w:r w:rsidRPr="00387D40">
              <w:rPr>
                <w:bCs/>
              </w:rPr>
              <w:t>Мероприятий систематического наблюдения,</w:t>
            </w:r>
          </w:p>
          <w:p w:rsidR="00387D40" w:rsidRPr="00387D40" w:rsidRDefault="00387D40" w:rsidP="0096612A">
            <w:pPr>
              <w:rPr>
                <w:bCs/>
              </w:rPr>
            </w:pPr>
            <w:r w:rsidRPr="00387D40">
              <w:rPr>
                <w:bCs/>
              </w:rPr>
              <w:t>в том числе:</w:t>
            </w:r>
          </w:p>
        </w:tc>
        <w:tc>
          <w:tcPr>
            <w:tcW w:w="652" w:type="pct"/>
            <w:vAlign w:val="center"/>
          </w:tcPr>
          <w:p w:rsidR="00387D40" w:rsidRPr="00387D40" w:rsidRDefault="00387D40" w:rsidP="00387D40">
            <w:pPr>
              <w:jc w:val="center"/>
              <w:rPr>
                <w:bCs/>
              </w:rPr>
            </w:pPr>
            <w:r w:rsidRPr="00387D40">
              <w:rPr>
                <w:bCs/>
              </w:rPr>
              <w:t>9391</w:t>
            </w:r>
          </w:p>
        </w:tc>
        <w:tc>
          <w:tcPr>
            <w:tcW w:w="834" w:type="pct"/>
            <w:vAlign w:val="center"/>
          </w:tcPr>
          <w:p w:rsidR="00387D40" w:rsidRPr="00387D40" w:rsidRDefault="00387D40" w:rsidP="00387D40">
            <w:pPr>
              <w:jc w:val="center"/>
              <w:rPr>
                <w:bCs/>
              </w:rPr>
            </w:pPr>
            <w:r w:rsidRPr="00387D40">
              <w:rPr>
                <w:bCs/>
              </w:rPr>
              <w:t>9436</w:t>
            </w:r>
          </w:p>
        </w:tc>
        <w:tc>
          <w:tcPr>
            <w:tcW w:w="834" w:type="pct"/>
            <w:vAlign w:val="center"/>
          </w:tcPr>
          <w:p w:rsidR="00387D40" w:rsidRPr="00387D40" w:rsidRDefault="00387D40" w:rsidP="0096612A">
            <w:pPr>
              <w:jc w:val="center"/>
              <w:rPr>
                <w:bCs/>
              </w:rPr>
            </w:pPr>
            <w:r w:rsidRPr="00387D40">
              <w:rPr>
                <w:bCs/>
              </w:rPr>
              <w:t>18827</w:t>
            </w:r>
          </w:p>
        </w:tc>
      </w:tr>
      <w:tr w:rsidR="00387D40" w:rsidRPr="00387D40" w:rsidTr="0096612A">
        <w:trPr>
          <w:trHeight w:val="240"/>
        </w:trPr>
        <w:tc>
          <w:tcPr>
            <w:tcW w:w="2680" w:type="pct"/>
          </w:tcPr>
          <w:p w:rsidR="00387D40" w:rsidRPr="00387D40" w:rsidRDefault="00387D40" w:rsidP="0096612A">
            <w:pPr>
              <w:tabs>
                <w:tab w:val="center" w:pos="1023"/>
                <w:tab w:val="right" w:pos="2047"/>
              </w:tabs>
              <w:jc w:val="right"/>
              <w:rPr>
                <w:i/>
                <w:iCs/>
              </w:rPr>
            </w:pPr>
            <w:r w:rsidRPr="00387D40">
              <w:rPr>
                <w:i/>
                <w:iCs/>
              </w:rPr>
              <w:t>плановых</w:t>
            </w:r>
          </w:p>
        </w:tc>
        <w:tc>
          <w:tcPr>
            <w:tcW w:w="652" w:type="pct"/>
            <w:vAlign w:val="center"/>
          </w:tcPr>
          <w:p w:rsidR="00387D40" w:rsidRPr="00387D40" w:rsidRDefault="00387D40" w:rsidP="00387D40">
            <w:pPr>
              <w:jc w:val="center"/>
              <w:rPr>
                <w:bCs/>
              </w:rPr>
            </w:pPr>
            <w:r w:rsidRPr="00387D40">
              <w:rPr>
                <w:bCs/>
              </w:rPr>
              <w:t>8719</w:t>
            </w:r>
          </w:p>
        </w:tc>
        <w:tc>
          <w:tcPr>
            <w:tcW w:w="834" w:type="pct"/>
            <w:vAlign w:val="center"/>
          </w:tcPr>
          <w:p w:rsidR="00387D40" w:rsidRPr="00387D40" w:rsidRDefault="00387D40" w:rsidP="00387D40">
            <w:pPr>
              <w:jc w:val="center"/>
              <w:rPr>
                <w:bCs/>
              </w:rPr>
            </w:pPr>
            <w:r w:rsidRPr="00387D40">
              <w:rPr>
                <w:bCs/>
              </w:rPr>
              <w:t>8325</w:t>
            </w:r>
          </w:p>
        </w:tc>
        <w:tc>
          <w:tcPr>
            <w:tcW w:w="834" w:type="pct"/>
            <w:vAlign w:val="center"/>
          </w:tcPr>
          <w:p w:rsidR="00387D40" w:rsidRPr="00387D40" w:rsidRDefault="00387D40" w:rsidP="0096612A">
            <w:pPr>
              <w:jc w:val="center"/>
              <w:rPr>
                <w:iCs/>
              </w:rPr>
            </w:pPr>
            <w:r w:rsidRPr="00387D40">
              <w:rPr>
                <w:iCs/>
              </w:rPr>
              <w:t>17044</w:t>
            </w:r>
          </w:p>
        </w:tc>
      </w:tr>
      <w:tr w:rsidR="00387D40" w:rsidRPr="00387D40" w:rsidTr="0096612A">
        <w:trPr>
          <w:trHeight w:val="274"/>
        </w:trPr>
        <w:tc>
          <w:tcPr>
            <w:tcW w:w="2680" w:type="pct"/>
          </w:tcPr>
          <w:p w:rsidR="00387D40" w:rsidRPr="00387D40" w:rsidRDefault="00387D40" w:rsidP="0096612A">
            <w:pPr>
              <w:tabs>
                <w:tab w:val="center" w:pos="1023"/>
                <w:tab w:val="right" w:pos="2047"/>
              </w:tabs>
              <w:jc w:val="right"/>
              <w:rPr>
                <w:i/>
                <w:iCs/>
              </w:rPr>
            </w:pPr>
            <w:r w:rsidRPr="00387D40">
              <w:rPr>
                <w:i/>
                <w:iCs/>
              </w:rPr>
              <w:t>внеплановых</w:t>
            </w:r>
          </w:p>
        </w:tc>
        <w:tc>
          <w:tcPr>
            <w:tcW w:w="652" w:type="pct"/>
            <w:vAlign w:val="center"/>
          </w:tcPr>
          <w:p w:rsidR="00387D40" w:rsidRPr="00387D40" w:rsidRDefault="00387D40" w:rsidP="00387D40">
            <w:pPr>
              <w:jc w:val="center"/>
              <w:rPr>
                <w:bCs/>
              </w:rPr>
            </w:pPr>
            <w:r w:rsidRPr="00387D40">
              <w:rPr>
                <w:bCs/>
              </w:rPr>
              <w:t>672</w:t>
            </w:r>
          </w:p>
        </w:tc>
        <w:tc>
          <w:tcPr>
            <w:tcW w:w="834" w:type="pct"/>
            <w:vAlign w:val="center"/>
          </w:tcPr>
          <w:p w:rsidR="00387D40" w:rsidRPr="00387D40" w:rsidRDefault="00387D40" w:rsidP="00387D40">
            <w:pPr>
              <w:jc w:val="center"/>
              <w:rPr>
                <w:bCs/>
              </w:rPr>
            </w:pPr>
            <w:r w:rsidRPr="00387D40">
              <w:rPr>
                <w:bCs/>
              </w:rPr>
              <w:t>1111</w:t>
            </w:r>
          </w:p>
        </w:tc>
        <w:tc>
          <w:tcPr>
            <w:tcW w:w="834" w:type="pct"/>
            <w:vAlign w:val="center"/>
          </w:tcPr>
          <w:p w:rsidR="00387D40" w:rsidRPr="00387D40" w:rsidRDefault="00387D40" w:rsidP="0096612A">
            <w:pPr>
              <w:jc w:val="center"/>
              <w:rPr>
                <w:iCs/>
              </w:rPr>
            </w:pPr>
            <w:r w:rsidRPr="00387D40">
              <w:rPr>
                <w:iCs/>
              </w:rPr>
              <w:t>1783</w:t>
            </w:r>
          </w:p>
        </w:tc>
      </w:tr>
    </w:tbl>
    <w:p w:rsidR="0096612A" w:rsidRPr="00387D40" w:rsidRDefault="0096612A" w:rsidP="0096612A">
      <w:pPr>
        <w:ind w:firstLine="709"/>
        <w:jc w:val="both"/>
        <w:rPr>
          <w:sz w:val="28"/>
          <w:szCs w:val="28"/>
        </w:rPr>
      </w:pPr>
    </w:p>
    <w:p w:rsidR="0096612A" w:rsidRPr="00561C7C" w:rsidRDefault="0096612A" w:rsidP="0096612A">
      <w:pPr>
        <w:ind w:firstLine="709"/>
        <w:jc w:val="both"/>
        <w:rPr>
          <w:bCs/>
          <w:sz w:val="28"/>
          <w:szCs w:val="28"/>
        </w:rPr>
      </w:pPr>
      <w:r w:rsidRPr="00561C7C">
        <w:rPr>
          <w:bCs/>
          <w:sz w:val="28"/>
          <w:szCs w:val="28"/>
        </w:rPr>
        <w:t xml:space="preserve">Соотношение количества плановых и внеплановых проверок, мероприятий государственного контроля показано на рисунке </w:t>
      </w:r>
      <w:r w:rsidR="00EB253F">
        <w:rPr>
          <w:bCs/>
          <w:sz w:val="28"/>
          <w:szCs w:val="28"/>
        </w:rPr>
        <w:t>1</w:t>
      </w:r>
      <w:r>
        <w:rPr>
          <w:bCs/>
          <w:sz w:val="28"/>
          <w:szCs w:val="28"/>
        </w:rPr>
        <w:t>4</w:t>
      </w:r>
      <w:r w:rsidRPr="00561C7C">
        <w:rPr>
          <w:bCs/>
          <w:sz w:val="28"/>
          <w:szCs w:val="28"/>
        </w:rPr>
        <w:t>.</w:t>
      </w:r>
    </w:p>
    <w:p w:rsidR="0096612A" w:rsidRPr="00561C7C" w:rsidRDefault="0096612A" w:rsidP="0096612A">
      <w:pPr>
        <w:ind w:firstLine="709"/>
        <w:jc w:val="both"/>
        <w:rPr>
          <w:sz w:val="28"/>
          <w:szCs w:val="28"/>
        </w:rPr>
      </w:pPr>
      <w:r w:rsidRPr="00561C7C">
        <w:rPr>
          <w:sz w:val="28"/>
          <w:szCs w:val="28"/>
        </w:rPr>
        <w:t xml:space="preserve">Из общего количества мероприятий всех видов государственного контроля (надзора) (кроме мониторинга СМИ) </w:t>
      </w:r>
      <w:r w:rsidRPr="00561C7C">
        <w:rPr>
          <w:b/>
          <w:sz w:val="28"/>
          <w:szCs w:val="28"/>
        </w:rPr>
        <w:t>65,3 %</w:t>
      </w:r>
      <w:r w:rsidRPr="00561C7C">
        <w:rPr>
          <w:sz w:val="28"/>
          <w:szCs w:val="28"/>
        </w:rPr>
        <w:t xml:space="preserve"> </w:t>
      </w:r>
      <w:r w:rsidRPr="00561C7C">
        <w:rPr>
          <w:b/>
          <w:sz w:val="28"/>
          <w:szCs w:val="28"/>
        </w:rPr>
        <w:t>(18 827)</w:t>
      </w:r>
      <w:r w:rsidRPr="00561C7C">
        <w:rPr>
          <w:sz w:val="28"/>
          <w:szCs w:val="28"/>
        </w:rPr>
        <w:t xml:space="preserve"> составляют мероприятия систематического наблюдения (в 2013 году – 58,3 %). При этом большая часть всех плановых мероприятий (</w:t>
      </w:r>
      <w:r w:rsidRPr="00561C7C">
        <w:rPr>
          <w:b/>
          <w:sz w:val="28"/>
          <w:szCs w:val="28"/>
        </w:rPr>
        <w:t>85 %</w:t>
      </w:r>
      <w:r w:rsidRPr="00561C7C">
        <w:rPr>
          <w:sz w:val="28"/>
          <w:szCs w:val="28"/>
        </w:rPr>
        <w:t>, в 2013 году - 80 %) также проведена этим методом, что значительно снижает административную нагрузку на бизнес.</w:t>
      </w:r>
    </w:p>
    <w:p w:rsidR="0096612A" w:rsidRPr="00561C7C" w:rsidRDefault="0096612A" w:rsidP="0096612A">
      <w:pPr>
        <w:ind w:firstLine="709"/>
        <w:jc w:val="both"/>
        <w:rPr>
          <w:bCs/>
          <w:sz w:val="28"/>
          <w:szCs w:val="28"/>
        </w:rPr>
      </w:pPr>
    </w:p>
    <w:p w:rsidR="0096612A" w:rsidRPr="00AE2A15" w:rsidRDefault="0096612A" w:rsidP="0096612A">
      <w:pPr>
        <w:ind w:right="-2"/>
        <w:jc w:val="both"/>
        <w:rPr>
          <w:szCs w:val="28"/>
        </w:rPr>
      </w:pPr>
      <w:r w:rsidRPr="00AE2A15">
        <w:rPr>
          <w:noProof/>
          <w:szCs w:val="28"/>
        </w:rPr>
        <w:drawing>
          <wp:inline distT="0" distB="0" distL="0" distR="0" wp14:anchorId="21A72BBC" wp14:editId="2545849E">
            <wp:extent cx="5476875" cy="2619375"/>
            <wp:effectExtent l="0" t="0" r="0" b="0"/>
            <wp:docPr id="1"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Pr="00AE2A15">
        <w:rPr>
          <w:sz w:val="28"/>
          <w:szCs w:val="28"/>
        </w:rPr>
        <w:t xml:space="preserve">Рис. </w:t>
      </w:r>
      <w:r w:rsidR="00EB253F">
        <w:rPr>
          <w:sz w:val="28"/>
          <w:szCs w:val="28"/>
        </w:rPr>
        <w:t>1</w:t>
      </w:r>
      <w:r>
        <w:rPr>
          <w:sz w:val="28"/>
          <w:szCs w:val="28"/>
        </w:rPr>
        <w:t>4</w:t>
      </w:r>
    </w:p>
    <w:p w:rsidR="0096612A" w:rsidRPr="00AE2A15" w:rsidRDefault="0096612A" w:rsidP="0096612A">
      <w:pPr>
        <w:ind w:firstLine="709"/>
        <w:jc w:val="both"/>
        <w:rPr>
          <w:sz w:val="28"/>
          <w:szCs w:val="28"/>
        </w:rPr>
      </w:pPr>
    </w:p>
    <w:p w:rsidR="0096612A" w:rsidRPr="00B4011E" w:rsidRDefault="0096612A" w:rsidP="00B4011E">
      <w:pPr>
        <w:ind w:firstLine="709"/>
        <w:jc w:val="both"/>
        <w:rPr>
          <w:sz w:val="28"/>
          <w:szCs w:val="28"/>
        </w:rPr>
      </w:pPr>
      <w:r w:rsidRPr="00B4011E">
        <w:rPr>
          <w:sz w:val="28"/>
          <w:szCs w:val="28"/>
        </w:rPr>
        <w:t>В 2014 году в целях дальнейшего снижения нагрузки на бизнес был усилен курс на проведение систематического наблюдения в подконтрольных сферах. В полном объеме началось проведение мероприятий систематического наблюдения в сфере персональных данных, что обусловило значительный рост количества проведенных мероприятий систематического наблюдения по сравнению с 2013 годом. В общем количестве плановых мероприятий количество плановых проверок составляет 13,7 %, плановых мероприятий систематического наблюдения соответственно 86,3 %.</w:t>
      </w:r>
    </w:p>
    <w:p w:rsidR="0096612A" w:rsidRPr="00B4011E" w:rsidRDefault="0096612A" w:rsidP="00B4011E">
      <w:pPr>
        <w:ind w:firstLine="709"/>
        <w:jc w:val="both"/>
        <w:rPr>
          <w:sz w:val="28"/>
          <w:szCs w:val="28"/>
        </w:rPr>
      </w:pPr>
      <w:r w:rsidRPr="00B4011E">
        <w:rPr>
          <w:sz w:val="28"/>
          <w:szCs w:val="28"/>
        </w:rPr>
        <w:t xml:space="preserve">По результатам проведенных мероприятий всех видов государственного контроля и надзора выдано 8 487 (в 2013 году - 6 413) предписаний об устранении выявленных нарушений, составлено 63 950 (в 2012 году - 32 652) протоколов об административных правонарушениях, по которым вынесено 52 651 (в 2013 году - 27 300) решений (постановлений), наложено </w:t>
      </w:r>
      <w:r w:rsidR="00F7729A">
        <w:rPr>
          <w:sz w:val="28"/>
          <w:szCs w:val="28"/>
        </w:rPr>
        <w:t>более 250 млн руб.</w:t>
      </w:r>
      <w:r w:rsidRPr="00B4011E">
        <w:rPr>
          <w:sz w:val="28"/>
          <w:szCs w:val="28"/>
        </w:rPr>
        <w:t xml:space="preserve"> (в 2013 году – 148,9 млн руб.) административных штрафов. Распределение количества выданных предписаний об устранении выявленных нарушений в 2014 году в сравнении с 2013 годом показано на рисунке </w:t>
      </w:r>
      <w:r w:rsidR="00EB253F">
        <w:rPr>
          <w:sz w:val="28"/>
          <w:szCs w:val="28"/>
        </w:rPr>
        <w:t>1</w:t>
      </w:r>
      <w:r w:rsidRPr="00B4011E">
        <w:rPr>
          <w:sz w:val="28"/>
          <w:szCs w:val="28"/>
        </w:rPr>
        <w:t>5.</w:t>
      </w:r>
    </w:p>
    <w:p w:rsidR="0096612A" w:rsidRPr="00B4011E" w:rsidRDefault="0096612A" w:rsidP="00B4011E">
      <w:pPr>
        <w:ind w:firstLine="709"/>
        <w:jc w:val="both"/>
        <w:rPr>
          <w:sz w:val="28"/>
          <w:szCs w:val="28"/>
        </w:rPr>
      </w:pPr>
      <w:r w:rsidRPr="00B4011E">
        <w:rPr>
          <w:sz w:val="28"/>
          <w:szCs w:val="28"/>
        </w:rPr>
        <w:t>Количество выданных предписаний в 2014 г. значительно выросло в сфере связи, ввиду повышения результативности работы радиочастотной службы в результате реорганизационных мероприятий радиочастотной службы и существенного повышения эффективности взаимодействия радиочастотной службы с территориальными органами Роскомнадзора после ввода в эксплуатацию в декабре 2013 года Автоматизированной системы радиоконтроля Российской Федерации (АСРК-РФ) и ее сопряжения с ЕИС Роскомнадзора во 2 квартале 2014 года.</w:t>
      </w:r>
    </w:p>
    <w:p w:rsidR="0096612A" w:rsidRPr="00B4011E" w:rsidRDefault="0096612A" w:rsidP="00B4011E">
      <w:pPr>
        <w:ind w:firstLine="709"/>
        <w:jc w:val="both"/>
        <w:rPr>
          <w:sz w:val="28"/>
          <w:szCs w:val="28"/>
        </w:rPr>
      </w:pPr>
    </w:p>
    <w:p w:rsidR="0096612A" w:rsidRPr="00B4011E" w:rsidRDefault="0096612A" w:rsidP="00B4011E">
      <w:pPr>
        <w:jc w:val="right"/>
        <w:rPr>
          <w:sz w:val="28"/>
          <w:szCs w:val="28"/>
        </w:rPr>
      </w:pPr>
      <w:r w:rsidRPr="00B4011E">
        <w:rPr>
          <w:noProof/>
          <w:sz w:val="28"/>
          <w:szCs w:val="28"/>
        </w:rPr>
        <w:drawing>
          <wp:inline distT="0" distB="0" distL="0" distR="0" wp14:anchorId="15D7F4FB" wp14:editId="18DDFB41">
            <wp:extent cx="5276850" cy="2695575"/>
            <wp:effectExtent l="0" t="0" r="0" b="0"/>
            <wp:docPr id="2"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Pr="00B4011E">
        <w:rPr>
          <w:sz w:val="28"/>
          <w:szCs w:val="28"/>
        </w:rPr>
        <w:t xml:space="preserve">Рис. </w:t>
      </w:r>
      <w:r w:rsidR="00EB253F">
        <w:rPr>
          <w:sz w:val="28"/>
          <w:szCs w:val="28"/>
        </w:rPr>
        <w:t>1</w:t>
      </w:r>
      <w:r w:rsidRPr="00B4011E">
        <w:rPr>
          <w:sz w:val="28"/>
          <w:szCs w:val="28"/>
        </w:rPr>
        <w:t>5</w:t>
      </w:r>
    </w:p>
    <w:p w:rsidR="0096612A" w:rsidRPr="00B4011E" w:rsidRDefault="0096612A" w:rsidP="00B4011E">
      <w:pPr>
        <w:ind w:firstLine="709"/>
        <w:jc w:val="both"/>
        <w:rPr>
          <w:sz w:val="28"/>
          <w:szCs w:val="28"/>
        </w:rPr>
      </w:pPr>
    </w:p>
    <w:p w:rsidR="0096612A" w:rsidRPr="00B4011E" w:rsidRDefault="0096612A" w:rsidP="00B4011E">
      <w:pPr>
        <w:ind w:firstLine="709"/>
        <w:jc w:val="both"/>
        <w:rPr>
          <w:sz w:val="28"/>
          <w:szCs w:val="28"/>
        </w:rPr>
      </w:pPr>
      <w:r w:rsidRPr="00B4011E">
        <w:rPr>
          <w:sz w:val="28"/>
          <w:szCs w:val="28"/>
        </w:rPr>
        <w:t xml:space="preserve">Распределение количества составленных протоколов об административных правонарушениях в 2014 г. в сравнении с 2013 г. показано на рисунке </w:t>
      </w:r>
      <w:r w:rsidR="00EB253F">
        <w:rPr>
          <w:sz w:val="28"/>
          <w:szCs w:val="28"/>
        </w:rPr>
        <w:t>1</w:t>
      </w:r>
      <w:r w:rsidRPr="00B4011E">
        <w:rPr>
          <w:sz w:val="28"/>
          <w:szCs w:val="28"/>
        </w:rPr>
        <w:t>6.</w:t>
      </w:r>
    </w:p>
    <w:p w:rsidR="0096612A" w:rsidRPr="001407B7" w:rsidRDefault="0096612A" w:rsidP="00B4011E">
      <w:pPr>
        <w:pStyle w:val="a4"/>
        <w:spacing w:line="240" w:lineRule="auto"/>
        <w:jc w:val="right"/>
        <w:rPr>
          <w:szCs w:val="28"/>
        </w:rPr>
      </w:pPr>
      <w:r>
        <w:rPr>
          <w:noProof/>
        </w:rPr>
        <w:drawing>
          <wp:inline distT="0" distB="0" distL="0" distR="0" wp14:anchorId="0D4CDE04" wp14:editId="58EE079C">
            <wp:extent cx="5844540" cy="249936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Pr="001407B7">
        <w:rPr>
          <w:szCs w:val="28"/>
        </w:rPr>
        <w:t xml:space="preserve">Рис. </w:t>
      </w:r>
      <w:r w:rsidR="00EB253F">
        <w:rPr>
          <w:szCs w:val="28"/>
        </w:rPr>
        <w:t>1</w:t>
      </w:r>
      <w:r>
        <w:rPr>
          <w:szCs w:val="28"/>
        </w:rPr>
        <w:t>6</w:t>
      </w:r>
    </w:p>
    <w:p w:rsidR="0096612A" w:rsidRPr="00B4011E" w:rsidRDefault="0096612A" w:rsidP="00B4011E">
      <w:pPr>
        <w:ind w:firstLine="709"/>
        <w:jc w:val="both"/>
        <w:rPr>
          <w:sz w:val="28"/>
          <w:szCs w:val="28"/>
        </w:rPr>
      </w:pPr>
    </w:p>
    <w:p w:rsidR="0096612A" w:rsidRPr="00B4011E" w:rsidRDefault="0096612A" w:rsidP="00B4011E">
      <w:pPr>
        <w:ind w:firstLine="709"/>
        <w:jc w:val="both"/>
        <w:rPr>
          <w:sz w:val="28"/>
          <w:szCs w:val="28"/>
        </w:rPr>
      </w:pPr>
      <w:r w:rsidRPr="00B4011E">
        <w:rPr>
          <w:sz w:val="28"/>
          <w:szCs w:val="28"/>
        </w:rPr>
        <w:t>Отмеченное по итогам 2013 года снижение количества предписаний в сфере персональных данных продолжилось в 2014 году ввиду продолжающегося снижения объемов планового контроля во взаимодействии с проверяемыми лицами, однако в 2014 году в указанной сфере по сравнению с 2013 годом значительно выросло количество составленных протоколов об административном правонарушении, что является результатом реализации механизмов административного регулирования, в том числе по результатам начатого в 2014 году систематического наблюдения в сфере персональных данных.</w:t>
      </w:r>
    </w:p>
    <w:p w:rsidR="0096612A" w:rsidRDefault="0096612A" w:rsidP="0096612A">
      <w:pPr>
        <w:ind w:firstLine="709"/>
        <w:jc w:val="both"/>
        <w:rPr>
          <w:bCs/>
          <w:sz w:val="28"/>
          <w:szCs w:val="28"/>
        </w:rPr>
      </w:pPr>
      <w:r>
        <w:rPr>
          <w:bCs/>
          <w:sz w:val="28"/>
          <w:szCs w:val="28"/>
        </w:rPr>
        <w:t>В 2014 г., в связи с возложением на Роскомнадзор новых полномочий в соответствии с Федеральным законом от 27.07.2006 № 149-ФЗ «Об информации, информационных технологиях и защите информации» (с изменениями и дополнениями) и постановлением Правительства Российской Федерации от 31.07.2014 № 746, составлено семь протоколов об административных правонарушениях в сфере информационных технологий (на рис. 5 – ИТ) по статье 13.31 (н</w:t>
      </w:r>
      <w:r w:rsidRPr="00081E91">
        <w:rPr>
          <w:bCs/>
          <w:sz w:val="28"/>
          <w:szCs w:val="28"/>
        </w:rPr>
        <w:t xml:space="preserve">еисполнение обязанностей организатором распространения информации в сети </w:t>
      </w:r>
      <w:r>
        <w:rPr>
          <w:bCs/>
          <w:sz w:val="28"/>
          <w:szCs w:val="28"/>
        </w:rPr>
        <w:t>«</w:t>
      </w:r>
      <w:r w:rsidRPr="00081E91">
        <w:rPr>
          <w:bCs/>
          <w:sz w:val="28"/>
          <w:szCs w:val="28"/>
        </w:rPr>
        <w:t>Интернет</w:t>
      </w:r>
      <w:r>
        <w:rPr>
          <w:bCs/>
          <w:sz w:val="28"/>
          <w:szCs w:val="28"/>
        </w:rPr>
        <w:t>»).</w:t>
      </w:r>
    </w:p>
    <w:p w:rsidR="00BC08E6" w:rsidRPr="005E57F2" w:rsidRDefault="0065780D" w:rsidP="00394A4E">
      <w:pPr>
        <w:pStyle w:val="3"/>
        <w:jc w:val="both"/>
        <w:rPr>
          <w:b w:val="0"/>
          <w:smallCaps/>
          <w:szCs w:val="28"/>
        </w:rPr>
      </w:pPr>
      <w:bookmarkStart w:id="39" w:name="_Toc411948277"/>
      <w:r w:rsidRPr="005E57F2">
        <w:rPr>
          <w:b w:val="0"/>
          <w:smallCaps/>
          <w:szCs w:val="28"/>
        </w:rPr>
        <w:t xml:space="preserve">Результаты </w:t>
      </w:r>
      <w:r w:rsidR="00A902B3" w:rsidRPr="005E57F2">
        <w:rPr>
          <w:b w:val="0"/>
          <w:smallCaps/>
          <w:szCs w:val="28"/>
        </w:rPr>
        <w:t>проведения</w:t>
      </w:r>
      <w:r w:rsidRPr="005E57F2">
        <w:rPr>
          <w:b w:val="0"/>
          <w:smallCaps/>
          <w:szCs w:val="28"/>
        </w:rPr>
        <w:t xml:space="preserve"> государственного контроля (надзора) в сфере</w:t>
      </w:r>
      <w:r w:rsidR="00BC08E6" w:rsidRPr="005E57F2">
        <w:rPr>
          <w:b w:val="0"/>
          <w:smallCaps/>
          <w:szCs w:val="28"/>
        </w:rPr>
        <w:t xml:space="preserve"> массовых коммуникаций</w:t>
      </w:r>
      <w:bookmarkEnd w:id="39"/>
    </w:p>
    <w:p w:rsidR="0094116D" w:rsidRPr="00183D4C" w:rsidRDefault="0094116D" w:rsidP="0094116D">
      <w:pPr>
        <w:ind w:firstLine="709"/>
        <w:jc w:val="both"/>
        <w:rPr>
          <w:bCs/>
          <w:sz w:val="28"/>
          <w:szCs w:val="28"/>
        </w:rPr>
      </w:pPr>
      <w:r w:rsidRPr="00183D4C">
        <w:rPr>
          <w:bCs/>
          <w:sz w:val="28"/>
          <w:szCs w:val="28"/>
        </w:rPr>
        <w:t>Выполнение полномочий в сфере массовых коммуникаций и телерадиовещания в 201</w:t>
      </w:r>
      <w:r>
        <w:rPr>
          <w:bCs/>
          <w:sz w:val="28"/>
          <w:szCs w:val="28"/>
        </w:rPr>
        <w:t>4</w:t>
      </w:r>
      <w:r w:rsidRPr="00183D4C">
        <w:rPr>
          <w:bCs/>
          <w:sz w:val="28"/>
          <w:szCs w:val="28"/>
        </w:rPr>
        <w:t xml:space="preserve"> г. было направлено на содействие развитию массовых коммуникаций и обеспечению конституционных гарантий свободы массовой информации; недопустимость использования средств массовой информации в целях совершения уголовно наказуемых деяний, для разглашения сведений, составляющих государственную или иную специально охраняемую законом тайну, для распространения материалов, содержащих публичные призывы к осуществлению террористической деятельности или публично оправдывающих терроризм, других экстремистских материалов, а также материалов, пропагандирующих наркотики, порнографию, культ насилия и жестокости, и распространения иной информации, распространение которой запрещено федеральными законами.</w:t>
      </w:r>
    </w:p>
    <w:p w:rsidR="007237D4" w:rsidRDefault="007237D4" w:rsidP="007237D4">
      <w:pPr>
        <w:ind w:firstLine="708"/>
        <w:jc w:val="both"/>
        <w:rPr>
          <w:sz w:val="28"/>
          <w:szCs w:val="28"/>
        </w:rPr>
      </w:pPr>
      <w:r>
        <w:rPr>
          <w:sz w:val="28"/>
          <w:szCs w:val="28"/>
        </w:rPr>
        <w:t xml:space="preserve">В целях обеспечения единообразного подхода к осуществлению государственного контроля (надзора) в 2014 году Роскомнадзором подготовлен целых ряд разъяснений по отдельным проблемным вопросам, возникающим при осуществлении проверок соблюдения лицензионных и обязательных требований в сфере телерадиовещания, средств массовой информации и массовых коммуникаций. </w:t>
      </w:r>
    </w:p>
    <w:p w:rsidR="007237D4" w:rsidRDefault="007237D4" w:rsidP="007237D4">
      <w:pPr>
        <w:ind w:firstLine="708"/>
        <w:jc w:val="both"/>
        <w:rPr>
          <w:sz w:val="28"/>
          <w:szCs w:val="28"/>
        </w:rPr>
      </w:pPr>
      <w:r>
        <w:rPr>
          <w:sz w:val="28"/>
          <w:szCs w:val="28"/>
        </w:rPr>
        <w:t>В том числе по наиболее актуальным проблемам, связанным с исполнением требований ст. 12 Федерального закона «Об обязательном экземпляре документов», проверкой соблюдения порядка объявления выходных данных радиоканалов, соотношения объемов вещания регионального СМИ и СМИ сетевого партнера.</w:t>
      </w:r>
    </w:p>
    <w:p w:rsidR="0094116D" w:rsidRPr="00183D4C" w:rsidRDefault="0094116D" w:rsidP="0094116D">
      <w:pPr>
        <w:ind w:firstLine="709"/>
        <w:jc w:val="both"/>
        <w:rPr>
          <w:bCs/>
          <w:sz w:val="28"/>
          <w:szCs w:val="28"/>
        </w:rPr>
      </w:pPr>
      <w:r w:rsidRPr="00183D4C">
        <w:rPr>
          <w:sz w:val="28"/>
          <w:szCs w:val="28"/>
        </w:rPr>
        <w:t>Все запланированные мероприятия выполнены. Исключение мероприятий из плана проводилось по объективным причинам, таким, как прекращение деятельности объектом надзора, прекращение действия свидетельства о регистрации средств массовой информации.</w:t>
      </w:r>
    </w:p>
    <w:p w:rsidR="0094116D" w:rsidRPr="00183D4C" w:rsidRDefault="0094116D" w:rsidP="0094116D">
      <w:pPr>
        <w:ind w:firstLine="709"/>
        <w:jc w:val="both"/>
        <w:rPr>
          <w:sz w:val="28"/>
        </w:rPr>
      </w:pPr>
      <w:r w:rsidRPr="00183D4C">
        <w:rPr>
          <w:sz w:val="28"/>
        </w:rPr>
        <w:t>Исключений из плана по необъективным причинам не допущено.</w:t>
      </w:r>
    </w:p>
    <w:p w:rsidR="0094116D" w:rsidRPr="000216C3" w:rsidRDefault="0094116D" w:rsidP="0094116D">
      <w:pPr>
        <w:autoSpaceDE w:val="0"/>
        <w:autoSpaceDN w:val="0"/>
        <w:adjustRightInd w:val="0"/>
        <w:ind w:firstLine="709"/>
        <w:jc w:val="both"/>
        <w:rPr>
          <w:i/>
          <w:spacing w:val="-4"/>
          <w:sz w:val="28"/>
          <w:szCs w:val="28"/>
        </w:rPr>
      </w:pPr>
      <w:r w:rsidRPr="000216C3">
        <w:rPr>
          <w:i/>
          <w:spacing w:val="-4"/>
          <w:sz w:val="28"/>
          <w:szCs w:val="28"/>
        </w:rPr>
        <w:t>В сфере средств массовой информации.</w:t>
      </w:r>
    </w:p>
    <w:p w:rsidR="0094116D" w:rsidRDefault="0094116D" w:rsidP="0094116D">
      <w:pPr>
        <w:ind w:firstLine="708"/>
        <w:jc w:val="both"/>
        <w:rPr>
          <w:sz w:val="28"/>
          <w:szCs w:val="28"/>
        </w:rPr>
      </w:pPr>
      <w:r>
        <w:rPr>
          <w:sz w:val="28"/>
          <w:szCs w:val="28"/>
        </w:rPr>
        <w:t xml:space="preserve">В 2014 году проведено </w:t>
      </w:r>
      <w:r w:rsidRPr="00C9554C">
        <w:rPr>
          <w:sz w:val="28"/>
          <w:szCs w:val="28"/>
        </w:rPr>
        <w:t>10341</w:t>
      </w:r>
      <w:r>
        <w:rPr>
          <w:b/>
          <w:sz w:val="28"/>
          <w:szCs w:val="28"/>
        </w:rPr>
        <w:t xml:space="preserve"> </w:t>
      </w:r>
      <w:r>
        <w:rPr>
          <w:sz w:val="28"/>
          <w:szCs w:val="28"/>
        </w:rPr>
        <w:t xml:space="preserve">плановых и </w:t>
      </w:r>
      <w:r w:rsidRPr="00C9554C">
        <w:rPr>
          <w:sz w:val="28"/>
          <w:szCs w:val="28"/>
        </w:rPr>
        <w:t>753</w:t>
      </w:r>
      <w:r>
        <w:rPr>
          <w:b/>
          <w:sz w:val="28"/>
          <w:szCs w:val="28"/>
        </w:rPr>
        <w:t xml:space="preserve"> </w:t>
      </w:r>
      <w:r w:rsidRPr="00183D4C">
        <w:rPr>
          <w:sz w:val="28"/>
          <w:szCs w:val="28"/>
        </w:rPr>
        <w:t>внеплановых мероприятий государственного контроля в виде систематического наблюдения за соблюдением законодательства Российской Федерации в сфере средств массо</w:t>
      </w:r>
      <w:r>
        <w:rPr>
          <w:sz w:val="28"/>
          <w:szCs w:val="28"/>
        </w:rPr>
        <w:t>вой информации</w:t>
      </w:r>
      <w:r w:rsidR="005E57F2">
        <w:rPr>
          <w:sz w:val="28"/>
          <w:szCs w:val="28"/>
        </w:rPr>
        <w:t>:</w:t>
      </w:r>
    </w:p>
    <w:p w:rsidR="0094116D" w:rsidRDefault="0094116D" w:rsidP="005E57F2">
      <w:pPr>
        <w:ind w:firstLine="708"/>
        <w:jc w:val="both"/>
        <w:rPr>
          <w:sz w:val="28"/>
          <w:szCs w:val="28"/>
        </w:rPr>
      </w:pPr>
      <w:r>
        <w:rPr>
          <w:sz w:val="28"/>
          <w:szCs w:val="28"/>
        </w:rPr>
        <w:t>в 1 полугодии 2014 года  - 5280 плановых СН СМИ и 309 внеплановых СН СМИ;</w:t>
      </w:r>
    </w:p>
    <w:p w:rsidR="0094116D" w:rsidRDefault="0094116D" w:rsidP="005E57F2">
      <w:pPr>
        <w:ind w:firstLine="708"/>
        <w:jc w:val="both"/>
        <w:rPr>
          <w:sz w:val="28"/>
          <w:szCs w:val="28"/>
        </w:rPr>
      </w:pPr>
      <w:r>
        <w:rPr>
          <w:sz w:val="28"/>
          <w:szCs w:val="28"/>
        </w:rPr>
        <w:t>во 2 полугодии 2014 года  - 5061 плановых СН СМИ и 444 внеплановых СН СМИ.</w:t>
      </w:r>
    </w:p>
    <w:p w:rsidR="0094116D" w:rsidRDefault="0094116D" w:rsidP="0094116D">
      <w:pPr>
        <w:ind w:firstLine="708"/>
        <w:jc w:val="both"/>
        <w:rPr>
          <w:sz w:val="28"/>
          <w:szCs w:val="28"/>
        </w:rPr>
      </w:pPr>
      <w:r w:rsidRPr="000C26F5">
        <w:rPr>
          <w:sz w:val="28"/>
          <w:szCs w:val="28"/>
        </w:rPr>
        <w:t>В течение последних лет наблюдается устойчивая тенденция к увеличению количества контрольных мероприятий в отношении средств массовой информации</w:t>
      </w:r>
      <w:r w:rsidR="005E57F2">
        <w:rPr>
          <w:sz w:val="28"/>
          <w:szCs w:val="28"/>
        </w:rPr>
        <w:t xml:space="preserve"> (рисунок</w:t>
      </w:r>
      <w:r w:rsidR="00EB253F">
        <w:rPr>
          <w:sz w:val="28"/>
          <w:szCs w:val="28"/>
        </w:rPr>
        <w:t xml:space="preserve"> 17</w:t>
      </w:r>
      <w:r w:rsidR="005E57F2">
        <w:rPr>
          <w:sz w:val="28"/>
          <w:szCs w:val="28"/>
        </w:rPr>
        <w:t>)</w:t>
      </w:r>
      <w:r>
        <w:rPr>
          <w:sz w:val="28"/>
          <w:szCs w:val="28"/>
        </w:rPr>
        <w:t>.</w:t>
      </w:r>
    </w:p>
    <w:p w:rsidR="0094116D" w:rsidRDefault="0094116D" w:rsidP="0094116D">
      <w:pPr>
        <w:ind w:firstLine="708"/>
        <w:jc w:val="both"/>
        <w:rPr>
          <w:sz w:val="28"/>
          <w:szCs w:val="28"/>
        </w:rPr>
      </w:pPr>
    </w:p>
    <w:p w:rsidR="00AB1024" w:rsidRDefault="00AB1024" w:rsidP="00AB1024">
      <w:pPr>
        <w:jc w:val="center"/>
        <w:rPr>
          <w:sz w:val="28"/>
          <w:szCs w:val="28"/>
        </w:rPr>
      </w:pPr>
      <w:r>
        <w:rPr>
          <w:noProof/>
        </w:rPr>
        <w:drawing>
          <wp:inline distT="0" distB="0" distL="0" distR="0" wp14:anchorId="180AA967" wp14:editId="6C118F4F">
            <wp:extent cx="5770880" cy="2349377"/>
            <wp:effectExtent l="0" t="0" r="1270" b="0"/>
            <wp:docPr id="66"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rotWithShape="1">
                    <a:blip r:embed="rId80"/>
                    <a:srcRect t="19236"/>
                    <a:stretch/>
                  </pic:blipFill>
                  <pic:spPr>
                    <a:xfrm>
                      <a:off x="0" y="0"/>
                      <a:ext cx="5770880" cy="2349377"/>
                    </a:xfrm>
                    <a:prstGeom prst="rect">
                      <a:avLst/>
                    </a:prstGeom>
                  </pic:spPr>
                </pic:pic>
              </a:graphicData>
            </a:graphic>
          </wp:inline>
        </w:drawing>
      </w:r>
    </w:p>
    <w:p w:rsidR="0094116D" w:rsidRDefault="00EB253F" w:rsidP="00AB1024">
      <w:pPr>
        <w:jc w:val="right"/>
        <w:rPr>
          <w:sz w:val="28"/>
          <w:szCs w:val="28"/>
        </w:rPr>
      </w:pPr>
      <w:r>
        <w:rPr>
          <w:spacing w:val="-4"/>
          <w:sz w:val="28"/>
          <w:szCs w:val="28"/>
        </w:rPr>
        <w:t>Рис. 17</w:t>
      </w:r>
    </w:p>
    <w:p w:rsidR="00AB1024" w:rsidRDefault="00AB1024" w:rsidP="0094116D">
      <w:pPr>
        <w:ind w:firstLine="709"/>
        <w:jc w:val="both"/>
        <w:rPr>
          <w:sz w:val="28"/>
          <w:szCs w:val="28"/>
        </w:rPr>
      </w:pPr>
    </w:p>
    <w:p w:rsidR="0094116D" w:rsidRDefault="0094116D" w:rsidP="0094116D">
      <w:pPr>
        <w:ind w:firstLine="709"/>
        <w:jc w:val="both"/>
        <w:rPr>
          <w:sz w:val="28"/>
          <w:szCs w:val="28"/>
        </w:rPr>
      </w:pPr>
      <w:r w:rsidRPr="006D7D60">
        <w:rPr>
          <w:sz w:val="28"/>
          <w:szCs w:val="28"/>
        </w:rPr>
        <w:t xml:space="preserve">Необходимо отметить, что </w:t>
      </w:r>
      <w:r w:rsidRPr="00DC4AE9">
        <w:rPr>
          <w:sz w:val="28"/>
          <w:szCs w:val="28"/>
        </w:rPr>
        <w:t>982</w:t>
      </w:r>
      <w:r w:rsidRPr="006D7D60">
        <w:rPr>
          <w:sz w:val="28"/>
          <w:szCs w:val="28"/>
        </w:rPr>
        <w:t xml:space="preserve"> мероприяти</w:t>
      </w:r>
      <w:r>
        <w:rPr>
          <w:sz w:val="28"/>
          <w:szCs w:val="28"/>
        </w:rPr>
        <w:t>я</w:t>
      </w:r>
      <w:r w:rsidRPr="006D7D60">
        <w:rPr>
          <w:sz w:val="28"/>
          <w:szCs w:val="28"/>
        </w:rPr>
        <w:t xml:space="preserve"> систематического наблюдения в сфере средств массовой информации было отменено. Основной причиной такой отмены является прекращение/приостановление деятельности средства массовой информации по решению учредителя.</w:t>
      </w:r>
    </w:p>
    <w:p w:rsidR="0094116D" w:rsidRPr="00587337" w:rsidRDefault="0094116D" w:rsidP="0094116D">
      <w:pPr>
        <w:ind w:firstLine="708"/>
        <w:jc w:val="both"/>
        <w:rPr>
          <w:spacing w:val="-4"/>
          <w:sz w:val="28"/>
          <w:szCs w:val="28"/>
        </w:rPr>
      </w:pPr>
      <w:r>
        <w:rPr>
          <w:spacing w:val="-4"/>
          <w:sz w:val="28"/>
          <w:szCs w:val="28"/>
        </w:rPr>
        <w:t>В</w:t>
      </w:r>
      <w:r w:rsidRPr="00587337">
        <w:rPr>
          <w:spacing w:val="-4"/>
          <w:sz w:val="28"/>
          <w:szCs w:val="28"/>
        </w:rPr>
        <w:t xml:space="preserve"> приоритетном порядке осуществлялся контроль и надзор за соблюдением требований законодательства Российской Федерации о противодействии экстремистской деятельности, недопустимости пропаганды наркотических средств, порнографии, культа насилия и жестокости, </w:t>
      </w:r>
      <w:r>
        <w:rPr>
          <w:spacing w:val="-4"/>
          <w:sz w:val="28"/>
          <w:szCs w:val="28"/>
        </w:rPr>
        <w:t xml:space="preserve">распространения в СМИ материалов, содержащих нецензурную брань, </w:t>
      </w:r>
      <w:r w:rsidRPr="00587337">
        <w:rPr>
          <w:spacing w:val="-4"/>
          <w:sz w:val="28"/>
          <w:szCs w:val="28"/>
        </w:rPr>
        <w:t>а также недопустимости воспрепятствования законной деятельности средств массовой информации и журналистов.</w:t>
      </w:r>
    </w:p>
    <w:p w:rsidR="0094116D" w:rsidRPr="005E57F2" w:rsidRDefault="0094116D" w:rsidP="005E57F2">
      <w:pPr>
        <w:ind w:firstLine="708"/>
        <w:jc w:val="both"/>
        <w:rPr>
          <w:spacing w:val="-4"/>
          <w:sz w:val="28"/>
          <w:szCs w:val="28"/>
        </w:rPr>
      </w:pPr>
      <w:r w:rsidRPr="005E57F2">
        <w:rPr>
          <w:spacing w:val="-4"/>
          <w:sz w:val="28"/>
          <w:szCs w:val="28"/>
        </w:rPr>
        <w:t>Выполнение основных показателей, отражающих уровень достижения задачи, представлено в таблице 1</w:t>
      </w:r>
      <w:r w:rsidR="00EB253F">
        <w:rPr>
          <w:spacing w:val="-4"/>
          <w:sz w:val="28"/>
          <w:szCs w:val="28"/>
        </w:rPr>
        <w:t>2</w:t>
      </w:r>
      <w:r w:rsidRPr="005E57F2">
        <w:rPr>
          <w:spacing w:val="-4"/>
          <w:sz w:val="28"/>
          <w:szCs w:val="28"/>
        </w:rPr>
        <w:t>.</w:t>
      </w:r>
    </w:p>
    <w:p w:rsidR="0094116D" w:rsidRDefault="0094116D" w:rsidP="0094116D">
      <w:pPr>
        <w:ind w:firstLine="709"/>
        <w:jc w:val="right"/>
        <w:rPr>
          <w:sz w:val="28"/>
          <w:szCs w:val="28"/>
        </w:rPr>
      </w:pPr>
      <w:r>
        <w:rPr>
          <w:sz w:val="28"/>
          <w:szCs w:val="28"/>
        </w:rPr>
        <w:t>Таблица 1</w:t>
      </w:r>
      <w:r w:rsidR="00EB253F">
        <w:rPr>
          <w:sz w:val="28"/>
          <w:szCs w:val="28"/>
        </w:rPr>
        <w:t>2</w:t>
      </w:r>
      <w:r>
        <w:rPr>
          <w:sz w:val="28"/>
          <w:szCs w:val="28"/>
        </w:rPr>
        <w:t>.</w:t>
      </w:r>
    </w:p>
    <w:tbl>
      <w:tblPr>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9"/>
        <w:gridCol w:w="1941"/>
        <w:gridCol w:w="1939"/>
      </w:tblGrid>
      <w:tr w:rsidR="0094116D" w:rsidRPr="004E7006" w:rsidTr="005E57F2">
        <w:trPr>
          <w:trHeight w:val="705"/>
          <w:tblHeader/>
        </w:trPr>
        <w:tc>
          <w:tcPr>
            <w:tcW w:w="3105" w:type="pct"/>
            <w:shd w:val="clear" w:color="auto" w:fill="auto"/>
            <w:vAlign w:val="center"/>
            <w:hideMark/>
          </w:tcPr>
          <w:p w:rsidR="0094116D" w:rsidRPr="004E7006" w:rsidRDefault="0094116D" w:rsidP="005E57F2">
            <w:pPr>
              <w:jc w:val="center"/>
              <w:rPr>
                <w:b/>
                <w:bCs/>
              </w:rPr>
            </w:pPr>
            <w:r w:rsidRPr="004E7006">
              <w:rPr>
                <w:b/>
                <w:bCs/>
              </w:rPr>
              <w:t>Объект надзора</w:t>
            </w:r>
          </w:p>
        </w:tc>
        <w:tc>
          <w:tcPr>
            <w:tcW w:w="948" w:type="pct"/>
            <w:shd w:val="clear" w:color="auto" w:fill="auto"/>
            <w:vAlign w:val="center"/>
            <w:hideMark/>
          </w:tcPr>
          <w:p w:rsidR="0094116D" w:rsidRPr="004E7006" w:rsidRDefault="0094116D" w:rsidP="005E57F2">
            <w:pPr>
              <w:jc w:val="center"/>
              <w:rPr>
                <w:b/>
                <w:bCs/>
              </w:rPr>
            </w:pPr>
            <w:r w:rsidRPr="004E7006">
              <w:rPr>
                <w:b/>
                <w:bCs/>
              </w:rPr>
              <w:t xml:space="preserve">Количество наименований СМИ, в отношении которых </w:t>
            </w:r>
            <w:r>
              <w:rPr>
                <w:b/>
                <w:bCs/>
              </w:rPr>
              <w:t xml:space="preserve">в 2014 году </w:t>
            </w:r>
            <w:r w:rsidRPr="004E7006">
              <w:rPr>
                <w:b/>
                <w:bCs/>
              </w:rPr>
              <w:t xml:space="preserve">запланирован </w:t>
            </w:r>
            <w:r w:rsidRPr="004E7006">
              <w:rPr>
                <w:b/>
              </w:rPr>
              <w:t>мониторинг</w:t>
            </w:r>
          </w:p>
        </w:tc>
        <w:tc>
          <w:tcPr>
            <w:tcW w:w="948" w:type="pct"/>
            <w:vAlign w:val="center"/>
          </w:tcPr>
          <w:p w:rsidR="0094116D" w:rsidRPr="004E7006" w:rsidRDefault="0094116D" w:rsidP="005E57F2">
            <w:pPr>
              <w:jc w:val="center"/>
              <w:rPr>
                <w:b/>
                <w:bCs/>
              </w:rPr>
            </w:pPr>
            <w:r w:rsidRPr="004E7006">
              <w:rPr>
                <w:b/>
                <w:bCs/>
              </w:rPr>
              <w:t xml:space="preserve">Количество наименований СМИ, в отношении которых </w:t>
            </w:r>
            <w:r>
              <w:rPr>
                <w:b/>
                <w:bCs/>
              </w:rPr>
              <w:t>в 2014 году проведен</w:t>
            </w:r>
            <w:r w:rsidRPr="004E7006">
              <w:rPr>
                <w:b/>
                <w:bCs/>
              </w:rPr>
              <w:t xml:space="preserve"> </w:t>
            </w:r>
            <w:r w:rsidRPr="004E7006">
              <w:rPr>
                <w:b/>
              </w:rPr>
              <w:t>мониторинг</w:t>
            </w:r>
          </w:p>
        </w:tc>
      </w:tr>
      <w:tr w:rsidR="0094116D" w:rsidRPr="004E7006" w:rsidTr="005E57F2">
        <w:trPr>
          <w:trHeight w:val="540"/>
        </w:trPr>
        <w:tc>
          <w:tcPr>
            <w:tcW w:w="3105" w:type="pct"/>
            <w:shd w:val="clear" w:color="auto" w:fill="auto"/>
            <w:vAlign w:val="center"/>
          </w:tcPr>
          <w:p w:rsidR="0094116D" w:rsidRPr="00492338" w:rsidRDefault="0094116D" w:rsidP="005E57F2">
            <w:pPr>
              <w:pStyle w:val="a6"/>
              <w:tabs>
                <w:tab w:val="clear" w:pos="4677"/>
                <w:tab w:val="clear" w:pos="9355"/>
              </w:tabs>
              <w:jc w:val="both"/>
            </w:pPr>
            <w:r w:rsidRPr="00492338">
              <w:t>Средства массовой информации, подлежащие мониторингу на предмет наличия в них признаков экстремизма</w:t>
            </w:r>
          </w:p>
        </w:tc>
        <w:tc>
          <w:tcPr>
            <w:tcW w:w="948" w:type="pct"/>
            <w:shd w:val="clear" w:color="auto" w:fill="auto"/>
            <w:vAlign w:val="center"/>
          </w:tcPr>
          <w:p w:rsidR="0094116D" w:rsidRPr="004E7006" w:rsidRDefault="0094116D" w:rsidP="005E57F2">
            <w:pPr>
              <w:jc w:val="center"/>
              <w:rPr>
                <w:sz w:val="22"/>
                <w:szCs w:val="22"/>
              </w:rPr>
            </w:pPr>
            <w:r>
              <w:rPr>
                <w:sz w:val="22"/>
                <w:szCs w:val="22"/>
              </w:rPr>
              <w:t>927</w:t>
            </w:r>
          </w:p>
        </w:tc>
        <w:tc>
          <w:tcPr>
            <w:tcW w:w="948" w:type="pct"/>
            <w:vAlign w:val="center"/>
          </w:tcPr>
          <w:p w:rsidR="0094116D" w:rsidRPr="004E7006" w:rsidRDefault="0094116D" w:rsidP="005E57F2">
            <w:pPr>
              <w:jc w:val="center"/>
              <w:rPr>
                <w:sz w:val="22"/>
                <w:szCs w:val="22"/>
              </w:rPr>
            </w:pPr>
            <w:r>
              <w:rPr>
                <w:sz w:val="22"/>
                <w:szCs w:val="22"/>
              </w:rPr>
              <w:t>836</w:t>
            </w:r>
          </w:p>
        </w:tc>
      </w:tr>
      <w:tr w:rsidR="0094116D" w:rsidRPr="004E7006" w:rsidTr="005E57F2">
        <w:trPr>
          <w:trHeight w:val="540"/>
        </w:trPr>
        <w:tc>
          <w:tcPr>
            <w:tcW w:w="3105" w:type="pct"/>
            <w:shd w:val="clear" w:color="auto" w:fill="auto"/>
            <w:vAlign w:val="center"/>
          </w:tcPr>
          <w:p w:rsidR="0094116D" w:rsidRPr="00492338" w:rsidRDefault="0094116D" w:rsidP="005E57F2">
            <w:pPr>
              <w:pStyle w:val="a6"/>
              <w:tabs>
                <w:tab w:val="clear" w:pos="4677"/>
                <w:tab w:val="clear" w:pos="9355"/>
              </w:tabs>
              <w:jc w:val="both"/>
            </w:pPr>
            <w:r w:rsidRPr="00492338">
              <w:t xml:space="preserve">Средства массовой информации, подлежащие мониторингу на предмет пропаганды наркотических средств </w:t>
            </w:r>
          </w:p>
        </w:tc>
        <w:tc>
          <w:tcPr>
            <w:tcW w:w="948" w:type="pct"/>
            <w:shd w:val="clear" w:color="auto" w:fill="auto"/>
            <w:vAlign w:val="center"/>
          </w:tcPr>
          <w:p w:rsidR="0094116D" w:rsidRPr="004E7006" w:rsidRDefault="0094116D" w:rsidP="005E57F2">
            <w:pPr>
              <w:jc w:val="center"/>
              <w:rPr>
                <w:sz w:val="22"/>
                <w:szCs w:val="22"/>
              </w:rPr>
            </w:pPr>
            <w:r>
              <w:rPr>
                <w:sz w:val="22"/>
                <w:szCs w:val="22"/>
              </w:rPr>
              <w:t>638</w:t>
            </w:r>
          </w:p>
        </w:tc>
        <w:tc>
          <w:tcPr>
            <w:tcW w:w="948" w:type="pct"/>
            <w:vAlign w:val="center"/>
          </w:tcPr>
          <w:p w:rsidR="0094116D" w:rsidRPr="004E7006" w:rsidRDefault="0094116D" w:rsidP="005E57F2">
            <w:pPr>
              <w:jc w:val="center"/>
              <w:rPr>
                <w:sz w:val="22"/>
                <w:szCs w:val="22"/>
              </w:rPr>
            </w:pPr>
            <w:r>
              <w:rPr>
                <w:sz w:val="22"/>
                <w:szCs w:val="22"/>
              </w:rPr>
              <w:t>552</w:t>
            </w:r>
          </w:p>
        </w:tc>
      </w:tr>
      <w:tr w:rsidR="0094116D" w:rsidRPr="004E7006" w:rsidTr="005E57F2">
        <w:trPr>
          <w:trHeight w:val="540"/>
        </w:trPr>
        <w:tc>
          <w:tcPr>
            <w:tcW w:w="3105" w:type="pct"/>
            <w:shd w:val="clear" w:color="auto" w:fill="auto"/>
            <w:vAlign w:val="center"/>
          </w:tcPr>
          <w:p w:rsidR="0094116D" w:rsidRPr="00492338" w:rsidRDefault="0094116D" w:rsidP="005E57F2">
            <w:pPr>
              <w:pStyle w:val="a6"/>
              <w:tabs>
                <w:tab w:val="clear" w:pos="4677"/>
                <w:tab w:val="clear" w:pos="9355"/>
              </w:tabs>
              <w:jc w:val="both"/>
            </w:pPr>
            <w:r w:rsidRPr="00492338">
              <w:t xml:space="preserve">Средства массовой информации, подлежащие мониторингу на предмет использования их для пропаганды порнографии </w:t>
            </w:r>
          </w:p>
        </w:tc>
        <w:tc>
          <w:tcPr>
            <w:tcW w:w="948" w:type="pct"/>
            <w:shd w:val="clear" w:color="auto" w:fill="auto"/>
            <w:vAlign w:val="center"/>
          </w:tcPr>
          <w:p w:rsidR="0094116D" w:rsidRPr="004E7006" w:rsidRDefault="0094116D" w:rsidP="005E57F2">
            <w:pPr>
              <w:jc w:val="center"/>
              <w:rPr>
                <w:sz w:val="22"/>
                <w:szCs w:val="22"/>
              </w:rPr>
            </w:pPr>
            <w:r>
              <w:rPr>
                <w:sz w:val="22"/>
                <w:szCs w:val="22"/>
              </w:rPr>
              <w:t>531</w:t>
            </w:r>
          </w:p>
        </w:tc>
        <w:tc>
          <w:tcPr>
            <w:tcW w:w="948" w:type="pct"/>
            <w:vAlign w:val="center"/>
          </w:tcPr>
          <w:p w:rsidR="0094116D" w:rsidRPr="004E7006" w:rsidRDefault="0094116D" w:rsidP="005E57F2">
            <w:pPr>
              <w:jc w:val="center"/>
              <w:rPr>
                <w:sz w:val="22"/>
                <w:szCs w:val="22"/>
              </w:rPr>
            </w:pPr>
            <w:r>
              <w:rPr>
                <w:sz w:val="22"/>
                <w:szCs w:val="22"/>
              </w:rPr>
              <w:t>510</w:t>
            </w:r>
          </w:p>
        </w:tc>
      </w:tr>
      <w:tr w:rsidR="0094116D" w:rsidRPr="004E7006" w:rsidTr="005E57F2">
        <w:trPr>
          <w:trHeight w:val="540"/>
        </w:trPr>
        <w:tc>
          <w:tcPr>
            <w:tcW w:w="3105" w:type="pct"/>
            <w:shd w:val="clear" w:color="auto" w:fill="auto"/>
            <w:vAlign w:val="center"/>
          </w:tcPr>
          <w:p w:rsidR="0094116D" w:rsidRPr="00492338" w:rsidRDefault="0094116D" w:rsidP="005E57F2">
            <w:pPr>
              <w:pStyle w:val="a6"/>
              <w:tabs>
                <w:tab w:val="clear" w:pos="4677"/>
                <w:tab w:val="clear" w:pos="9355"/>
              </w:tabs>
              <w:jc w:val="both"/>
            </w:pPr>
            <w:r w:rsidRPr="00492338">
              <w:t>Средства массовой информации, подлежащие мониторингу на предмет использования их для пропаганды культа насилия и жестокости</w:t>
            </w:r>
          </w:p>
        </w:tc>
        <w:tc>
          <w:tcPr>
            <w:tcW w:w="948" w:type="pct"/>
            <w:shd w:val="clear" w:color="auto" w:fill="auto"/>
            <w:vAlign w:val="center"/>
          </w:tcPr>
          <w:p w:rsidR="0094116D" w:rsidRPr="004E7006" w:rsidRDefault="0094116D" w:rsidP="005E57F2">
            <w:pPr>
              <w:jc w:val="center"/>
              <w:rPr>
                <w:sz w:val="22"/>
                <w:szCs w:val="22"/>
              </w:rPr>
            </w:pPr>
            <w:r>
              <w:rPr>
                <w:sz w:val="22"/>
                <w:szCs w:val="22"/>
              </w:rPr>
              <w:t>602</w:t>
            </w:r>
          </w:p>
        </w:tc>
        <w:tc>
          <w:tcPr>
            <w:tcW w:w="948" w:type="pct"/>
            <w:vAlign w:val="center"/>
          </w:tcPr>
          <w:p w:rsidR="0094116D" w:rsidRPr="004E7006" w:rsidRDefault="0094116D" w:rsidP="005E57F2">
            <w:pPr>
              <w:jc w:val="center"/>
              <w:rPr>
                <w:sz w:val="22"/>
                <w:szCs w:val="22"/>
              </w:rPr>
            </w:pPr>
            <w:r>
              <w:rPr>
                <w:sz w:val="22"/>
                <w:szCs w:val="22"/>
              </w:rPr>
              <w:t>575</w:t>
            </w:r>
          </w:p>
        </w:tc>
      </w:tr>
      <w:tr w:rsidR="0094116D" w:rsidRPr="004E7006" w:rsidTr="005E57F2">
        <w:trPr>
          <w:trHeight w:val="540"/>
        </w:trPr>
        <w:tc>
          <w:tcPr>
            <w:tcW w:w="3105" w:type="pct"/>
            <w:shd w:val="clear" w:color="auto" w:fill="auto"/>
            <w:vAlign w:val="center"/>
          </w:tcPr>
          <w:p w:rsidR="0094116D" w:rsidRPr="00492338" w:rsidRDefault="0094116D" w:rsidP="005E57F2">
            <w:pPr>
              <w:pStyle w:val="a6"/>
              <w:tabs>
                <w:tab w:val="clear" w:pos="4677"/>
                <w:tab w:val="clear" w:pos="9355"/>
              </w:tabs>
              <w:jc w:val="both"/>
            </w:pPr>
            <w:r>
              <w:t>Средства массовой информации, подлежащие мониторингу на предмет распространения материалов, содержащих нецензурную брань</w:t>
            </w:r>
          </w:p>
        </w:tc>
        <w:tc>
          <w:tcPr>
            <w:tcW w:w="948" w:type="pct"/>
            <w:shd w:val="clear" w:color="auto" w:fill="auto"/>
            <w:vAlign w:val="center"/>
          </w:tcPr>
          <w:p w:rsidR="0094116D" w:rsidRDefault="0094116D" w:rsidP="005E57F2">
            <w:pPr>
              <w:jc w:val="center"/>
              <w:rPr>
                <w:sz w:val="22"/>
                <w:szCs w:val="22"/>
              </w:rPr>
            </w:pPr>
            <w:r>
              <w:rPr>
                <w:sz w:val="22"/>
                <w:szCs w:val="22"/>
              </w:rPr>
              <w:t>673</w:t>
            </w:r>
          </w:p>
        </w:tc>
        <w:tc>
          <w:tcPr>
            <w:tcW w:w="948" w:type="pct"/>
            <w:vAlign w:val="center"/>
          </w:tcPr>
          <w:p w:rsidR="0094116D" w:rsidRDefault="0094116D" w:rsidP="005E57F2">
            <w:pPr>
              <w:jc w:val="center"/>
              <w:rPr>
                <w:sz w:val="22"/>
                <w:szCs w:val="22"/>
              </w:rPr>
            </w:pPr>
            <w:r>
              <w:rPr>
                <w:sz w:val="22"/>
                <w:szCs w:val="22"/>
              </w:rPr>
              <w:t>592</w:t>
            </w:r>
          </w:p>
        </w:tc>
      </w:tr>
      <w:tr w:rsidR="0094116D" w:rsidRPr="004E7006" w:rsidTr="005E57F2">
        <w:trPr>
          <w:trHeight w:val="540"/>
        </w:trPr>
        <w:tc>
          <w:tcPr>
            <w:tcW w:w="3105" w:type="pct"/>
            <w:shd w:val="clear" w:color="auto" w:fill="auto"/>
            <w:vAlign w:val="center"/>
          </w:tcPr>
          <w:p w:rsidR="0094116D" w:rsidRPr="00492338" w:rsidRDefault="0094116D" w:rsidP="005E57F2">
            <w:pPr>
              <w:pStyle w:val="a6"/>
              <w:tabs>
                <w:tab w:val="clear" w:pos="4677"/>
                <w:tab w:val="clear" w:pos="9355"/>
              </w:tabs>
              <w:jc w:val="both"/>
            </w:pPr>
            <w:r>
              <w:t>Средства массовой информации, подлежащие мониторингу на предмет распространения информации</w:t>
            </w:r>
            <w:r w:rsidRPr="00243E06">
              <w:t xml:space="preserve"> о несовершеннолетних, пострадавших в результате противоправных действий (бездействия)</w:t>
            </w:r>
            <w:r>
              <w:t xml:space="preserve"> </w:t>
            </w:r>
          </w:p>
        </w:tc>
        <w:tc>
          <w:tcPr>
            <w:tcW w:w="948" w:type="pct"/>
            <w:shd w:val="clear" w:color="auto" w:fill="auto"/>
            <w:vAlign w:val="center"/>
          </w:tcPr>
          <w:p w:rsidR="0094116D" w:rsidRDefault="0094116D" w:rsidP="005E57F2">
            <w:pPr>
              <w:jc w:val="center"/>
              <w:rPr>
                <w:sz w:val="22"/>
                <w:szCs w:val="22"/>
              </w:rPr>
            </w:pPr>
            <w:r>
              <w:rPr>
                <w:sz w:val="22"/>
                <w:szCs w:val="22"/>
              </w:rPr>
              <w:t>693</w:t>
            </w:r>
          </w:p>
        </w:tc>
        <w:tc>
          <w:tcPr>
            <w:tcW w:w="948" w:type="pct"/>
            <w:vAlign w:val="center"/>
          </w:tcPr>
          <w:p w:rsidR="0094116D" w:rsidRDefault="0094116D" w:rsidP="005E57F2">
            <w:pPr>
              <w:jc w:val="center"/>
              <w:rPr>
                <w:sz w:val="22"/>
                <w:szCs w:val="22"/>
              </w:rPr>
            </w:pPr>
            <w:r>
              <w:rPr>
                <w:sz w:val="22"/>
                <w:szCs w:val="22"/>
              </w:rPr>
              <w:t>620</w:t>
            </w:r>
          </w:p>
        </w:tc>
      </w:tr>
    </w:tbl>
    <w:p w:rsidR="0094116D" w:rsidRPr="00587337" w:rsidRDefault="0094116D" w:rsidP="0094116D">
      <w:pPr>
        <w:rPr>
          <w:sz w:val="28"/>
          <w:szCs w:val="28"/>
        </w:rPr>
      </w:pPr>
    </w:p>
    <w:p w:rsidR="0094116D" w:rsidRDefault="0094116D" w:rsidP="0094116D">
      <w:pPr>
        <w:ind w:firstLine="708"/>
        <w:jc w:val="both"/>
        <w:rPr>
          <w:sz w:val="28"/>
          <w:szCs w:val="28"/>
        </w:rPr>
      </w:pPr>
      <w:r w:rsidRPr="00C87109">
        <w:rPr>
          <w:sz w:val="28"/>
          <w:szCs w:val="28"/>
        </w:rPr>
        <w:t xml:space="preserve">В 2014 году </w:t>
      </w:r>
      <w:r>
        <w:rPr>
          <w:sz w:val="28"/>
          <w:szCs w:val="28"/>
        </w:rPr>
        <w:t>по поручениям центрального аппарата ФГУП «ГРЧЦ» проведено 28 экспертиз, по результатам которых Роскомнадзором вынесено 12 письменных предупреждений редакциям и учредителям средств массовой информации:</w:t>
      </w:r>
    </w:p>
    <w:p w:rsidR="0094116D" w:rsidRPr="00047CD7" w:rsidRDefault="0094116D" w:rsidP="005E57F2">
      <w:pPr>
        <w:pStyle w:val="af"/>
        <w:numPr>
          <w:ilvl w:val="0"/>
          <w:numId w:val="28"/>
        </w:numPr>
        <w:tabs>
          <w:tab w:val="left" w:pos="1134"/>
        </w:tabs>
        <w:ind w:left="0" w:firstLine="709"/>
        <w:contextualSpacing/>
        <w:jc w:val="both"/>
        <w:rPr>
          <w:sz w:val="28"/>
          <w:szCs w:val="28"/>
        </w:rPr>
      </w:pPr>
      <w:r w:rsidRPr="00047CD7">
        <w:rPr>
          <w:sz w:val="28"/>
          <w:szCs w:val="28"/>
        </w:rPr>
        <w:t>Редакции и учредителю «Телеканала «</w:t>
      </w:r>
      <w:proofErr w:type="spellStart"/>
      <w:r w:rsidRPr="00047CD7">
        <w:rPr>
          <w:sz w:val="28"/>
          <w:szCs w:val="28"/>
        </w:rPr>
        <w:t>ЕвроКино</w:t>
      </w:r>
      <w:proofErr w:type="spellEnd"/>
      <w:r w:rsidRPr="00047CD7">
        <w:rPr>
          <w:sz w:val="28"/>
          <w:szCs w:val="28"/>
        </w:rPr>
        <w:t>» за трансляцию в эфире 22.07.2013 в 04:25 по московскому времени художественного фильма «Все песни только о любви»;</w:t>
      </w:r>
    </w:p>
    <w:p w:rsidR="0094116D" w:rsidRPr="00047CD7" w:rsidRDefault="0094116D" w:rsidP="005E57F2">
      <w:pPr>
        <w:pStyle w:val="af"/>
        <w:numPr>
          <w:ilvl w:val="0"/>
          <w:numId w:val="28"/>
        </w:numPr>
        <w:tabs>
          <w:tab w:val="left" w:pos="1134"/>
        </w:tabs>
        <w:ind w:left="0" w:firstLine="709"/>
        <w:contextualSpacing/>
        <w:jc w:val="both"/>
        <w:rPr>
          <w:sz w:val="28"/>
          <w:szCs w:val="28"/>
        </w:rPr>
      </w:pPr>
      <w:r w:rsidRPr="00047CD7">
        <w:rPr>
          <w:sz w:val="28"/>
          <w:szCs w:val="28"/>
        </w:rPr>
        <w:t xml:space="preserve">Редакции и учредителю газеты «Новые колеса Игоря </w:t>
      </w:r>
      <w:proofErr w:type="spellStart"/>
      <w:r w:rsidRPr="00047CD7">
        <w:rPr>
          <w:sz w:val="28"/>
          <w:szCs w:val="28"/>
        </w:rPr>
        <w:t>Рудникова</w:t>
      </w:r>
      <w:proofErr w:type="spellEnd"/>
      <w:r w:rsidRPr="00047CD7">
        <w:rPr>
          <w:sz w:val="28"/>
          <w:szCs w:val="28"/>
        </w:rPr>
        <w:t>» за публикацию статей «Изнасиловал и задушил» и «На проспекте убили человека!» в № 366 за 24-30 октября 2013 г.;</w:t>
      </w:r>
    </w:p>
    <w:p w:rsidR="0094116D" w:rsidRPr="00047CD7" w:rsidRDefault="0094116D" w:rsidP="005E57F2">
      <w:pPr>
        <w:pStyle w:val="af"/>
        <w:numPr>
          <w:ilvl w:val="0"/>
          <w:numId w:val="28"/>
        </w:numPr>
        <w:tabs>
          <w:tab w:val="left" w:pos="1134"/>
        </w:tabs>
        <w:ind w:left="0" w:firstLine="709"/>
        <w:contextualSpacing/>
        <w:jc w:val="both"/>
        <w:rPr>
          <w:sz w:val="28"/>
          <w:szCs w:val="28"/>
        </w:rPr>
      </w:pPr>
      <w:r w:rsidRPr="00047CD7">
        <w:rPr>
          <w:sz w:val="28"/>
          <w:szCs w:val="28"/>
        </w:rPr>
        <w:t xml:space="preserve">Редакции и учредителю электронного периодического издания «Новая газета» за размещение в сети «Интернет» по </w:t>
      </w:r>
      <w:proofErr w:type="spellStart"/>
      <w:r w:rsidRPr="00047CD7">
        <w:rPr>
          <w:sz w:val="28"/>
          <w:szCs w:val="28"/>
        </w:rPr>
        <w:t>адресу:http</w:t>
      </w:r>
      <w:proofErr w:type="spellEnd"/>
      <w:r w:rsidRPr="00047CD7">
        <w:rPr>
          <w:sz w:val="28"/>
          <w:szCs w:val="28"/>
        </w:rPr>
        <w:t xml:space="preserve">://www.novayagazeta.ru/arts/65180.html статьи Ю. </w:t>
      </w:r>
      <w:proofErr w:type="spellStart"/>
      <w:r w:rsidRPr="00047CD7">
        <w:rPr>
          <w:sz w:val="28"/>
          <w:szCs w:val="28"/>
        </w:rPr>
        <w:t>Латыниной</w:t>
      </w:r>
      <w:proofErr w:type="spellEnd"/>
      <w:r w:rsidRPr="00047CD7">
        <w:rPr>
          <w:sz w:val="28"/>
          <w:szCs w:val="28"/>
        </w:rPr>
        <w:t xml:space="preserve"> «Если мы не Запад, то кто мы?»;</w:t>
      </w:r>
    </w:p>
    <w:p w:rsidR="0094116D" w:rsidRPr="00047CD7" w:rsidRDefault="0094116D" w:rsidP="005E57F2">
      <w:pPr>
        <w:pStyle w:val="af"/>
        <w:numPr>
          <w:ilvl w:val="0"/>
          <w:numId w:val="28"/>
        </w:numPr>
        <w:tabs>
          <w:tab w:val="left" w:pos="1134"/>
        </w:tabs>
        <w:ind w:left="0" w:firstLine="709"/>
        <w:contextualSpacing/>
        <w:jc w:val="both"/>
        <w:rPr>
          <w:sz w:val="28"/>
          <w:szCs w:val="28"/>
        </w:rPr>
      </w:pPr>
      <w:r w:rsidRPr="00047CD7">
        <w:rPr>
          <w:sz w:val="28"/>
          <w:szCs w:val="28"/>
        </w:rPr>
        <w:t xml:space="preserve">Редакции и учредителю газеты «Новая газета» за публикацию в № 101 (2242) от 10.09.2014 статьи Ю. </w:t>
      </w:r>
      <w:proofErr w:type="spellStart"/>
      <w:r w:rsidRPr="00047CD7">
        <w:rPr>
          <w:sz w:val="28"/>
          <w:szCs w:val="28"/>
        </w:rPr>
        <w:t>Латыниной</w:t>
      </w:r>
      <w:proofErr w:type="spellEnd"/>
      <w:r w:rsidRPr="00047CD7">
        <w:rPr>
          <w:sz w:val="28"/>
          <w:szCs w:val="28"/>
        </w:rPr>
        <w:t xml:space="preserve"> «Если мы не Запад, то кто мы?»;</w:t>
      </w:r>
    </w:p>
    <w:p w:rsidR="0094116D" w:rsidRPr="00047CD7" w:rsidRDefault="0094116D" w:rsidP="005E57F2">
      <w:pPr>
        <w:pStyle w:val="af"/>
        <w:numPr>
          <w:ilvl w:val="0"/>
          <w:numId w:val="28"/>
        </w:numPr>
        <w:tabs>
          <w:tab w:val="left" w:pos="1134"/>
        </w:tabs>
        <w:ind w:left="0" w:firstLine="709"/>
        <w:contextualSpacing/>
        <w:jc w:val="both"/>
        <w:rPr>
          <w:sz w:val="28"/>
          <w:szCs w:val="28"/>
        </w:rPr>
      </w:pPr>
      <w:r w:rsidRPr="00047CD7">
        <w:rPr>
          <w:sz w:val="28"/>
          <w:szCs w:val="28"/>
        </w:rPr>
        <w:t>Редакции и учредителю электронного периодического издания «Информационный портал «</w:t>
      </w:r>
      <w:proofErr w:type="spellStart"/>
      <w:r w:rsidRPr="00047CD7">
        <w:rPr>
          <w:sz w:val="28"/>
          <w:szCs w:val="28"/>
        </w:rPr>
        <w:t>Сибкрай</w:t>
      </w:r>
      <w:proofErr w:type="spellEnd"/>
      <w:r w:rsidRPr="00047CD7">
        <w:rPr>
          <w:sz w:val="28"/>
          <w:szCs w:val="28"/>
        </w:rPr>
        <w:t>» за публикацию в сети «Интернет» по адресу: http://sibkray.ru/blogs/bragin/464 материала «Демократизация прежде всего. О марше за Сибирскую республику»;</w:t>
      </w:r>
    </w:p>
    <w:p w:rsidR="0094116D" w:rsidRPr="00047CD7" w:rsidRDefault="0094116D" w:rsidP="005E57F2">
      <w:pPr>
        <w:pStyle w:val="af"/>
        <w:numPr>
          <w:ilvl w:val="0"/>
          <w:numId w:val="28"/>
        </w:numPr>
        <w:tabs>
          <w:tab w:val="left" w:pos="1134"/>
        </w:tabs>
        <w:ind w:left="0" w:firstLine="709"/>
        <w:contextualSpacing/>
        <w:jc w:val="both"/>
        <w:rPr>
          <w:sz w:val="28"/>
          <w:szCs w:val="28"/>
        </w:rPr>
      </w:pPr>
      <w:r w:rsidRPr="00047CD7">
        <w:rPr>
          <w:sz w:val="28"/>
          <w:szCs w:val="28"/>
        </w:rPr>
        <w:t>Редакции и учредителю электронного периодического издания «Информационное агентство «</w:t>
      </w:r>
      <w:proofErr w:type="spellStart"/>
      <w:r w:rsidRPr="00047CD7">
        <w:rPr>
          <w:sz w:val="28"/>
          <w:szCs w:val="28"/>
        </w:rPr>
        <w:t>РосБалт</w:t>
      </w:r>
      <w:proofErr w:type="spellEnd"/>
      <w:r w:rsidRPr="00047CD7">
        <w:rPr>
          <w:sz w:val="28"/>
          <w:szCs w:val="28"/>
        </w:rPr>
        <w:t>» www.rosbalt.ru» за публикацию в сети «Интернет» по адресу: http://www.rosbalt.ru/federal/2014/08/01/1299045.html материала «В мэрию Новосибирска подано уведомление о проведении «Марша за федерализацию Сибири»;</w:t>
      </w:r>
    </w:p>
    <w:p w:rsidR="0094116D" w:rsidRPr="00047CD7" w:rsidRDefault="0094116D" w:rsidP="005E57F2">
      <w:pPr>
        <w:pStyle w:val="af"/>
        <w:numPr>
          <w:ilvl w:val="0"/>
          <w:numId w:val="28"/>
        </w:numPr>
        <w:tabs>
          <w:tab w:val="left" w:pos="1134"/>
        </w:tabs>
        <w:ind w:left="0" w:firstLine="709"/>
        <w:contextualSpacing/>
        <w:jc w:val="both"/>
        <w:rPr>
          <w:sz w:val="28"/>
          <w:szCs w:val="28"/>
        </w:rPr>
      </w:pPr>
      <w:r w:rsidRPr="00047CD7">
        <w:rPr>
          <w:sz w:val="28"/>
          <w:szCs w:val="28"/>
        </w:rPr>
        <w:t>Редакции и учредителю информационного агентства  «Информационное агентство «</w:t>
      </w:r>
      <w:proofErr w:type="spellStart"/>
      <w:r w:rsidRPr="00047CD7">
        <w:rPr>
          <w:sz w:val="28"/>
          <w:szCs w:val="28"/>
        </w:rPr>
        <w:t>РосБалт</w:t>
      </w:r>
      <w:proofErr w:type="spellEnd"/>
      <w:r w:rsidRPr="00047CD7">
        <w:rPr>
          <w:sz w:val="28"/>
          <w:szCs w:val="28"/>
        </w:rPr>
        <w:t>» www.rosbalt.ru» за публикацию в сети «Интернет» по адресу: http://www.rosbalt.ru/federal/2014/08/01/1299045.html материала «В мэрию Новосибирска подано уведомление о проведении «Марша за федерализацию Сибири»;</w:t>
      </w:r>
    </w:p>
    <w:p w:rsidR="0094116D" w:rsidRPr="00047CD7" w:rsidRDefault="0094116D" w:rsidP="005E57F2">
      <w:pPr>
        <w:pStyle w:val="af"/>
        <w:numPr>
          <w:ilvl w:val="0"/>
          <w:numId w:val="28"/>
        </w:numPr>
        <w:tabs>
          <w:tab w:val="left" w:pos="1134"/>
        </w:tabs>
        <w:ind w:left="0" w:firstLine="709"/>
        <w:contextualSpacing/>
        <w:jc w:val="both"/>
        <w:rPr>
          <w:sz w:val="28"/>
          <w:szCs w:val="28"/>
        </w:rPr>
      </w:pPr>
      <w:r w:rsidRPr="00047CD7">
        <w:rPr>
          <w:sz w:val="28"/>
          <w:szCs w:val="28"/>
        </w:rPr>
        <w:t>Редакции и учредителю телеканала «8» за трансляцию художественного фильма «</w:t>
      </w:r>
      <w:proofErr w:type="spellStart"/>
      <w:r w:rsidRPr="00047CD7">
        <w:rPr>
          <w:sz w:val="28"/>
          <w:szCs w:val="28"/>
        </w:rPr>
        <w:t>Пепи</w:t>
      </w:r>
      <w:proofErr w:type="spellEnd"/>
      <w:r w:rsidRPr="00047CD7">
        <w:rPr>
          <w:sz w:val="28"/>
          <w:szCs w:val="28"/>
        </w:rPr>
        <w:t>, Люси, Бом и остальные девушки», содержащую информацию, которая согласно ч. 2 ст. 13  Федерального закона от 29.12.2010 № 436-ФЗ «О защите детей от информации, причиняющей вред их здоровью и развитию» запрещена к распространению посредством теле- и радиовещания с 7 часов до 21 часа по местному времени;</w:t>
      </w:r>
    </w:p>
    <w:p w:rsidR="0094116D" w:rsidRPr="00047CD7" w:rsidRDefault="0094116D" w:rsidP="005E57F2">
      <w:pPr>
        <w:pStyle w:val="af"/>
        <w:numPr>
          <w:ilvl w:val="0"/>
          <w:numId w:val="28"/>
        </w:numPr>
        <w:tabs>
          <w:tab w:val="left" w:pos="1134"/>
        </w:tabs>
        <w:ind w:left="0" w:firstLine="709"/>
        <w:contextualSpacing/>
        <w:jc w:val="both"/>
        <w:rPr>
          <w:sz w:val="28"/>
          <w:szCs w:val="28"/>
        </w:rPr>
      </w:pPr>
      <w:r w:rsidRPr="00047CD7">
        <w:rPr>
          <w:sz w:val="28"/>
          <w:szCs w:val="28"/>
        </w:rPr>
        <w:t>Редакции и учредителю журнала «Мужской журнал «</w:t>
      </w:r>
      <w:proofErr w:type="spellStart"/>
      <w:r w:rsidRPr="00047CD7">
        <w:rPr>
          <w:sz w:val="28"/>
          <w:szCs w:val="28"/>
        </w:rPr>
        <w:t>Обломоff</w:t>
      </w:r>
      <w:proofErr w:type="spellEnd"/>
      <w:r w:rsidRPr="00047CD7">
        <w:rPr>
          <w:sz w:val="28"/>
          <w:szCs w:val="28"/>
        </w:rPr>
        <w:t>» за публикацию статей «Срочно в номер!», «Художника обидеть может каждый», «Ну да, такая», «Институт неблагородных девиц», «Когда одноименные заряды притягиваются»  в № 8 от 05.10.2014;</w:t>
      </w:r>
    </w:p>
    <w:p w:rsidR="0094116D" w:rsidRPr="00047CD7" w:rsidRDefault="0094116D" w:rsidP="005E57F2">
      <w:pPr>
        <w:pStyle w:val="af"/>
        <w:numPr>
          <w:ilvl w:val="0"/>
          <w:numId w:val="28"/>
        </w:numPr>
        <w:tabs>
          <w:tab w:val="left" w:pos="1134"/>
        </w:tabs>
        <w:ind w:left="0" w:firstLine="709"/>
        <w:contextualSpacing/>
        <w:jc w:val="both"/>
        <w:rPr>
          <w:sz w:val="28"/>
          <w:szCs w:val="28"/>
        </w:rPr>
      </w:pPr>
      <w:r w:rsidRPr="00047CD7">
        <w:rPr>
          <w:sz w:val="28"/>
          <w:szCs w:val="28"/>
        </w:rPr>
        <w:t>Редакции и учредителю электронного периодического издания «Эхо Москвы» за распространение в сети «Интернет» по адресу: http://www.echo.msk.ru/programs/svoi-glaza/1426502-echo/ стенограммы радиопрограммы «Своими глазами», вышедшей в эфире радиоканала «Эхо Москвы»;</w:t>
      </w:r>
    </w:p>
    <w:p w:rsidR="0094116D" w:rsidRPr="00047CD7" w:rsidRDefault="0094116D" w:rsidP="005E57F2">
      <w:pPr>
        <w:pStyle w:val="af"/>
        <w:numPr>
          <w:ilvl w:val="0"/>
          <w:numId w:val="28"/>
        </w:numPr>
        <w:tabs>
          <w:tab w:val="left" w:pos="1134"/>
        </w:tabs>
        <w:ind w:left="0" w:firstLine="709"/>
        <w:contextualSpacing/>
        <w:jc w:val="both"/>
        <w:rPr>
          <w:sz w:val="28"/>
          <w:szCs w:val="28"/>
        </w:rPr>
      </w:pPr>
      <w:r w:rsidRPr="00047CD7">
        <w:rPr>
          <w:sz w:val="28"/>
          <w:szCs w:val="28"/>
        </w:rPr>
        <w:t xml:space="preserve"> Редакции и учредителю радиоканалу «Эхо Москвы» за распространение программы «Своими глазами» 29.10.2014 в 21:08 по московскому времени;</w:t>
      </w:r>
    </w:p>
    <w:p w:rsidR="0094116D" w:rsidRPr="00047CD7" w:rsidRDefault="0094116D" w:rsidP="005E57F2">
      <w:pPr>
        <w:pStyle w:val="af"/>
        <w:numPr>
          <w:ilvl w:val="0"/>
          <w:numId w:val="28"/>
        </w:numPr>
        <w:tabs>
          <w:tab w:val="left" w:pos="1134"/>
        </w:tabs>
        <w:ind w:left="0" w:firstLine="709"/>
        <w:contextualSpacing/>
        <w:jc w:val="both"/>
        <w:rPr>
          <w:sz w:val="28"/>
          <w:szCs w:val="28"/>
        </w:rPr>
      </w:pPr>
      <w:r w:rsidRPr="00047CD7">
        <w:rPr>
          <w:sz w:val="28"/>
          <w:szCs w:val="28"/>
        </w:rPr>
        <w:t xml:space="preserve"> Редакции и учредителю газеты «Народная газета «</w:t>
      </w:r>
      <w:proofErr w:type="spellStart"/>
      <w:r w:rsidRPr="00047CD7">
        <w:rPr>
          <w:sz w:val="28"/>
          <w:szCs w:val="28"/>
        </w:rPr>
        <w:t>Вечорка</w:t>
      </w:r>
      <w:proofErr w:type="spellEnd"/>
      <w:r w:rsidRPr="00047CD7">
        <w:rPr>
          <w:sz w:val="28"/>
          <w:szCs w:val="28"/>
        </w:rPr>
        <w:t>» за публикацию  в № 44 (232) от 28.10.2014 материала «Время, назад!», содержащего слово, однозначно позволяющего отнести его к нецензурной брани.</w:t>
      </w:r>
    </w:p>
    <w:p w:rsidR="0094116D" w:rsidRPr="009C73C4" w:rsidRDefault="0094116D" w:rsidP="0094116D">
      <w:pPr>
        <w:ind w:firstLine="708"/>
        <w:jc w:val="both"/>
        <w:rPr>
          <w:i/>
          <w:sz w:val="28"/>
          <w:szCs w:val="28"/>
        </w:rPr>
      </w:pPr>
      <w:r w:rsidRPr="009C73C4">
        <w:rPr>
          <w:i/>
          <w:sz w:val="28"/>
          <w:szCs w:val="28"/>
        </w:rPr>
        <w:t>В сфере телевизионного и радиовещания</w:t>
      </w:r>
      <w:r w:rsidR="005E57F2">
        <w:rPr>
          <w:i/>
          <w:sz w:val="28"/>
          <w:szCs w:val="28"/>
        </w:rPr>
        <w:t>.</w:t>
      </w:r>
    </w:p>
    <w:p w:rsidR="0094116D" w:rsidRPr="00587337" w:rsidRDefault="0094116D" w:rsidP="0094116D">
      <w:pPr>
        <w:ind w:firstLine="720"/>
        <w:jc w:val="both"/>
        <w:rPr>
          <w:bCs/>
          <w:sz w:val="28"/>
          <w:szCs w:val="28"/>
        </w:rPr>
      </w:pPr>
      <w:r w:rsidRPr="00C54327">
        <w:rPr>
          <w:bCs/>
          <w:sz w:val="28"/>
          <w:szCs w:val="28"/>
        </w:rPr>
        <w:t>Государственный к</w:t>
      </w:r>
      <w:r w:rsidRPr="00C54327">
        <w:rPr>
          <w:sz w:val="28"/>
          <w:szCs w:val="28"/>
        </w:rPr>
        <w:t>онтроль за соблюдением обязательных требований и лицензионных условий в сфере телерадиовещания</w:t>
      </w:r>
      <w:r w:rsidRPr="00587337">
        <w:rPr>
          <w:b/>
          <w:sz w:val="28"/>
          <w:szCs w:val="28"/>
        </w:rPr>
        <w:t xml:space="preserve"> </w:t>
      </w:r>
      <w:r w:rsidRPr="00587337">
        <w:rPr>
          <w:sz w:val="28"/>
          <w:szCs w:val="28"/>
        </w:rPr>
        <w:t>осуществлялся в целях</w:t>
      </w:r>
      <w:r w:rsidRPr="00587337">
        <w:rPr>
          <w:b/>
          <w:sz w:val="28"/>
          <w:szCs w:val="28"/>
        </w:rPr>
        <w:t xml:space="preserve"> </w:t>
      </w:r>
      <w:r w:rsidRPr="00587337">
        <w:rPr>
          <w:bCs/>
          <w:sz w:val="28"/>
          <w:szCs w:val="28"/>
        </w:rPr>
        <w:t>обеспечения соблюдения требований к качеству оказываемых услуг, доступа пользователей к информационным ресурсам, а также выявления лиц, осуществляющих деятельность в сфере телерадиовещания без соответствующих лицензий.</w:t>
      </w:r>
    </w:p>
    <w:p w:rsidR="0094116D" w:rsidRDefault="0094116D" w:rsidP="0094116D">
      <w:pPr>
        <w:ind w:firstLine="709"/>
        <w:jc w:val="both"/>
        <w:rPr>
          <w:sz w:val="28"/>
          <w:szCs w:val="28"/>
        </w:rPr>
      </w:pPr>
      <w:r w:rsidRPr="00587337">
        <w:rPr>
          <w:sz w:val="28"/>
          <w:szCs w:val="28"/>
        </w:rPr>
        <w:t>Выполнение основных показателей, отражающих уровень достижения задачи, представлено в таблице</w:t>
      </w:r>
      <w:r>
        <w:rPr>
          <w:sz w:val="28"/>
          <w:szCs w:val="28"/>
        </w:rPr>
        <w:t xml:space="preserve"> </w:t>
      </w:r>
      <w:r w:rsidR="00EB253F">
        <w:rPr>
          <w:sz w:val="28"/>
          <w:szCs w:val="28"/>
        </w:rPr>
        <w:t>13</w:t>
      </w:r>
      <w:r w:rsidRPr="00587337">
        <w:rPr>
          <w:sz w:val="28"/>
          <w:szCs w:val="28"/>
        </w:rPr>
        <w:t>.</w:t>
      </w:r>
    </w:p>
    <w:p w:rsidR="0094116D" w:rsidRDefault="00EB253F" w:rsidP="0094116D">
      <w:pPr>
        <w:ind w:firstLine="709"/>
        <w:jc w:val="right"/>
        <w:rPr>
          <w:sz w:val="28"/>
          <w:szCs w:val="28"/>
        </w:rPr>
      </w:pPr>
      <w:r>
        <w:rPr>
          <w:sz w:val="28"/>
          <w:szCs w:val="28"/>
        </w:rPr>
        <w:t>Таблица 13</w:t>
      </w:r>
    </w:p>
    <w:tbl>
      <w:tblPr>
        <w:tblW w:w="5000" w:type="pct"/>
        <w:tblLayout w:type="fixed"/>
        <w:tblLook w:val="04A0" w:firstRow="1" w:lastRow="0" w:firstColumn="1" w:lastColumn="0" w:noHBand="0" w:noVBand="1"/>
      </w:tblPr>
      <w:tblGrid>
        <w:gridCol w:w="6821"/>
        <w:gridCol w:w="1821"/>
        <w:gridCol w:w="1636"/>
      </w:tblGrid>
      <w:tr w:rsidR="0094116D" w:rsidRPr="00273F54" w:rsidTr="005E57F2">
        <w:trPr>
          <w:trHeight w:val="539"/>
        </w:trPr>
        <w:tc>
          <w:tcPr>
            <w:tcW w:w="3318" w:type="pct"/>
            <w:vMerge w:val="restart"/>
            <w:tcBorders>
              <w:top w:val="single" w:sz="4" w:space="0" w:color="auto"/>
              <w:left w:val="single" w:sz="4" w:space="0" w:color="auto"/>
              <w:right w:val="single" w:sz="4" w:space="0" w:color="auto"/>
            </w:tcBorders>
            <w:shd w:val="clear" w:color="auto" w:fill="auto"/>
            <w:vAlign w:val="center"/>
            <w:hideMark/>
          </w:tcPr>
          <w:p w:rsidR="0094116D" w:rsidRPr="00273F54" w:rsidRDefault="0094116D" w:rsidP="005E57F2">
            <w:pPr>
              <w:jc w:val="center"/>
              <w:rPr>
                <w:b/>
                <w:bCs/>
                <w:sz w:val="22"/>
                <w:szCs w:val="22"/>
              </w:rPr>
            </w:pPr>
            <w:r w:rsidRPr="00273F54">
              <w:rPr>
                <w:b/>
                <w:bCs/>
                <w:sz w:val="22"/>
                <w:szCs w:val="22"/>
              </w:rPr>
              <w:t>Виды объектов надзора</w:t>
            </w:r>
          </w:p>
        </w:tc>
        <w:tc>
          <w:tcPr>
            <w:tcW w:w="1682" w:type="pct"/>
            <w:gridSpan w:val="2"/>
            <w:tcBorders>
              <w:top w:val="single" w:sz="4" w:space="0" w:color="auto"/>
              <w:left w:val="nil"/>
              <w:bottom w:val="single" w:sz="4" w:space="0" w:color="auto"/>
              <w:right w:val="single" w:sz="4" w:space="0" w:color="auto"/>
            </w:tcBorders>
            <w:shd w:val="clear" w:color="auto" w:fill="auto"/>
            <w:vAlign w:val="center"/>
            <w:hideMark/>
          </w:tcPr>
          <w:p w:rsidR="0094116D" w:rsidRPr="00273F54" w:rsidRDefault="0094116D" w:rsidP="005E57F2">
            <w:pPr>
              <w:jc w:val="center"/>
              <w:rPr>
                <w:b/>
                <w:bCs/>
                <w:sz w:val="22"/>
                <w:szCs w:val="22"/>
              </w:rPr>
            </w:pPr>
            <w:r w:rsidRPr="00273F54">
              <w:rPr>
                <w:b/>
                <w:bCs/>
                <w:sz w:val="22"/>
                <w:szCs w:val="22"/>
              </w:rPr>
              <w:t xml:space="preserve">Количество </w:t>
            </w:r>
            <w:r>
              <w:rPr>
                <w:b/>
                <w:bCs/>
                <w:sz w:val="22"/>
                <w:szCs w:val="22"/>
              </w:rPr>
              <w:t>мероприятий по контролю в составе плановых проверок</w:t>
            </w:r>
          </w:p>
        </w:tc>
      </w:tr>
      <w:tr w:rsidR="0094116D" w:rsidRPr="00273F54" w:rsidTr="005E57F2">
        <w:trPr>
          <w:trHeight w:val="433"/>
        </w:trPr>
        <w:tc>
          <w:tcPr>
            <w:tcW w:w="3318" w:type="pct"/>
            <w:vMerge/>
            <w:tcBorders>
              <w:left w:val="single" w:sz="4" w:space="0" w:color="auto"/>
              <w:bottom w:val="single" w:sz="4" w:space="0" w:color="auto"/>
              <w:right w:val="single" w:sz="4" w:space="0" w:color="auto"/>
            </w:tcBorders>
            <w:shd w:val="clear" w:color="auto" w:fill="auto"/>
            <w:vAlign w:val="center"/>
            <w:hideMark/>
          </w:tcPr>
          <w:p w:rsidR="0094116D" w:rsidRPr="00273F54" w:rsidRDefault="0094116D" w:rsidP="005E57F2">
            <w:pPr>
              <w:jc w:val="center"/>
              <w:rPr>
                <w:b/>
                <w:bCs/>
                <w:sz w:val="22"/>
                <w:szCs w:val="22"/>
              </w:rPr>
            </w:pPr>
          </w:p>
        </w:tc>
        <w:tc>
          <w:tcPr>
            <w:tcW w:w="886" w:type="pct"/>
            <w:tcBorders>
              <w:top w:val="single" w:sz="4" w:space="0" w:color="auto"/>
              <w:left w:val="nil"/>
              <w:bottom w:val="single" w:sz="4" w:space="0" w:color="auto"/>
              <w:right w:val="single" w:sz="4" w:space="0" w:color="auto"/>
            </w:tcBorders>
            <w:shd w:val="clear" w:color="auto" w:fill="auto"/>
            <w:vAlign w:val="center"/>
            <w:hideMark/>
          </w:tcPr>
          <w:p w:rsidR="0094116D" w:rsidRPr="00273F54" w:rsidRDefault="0094116D" w:rsidP="005E57F2">
            <w:pPr>
              <w:jc w:val="center"/>
              <w:rPr>
                <w:b/>
                <w:bCs/>
                <w:sz w:val="22"/>
                <w:szCs w:val="22"/>
              </w:rPr>
            </w:pPr>
            <w:r w:rsidRPr="00273F54">
              <w:rPr>
                <w:b/>
                <w:bCs/>
                <w:sz w:val="22"/>
                <w:szCs w:val="22"/>
              </w:rPr>
              <w:t>201</w:t>
            </w:r>
            <w:r>
              <w:rPr>
                <w:b/>
                <w:bCs/>
                <w:sz w:val="22"/>
                <w:szCs w:val="22"/>
              </w:rPr>
              <w:t>4</w:t>
            </w:r>
            <w:r w:rsidRPr="00273F54">
              <w:rPr>
                <w:b/>
                <w:bCs/>
                <w:sz w:val="22"/>
                <w:szCs w:val="22"/>
              </w:rPr>
              <w:t xml:space="preserve"> год показатель</w:t>
            </w:r>
          </w:p>
        </w:tc>
        <w:tc>
          <w:tcPr>
            <w:tcW w:w="796" w:type="pct"/>
            <w:tcBorders>
              <w:top w:val="single" w:sz="4" w:space="0" w:color="auto"/>
              <w:left w:val="nil"/>
              <w:bottom w:val="single" w:sz="4" w:space="0" w:color="auto"/>
              <w:right w:val="single" w:sz="4" w:space="0" w:color="auto"/>
            </w:tcBorders>
            <w:vAlign w:val="center"/>
          </w:tcPr>
          <w:p w:rsidR="0094116D" w:rsidRPr="00273F54" w:rsidRDefault="0094116D" w:rsidP="005E57F2">
            <w:pPr>
              <w:jc w:val="center"/>
              <w:rPr>
                <w:b/>
                <w:bCs/>
                <w:sz w:val="22"/>
                <w:szCs w:val="22"/>
              </w:rPr>
            </w:pPr>
            <w:r w:rsidRPr="00273F54">
              <w:rPr>
                <w:b/>
                <w:bCs/>
                <w:sz w:val="22"/>
                <w:szCs w:val="22"/>
              </w:rPr>
              <w:t>201</w:t>
            </w:r>
            <w:r>
              <w:rPr>
                <w:b/>
                <w:bCs/>
                <w:sz w:val="22"/>
                <w:szCs w:val="22"/>
              </w:rPr>
              <w:t>4</w:t>
            </w:r>
            <w:r w:rsidRPr="00273F54">
              <w:rPr>
                <w:b/>
                <w:bCs/>
                <w:sz w:val="22"/>
                <w:szCs w:val="22"/>
              </w:rPr>
              <w:t xml:space="preserve"> год выполнение</w:t>
            </w:r>
          </w:p>
        </w:tc>
      </w:tr>
      <w:tr w:rsidR="0094116D" w:rsidRPr="00273F54" w:rsidTr="005E57F2">
        <w:trPr>
          <w:trHeight w:val="811"/>
        </w:trPr>
        <w:tc>
          <w:tcPr>
            <w:tcW w:w="3318" w:type="pct"/>
            <w:tcBorders>
              <w:top w:val="nil"/>
              <w:left w:val="single" w:sz="4" w:space="0" w:color="auto"/>
              <w:bottom w:val="single" w:sz="4" w:space="0" w:color="auto"/>
              <w:right w:val="single" w:sz="4" w:space="0" w:color="auto"/>
            </w:tcBorders>
            <w:shd w:val="clear" w:color="auto" w:fill="auto"/>
            <w:hideMark/>
          </w:tcPr>
          <w:p w:rsidR="0094116D" w:rsidRPr="00273F54" w:rsidRDefault="0094116D" w:rsidP="005E57F2">
            <w:r w:rsidRPr="00273F54">
              <w:t>Юридические лица и индивидуальные предприниматели - владельцы лицензий на осуществление телерадиовещания</w:t>
            </w:r>
          </w:p>
        </w:tc>
        <w:tc>
          <w:tcPr>
            <w:tcW w:w="886" w:type="pct"/>
            <w:tcBorders>
              <w:top w:val="nil"/>
              <w:left w:val="nil"/>
              <w:bottom w:val="single" w:sz="4" w:space="0" w:color="auto"/>
              <w:right w:val="single" w:sz="4" w:space="0" w:color="auto"/>
            </w:tcBorders>
            <w:shd w:val="clear" w:color="auto" w:fill="auto"/>
            <w:vAlign w:val="center"/>
            <w:hideMark/>
          </w:tcPr>
          <w:p w:rsidR="0094116D" w:rsidRPr="00273F54" w:rsidRDefault="0094116D" w:rsidP="005E57F2">
            <w:pPr>
              <w:jc w:val="center"/>
              <w:rPr>
                <w:sz w:val="22"/>
                <w:szCs w:val="22"/>
                <w:lang w:val="en-US"/>
              </w:rPr>
            </w:pPr>
            <w:r>
              <w:rPr>
                <w:sz w:val="22"/>
                <w:szCs w:val="22"/>
              </w:rPr>
              <w:t>545</w:t>
            </w:r>
          </w:p>
        </w:tc>
        <w:tc>
          <w:tcPr>
            <w:tcW w:w="796" w:type="pct"/>
            <w:tcBorders>
              <w:top w:val="nil"/>
              <w:left w:val="nil"/>
              <w:bottom w:val="single" w:sz="4" w:space="0" w:color="auto"/>
              <w:right w:val="single" w:sz="4" w:space="0" w:color="auto"/>
            </w:tcBorders>
            <w:vAlign w:val="center"/>
          </w:tcPr>
          <w:p w:rsidR="0094116D" w:rsidRPr="00273F54" w:rsidRDefault="0094116D" w:rsidP="005E57F2">
            <w:pPr>
              <w:jc w:val="center"/>
              <w:rPr>
                <w:sz w:val="22"/>
                <w:szCs w:val="22"/>
              </w:rPr>
            </w:pPr>
            <w:r>
              <w:rPr>
                <w:sz w:val="22"/>
                <w:szCs w:val="22"/>
              </w:rPr>
              <w:t>511</w:t>
            </w:r>
          </w:p>
        </w:tc>
      </w:tr>
      <w:tr w:rsidR="0094116D" w:rsidRPr="00273F54" w:rsidTr="005E57F2">
        <w:trPr>
          <w:trHeight w:val="504"/>
        </w:trPr>
        <w:tc>
          <w:tcPr>
            <w:tcW w:w="33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116D" w:rsidRPr="00273F54" w:rsidRDefault="0094116D" w:rsidP="005E57F2">
            <w:pPr>
              <w:jc w:val="center"/>
              <w:rPr>
                <w:b/>
              </w:rPr>
            </w:pPr>
            <w:r w:rsidRPr="00273F54">
              <w:rPr>
                <w:b/>
              </w:rPr>
              <w:t>Виды объектов надзора</w:t>
            </w:r>
          </w:p>
        </w:tc>
        <w:tc>
          <w:tcPr>
            <w:tcW w:w="1682" w:type="pct"/>
            <w:gridSpan w:val="2"/>
            <w:tcBorders>
              <w:top w:val="single" w:sz="4" w:space="0" w:color="auto"/>
              <w:left w:val="nil"/>
              <w:bottom w:val="single" w:sz="4" w:space="0" w:color="auto"/>
              <w:right w:val="single" w:sz="4" w:space="0" w:color="auto"/>
            </w:tcBorders>
            <w:shd w:val="clear" w:color="auto" w:fill="auto"/>
            <w:vAlign w:val="center"/>
            <w:hideMark/>
          </w:tcPr>
          <w:p w:rsidR="0094116D" w:rsidRPr="00273F54" w:rsidRDefault="0094116D" w:rsidP="005E57F2">
            <w:pPr>
              <w:jc w:val="center"/>
              <w:rPr>
                <w:b/>
                <w:sz w:val="22"/>
                <w:szCs w:val="22"/>
              </w:rPr>
            </w:pPr>
            <w:r>
              <w:rPr>
                <w:b/>
                <w:bCs/>
                <w:sz w:val="22"/>
                <w:szCs w:val="22"/>
              </w:rPr>
              <w:t>Количество плановых систематических наблюдений</w:t>
            </w:r>
          </w:p>
        </w:tc>
      </w:tr>
      <w:tr w:rsidR="0094116D" w:rsidRPr="00273F54" w:rsidTr="005E57F2">
        <w:trPr>
          <w:trHeight w:val="504"/>
        </w:trPr>
        <w:tc>
          <w:tcPr>
            <w:tcW w:w="331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4116D" w:rsidRPr="00273F54" w:rsidRDefault="0094116D" w:rsidP="005E57F2">
            <w:pPr>
              <w:jc w:val="center"/>
              <w:rPr>
                <w:b/>
              </w:rPr>
            </w:pPr>
          </w:p>
        </w:tc>
        <w:tc>
          <w:tcPr>
            <w:tcW w:w="886" w:type="pct"/>
            <w:tcBorders>
              <w:top w:val="single" w:sz="4" w:space="0" w:color="auto"/>
              <w:left w:val="nil"/>
              <w:bottom w:val="single" w:sz="4" w:space="0" w:color="auto"/>
              <w:right w:val="single" w:sz="4" w:space="0" w:color="auto"/>
            </w:tcBorders>
            <w:shd w:val="clear" w:color="auto" w:fill="auto"/>
            <w:vAlign w:val="center"/>
            <w:hideMark/>
          </w:tcPr>
          <w:p w:rsidR="0094116D" w:rsidRPr="00273F54" w:rsidRDefault="0094116D" w:rsidP="005E57F2">
            <w:pPr>
              <w:jc w:val="center"/>
              <w:rPr>
                <w:b/>
                <w:bCs/>
                <w:sz w:val="22"/>
                <w:szCs w:val="22"/>
              </w:rPr>
            </w:pPr>
            <w:r w:rsidRPr="00273F54">
              <w:rPr>
                <w:b/>
                <w:bCs/>
                <w:sz w:val="22"/>
                <w:szCs w:val="22"/>
              </w:rPr>
              <w:t>201</w:t>
            </w:r>
            <w:r>
              <w:rPr>
                <w:b/>
                <w:bCs/>
                <w:sz w:val="22"/>
                <w:szCs w:val="22"/>
              </w:rPr>
              <w:t>4</w:t>
            </w:r>
            <w:r w:rsidRPr="00273F54">
              <w:rPr>
                <w:b/>
                <w:bCs/>
                <w:sz w:val="22"/>
                <w:szCs w:val="22"/>
              </w:rPr>
              <w:t xml:space="preserve"> год показатель</w:t>
            </w:r>
          </w:p>
        </w:tc>
        <w:tc>
          <w:tcPr>
            <w:tcW w:w="796" w:type="pct"/>
            <w:tcBorders>
              <w:top w:val="single" w:sz="4" w:space="0" w:color="auto"/>
              <w:left w:val="nil"/>
              <w:bottom w:val="single" w:sz="4" w:space="0" w:color="auto"/>
              <w:right w:val="single" w:sz="4" w:space="0" w:color="auto"/>
            </w:tcBorders>
            <w:shd w:val="clear" w:color="auto" w:fill="auto"/>
            <w:vAlign w:val="center"/>
          </w:tcPr>
          <w:p w:rsidR="0094116D" w:rsidRPr="00273F54" w:rsidRDefault="0094116D" w:rsidP="005E57F2">
            <w:pPr>
              <w:jc w:val="center"/>
              <w:rPr>
                <w:b/>
                <w:bCs/>
                <w:sz w:val="22"/>
                <w:szCs w:val="22"/>
              </w:rPr>
            </w:pPr>
            <w:r w:rsidRPr="00273F54">
              <w:rPr>
                <w:b/>
                <w:bCs/>
                <w:sz w:val="22"/>
                <w:szCs w:val="22"/>
              </w:rPr>
              <w:t>201</w:t>
            </w:r>
            <w:r>
              <w:rPr>
                <w:b/>
                <w:bCs/>
                <w:sz w:val="22"/>
                <w:szCs w:val="22"/>
              </w:rPr>
              <w:t>4</w:t>
            </w:r>
            <w:r w:rsidRPr="00273F54">
              <w:rPr>
                <w:b/>
                <w:bCs/>
                <w:sz w:val="22"/>
                <w:szCs w:val="22"/>
              </w:rPr>
              <w:t xml:space="preserve"> год выполнение</w:t>
            </w:r>
          </w:p>
        </w:tc>
      </w:tr>
      <w:tr w:rsidR="0094116D" w:rsidRPr="00273F54" w:rsidTr="005E57F2">
        <w:trPr>
          <w:trHeight w:val="880"/>
        </w:trPr>
        <w:tc>
          <w:tcPr>
            <w:tcW w:w="3318" w:type="pct"/>
            <w:tcBorders>
              <w:top w:val="single" w:sz="4" w:space="0" w:color="auto"/>
              <w:left w:val="single" w:sz="4" w:space="0" w:color="auto"/>
              <w:bottom w:val="single" w:sz="4" w:space="0" w:color="auto"/>
              <w:right w:val="single" w:sz="4" w:space="0" w:color="auto"/>
            </w:tcBorders>
            <w:shd w:val="clear" w:color="auto" w:fill="auto"/>
            <w:hideMark/>
          </w:tcPr>
          <w:p w:rsidR="0094116D" w:rsidRPr="00273F54" w:rsidRDefault="0094116D" w:rsidP="005E57F2">
            <w:r w:rsidRPr="00273F54">
              <w:t>Юридические лица и индивидуальные предприниматели - владельцы лицензий на осуществление телерадиовещания</w:t>
            </w:r>
          </w:p>
        </w:tc>
        <w:tc>
          <w:tcPr>
            <w:tcW w:w="886" w:type="pct"/>
            <w:tcBorders>
              <w:top w:val="single" w:sz="4" w:space="0" w:color="auto"/>
              <w:left w:val="nil"/>
              <w:bottom w:val="single" w:sz="4" w:space="0" w:color="auto"/>
              <w:right w:val="single" w:sz="4" w:space="0" w:color="auto"/>
            </w:tcBorders>
            <w:shd w:val="clear" w:color="auto" w:fill="auto"/>
            <w:vAlign w:val="center"/>
            <w:hideMark/>
          </w:tcPr>
          <w:p w:rsidR="0094116D" w:rsidRPr="00273F54" w:rsidRDefault="0094116D" w:rsidP="005E57F2">
            <w:pPr>
              <w:jc w:val="center"/>
              <w:rPr>
                <w:sz w:val="22"/>
                <w:szCs w:val="22"/>
              </w:rPr>
            </w:pPr>
            <w:r>
              <w:rPr>
                <w:sz w:val="22"/>
                <w:szCs w:val="22"/>
              </w:rPr>
              <w:t>1348</w:t>
            </w:r>
          </w:p>
        </w:tc>
        <w:tc>
          <w:tcPr>
            <w:tcW w:w="796" w:type="pct"/>
            <w:tcBorders>
              <w:top w:val="single" w:sz="4" w:space="0" w:color="auto"/>
              <w:left w:val="nil"/>
              <w:bottom w:val="single" w:sz="4" w:space="0" w:color="auto"/>
              <w:right w:val="single" w:sz="4" w:space="0" w:color="auto"/>
            </w:tcBorders>
            <w:vAlign w:val="center"/>
          </w:tcPr>
          <w:p w:rsidR="0094116D" w:rsidRPr="00273F54" w:rsidRDefault="0094116D" w:rsidP="005E57F2">
            <w:pPr>
              <w:jc w:val="center"/>
              <w:rPr>
                <w:sz w:val="22"/>
                <w:szCs w:val="22"/>
              </w:rPr>
            </w:pPr>
            <w:r>
              <w:rPr>
                <w:sz w:val="22"/>
                <w:szCs w:val="22"/>
              </w:rPr>
              <w:t>1293</w:t>
            </w:r>
          </w:p>
        </w:tc>
      </w:tr>
    </w:tbl>
    <w:p w:rsidR="0094116D" w:rsidRPr="00587337" w:rsidRDefault="0094116D" w:rsidP="0094116D">
      <w:pPr>
        <w:rPr>
          <w:sz w:val="28"/>
          <w:szCs w:val="28"/>
        </w:rPr>
      </w:pPr>
    </w:p>
    <w:p w:rsidR="0094116D" w:rsidRDefault="0094116D" w:rsidP="0094116D">
      <w:pPr>
        <w:ind w:firstLine="709"/>
        <w:jc w:val="both"/>
        <w:rPr>
          <w:sz w:val="28"/>
          <w:szCs w:val="28"/>
        </w:rPr>
      </w:pPr>
      <w:r w:rsidRPr="005E130C">
        <w:rPr>
          <w:sz w:val="28"/>
          <w:szCs w:val="28"/>
        </w:rPr>
        <w:t>Мероприятия государственного контроля (надзора) проводились в соответствии с планами проведения плановых проверок и планами деятельности территориальных органов Роскомнадзора на 201</w:t>
      </w:r>
      <w:r>
        <w:rPr>
          <w:sz w:val="28"/>
          <w:szCs w:val="28"/>
        </w:rPr>
        <w:t>4</w:t>
      </w:r>
      <w:r w:rsidRPr="005E130C">
        <w:rPr>
          <w:sz w:val="28"/>
          <w:szCs w:val="28"/>
        </w:rPr>
        <w:t xml:space="preserve"> год и на основании поручений Роскомнадзора. </w:t>
      </w:r>
    </w:p>
    <w:p w:rsidR="0094116D" w:rsidRPr="00842596" w:rsidRDefault="0094116D" w:rsidP="0094116D">
      <w:pPr>
        <w:ind w:firstLine="708"/>
        <w:jc w:val="both"/>
        <w:rPr>
          <w:sz w:val="28"/>
          <w:szCs w:val="28"/>
        </w:rPr>
      </w:pPr>
      <w:r w:rsidRPr="00842596">
        <w:rPr>
          <w:sz w:val="28"/>
          <w:szCs w:val="28"/>
        </w:rPr>
        <w:t>Необходимо отметить, что в 2014 году было отменено либо не проведено 34 проверки и 55 систематических наблюдений, включенных в плановые показатели. Указанные мероприятия были отменены в связи с прекращением действия лицензии (70 мероприятий), исключены из плана по требованию прокуратуры (19 мероприятий).</w:t>
      </w:r>
    </w:p>
    <w:p w:rsidR="0094116D" w:rsidRPr="00842596" w:rsidRDefault="0094116D" w:rsidP="0094116D">
      <w:pPr>
        <w:ind w:firstLine="709"/>
        <w:jc w:val="both"/>
        <w:rPr>
          <w:sz w:val="28"/>
          <w:szCs w:val="28"/>
        </w:rPr>
      </w:pPr>
      <w:r w:rsidRPr="00842596">
        <w:rPr>
          <w:sz w:val="28"/>
          <w:szCs w:val="28"/>
        </w:rPr>
        <w:t>В 2014 году в ходе государственного контроля (надзора) была проведена 631 проверка соблюдения лицензионных требований владельцами лицензий на осуществление деятельности по телерадиовещанию, из них 511 плановых и 120 внеплановых. Проведено 1293 плановых и 530 внеплановых систематических наблюдений в отношении телерадиовещателей.</w:t>
      </w:r>
    </w:p>
    <w:p w:rsidR="0094116D" w:rsidRPr="00842596" w:rsidRDefault="0094116D" w:rsidP="0094116D">
      <w:pPr>
        <w:ind w:firstLine="708"/>
        <w:jc w:val="both"/>
        <w:rPr>
          <w:sz w:val="28"/>
          <w:szCs w:val="28"/>
        </w:rPr>
      </w:pPr>
      <w:r w:rsidRPr="00842596">
        <w:rPr>
          <w:sz w:val="28"/>
          <w:szCs w:val="28"/>
        </w:rPr>
        <w:t xml:space="preserve">Динамика количественных показателей в сфере телерадиовещания по полугодиям 2014 года отражена в таблице </w:t>
      </w:r>
      <w:r w:rsidR="00EB253F">
        <w:rPr>
          <w:sz w:val="28"/>
          <w:szCs w:val="28"/>
        </w:rPr>
        <w:t>14</w:t>
      </w:r>
      <w:r w:rsidRPr="00842596">
        <w:rPr>
          <w:sz w:val="28"/>
          <w:szCs w:val="28"/>
        </w:rPr>
        <w:t>.</w:t>
      </w:r>
    </w:p>
    <w:p w:rsidR="0094116D" w:rsidRDefault="0094116D" w:rsidP="0094116D">
      <w:pPr>
        <w:jc w:val="right"/>
        <w:rPr>
          <w:sz w:val="28"/>
          <w:szCs w:val="28"/>
        </w:rPr>
      </w:pPr>
      <w:r>
        <w:rPr>
          <w:sz w:val="28"/>
          <w:szCs w:val="28"/>
        </w:rPr>
        <w:t xml:space="preserve">Таблица </w:t>
      </w:r>
      <w:r w:rsidR="00EB253F">
        <w:rPr>
          <w:sz w:val="28"/>
          <w:szCs w:val="28"/>
        </w:rPr>
        <w:t>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8"/>
        <w:gridCol w:w="2022"/>
        <w:gridCol w:w="1666"/>
        <w:gridCol w:w="1876"/>
        <w:gridCol w:w="1666"/>
      </w:tblGrid>
      <w:tr w:rsidR="0094116D" w:rsidTr="00842596">
        <w:trPr>
          <w:trHeight w:val="330"/>
          <w:jc w:val="center"/>
        </w:trPr>
        <w:tc>
          <w:tcPr>
            <w:tcW w:w="1500" w:type="pct"/>
            <w:vMerge w:val="restart"/>
            <w:vAlign w:val="center"/>
          </w:tcPr>
          <w:p w:rsidR="0094116D" w:rsidRPr="00842596" w:rsidRDefault="0094116D" w:rsidP="00842596">
            <w:pPr>
              <w:jc w:val="center"/>
              <w:rPr>
                <w:b/>
              </w:rPr>
            </w:pPr>
            <w:r w:rsidRPr="00842596">
              <w:rPr>
                <w:b/>
              </w:rPr>
              <w:t>Период</w:t>
            </w:r>
          </w:p>
        </w:tc>
        <w:tc>
          <w:tcPr>
            <w:tcW w:w="1785" w:type="pct"/>
            <w:gridSpan w:val="2"/>
            <w:vAlign w:val="center"/>
          </w:tcPr>
          <w:p w:rsidR="0094116D" w:rsidRPr="00842596" w:rsidRDefault="0094116D" w:rsidP="00842596">
            <w:pPr>
              <w:jc w:val="center"/>
              <w:rPr>
                <w:b/>
              </w:rPr>
            </w:pPr>
            <w:r w:rsidRPr="00842596">
              <w:rPr>
                <w:b/>
              </w:rPr>
              <w:t>Проверки</w:t>
            </w:r>
          </w:p>
        </w:tc>
        <w:tc>
          <w:tcPr>
            <w:tcW w:w="1714" w:type="pct"/>
            <w:gridSpan w:val="2"/>
            <w:vAlign w:val="center"/>
          </w:tcPr>
          <w:p w:rsidR="0094116D" w:rsidRPr="00842596" w:rsidRDefault="0094116D" w:rsidP="00842596">
            <w:pPr>
              <w:jc w:val="center"/>
              <w:rPr>
                <w:b/>
              </w:rPr>
            </w:pPr>
            <w:r w:rsidRPr="00842596">
              <w:rPr>
                <w:b/>
              </w:rPr>
              <w:t>Систематические наблюдения</w:t>
            </w:r>
          </w:p>
        </w:tc>
      </w:tr>
      <w:tr w:rsidR="0094116D" w:rsidTr="00842596">
        <w:trPr>
          <w:trHeight w:val="330"/>
          <w:jc w:val="center"/>
        </w:trPr>
        <w:tc>
          <w:tcPr>
            <w:tcW w:w="1500" w:type="pct"/>
            <w:vMerge/>
            <w:vAlign w:val="center"/>
          </w:tcPr>
          <w:p w:rsidR="0094116D" w:rsidRPr="00842596" w:rsidRDefault="0094116D" w:rsidP="00842596">
            <w:pPr>
              <w:jc w:val="center"/>
              <w:rPr>
                <w:b/>
              </w:rPr>
            </w:pPr>
          </w:p>
        </w:tc>
        <w:tc>
          <w:tcPr>
            <w:tcW w:w="1000" w:type="pct"/>
            <w:vAlign w:val="center"/>
          </w:tcPr>
          <w:p w:rsidR="0094116D" w:rsidRPr="00842596" w:rsidRDefault="0094116D" w:rsidP="00842596">
            <w:pPr>
              <w:jc w:val="center"/>
              <w:rPr>
                <w:b/>
              </w:rPr>
            </w:pPr>
            <w:r w:rsidRPr="00842596">
              <w:rPr>
                <w:b/>
              </w:rPr>
              <w:t>плановые</w:t>
            </w:r>
          </w:p>
        </w:tc>
        <w:tc>
          <w:tcPr>
            <w:tcW w:w="786" w:type="pct"/>
            <w:vAlign w:val="center"/>
          </w:tcPr>
          <w:p w:rsidR="0094116D" w:rsidRPr="00842596" w:rsidRDefault="0094116D" w:rsidP="00842596">
            <w:pPr>
              <w:jc w:val="center"/>
              <w:rPr>
                <w:b/>
              </w:rPr>
            </w:pPr>
            <w:r w:rsidRPr="00842596">
              <w:rPr>
                <w:b/>
              </w:rPr>
              <w:t>внеплановые</w:t>
            </w:r>
          </w:p>
        </w:tc>
        <w:tc>
          <w:tcPr>
            <w:tcW w:w="929" w:type="pct"/>
            <w:vAlign w:val="center"/>
          </w:tcPr>
          <w:p w:rsidR="0094116D" w:rsidRPr="00842596" w:rsidRDefault="0094116D" w:rsidP="00842596">
            <w:pPr>
              <w:jc w:val="center"/>
              <w:rPr>
                <w:b/>
              </w:rPr>
            </w:pPr>
            <w:r w:rsidRPr="00842596">
              <w:rPr>
                <w:b/>
              </w:rPr>
              <w:t>плановые</w:t>
            </w:r>
          </w:p>
        </w:tc>
        <w:tc>
          <w:tcPr>
            <w:tcW w:w="786" w:type="pct"/>
            <w:vAlign w:val="center"/>
          </w:tcPr>
          <w:p w:rsidR="0094116D" w:rsidRPr="00842596" w:rsidRDefault="0094116D" w:rsidP="00842596">
            <w:pPr>
              <w:jc w:val="center"/>
              <w:rPr>
                <w:b/>
              </w:rPr>
            </w:pPr>
            <w:r w:rsidRPr="00842596">
              <w:rPr>
                <w:b/>
              </w:rPr>
              <w:t>внеплановые</w:t>
            </w:r>
          </w:p>
        </w:tc>
      </w:tr>
      <w:tr w:rsidR="0094116D" w:rsidTr="00842596">
        <w:trPr>
          <w:trHeight w:val="443"/>
          <w:jc w:val="center"/>
        </w:trPr>
        <w:tc>
          <w:tcPr>
            <w:tcW w:w="1500" w:type="pct"/>
            <w:vAlign w:val="center"/>
          </w:tcPr>
          <w:p w:rsidR="0094116D" w:rsidRPr="00D2785C" w:rsidRDefault="0094116D" w:rsidP="005E57F2">
            <w:r w:rsidRPr="00D2785C">
              <w:t>1-ое полугодие 201</w:t>
            </w:r>
            <w:r>
              <w:t>4</w:t>
            </w:r>
            <w:r w:rsidRPr="00D2785C">
              <w:t xml:space="preserve"> года</w:t>
            </w:r>
          </w:p>
        </w:tc>
        <w:tc>
          <w:tcPr>
            <w:tcW w:w="1000" w:type="pct"/>
            <w:vAlign w:val="center"/>
          </w:tcPr>
          <w:p w:rsidR="0094116D" w:rsidRPr="00D2785C" w:rsidRDefault="0094116D" w:rsidP="005E57F2">
            <w:pPr>
              <w:jc w:val="center"/>
            </w:pPr>
            <w:r>
              <w:t>273</w:t>
            </w:r>
          </w:p>
        </w:tc>
        <w:tc>
          <w:tcPr>
            <w:tcW w:w="786" w:type="pct"/>
            <w:vAlign w:val="center"/>
          </w:tcPr>
          <w:p w:rsidR="0094116D" w:rsidRPr="00D2785C" w:rsidRDefault="0094116D" w:rsidP="005E57F2">
            <w:pPr>
              <w:jc w:val="center"/>
            </w:pPr>
            <w:r>
              <w:t>52</w:t>
            </w:r>
          </w:p>
        </w:tc>
        <w:tc>
          <w:tcPr>
            <w:tcW w:w="929" w:type="pct"/>
            <w:vAlign w:val="center"/>
          </w:tcPr>
          <w:p w:rsidR="0094116D" w:rsidRPr="00D2785C" w:rsidRDefault="0094116D" w:rsidP="005E57F2">
            <w:pPr>
              <w:jc w:val="center"/>
            </w:pPr>
            <w:r>
              <w:t>658</w:t>
            </w:r>
          </w:p>
        </w:tc>
        <w:tc>
          <w:tcPr>
            <w:tcW w:w="786" w:type="pct"/>
            <w:vAlign w:val="center"/>
          </w:tcPr>
          <w:p w:rsidR="0094116D" w:rsidRPr="00D2785C" w:rsidRDefault="0094116D" w:rsidP="005E57F2">
            <w:pPr>
              <w:jc w:val="center"/>
            </w:pPr>
            <w:r>
              <w:t>185</w:t>
            </w:r>
          </w:p>
        </w:tc>
      </w:tr>
      <w:tr w:rsidR="0094116D" w:rsidTr="00842596">
        <w:trPr>
          <w:trHeight w:val="407"/>
          <w:jc w:val="center"/>
        </w:trPr>
        <w:tc>
          <w:tcPr>
            <w:tcW w:w="1500" w:type="pct"/>
            <w:vAlign w:val="center"/>
          </w:tcPr>
          <w:p w:rsidR="0094116D" w:rsidRPr="00D2785C" w:rsidRDefault="0094116D" w:rsidP="005E57F2">
            <w:r w:rsidRPr="00D2785C">
              <w:t>2-ое полугодие 201</w:t>
            </w:r>
            <w:r>
              <w:t>4</w:t>
            </w:r>
            <w:r w:rsidRPr="00D2785C">
              <w:t xml:space="preserve"> года</w:t>
            </w:r>
          </w:p>
        </w:tc>
        <w:tc>
          <w:tcPr>
            <w:tcW w:w="1000" w:type="pct"/>
            <w:vAlign w:val="center"/>
          </w:tcPr>
          <w:p w:rsidR="0094116D" w:rsidRPr="00D2785C" w:rsidRDefault="0094116D" w:rsidP="005E57F2">
            <w:pPr>
              <w:jc w:val="center"/>
            </w:pPr>
            <w:r>
              <w:t>238</w:t>
            </w:r>
          </w:p>
        </w:tc>
        <w:tc>
          <w:tcPr>
            <w:tcW w:w="786" w:type="pct"/>
            <w:vAlign w:val="center"/>
          </w:tcPr>
          <w:p w:rsidR="0094116D" w:rsidRPr="00D2785C" w:rsidRDefault="0094116D" w:rsidP="005E57F2">
            <w:pPr>
              <w:jc w:val="center"/>
            </w:pPr>
            <w:r>
              <w:t>68</w:t>
            </w:r>
          </w:p>
        </w:tc>
        <w:tc>
          <w:tcPr>
            <w:tcW w:w="929" w:type="pct"/>
            <w:vAlign w:val="center"/>
          </w:tcPr>
          <w:p w:rsidR="0094116D" w:rsidRPr="00D2785C" w:rsidRDefault="0094116D" w:rsidP="005E57F2">
            <w:pPr>
              <w:jc w:val="center"/>
            </w:pPr>
            <w:r>
              <w:t>635</w:t>
            </w:r>
          </w:p>
        </w:tc>
        <w:tc>
          <w:tcPr>
            <w:tcW w:w="786" w:type="pct"/>
            <w:vAlign w:val="center"/>
          </w:tcPr>
          <w:p w:rsidR="0094116D" w:rsidRPr="00D2785C" w:rsidRDefault="0094116D" w:rsidP="005E57F2">
            <w:pPr>
              <w:jc w:val="center"/>
            </w:pPr>
            <w:r>
              <w:t>345</w:t>
            </w:r>
          </w:p>
        </w:tc>
      </w:tr>
    </w:tbl>
    <w:p w:rsidR="0094116D" w:rsidRDefault="0094116D" w:rsidP="0094116D">
      <w:pPr>
        <w:ind w:firstLine="709"/>
        <w:jc w:val="both"/>
        <w:rPr>
          <w:sz w:val="28"/>
          <w:szCs w:val="28"/>
        </w:rPr>
      </w:pPr>
    </w:p>
    <w:p w:rsidR="0094116D" w:rsidRDefault="0094116D" w:rsidP="0094116D">
      <w:pPr>
        <w:ind w:firstLine="709"/>
        <w:jc w:val="both"/>
        <w:rPr>
          <w:sz w:val="28"/>
          <w:szCs w:val="28"/>
        </w:rPr>
      </w:pPr>
      <w:r>
        <w:rPr>
          <w:sz w:val="28"/>
          <w:szCs w:val="28"/>
        </w:rPr>
        <w:t xml:space="preserve">Общее </w:t>
      </w:r>
      <w:r w:rsidRPr="00842596">
        <w:rPr>
          <w:sz w:val="28"/>
          <w:szCs w:val="28"/>
        </w:rPr>
        <w:t>количество контрольно-надзорных мероприятий в сравнении с 2013 годом увеличилось на 96 мероприятий</w:t>
      </w:r>
      <w:r>
        <w:rPr>
          <w:sz w:val="28"/>
          <w:szCs w:val="28"/>
        </w:rPr>
        <w:t xml:space="preserve"> за счет роста количества мероприятий, проводимых без взаимодействия с проверяемыми лицами.</w:t>
      </w:r>
    </w:p>
    <w:p w:rsidR="0094116D" w:rsidRDefault="0094116D" w:rsidP="0094116D">
      <w:pPr>
        <w:ind w:firstLine="708"/>
        <w:jc w:val="both"/>
        <w:rPr>
          <w:sz w:val="28"/>
          <w:szCs w:val="28"/>
        </w:rPr>
      </w:pPr>
      <w:r w:rsidRPr="00C4450D">
        <w:rPr>
          <w:sz w:val="28"/>
          <w:szCs w:val="28"/>
        </w:rPr>
        <w:t xml:space="preserve">Доля контрольно-надзорных мероприятий, проведенных без взаимодействия с лицензиатами, </w:t>
      </w:r>
      <w:r>
        <w:rPr>
          <w:sz w:val="28"/>
          <w:szCs w:val="28"/>
        </w:rPr>
        <w:t>увеличилась по сравнению с</w:t>
      </w:r>
      <w:r w:rsidRPr="00C4450D">
        <w:rPr>
          <w:sz w:val="28"/>
          <w:szCs w:val="28"/>
        </w:rPr>
        <w:t xml:space="preserve"> 201</w:t>
      </w:r>
      <w:r>
        <w:rPr>
          <w:sz w:val="28"/>
          <w:szCs w:val="28"/>
        </w:rPr>
        <w:t>3</w:t>
      </w:r>
      <w:r w:rsidRPr="00C4450D">
        <w:rPr>
          <w:sz w:val="28"/>
          <w:szCs w:val="28"/>
        </w:rPr>
        <w:t xml:space="preserve"> год</w:t>
      </w:r>
      <w:r>
        <w:rPr>
          <w:sz w:val="28"/>
          <w:szCs w:val="28"/>
        </w:rPr>
        <w:t>ом на 4 %</w:t>
      </w:r>
      <w:r w:rsidRPr="00C4450D">
        <w:rPr>
          <w:sz w:val="28"/>
          <w:szCs w:val="28"/>
        </w:rPr>
        <w:t xml:space="preserve"> и составила </w:t>
      </w:r>
      <w:r>
        <w:rPr>
          <w:sz w:val="28"/>
          <w:szCs w:val="28"/>
        </w:rPr>
        <w:t>74</w:t>
      </w:r>
      <w:r w:rsidRPr="00C4450D">
        <w:rPr>
          <w:sz w:val="28"/>
          <w:szCs w:val="28"/>
        </w:rPr>
        <w:t>% от общего количества проведенных мероприятий</w:t>
      </w:r>
      <w:r w:rsidR="00443B9E">
        <w:rPr>
          <w:sz w:val="28"/>
          <w:szCs w:val="28"/>
        </w:rPr>
        <w:t xml:space="preserve"> (рисунок</w:t>
      </w:r>
      <w:r w:rsidR="00EB253F">
        <w:rPr>
          <w:sz w:val="28"/>
          <w:szCs w:val="28"/>
        </w:rPr>
        <w:t xml:space="preserve"> 18</w:t>
      </w:r>
      <w:r w:rsidR="00443B9E">
        <w:rPr>
          <w:sz w:val="28"/>
          <w:szCs w:val="28"/>
        </w:rPr>
        <w:t>)</w:t>
      </w:r>
      <w:r w:rsidRPr="00C4450D">
        <w:rPr>
          <w:sz w:val="28"/>
          <w:szCs w:val="28"/>
        </w:rPr>
        <w:t>.</w:t>
      </w:r>
    </w:p>
    <w:p w:rsidR="007237D4" w:rsidRDefault="007237D4" w:rsidP="007237D4">
      <w:pPr>
        <w:ind w:firstLine="709"/>
        <w:jc w:val="both"/>
        <w:rPr>
          <w:bCs/>
          <w:sz w:val="28"/>
          <w:szCs w:val="28"/>
        </w:rPr>
      </w:pPr>
      <w:r w:rsidRPr="00D3796B">
        <w:rPr>
          <w:bCs/>
          <w:sz w:val="28"/>
          <w:szCs w:val="28"/>
        </w:rPr>
        <w:t xml:space="preserve">В связи с вступлением в силу изменений в Федеральный закон от 23.02.2013 № 15-ФЗ «Об охране </w:t>
      </w:r>
      <w:r w:rsidRPr="00D3796B">
        <w:rPr>
          <w:sz w:val="28"/>
          <w:szCs w:val="28"/>
        </w:rPr>
        <w:t>здоровья граждан от воздействия окружающего табачного дыма и последстви</w:t>
      </w:r>
      <w:r>
        <w:rPr>
          <w:sz w:val="28"/>
          <w:szCs w:val="28"/>
        </w:rPr>
        <w:t xml:space="preserve">й потреблений табака» </w:t>
      </w:r>
      <w:r>
        <w:rPr>
          <w:bCs/>
          <w:sz w:val="28"/>
          <w:szCs w:val="28"/>
        </w:rPr>
        <w:t>расширен перечень обязательных требований в сфере телерадиовещания, контроль за соблюдением которых осуществляется Роскомнадзором и его территориальными органами в рамках контрольно-надзорных мероприятий.</w:t>
      </w:r>
    </w:p>
    <w:p w:rsidR="0094116D" w:rsidRDefault="0094116D" w:rsidP="0094116D">
      <w:pPr>
        <w:ind w:firstLine="708"/>
        <w:jc w:val="both"/>
        <w:rPr>
          <w:sz w:val="28"/>
          <w:szCs w:val="28"/>
        </w:rPr>
      </w:pPr>
    </w:p>
    <w:p w:rsidR="0094116D" w:rsidRDefault="0094116D" w:rsidP="0094116D">
      <w:pPr>
        <w:jc w:val="both"/>
        <w:rPr>
          <w:sz w:val="28"/>
          <w:szCs w:val="28"/>
        </w:rPr>
      </w:pPr>
      <w:r>
        <w:rPr>
          <w:noProof/>
        </w:rPr>
        <w:drawing>
          <wp:inline distT="0" distB="0" distL="0" distR="0">
            <wp:extent cx="6457950" cy="3312795"/>
            <wp:effectExtent l="0" t="0" r="0" b="0"/>
            <wp:docPr id="31"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94116D" w:rsidRDefault="00443B9E" w:rsidP="00443B9E">
      <w:pPr>
        <w:jc w:val="right"/>
        <w:rPr>
          <w:sz w:val="28"/>
          <w:szCs w:val="28"/>
        </w:rPr>
      </w:pPr>
      <w:r>
        <w:rPr>
          <w:sz w:val="28"/>
          <w:szCs w:val="28"/>
        </w:rPr>
        <w:t>Рис.</w:t>
      </w:r>
      <w:r w:rsidR="00EB253F">
        <w:rPr>
          <w:sz w:val="28"/>
          <w:szCs w:val="28"/>
        </w:rPr>
        <w:t xml:space="preserve"> 18</w:t>
      </w:r>
    </w:p>
    <w:p w:rsidR="0094116D" w:rsidRPr="005E130C" w:rsidRDefault="0094116D" w:rsidP="0094116D">
      <w:pPr>
        <w:jc w:val="both"/>
        <w:rPr>
          <w:sz w:val="28"/>
          <w:szCs w:val="28"/>
        </w:rPr>
      </w:pPr>
    </w:p>
    <w:p w:rsidR="0094116D" w:rsidRPr="007012F4" w:rsidRDefault="0094116D" w:rsidP="0094116D">
      <w:pPr>
        <w:ind w:firstLine="567"/>
        <w:jc w:val="both"/>
        <w:rPr>
          <w:i/>
          <w:sz w:val="28"/>
          <w:szCs w:val="28"/>
        </w:rPr>
      </w:pPr>
      <w:r>
        <w:rPr>
          <w:i/>
          <w:sz w:val="28"/>
          <w:szCs w:val="28"/>
        </w:rPr>
        <w:t>В</w:t>
      </w:r>
      <w:r w:rsidRPr="007012F4">
        <w:rPr>
          <w:i/>
          <w:sz w:val="28"/>
          <w:szCs w:val="28"/>
        </w:rPr>
        <w:t xml:space="preserve"> сфере изготовления аудиовизуальных произведений, программ для ЭВМ, баз данных и фонограмм на любых видах носителей</w:t>
      </w:r>
      <w:r>
        <w:rPr>
          <w:i/>
          <w:sz w:val="28"/>
          <w:szCs w:val="28"/>
        </w:rPr>
        <w:t>.</w:t>
      </w:r>
    </w:p>
    <w:p w:rsidR="0094116D" w:rsidRDefault="0094116D" w:rsidP="0094116D">
      <w:pPr>
        <w:ind w:firstLine="709"/>
        <w:jc w:val="both"/>
        <w:rPr>
          <w:sz w:val="28"/>
          <w:szCs w:val="28"/>
        </w:rPr>
      </w:pPr>
      <w:r w:rsidRPr="006C3075">
        <w:rPr>
          <w:bCs/>
          <w:sz w:val="28"/>
          <w:szCs w:val="28"/>
        </w:rPr>
        <w:t>Государственный к</w:t>
      </w:r>
      <w:r w:rsidRPr="006C3075">
        <w:rPr>
          <w:sz w:val="28"/>
          <w:szCs w:val="28"/>
        </w:rPr>
        <w:t xml:space="preserve">онтроль за соблюдением обязательных требований и лицензионных условий </w:t>
      </w:r>
      <w:r w:rsidRPr="006C3075">
        <w:rPr>
          <w:bCs/>
          <w:sz w:val="28"/>
          <w:szCs w:val="28"/>
        </w:rPr>
        <w:t>владельцами лицензии на осуществление деятельности по изготовлению экземпляров аудиовизуальных произведений, программ для электронных вычислительных машин (программ для ЭВМ), баз данных и фонограмм на любых видах носителей</w:t>
      </w:r>
      <w:r w:rsidRPr="006C3075">
        <w:rPr>
          <w:b/>
          <w:bCs/>
          <w:sz w:val="28"/>
          <w:szCs w:val="28"/>
        </w:rPr>
        <w:t xml:space="preserve"> </w:t>
      </w:r>
      <w:r w:rsidRPr="006C3075">
        <w:rPr>
          <w:bCs/>
          <w:sz w:val="28"/>
          <w:szCs w:val="28"/>
        </w:rPr>
        <w:t>осуществлялся в целях</w:t>
      </w:r>
      <w:r w:rsidRPr="006C3075">
        <w:rPr>
          <w:b/>
          <w:bCs/>
          <w:sz w:val="28"/>
          <w:szCs w:val="28"/>
        </w:rPr>
        <w:t xml:space="preserve"> </w:t>
      </w:r>
      <w:r w:rsidRPr="006C3075">
        <w:rPr>
          <w:bCs/>
          <w:sz w:val="28"/>
          <w:szCs w:val="28"/>
        </w:rPr>
        <w:t xml:space="preserve">обеспечения защиты прав и законных интересов граждан и экономических интересов государства. </w:t>
      </w:r>
      <w:r w:rsidRPr="006C3075">
        <w:rPr>
          <w:sz w:val="28"/>
          <w:szCs w:val="28"/>
        </w:rPr>
        <w:t>Выполнение основных показателей, отражающих уровень достижения задачи, представлено в таблице</w:t>
      </w:r>
      <w:r>
        <w:rPr>
          <w:sz w:val="28"/>
          <w:szCs w:val="28"/>
        </w:rPr>
        <w:t xml:space="preserve"> </w:t>
      </w:r>
      <w:r w:rsidR="00EB253F">
        <w:rPr>
          <w:sz w:val="28"/>
          <w:szCs w:val="28"/>
        </w:rPr>
        <w:t>15</w:t>
      </w:r>
      <w:r w:rsidRPr="006C3075">
        <w:rPr>
          <w:sz w:val="28"/>
          <w:szCs w:val="28"/>
        </w:rPr>
        <w:t>.</w:t>
      </w:r>
    </w:p>
    <w:p w:rsidR="0094116D" w:rsidRDefault="0094116D" w:rsidP="0094116D">
      <w:pPr>
        <w:ind w:firstLine="709"/>
        <w:jc w:val="right"/>
        <w:rPr>
          <w:sz w:val="28"/>
          <w:szCs w:val="28"/>
        </w:rPr>
      </w:pPr>
      <w:r>
        <w:rPr>
          <w:sz w:val="28"/>
          <w:szCs w:val="28"/>
        </w:rPr>
        <w:t xml:space="preserve">Таблица </w:t>
      </w:r>
      <w:r w:rsidR="00EB253F">
        <w:rPr>
          <w:sz w:val="28"/>
          <w:szCs w:val="28"/>
        </w:rPr>
        <w:t>15</w:t>
      </w:r>
    </w:p>
    <w:tbl>
      <w:tblPr>
        <w:tblW w:w="5000" w:type="pct"/>
        <w:tblLayout w:type="fixed"/>
        <w:tblLook w:val="04A0" w:firstRow="1" w:lastRow="0" w:firstColumn="1" w:lastColumn="0" w:noHBand="0" w:noVBand="1"/>
      </w:tblPr>
      <w:tblGrid>
        <w:gridCol w:w="6821"/>
        <w:gridCol w:w="1821"/>
        <w:gridCol w:w="1636"/>
      </w:tblGrid>
      <w:tr w:rsidR="0094116D" w:rsidRPr="00273F54" w:rsidTr="005E57F2">
        <w:trPr>
          <w:trHeight w:val="539"/>
        </w:trPr>
        <w:tc>
          <w:tcPr>
            <w:tcW w:w="3318" w:type="pct"/>
            <w:vMerge w:val="restart"/>
            <w:tcBorders>
              <w:top w:val="single" w:sz="4" w:space="0" w:color="auto"/>
              <w:left w:val="single" w:sz="4" w:space="0" w:color="auto"/>
              <w:right w:val="single" w:sz="4" w:space="0" w:color="auto"/>
            </w:tcBorders>
            <w:shd w:val="clear" w:color="auto" w:fill="auto"/>
            <w:vAlign w:val="center"/>
            <w:hideMark/>
          </w:tcPr>
          <w:p w:rsidR="0094116D" w:rsidRPr="00273F54" w:rsidRDefault="0094116D" w:rsidP="005E57F2">
            <w:pPr>
              <w:jc w:val="center"/>
              <w:rPr>
                <w:b/>
                <w:bCs/>
                <w:sz w:val="22"/>
                <w:szCs w:val="22"/>
              </w:rPr>
            </w:pPr>
            <w:r w:rsidRPr="00273F54">
              <w:rPr>
                <w:b/>
                <w:bCs/>
                <w:sz w:val="22"/>
                <w:szCs w:val="22"/>
              </w:rPr>
              <w:t>Виды объектов надзора</w:t>
            </w:r>
          </w:p>
        </w:tc>
        <w:tc>
          <w:tcPr>
            <w:tcW w:w="1682" w:type="pct"/>
            <w:gridSpan w:val="2"/>
            <w:tcBorders>
              <w:top w:val="single" w:sz="4" w:space="0" w:color="auto"/>
              <w:left w:val="nil"/>
              <w:bottom w:val="single" w:sz="4" w:space="0" w:color="auto"/>
              <w:right w:val="single" w:sz="4" w:space="0" w:color="auto"/>
            </w:tcBorders>
            <w:shd w:val="clear" w:color="auto" w:fill="auto"/>
            <w:vAlign w:val="center"/>
            <w:hideMark/>
          </w:tcPr>
          <w:p w:rsidR="0094116D" w:rsidRPr="00273F54" w:rsidRDefault="0094116D" w:rsidP="005E57F2">
            <w:pPr>
              <w:jc w:val="center"/>
              <w:rPr>
                <w:b/>
                <w:bCs/>
                <w:sz w:val="22"/>
                <w:szCs w:val="22"/>
              </w:rPr>
            </w:pPr>
            <w:r w:rsidRPr="00273F54">
              <w:rPr>
                <w:b/>
                <w:bCs/>
                <w:sz w:val="22"/>
                <w:szCs w:val="22"/>
              </w:rPr>
              <w:t xml:space="preserve">Количество </w:t>
            </w:r>
            <w:r>
              <w:rPr>
                <w:b/>
                <w:bCs/>
                <w:sz w:val="22"/>
                <w:szCs w:val="22"/>
              </w:rPr>
              <w:t>мероприятий по контролю в составе плановых проверок</w:t>
            </w:r>
          </w:p>
        </w:tc>
      </w:tr>
      <w:tr w:rsidR="0094116D" w:rsidRPr="00273F54" w:rsidTr="005E57F2">
        <w:trPr>
          <w:trHeight w:val="433"/>
        </w:trPr>
        <w:tc>
          <w:tcPr>
            <w:tcW w:w="3318" w:type="pct"/>
            <w:vMerge/>
            <w:tcBorders>
              <w:left w:val="single" w:sz="4" w:space="0" w:color="auto"/>
              <w:bottom w:val="single" w:sz="4" w:space="0" w:color="auto"/>
              <w:right w:val="single" w:sz="4" w:space="0" w:color="auto"/>
            </w:tcBorders>
            <w:shd w:val="clear" w:color="auto" w:fill="auto"/>
            <w:vAlign w:val="center"/>
            <w:hideMark/>
          </w:tcPr>
          <w:p w:rsidR="0094116D" w:rsidRPr="00273F54" w:rsidRDefault="0094116D" w:rsidP="005E57F2">
            <w:pPr>
              <w:jc w:val="center"/>
              <w:rPr>
                <w:b/>
                <w:bCs/>
                <w:sz w:val="22"/>
                <w:szCs w:val="22"/>
              </w:rPr>
            </w:pPr>
          </w:p>
        </w:tc>
        <w:tc>
          <w:tcPr>
            <w:tcW w:w="886" w:type="pct"/>
            <w:tcBorders>
              <w:top w:val="single" w:sz="4" w:space="0" w:color="auto"/>
              <w:left w:val="nil"/>
              <w:bottom w:val="single" w:sz="4" w:space="0" w:color="auto"/>
              <w:right w:val="single" w:sz="4" w:space="0" w:color="auto"/>
            </w:tcBorders>
            <w:shd w:val="clear" w:color="auto" w:fill="auto"/>
            <w:vAlign w:val="center"/>
            <w:hideMark/>
          </w:tcPr>
          <w:p w:rsidR="0094116D" w:rsidRPr="00273F54" w:rsidRDefault="0094116D" w:rsidP="005E57F2">
            <w:pPr>
              <w:jc w:val="center"/>
              <w:rPr>
                <w:b/>
                <w:bCs/>
                <w:sz w:val="22"/>
                <w:szCs w:val="22"/>
              </w:rPr>
            </w:pPr>
            <w:r w:rsidRPr="00273F54">
              <w:rPr>
                <w:b/>
                <w:bCs/>
                <w:sz w:val="22"/>
                <w:szCs w:val="22"/>
              </w:rPr>
              <w:t>201</w:t>
            </w:r>
            <w:r>
              <w:rPr>
                <w:b/>
                <w:bCs/>
                <w:sz w:val="22"/>
                <w:szCs w:val="22"/>
              </w:rPr>
              <w:t>4</w:t>
            </w:r>
            <w:r w:rsidRPr="00273F54">
              <w:rPr>
                <w:b/>
                <w:bCs/>
                <w:sz w:val="22"/>
                <w:szCs w:val="22"/>
              </w:rPr>
              <w:t xml:space="preserve"> год показатель</w:t>
            </w:r>
          </w:p>
        </w:tc>
        <w:tc>
          <w:tcPr>
            <w:tcW w:w="796" w:type="pct"/>
            <w:tcBorders>
              <w:top w:val="single" w:sz="4" w:space="0" w:color="auto"/>
              <w:left w:val="nil"/>
              <w:bottom w:val="single" w:sz="4" w:space="0" w:color="auto"/>
              <w:right w:val="single" w:sz="4" w:space="0" w:color="auto"/>
            </w:tcBorders>
            <w:vAlign w:val="center"/>
          </w:tcPr>
          <w:p w:rsidR="0094116D" w:rsidRPr="00273F54" w:rsidRDefault="0094116D" w:rsidP="005E57F2">
            <w:pPr>
              <w:jc w:val="center"/>
              <w:rPr>
                <w:b/>
                <w:bCs/>
                <w:sz w:val="22"/>
                <w:szCs w:val="22"/>
              </w:rPr>
            </w:pPr>
            <w:r w:rsidRPr="00273F54">
              <w:rPr>
                <w:b/>
                <w:bCs/>
                <w:sz w:val="22"/>
                <w:szCs w:val="22"/>
              </w:rPr>
              <w:t>201</w:t>
            </w:r>
            <w:r>
              <w:rPr>
                <w:b/>
                <w:bCs/>
                <w:sz w:val="22"/>
                <w:szCs w:val="22"/>
              </w:rPr>
              <w:t>4</w:t>
            </w:r>
            <w:r w:rsidRPr="00273F54">
              <w:rPr>
                <w:b/>
                <w:bCs/>
                <w:sz w:val="22"/>
                <w:szCs w:val="22"/>
              </w:rPr>
              <w:t xml:space="preserve"> год выполнение</w:t>
            </w:r>
          </w:p>
        </w:tc>
      </w:tr>
      <w:tr w:rsidR="0094116D" w:rsidRPr="00273F54" w:rsidTr="005E57F2">
        <w:trPr>
          <w:trHeight w:val="1408"/>
        </w:trPr>
        <w:tc>
          <w:tcPr>
            <w:tcW w:w="3318" w:type="pct"/>
            <w:tcBorders>
              <w:top w:val="nil"/>
              <w:left w:val="single" w:sz="4" w:space="0" w:color="auto"/>
              <w:bottom w:val="single" w:sz="4" w:space="0" w:color="auto"/>
              <w:right w:val="single" w:sz="4" w:space="0" w:color="auto"/>
            </w:tcBorders>
            <w:shd w:val="clear" w:color="auto" w:fill="auto"/>
            <w:hideMark/>
          </w:tcPr>
          <w:p w:rsidR="0094116D" w:rsidRPr="00273F54" w:rsidRDefault="0094116D" w:rsidP="005E57F2">
            <w:r w:rsidRPr="00273F54">
              <w:t xml:space="preserve">Юридические лица и индивидуальные предприниматели, имеющие лицензии на осуществление деятельности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w:t>
            </w:r>
          </w:p>
        </w:tc>
        <w:tc>
          <w:tcPr>
            <w:tcW w:w="886" w:type="pct"/>
            <w:tcBorders>
              <w:top w:val="nil"/>
              <w:left w:val="nil"/>
              <w:bottom w:val="single" w:sz="4" w:space="0" w:color="auto"/>
              <w:right w:val="single" w:sz="4" w:space="0" w:color="auto"/>
            </w:tcBorders>
            <w:shd w:val="clear" w:color="auto" w:fill="auto"/>
            <w:vAlign w:val="center"/>
            <w:hideMark/>
          </w:tcPr>
          <w:p w:rsidR="0094116D" w:rsidRPr="00273F54" w:rsidRDefault="0094116D" w:rsidP="005E57F2">
            <w:pPr>
              <w:jc w:val="center"/>
              <w:rPr>
                <w:sz w:val="22"/>
                <w:szCs w:val="22"/>
              </w:rPr>
            </w:pPr>
            <w:r>
              <w:rPr>
                <w:sz w:val="22"/>
                <w:szCs w:val="22"/>
              </w:rPr>
              <w:t>8</w:t>
            </w:r>
          </w:p>
        </w:tc>
        <w:tc>
          <w:tcPr>
            <w:tcW w:w="796" w:type="pct"/>
            <w:tcBorders>
              <w:top w:val="nil"/>
              <w:left w:val="nil"/>
              <w:bottom w:val="single" w:sz="4" w:space="0" w:color="auto"/>
              <w:right w:val="single" w:sz="4" w:space="0" w:color="auto"/>
            </w:tcBorders>
            <w:vAlign w:val="center"/>
          </w:tcPr>
          <w:p w:rsidR="0094116D" w:rsidRPr="00273F54" w:rsidRDefault="0094116D" w:rsidP="005E57F2">
            <w:pPr>
              <w:jc w:val="center"/>
              <w:rPr>
                <w:sz w:val="22"/>
                <w:szCs w:val="22"/>
              </w:rPr>
            </w:pPr>
            <w:r>
              <w:rPr>
                <w:sz w:val="22"/>
                <w:szCs w:val="22"/>
              </w:rPr>
              <w:t>5</w:t>
            </w:r>
          </w:p>
        </w:tc>
      </w:tr>
    </w:tbl>
    <w:p w:rsidR="0094116D" w:rsidRDefault="0094116D" w:rsidP="0094116D">
      <w:pPr>
        <w:rPr>
          <w:sz w:val="28"/>
          <w:szCs w:val="28"/>
        </w:rPr>
      </w:pPr>
    </w:p>
    <w:p w:rsidR="0094116D" w:rsidRPr="009F47C9" w:rsidRDefault="0094116D" w:rsidP="0094116D">
      <w:pPr>
        <w:ind w:firstLine="708"/>
        <w:jc w:val="both"/>
        <w:rPr>
          <w:sz w:val="28"/>
          <w:szCs w:val="28"/>
        </w:rPr>
      </w:pPr>
      <w:r w:rsidRPr="009F47C9">
        <w:rPr>
          <w:sz w:val="28"/>
          <w:szCs w:val="28"/>
        </w:rPr>
        <w:t xml:space="preserve">В 2014 году </w:t>
      </w:r>
      <w:r>
        <w:rPr>
          <w:sz w:val="28"/>
          <w:szCs w:val="28"/>
        </w:rPr>
        <w:t xml:space="preserve">отменено </w:t>
      </w:r>
      <w:r w:rsidRPr="00443B9E">
        <w:rPr>
          <w:sz w:val="28"/>
          <w:szCs w:val="28"/>
        </w:rPr>
        <w:t xml:space="preserve">проведение </w:t>
      </w:r>
      <w:r w:rsidR="00443B9E">
        <w:rPr>
          <w:sz w:val="28"/>
          <w:szCs w:val="28"/>
        </w:rPr>
        <w:t>одной</w:t>
      </w:r>
      <w:r w:rsidRPr="00443B9E">
        <w:rPr>
          <w:sz w:val="28"/>
          <w:szCs w:val="28"/>
        </w:rPr>
        <w:t xml:space="preserve"> проверки в связи с прекращением действия лицензии, а также не проведено </w:t>
      </w:r>
      <w:r w:rsidR="00443B9E">
        <w:rPr>
          <w:sz w:val="28"/>
          <w:szCs w:val="28"/>
        </w:rPr>
        <w:t>две</w:t>
      </w:r>
      <w:r w:rsidRPr="00443B9E">
        <w:rPr>
          <w:sz w:val="28"/>
          <w:szCs w:val="28"/>
        </w:rPr>
        <w:t xml:space="preserve"> проверки</w:t>
      </w:r>
      <w:r>
        <w:rPr>
          <w:sz w:val="28"/>
          <w:szCs w:val="28"/>
        </w:rPr>
        <w:t xml:space="preserve"> в связи с отсутствием юридических лиц по указанным в лицензии юридическим адресам и адресам осуществления лицензируемого вида деятельности.</w:t>
      </w:r>
    </w:p>
    <w:p w:rsidR="0094116D" w:rsidRPr="00443B9E" w:rsidRDefault="0094116D" w:rsidP="0094116D">
      <w:pPr>
        <w:tabs>
          <w:tab w:val="left" w:pos="7088"/>
        </w:tabs>
        <w:ind w:firstLine="709"/>
        <w:jc w:val="both"/>
        <w:rPr>
          <w:sz w:val="28"/>
          <w:szCs w:val="28"/>
        </w:rPr>
      </w:pPr>
      <w:r w:rsidRPr="00443B9E">
        <w:rPr>
          <w:sz w:val="28"/>
          <w:szCs w:val="28"/>
        </w:rPr>
        <w:t xml:space="preserve">В 2014 году проведено </w:t>
      </w:r>
      <w:r w:rsidR="00443B9E">
        <w:rPr>
          <w:sz w:val="28"/>
          <w:szCs w:val="28"/>
        </w:rPr>
        <w:t>пять</w:t>
      </w:r>
      <w:r w:rsidRPr="00443B9E">
        <w:rPr>
          <w:sz w:val="28"/>
          <w:szCs w:val="28"/>
        </w:rPr>
        <w:t xml:space="preserve"> плановых проверок соблюдения лицензионных требований лицензиатами. В ходе проверок не выявлено нарушений лицензионных требований.</w:t>
      </w:r>
    </w:p>
    <w:p w:rsidR="0094116D" w:rsidRPr="00443B9E" w:rsidRDefault="0094116D" w:rsidP="0094116D">
      <w:pPr>
        <w:tabs>
          <w:tab w:val="left" w:pos="7088"/>
        </w:tabs>
        <w:ind w:firstLine="709"/>
        <w:jc w:val="both"/>
        <w:rPr>
          <w:sz w:val="28"/>
          <w:szCs w:val="28"/>
        </w:rPr>
      </w:pPr>
      <w:r w:rsidRPr="00443B9E">
        <w:rPr>
          <w:sz w:val="28"/>
          <w:szCs w:val="28"/>
        </w:rPr>
        <w:t xml:space="preserve">В отчетный период проведено </w:t>
      </w:r>
      <w:r w:rsidR="00443B9E">
        <w:rPr>
          <w:sz w:val="28"/>
          <w:szCs w:val="28"/>
        </w:rPr>
        <w:t>две</w:t>
      </w:r>
      <w:r w:rsidRPr="00443B9E">
        <w:rPr>
          <w:sz w:val="28"/>
          <w:szCs w:val="28"/>
        </w:rPr>
        <w:t xml:space="preserve"> внеплановых проверки лицензиатов в связи с поступлением заявлений о переоформлении лицензий, в ходе которых установлено, что лицензиаты имеют возможность соблюдать лицензионные требования.</w:t>
      </w:r>
    </w:p>
    <w:p w:rsidR="0094116D" w:rsidRPr="00443B9E" w:rsidRDefault="0094116D" w:rsidP="0094116D">
      <w:pPr>
        <w:tabs>
          <w:tab w:val="left" w:pos="7088"/>
        </w:tabs>
        <w:ind w:firstLine="709"/>
        <w:jc w:val="both"/>
        <w:rPr>
          <w:sz w:val="28"/>
          <w:szCs w:val="28"/>
        </w:rPr>
      </w:pPr>
      <w:r w:rsidRPr="00443B9E">
        <w:rPr>
          <w:sz w:val="28"/>
          <w:szCs w:val="28"/>
        </w:rPr>
        <w:t xml:space="preserve">В 2014 году проведено </w:t>
      </w:r>
      <w:r w:rsidR="00443B9E">
        <w:rPr>
          <w:sz w:val="28"/>
          <w:szCs w:val="28"/>
        </w:rPr>
        <w:t>шесть</w:t>
      </w:r>
      <w:r w:rsidRPr="00443B9E">
        <w:rPr>
          <w:sz w:val="28"/>
          <w:szCs w:val="28"/>
        </w:rPr>
        <w:t xml:space="preserve"> внеплановых проверок соискателей лицензии. В одном случае установлено, что соискатель не имеет возможности соблюдать лицензионные требования.</w:t>
      </w:r>
    </w:p>
    <w:p w:rsidR="0094116D" w:rsidRDefault="0094116D" w:rsidP="0094116D">
      <w:pPr>
        <w:tabs>
          <w:tab w:val="left" w:pos="1134"/>
        </w:tabs>
        <w:ind w:firstLine="709"/>
        <w:jc w:val="both"/>
        <w:rPr>
          <w:sz w:val="28"/>
          <w:szCs w:val="28"/>
        </w:rPr>
      </w:pPr>
      <w:r w:rsidRPr="00443B9E">
        <w:rPr>
          <w:sz w:val="28"/>
          <w:szCs w:val="28"/>
        </w:rPr>
        <w:t xml:space="preserve">В 2013 году проведено 12 плановых проверок лицензиатов, в </w:t>
      </w:r>
      <w:r w:rsidR="00443B9E">
        <w:rPr>
          <w:sz w:val="28"/>
          <w:szCs w:val="28"/>
        </w:rPr>
        <w:t>двух</w:t>
      </w:r>
      <w:r w:rsidRPr="00443B9E">
        <w:rPr>
          <w:sz w:val="28"/>
          <w:szCs w:val="28"/>
        </w:rPr>
        <w:t xml:space="preserve"> случаях были выявлены нарушения лицензионных требований. Кроме того, проведены 13 проверок соискателей лицензии, в одном случае установлено, что соискатель не имеет возможности соблюдать лицензионные требования.</w:t>
      </w:r>
    </w:p>
    <w:p w:rsidR="001A5A01" w:rsidRPr="001A5A01" w:rsidRDefault="001A5A01" w:rsidP="001A5A01">
      <w:pPr>
        <w:tabs>
          <w:tab w:val="left" w:pos="1134"/>
        </w:tabs>
        <w:ind w:firstLine="709"/>
        <w:jc w:val="both"/>
        <w:rPr>
          <w:sz w:val="28"/>
          <w:szCs w:val="28"/>
        </w:rPr>
      </w:pPr>
      <w:r w:rsidRPr="001A5A01">
        <w:rPr>
          <w:sz w:val="28"/>
          <w:szCs w:val="28"/>
        </w:rPr>
        <w:t>Количество проведенных проверок лицензиа</w:t>
      </w:r>
      <w:r>
        <w:rPr>
          <w:sz w:val="28"/>
          <w:szCs w:val="28"/>
        </w:rPr>
        <w:t>тов (соискателей) в 2010-2014 годах представлено на рисунке</w:t>
      </w:r>
      <w:r w:rsidR="00EB253F">
        <w:rPr>
          <w:sz w:val="28"/>
          <w:szCs w:val="28"/>
        </w:rPr>
        <w:t xml:space="preserve"> 19</w:t>
      </w:r>
      <w:r>
        <w:rPr>
          <w:sz w:val="28"/>
          <w:szCs w:val="28"/>
        </w:rPr>
        <w:t>.</w:t>
      </w:r>
    </w:p>
    <w:p w:rsidR="0094116D" w:rsidRDefault="0094116D" w:rsidP="0094116D">
      <w:pPr>
        <w:jc w:val="both"/>
        <w:rPr>
          <w:sz w:val="28"/>
          <w:szCs w:val="28"/>
        </w:rPr>
      </w:pPr>
      <w:r>
        <w:rPr>
          <w:noProof/>
        </w:rPr>
        <w:drawing>
          <wp:inline distT="0" distB="0" distL="0" distR="0">
            <wp:extent cx="6488430" cy="3111500"/>
            <wp:effectExtent l="0" t="0" r="0" b="0"/>
            <wp:docPr id="30"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94116D" w:rsidRDefault="001A5A01" w:rsidP="001A5A01">
      <w:pPr>
        <w:ind w:firstLine="708"/>
        <w:jc w:val="right"/>
        <w:rPr>
          <w:sz w:val="28"/>
          <w:szCs w:val="28"/>
        </w:rPr>
      </w:pPr>
      <w:r>
        <w:rPr>
          <w:sz w:val="28"/>
          <w:szCs w:val="28"/>
        </w:rPr>
        <w:t xml:space="preserve">Рис. </w:t>
      </w:r>
      <w:r w:rsidR="00EB253F">
        <w:rPr>
          <w:sz w:val="28"/>
          <w:szCs w:val="28"/>
        </w:rPr>
        <w:t>19</w:t>
      </w:r>
    </w:p>
    <w:p w:rsidR="0094116D" w:rsidRPr="001A5A01" w:rsidRDefault="0094116D" w:rsidP="001A5A01">
      <w:pPr>
        <w:tabs>
          <w:tab w:val="left" w:pos="1134"/>
        </w:tabs>
        <w:ind w:firstLine="709"/>
        <w:jc w:val="both"/>
        <w:rPr>
          <w:sz w:val="28"/>
          <w:szCs w:val="28"/>
        </w:rPr>
      </w:pPr>
      <w:r w:rsidRPr="001A5A01">
        <w:rPr>
          <w:sz w:val="28"/>
          <w:szCs w:val="28"/>
        </w:rPr>
        <w:t>Случаи причинения юридическими лицами и индивидуальными предпринимателями, в отношении которых осуществляются контрольно-надзорные мероприятия в сфере массовых коммуникаций, вреда жизни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отсутствуют.</w:t>
      </w:r>
    </w:p>
    <w:p w:rsidR="0065780D" w:rsidRPr="005B665F" w:rsidRDefault="0065780D" w:rsidP="00AB18B1">
      <w:pPr>
        <w:pStyle w:val="3"/>
        <w:rPr>
          <w:b w:val="0"/>
          <w:smallCaps/>
          <w:szCs w:val="28"/>
        </w:rPr>
      </w:pPr>
      <w:bookmarkStart w:id="40" w:name="_Toc411948278"/>
      <w:r w:rsidRPr="005B665F">
        <w:rPr>
          <w:b w:val="0"/>
          <w:smallCaps/>
          <w:szCs w:val="28"/>
        </w:rPr>
        <w:t>Результаты осуществления государственного контроля (надзора) в сфере связи</w:t>
      </w:r>
      <w:bookmarkEnd w:id="40"/>
    </w:p>
    <w:p w:rsidR="00885B37" w:rsidRPr="005B665F" w:rsidRDefault="00885B37" w:rsidP="00990A1B">
      <w:pPr>
        <w:ind w:firstLine="709"/>
        <w:jc w:val="both"/>
        <w:rPr>
          <w:sz w:val="28"/>
          <w:szCs w:val="28"/>
        </w:rPr>
      </w:pPr>
    </w:p>
    <w:p w:rsidR="005548FB" w:rsidRPr="005B665F" w:rsidRDefault="005548FB" w:rsidP="005548FB">
      <w:pPr>
        <w:ind w:firstLine="709"/>
        <w:jc w:val="both"/>
        <w:rPr>
          <w:sz w:val="28"/>
          <w:szCs w:val="28"/>
        </w:rPr>
      </w:pPr>
      <w:r w:rsidRPr="005B665F">
        <w:rPr>
          <w:sz w:val="28"/>
          <w:szCs w:val="28"/>
        </w:rPr>
        <w:t>В 2014 году в сфере связи проведено 12108 мероприятий государственного контроля (надзора), из них: 8437 проверок, в том числе 1796 (21%) плановых проверок; 3671 мероприятие систематического наблюдения, в том числе 3367 (92%) плановых.</w:t>
      </w:r>
    </w:p>
    <w:p w:rsidR="005548FB" w:rsidRPr="005B665F" w:rsidRDefault="005548FB" w:rsidP="005548FB">
      <w:pPr>
        <w:ind w:firstLine="709"/>
        <w:jc w:val="both"/>
        <w:rPr>
          <w:sz w:val="28"/>
          <w:szCs w:val="28"/>
        </w:rPr>
      </w:pPr>
      <w:r w:rsidRPr="005B665F">
        <w:rPr>
          <w:sz w:val="28"/>
          <w:szCs w:val="28"/>
        </w:rPr>
        <w:t xml:space="preserve">Соотношение плановых и внеплановых проверок и мероприятий систематического наблюдения в сфере связи показано на рисунке </w:t>
      </w:r>
      <w:r w:rsidR="00EB253F">
        <w:rPr>
          <w:sz w:val="28"/>
          <w:szCs w:val="28"/>
        </w:rPr>
        <w:t>20</w:t>
      </w:r>
      <w:r w:rsidRPr="005B665F">
        <w:rPr>
          <w:sz w:val="28"/>
          <w:szCs w:val="28"/>
        </w:rPr>
        <w:t>.</w:t>
      </w:r>
    </w:p>
    <w:p w:rsidR="005548FB" w:rsidRPr="005B665F" w:rsidRDefault="005548FB" w:rsidP="005548FB">
      <w:pPr>
        <w:ind w:firstLine="709"/>
        <w:jc w:val="both"/>
        <w:rPr>
          <w:sz w:val="28"/>
          <w:szCs w:val="28"/>
        </w:rPr>
      </w:pPr>
    </w:p>
    <w:p w:rsidR="005548FB" w:rsidRPr="00325D53" w:rsidRDefault="005548FB" w:rsidP="005548FB">
      <w:pPr>
        <w:jc w:val="right"/>
        <w:rPr>
          <w:sz w:val="28"/>
          <w:szCs w:val="28"/>
        </w:rPr>
      </w:pPr>
      <w:r w:rsidRPr="00325D53">
        <w:rPr>
          <w:noProof/>
          <w:sz w:val="28"/>
          <w:szCs w:val="28"/>
        </w:rPr>
        <w:drawing>
          <wp:inline distT="0" distB="0" distL="0" distR="0" wp14:anchorId="778D418D" wp14:editId="0118AF4B">
            <wp:extent cx="5067300" cy="2425935"/>
            <wp:effectExtent l="0" t="0" r="0" b="0"/>
            <wp:docPr id="15"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sidRPr="00325D53">
        <w:rPr>
          <w:sz w:val="28"/>
          <w:szCs w:val="28"/>
        </w:rPr>
        <w:t>Рис.</w:t>
      </w:r>
      <w:r w:rsidR="00EB253F">
        <w:rPr>
          <w:sz w:val="28"/>
          <w:szCs w:val="28"/>
        </w:rPr>
        <w:t xml:space="preserve"> 20</w:t>
      </w:r>
    </w:p>
    <w:p w:rsidR="005548FB" w:rsidRPr="0013216F" w:rsidRDefault="005548FB" w:rsidP="005548FB">
      <w:pPr>
        <w:ind w:firstLine="709"/>
        <w:jc w:val="both"/>
        <w:rPr>
          <w:sz w:val="16"/>
          <w:szCs w:val="16"/>
        </w:rPr>
      </w:pPr>
    </w:p>
    <w:p w:rsidR="005548FB" w:rsidRPr="005B665F" w:rsidRDefault="005548FB" w:rsidP="005548FB">
      <w:pPr>
        <w:ind w:firstLine="709"/>
        <w:jc w:val="both"/>
        <w:rPr>
          <w:bCs/>
          <w:sz w:val="28"/>
          <w:szCs w:val="28"/>
        </w:rPr>
      </w:pPr>
      <w:r w:rsidRPr="005B665F">
        <w:rPr>
          <w:bCs/>
          <w:sz w:val="28"/>
          <w:szCs w:val="28"/>
        </w:rPr>
        <w:t xml:space="preserve">Сравнительные результаты деятельности по контролю (надзору) в сфере связи в 2013 и 2014 годах показаны на рисунке </w:t>
      </w:r>
      <w:r w:rsidR="00EB253F">
        <w:rPr>
          <w:bCs/>
          <w:sz w:val="28"/>
          <w:szCs w:val="28"/>
        </w:rPr>
        <w:t>21</w:t>
      </w:r>
      <w:r w:rsidRPr="005B665F">
        <w:rPr>
          <w:bCs/>
          <w:sz w:val="28"/>
          <w:szCs w:val="28"/>
        </w:rPr>
        <w:t>.</w:t>
      </w:r>
    </w:p>
    <w:p w:rsidR="005548FB" w:rsidRPr="0013216F" w:rsidRDefault="005548FB" w:rsidP="005548FB">
      <w:pPr>
        <w:ind w:firstLine="709"/>
        <w:jc w:val="both"/>
        <w:rPr>
          <w:bCs/>
          <w:sz w:val="16"/>
          <w:szCs w:val="16"/>
        </w:rPr>
      </w:pPr>
    </w:p>
    <w:p w:rsidR="005548FB" w:rsidRPr="00325D53" w:rsidRDefault="005548FB" w:rsidP="001254B1">
      <w:pPr>
        <w:jc w:val="right"/>
        <w:rPr>
          <w:bCs/>
          <w:sz w:val="28"/>
          <w:szCs w:val="28"/>
        </w:rPr>
      </w:pPr>
      <w:r w:rsidRPr="00325D53">
        <w:rPr>
          <w:noProof/>
          <w:sz w:val="28"/>
          <w:szCs w:val="28"/>
        </w:rPr>
        <w:drawing>
          <wp:inline distT="0" distB="0" distL="0" distR="0" wp14:anchorId="0B99F4EC" wp14:editId="2C55C073">
            <wp:extent cx="5486400" cy="3105150"/>
            <wp:effectExtent l="0" t="0" r="0" b="0"/>
            <wp:docPr id="16"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Pr="00325D53">
        <w:rPr>
          <w:bCs/>
          <w:sz w:val="28"/>
          <w:szCs w:val="28"/>
        </w:rPr>
        <w:t xml:space="preserve">Рис. </w:t>
      </w:r>
      <w:r w:rsidR="00EB253F">
        <w:rPr>
          <w:bCs/>
          <w:sz w:val="28"/>
          <w:szCs w:val="28"/>
        </w:rPr>
        <w:t>21</w:t>
      </w:r>
    </w:p>
    <w:p w:rsidR="005548FB" w:rsidRPr="00DA02CA" w:rsidRDefault="005548FB" w:rsidP="005548FB">
      <w:pPr>
        <w:ind w:right="-2" w:firstLine="709"/>
        <w:jc w:val="both"/>
        <w:rPr>
          <w:bCs/>
          <w:i/>
          <w:sz w:val="28"/>
          <w:szCs w:val="28"/>
        </w:rPr>
      </w:pPr>
    </w:p>
    <w:p w:rsidR="005548FB" w:rsidRPr="00DA02CA" w:rsidRDefault="005548FB" w:rsidP="005548FB">
      <w:pPr>
        <w:ind w:right="-2" w:firstLine="709"/>
        <w:jc w:val="both"/>
        <w:rPr>
          <w:bCs/>
          <w:i/>
          <w:sz w:val="28"/>
          <w:szCs w:val="28"/>
        </w:rPr>
      </w:pPr>
      <w:r w:rsidRPr="00DA02CA">
        <w:rPr>
          <w:bCs/>
          <w:i/>
          <w:sz w:val="28"/>
          <w:szCs w:val="28"/>
        </w:rPr>
        <w:t xml:space="preserve">Контроль за </w:t>
      </w:r>
      <w:r w:rsidRPr="00DA02CA">
        <w:rPr>
          <w:i/>
          <w:sz w:val="28"/>
          <w:szCs w:val="28"/>
        </w:rPr>
        <w:t xml:space="preserve">соблюдением требований при оказании универсальных услуг связи </w:t>
      </w:r>
      <w:r w:rsidRPr="00DA02CA">
        <w:rPr>
          <w:bCs/>
          <w:i/>
          <w:sz w:val="28"/>
          <w:szCs w:val="28"/>
        </w:rPr>
        <w:t xml:space="preserve">в субъектах Российской Федерации. </w:t>
      </w:r>
    </w:p>
    <w:p w:rsidR="005548FB" w:rsidRDefault="005548FB" w:rsidP="005548FB">
      <w:pPr>
        <w:ind w:firstLine="709"/>
        <w:jc w:val="both"/>
        <w:rPr>
          <w:sz w:val="28"/>
          <w:szCs w:val="28"/>
        </w:rPr>
      </w:pPr>
      <w:r w:rsidRPr="001D05EB">
        <w:rPr>
          <w:sz w:val="28"/>
          <w:szCs w:val="28"/>
        </w:rPr>
        <w:t>В ходе осуществления государственного контроля в 2014 году провер</w:t>
      </w:r>
      <w:r>
        <w:rPr>
          <w:sz w:val="28"/>
          <w:szCs w:val="28"/>
        </w:rPr>
        <w:t>ялось</w:t>
      </w:r>
      <w:r w:rsidRPr="001D05EB">
        <w:rPr>
          <w:sz w:val="28"/>
          <w:szCs w:val="28"/>
        </w:rPr>
        <w:t xml:space="preserve"> соблюдение законодательства в области связи при оказании универсальных услуг связи</w:t>
      </w:r>
      <w:r>
        <w:rPr>
          <w:sz w:val="28"/>
          <w:szCs w:val="28"/>
        </w:rPr>
        <w:t>, наличие</w:t>
      </w:r>
      <w:r w:rsidRPr="001D05EB">
        <w:rPr>
          <w:sz w:val="28"/>
          <w:szCs w:val="28"/>
        </w:rPr>
        <w:t xml:space="preserve"> таксофонов и пунктов коллективного доступа </w:t>
      </w:r>
      <w:r>
        <w:rPr>
          <w:sz w:val="28"/>
          <w:szCs w:val="28"/>
        </w:rPr>
        <w:t>по адресам, указанным в договорах</w:t>
      </w:r>
      <w:r w:rsidRPr="001D05EB">
        <w:rPr>
          <w:sz w:val="28"/>
          <w:szCs w:val="28"/>
        </w:rPr>
        <w:t xml:space="preserve"> об ока</w:t>
      </w:r>
      <w:r>
        <w:rPr>
          <w:sz w:val="28"/>
          <w:szCs w:val="28"/>
        </w:rPr>
        <w:t>зании универсальных услуг связи,</w:t>
      </w:r>
      <w:r w:rsidRPr="00075112">
        <w:rPr>
          <w:sz w:val="28"/>
          <w:szCs w:val="28"/>
        </w:rPr>
        <w:t xml:space="preserve"> </w:t>
      </w:r>
      <w:r>
        <w:rPr>
          <w:sz w:val="28"/>
          <w:szCs w:val="28"/>
        </w:rPr>
        <w:t xml:space="preserve">и их работоспособность. Всего в 2014 году было проверено </w:t>
      </w:r>
      <w:r w:rsidRPr="001D05EB">
        <w:rPr>
          <w:sz w:val="28"/>
          <w:szCs w:val="28"/>
        </w:rPr>
        <w:t>2685 таксофонов</w:t>
      </w:r>
      <w:r>
        <w:rPr>
          <w:sz w:val="28"/>
          <w:szCs w:val="28"/>
        </w:rPr>
        <w:t xml:space="preserve"> универсального обслуживания</w:t>
      </w:r>
      <w:r w:rsidRPr="001D05EB">
        <w:rPr>
          <w:sz w:val="28"/>
          <w:szCs w:val="28"/>
        </w:rPr>
        <w:t xml:space="preserve"> и 1689 пунктов коллективного доступа.</w:t>
      </w:r>
    </w:p>
    <w:p w:rsidR="005548FB" w:rsidRPr="001D05EB" w:rsidRDefault="005548FB" w:rsidP="005548FB">
      <w:pPr>
        <w:ind w:firstLine="709"/>
        <w:jc w:val="both"/>
        <w:rPr>
          <w:sz w:val="28"/>
          <w:szCs w:val="28"/>
        </w:rPr>
      </w:pPr>
      <w:r w:rsidRPr="001D05EB">
        <w:rPr>
          <w:sz w:val="28"/>
          <w:szCs w:val="28"/>
        </w:rPr>
        <w:t xml:space="preserve">В 2014 году </w:t>
      </w:r>
      <w:r>
        <w:rPr>
          <w:sz w:val="28"/>
          <w:szCs w:val="28"/>
        </w:rPr>
        <w:t xml:space="preserve">были проведены </w:t>
      </w:r>
      <w:r w:rsidRPr="001D05EB">
        <w:rPr>
          <w:sz w:val="28"/>
          <w:szCs w:val="28"/>
        </w:rPr>
        <w:t>провер</w:t>
      </w:r>
      <w:r>
        <w:rPr>
          <w:sz w:val="28"/>
          <w:szCs w:val="28"/>
        </w:rPr>
        <w:t>ки</w:t>
      </w:r>
      <w:r w:rsidRPr="001D05EB">
        <w:rPr>
          <w:sz w:val="28"/>
          <w:szCs w:val="28"/>
        </w:rPr>
        <w:t xml:space="preserve"> 11 операторов связи, оказыва</w:t>
      </w:r>
      <w:r>
        <w:rPr>
          <w:sz w:val="28"/>
          <w:szCs w:val="28"/>
        </w:rPr>
        <w:t>ющих</w:t>
      </w:r>
      <w:r w:rsidRPr="001D05EB">
        <w:rPr>
          <w:sz w:val="28"/>
          <w:szCs w:val="28"/>
        </w:rPr>
        <w:t xml:space="preserve"> услуги местной телефонной свя</w:t>
      </w:r>
      <w:r>
        <w:rPr>
          <w:sz w:val="28"/>
          <w:szCs w:val="28"/>
        </w:rPr>
        <w:t>зи с использованием таксофонов:</w:t>
      </w:r>
    </w:p>
    <w:p w:rsidR="005548FB" w:rsidRPr="001D05EB" w:rsidRDefault="005548FB" w:rsidP="005548FB">
      <w:pPr>
        <w:ind w:firstLine="709"/>
        <w:jc w:val="both"/>
        <w:rPr>
          <w:sz w:val="28"/>
          <w:szCs w:val="28"/>
        </w:rPr>
      </w:pPr>
      <w:r w:rsidRPr="001D05EB">
        <w:rPr>
          <w:sz w:val="28"/>
          <w:szCs w:val="28"/>
        </w:rPr>
        <w:t>ОАО «Ростелеком», ОАО «Башинформсвязь», ОАО «</w:t>
      </w:r>
      <w:proofErr w:type="spellStart"/>
      <w:r w:rsidRPr="001D05EB">
        <w:rPr>
          <w:sz w:val="28"/>
          <w:szCs w:val="28"/>
        </w:rPr>
        <w:t>Таттелеком</w:t>
      </w:r>
      <w:proofErr w:type="spellEnd"/>
      <w:r w:rsidRPr="001D05EB">
        <w:rPr>
          <w:sz w:val="28"/>
          <w:szCs w:val="28"/>
        </w:rPr>
        <w:t>», ОАО «КБ «Искра», ООО «</w:t>
      </w:r>
      <w:proofErr w:type="spellStart"/>
      <w:r w:rsidRPr="001D05EB">
        <w:rPr>
          <w:sz w:val="28"/>
          <w:szCs w:val="28"/>
        </w:rPr>
        <w:t>ТаксТелеком</w:t>
      </w:r>
      <w:proofErr w:type="spellEnd"/>
      <w:r w:rsidRPr="001D05EB">
        <w:rPr>
          <w:sz w:val="28"/>
          <w:szCs w:val="28"/>
        </w:rPr>
        <w:t>», ООО «</w:t>
      </w:r>
      <w:proofErr w:type="spellStart"/>
      <w:r w:rsidRPr="001D05EB">
        <w:rPr>
          <w:sz w:val="28"/>
          <w:szCs w:val="28"/>
        </w:rPr>
        <w:t>Трансвязьтелеком</w:t>
      </w:r>
      <w:proofErr w:type="spellEnd"/>
      <w:r w:rsidRPr="001D05EB">
        <w:rPr>
          <w:sz w:val="28"/>
          <w:szCs w:val="28"/>
        </w:rPr>
        <w:t>», ФГУП «Электросвязь» в Чеченской Республике, ОАО «МГТС», ООО «Эдельвейс», ОАО «</w:t>
      </w:r>
      <w:proofErr w:type="spellStart"/>
      <w:r w:rsidRPr="001D05EB">
        <w:rPr>
          <w:sz w:val="28"/>
          <w:szCs w:val="28"/>
        </w:rPr>
        <w:t>Чукоткасвязьинформ</w:t>
      </w:r>
      <w:proofErr w:type="spellEnd"/>
      <w:r w:rsidRPr="001D05EB">
        <w:rPr>
          <w:sz w:val="28"/>
          <w:szCs w:val="28"/>
        </w:rPr>
        <w:t>», ООО «Новые телекоммуникации Ингушетии».</w:t>
      </w:r>
    </w:p>
    <w:p w:rsidR="005548FB" w:rsidRPr="001D05EB" w:rsidRDefault="005548FB" w:rsidP="005548FB">
      <w:pPr>
        <w:autoSpaceDE w:val="0"/>
        <w:autoSpaceDN w:val="0"/>
        <w:adjustRightInd w:val="0"/>
        <w:ind w:firstLine="709"/>
        <w:jc w:val="both"/>
        <w:rPr>
          <w:sz w:val="28"/>
          <w:szCs w:val="28"/>
        </w:rPr>
      </w:pPr>
      <w:r>
        <w:rPr>
          <w:sz w:val="28"/>
          <w:szCs w:val="28"/>
        </w:rPr>
        <w:t>В результате проверок в</w:t>
      </w:r>
      <w:r w:rsidRPr="001D05EB">
        <w:rPr>
          <w:sz w:val="28"/>
          <w:szCs w:val="28"/>
        </w:rPr>
        <w:t xml:space="preserve">ыявлены нарушения статей 57–61 Федерального закона от 07.07.2003 № 126-ФЗ «О связи», Правил оказания универсальных услуг связи, утвержденных постановлением Правительства Российской Федерации от 21.04.2005 № 241,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 утвержденных приказом </w:t>
      </w:r>
      <w:proofErr w:type="spellStart"/>
      <w:r w:rsidRPr="001D05EB">
        <w:rPr>
          <w:sz w:val="28"/>
          <w:szCs w:val="28"/>
        </w:rPr>
        <w:t>Мининформсвязи</w:t>
      </w:r>
      <w:proofErr w:type="spellEnd"/>
      <w:r w:rsidRPr="001D05EB">
        <w:rPr>
          <w:sz w:val="28"/>
          <w:szCs w:val="28"/>
        </w:rPr>
        <w:t xml:space="preserve"> России от 06.12.2005 № 137, а также договоров об оказании универсальных услуг связи.</w:t>
      </w:r>
    </w:p>
    <w:p w:rsidR="005548FB" w:rsidRDefault="005548FB" w:rsidP="005548FB">
      <w:pPr>
        <w:ind w:firstLine="709"/>
        <w:jc w:val="both"/>
        <w:rPr>
          <w:sz w:val="28"/>
          <w:szCs w:val="28"/>
        </w:rPr>
      </w:pPr>
      <w:r>
        <w:rPr>
          <w:sz w:val="28"/>
          <w:szCs w:val="28"/>
        </w:rPr>
        <w:t>По результатам</w:t>
      </w:r>
      <w:r w:rsidRPr="001D05EB">
        <w:rPr>
          <w:sz w:val="28"/>
          <w:szCs w:val="28"/>
        </w:rPr>
        <w:t xml:space="preserve"> проверки таксофонов универсального обслуживания </w:t>
      </w:r>
      <w:r>
        <w:rPr>
          <w:sz w:val="28"/>
          <w:szCs w:val="28"/>
        </w:rPr>
        <w:t xml:space="preserve">было также установлено, что из </w:t>
      </w:r>
      <w:r w:rsidRPr="001D05EB">
        <w:rPr>
          <w:sz w:val="28"/>
          <w:szCs w:val="28"/>
        </w:rPr>
        <w:t>2685</w:t>
      </w:r>
      <w:r>
        <w:rPr>
          <w:sz w:val="28"/>
          <w:szCs w:val="28"/>
        </w:rPr>
        <w:t xml:space="preserve"> подлежавших проверке таксофонов реально установлено только 2605, из которых исправны только </w:t>
      </w:r>
      <w:r w:rsidRPr="001D05EB">
        <w:rPr>
          <w:sz w:val="28"/>
          <w:szCs w:val="28"/>
        </w:rPr>
        <w:t>2131</w:t>
      </w:r>
      <w:r>
        <w:rPr>
          <w:sz w:val="28"/>
          <w:szCs w:val="28"/>
        </w:rPr>
        <w:t>.</w:t>
      </w:r>
    </w:p>
    <w:p w:rsidR="005548FB" w:rsidRPr="001D05EB" w:rsidRDefault="005548FB" w:rsidP="005548FB">
      <w:pPr>
        <w:ind w:firstLine="709"/>
        <w:jc w:val="both"/>
        <w:rPr>
          <w:sz w:val="28"/>
          <w:szCs w:val="28"/>
        </w:rPr>
      </w:pPr>
      <w:r w:rsidRPr="001D05EB">
        <w:rPr>
          <w:sz w:val="28"/>
          <w:szCs w:val="28"/>
        </w:rPr>
        <w:t xml:space="preserve">В 2014 году </w:t>
      </w:r>
      <w:r>
        <w:rPr>
          <w:sz w:val="28"/>
          <w:szCs w:val="28"/>
        </w:rPr>
        <w:t xml:space="preserve">также проведены </w:t>
      </w:r>
      <w:r w:rsidRPr="001D05EB">
        <w:rPr>
          <w:sz w:val="28"/>
          <w:szCs w:val="28"/>
        </w:rPr>
        <w:t>провер</w:t>
      </w:r>
      <w:r>
        <w:rPr>
          <w:sz w:val="28"/>
          <w:szCs w:val="28"/>
        </w:rPr>
        <w:t>ки</w:t>
      </w:r>
      <w:r w:rsidRPr="001D05EB">
        <w:rPr>
          <w:sz w:val="28"/>
          <w:szCs w:val="28"/>
        </w:rPr>
        <w:t xml:space="preserve"> 7 операторов связи, оказывающих </w:t>
      </w:r>
      <w:proofErr w:type="spellStart"/>
      <w:r w:rsidRPr="001D05EB">
        <w:rPr>
          <w:sz w:val="28"/>
          <w:szCs w:val="28"/>
        </w:rPr>
        <w:t>телематические</w:t>
      </w:r>
      <w:proofErr w:type="spellEnd"/>
      <w:r w:rsidRPr="001D05EB">
        <w:rPr>
          <w:sz w:val="28"/>
          <w:szCs w:val="28"/>
        </w:rPr>
        <w:t xml:space="preserve"> слуги связи с использованием пунктов коллективного доступа: ЗАО «Веб Медиа </w:t>
      </w:r>
      <w:proofErr w:type="spellStart"/>
      <w:r w:rsidRPr="001D05EB">
        <w:rPr>
          <w:sz w:val="28"/>
          <w:szCs w:val="28"/>
        </w:rPr>
        <w:t>Сервисез</w:t>
      </w:r>
      <w:proofErr w:type="spellEnd"/>
      <w:r w:rsidRPr="001D05EB">
        <w:rPr>
          <w:sz w:val="28"/>
          <w:szCs w:val="28"/>
        </w:rPr>
        <w:t>», ЗАО «</w:t>
      </w:r>
      <w:proofErr w:type="spellStart"/>
      <w:r w:rsidRPr="001D05EB">
        <w:rPr>
          <w:sz w:val="28"/>
          <w:szCs w:val="28"/>
        </w:rPr>
        <w:t>Сетьтелеком</w:t>
      </w:r>
      <w:proofErr w:type="spellEnd"/>
      <w:r w:rsidRPr="001D05EB">
        <w:rPr>
          <w:sz w:val="28"/>
          <w:szCs w:val="28"/>
        </w:rPr>
        <w:t>», ОАО «КБ «Искра», ОАО «</w:t>
      </w:r>
      <w:proofErr w:type="spellStart"/>
      <w:r w:rsidRPr="001D05EB">
        <w:rPr>
          <w:sz w:val="28"/>
          <w:szCs w:val="28"/>
        </w:rPr>
        <w:t>Таттелеком</w:t>
      </w:r>
      <w:proofErr w:type="spellEnd"/>
      <w:r w:rsidRPr="001D05EB">
        <w:rPr>
          <w:sz w:val="28"/>
          <w:szCs w:val="28"/>
        </w:rPr>
        <w:t>», ФГУП «Почта России», ФГУП «Электросвязь» в ЧР», ООО «</w:t>
      </w:r>
      <w:proofErr w:type="spellStart"/>
      <w:r w:rsidRPr="001D05EB">
        <w:rPr>
          <w:sz w:val="28"/>
          <w:szCs w:val="28"/>
        </w:rPr>
        <w:t>ТаксТелеком</w:t>
      </w:r>
      <w:proofErr w:type="spellEnd"/>
      <w:r w:rsidRPr="001D05EB">
        <w:rPr>
          <w:sz w:val="28"/>
          <w:szCs w:val="28"/>
        </w:rPr>
        <w:t>».</w:t>
      </w:r>
    </w:p>
    <w:p w:rsidR="005548FB" w:rsidRDefault="005548FB" w:rsidP="005548FB">
      <w:pPr>
        <w:ind w:firstLine="709"/>
        <w:jc w:val="both"/>
        <w:rPr>
          <w:sz w:val="28"/>
          <w:szCs w:val="28"/>
        </w:rPr>
      </w:pPr>
      <w:r>
        <w:rPr>
          <w:sz w:val="28"/>
          <w:szCs w:val="28"/>
        </w:rPr>
        <w:t>По результатам</w:t>
      </w:r>
      <w:r w:rsidRPr="001D05EB">
        <w:rPr>
          <w:sz w:val="28"/>
          <w:szCs w:val="28"/>
        </w:rPr>
        <w:t xml:space="preserve"> проверки пунктов коллективного доступа </w:t>
      </w:r>
      <w:r>
        <w:rPr>
          <w:sz w:val="28"/>
          <w:szCs w:val="28"/>
        </w:rPr>
        <w:t xml:space="preserve">было также установлено, что из подлежавших проверке </w:t>
      </w:r>
      <w:r w:rsidRPr="001D05EB">
        <w:rPr>
          <w:sz w:val="28"/>
          <w:szCs w:val="28"/>
        </w:rPr>
        <w:t>1689</w:t>
      </w:r>
      <w:r w:rsidRPr="00AD44D8">
        <w:rPr>
          <w:sz w:val="28"/>
          <w:szCs w:val="28"/>
        </w:rPr>
        <w:t xml:space="preserve"> </w:t>
      </w:r>
      <w:r w:rsidRPr="001D05EB">
        <w:rPr>
          <w:sz w:val="28"/>
          <w:szCs w:val="28"/>
        </w:rPr>
        <w:t>ПКД</w:t>
      </w:r>
      <w:r>
        <w:rPr>
          <w:sz w:val="28"/>
          <w:szCs w:val="28"/>
        </w:rPr>
        <w:t xml:space="preserve"> было организовано только </w:t>
      </w:r>
      <w:r w:rsidRPr="001D05EB">
        <w:rPr>
          <w:sz w:val="28"/>
          <w:szCs w:val="28"/>
        </w:rPr>
        <w:t>1676</w:t>
      </w:r>
      <w:r>
        <w:rPr>
          <w:sz w:val="28"/>
          <w:szCs w:val="28"/>
        </w:rPr>
        <w:t>, из которых 240 оказались в неисправном состоянии.</w:t>
      </w:r>
    </w:p>
    <w:p w:rsidR="005548FB" w:rsidRDefault="005548FB" w:rsidP="005548FB">
      <w:pPr>
        <w:ind w:firstLine="709"/>
        <w:jc w:val="both"/>
        <w:rPr>
          <w:i/>
          <w:sz w:val="28"/>
          <w:szCs w:val="28"/>
        </w:rPr>
      </w:pPr>
    </w:p>
    <w:p w:rsidR="005548FB" w:rsidRPr="00C25CC1" w:rsidRDefault="005548FB" w:rsidP="005548FB">
      <w:pPr>
        <w:ind w:firstLine="709"/>
        <w:jc w:val="both"/>
        <w:rPr>
          <w:i/>
          <w:sz w:val="28"/>
          <w:szCs w:val="28"/>
        </w:rPr>
      </w:pPr>
      <w:r w:rsidRPr="00C25CC1">
        <w:rPr>
          <w:i/>
          <w:sz w:val="28"/>
          <w:szCs w:val="28"/>
        </w:rPr>
        <w:t>Контроль исполнения законодательства Российской Федерации в области ограничения доступа к сайтам в сети «Интернет», содержащим информацию, распространение которой в Российской Федерации запрещено</w:t>
      </w:r>
      <w:r w:rsidR="005B665F">
        <w:rPr>
          <w:i/>
          <w:sz w:val="28"/>
          <w:szCs w:val="28"/>
        </w:rPr>
        <w:t>.</w:t>
      </w:r>
    </w:p>
    <w:p w:rsidR="005548FB" w:rsidRPr="00AA4B45" w:rsidRDefault="005548FB" w:rsidP="005548FB">
      <w:pPr>
        <w:ind w:firstLine="709"/>
        <w:jc w:val="both"/>
        <w:rPr>
          <w:sz w:val="28"/>
          <w:szCs w:val="28"/>
        </w:rPr>
      </w:pPr>
      <w:r w:rsidRPr="00AA4B45">
        <w:rPr>
          <w:sz w:val="28"/>
          <w:szCs w:val="28"/>
        </w:rPr>
        <w:t>В 2014 году продолжена системная и последовательная работа, направленная на реализацию Роскомнадзором полномочий по организации и осуществлению государственного контроля и надзора за соблюдением операторами связи требований законодательства Российской Федерации в области принятия мер по ограничению доступа сайтам в информационно-телекоммуникационной сети «Интернет», содержащим информацию, распространение которой в Российской Федерации запрещено.</w:t>
      </w:r>
    </w:p>
    <w:p w:rsidR="005548FB" w:rsidRPr="00AA4B45" w:rsidRDefault="005548FB" w:rsidP="005548FB">
      <w:pPr>
        <w:ind w:firstLine="708"/>
        <w:jc w:val="both"/>
        <w:rPr>
          <w:sz w:val="28"/>
          <w:szCs w:val="28"/>
        </w:rPr>
      </w:pPr>
      <w:r w:rsidRPr="00AA4B45">
        <w:rPr>
          <w:sz w:val="28"/>
          <w:szCs w:val="28"/>
        </w:rPr>
        <w:t>По состоянию на 31 декабря 2014 года все 3765 операторов связи, фактически оказывающих услуги по предоставлению доступа к информационно-телекоммуникационной сети «Интернет» на территории Российской Федерации, прошли процедуру авторизации в Информационной системе взаимодействия Роскомнадзора с операторами связи.</w:t>
      </w:r>
    </w:p>
    <w:p w:rsidR="005548FB" w:rsidRPr="00AA4B45" w:rsidRDefault="005548FB" w:rsidP="005548FB">
      <w:pPr>
        <w:ind w:firstLine="709"/>
        <w:jc w:val="both"/>
        <w:rPr>
          <w:sz w:val="28"/>
          <w:szCs w:val="28"/>
        </w:rPr>
      </w:pPr>
      <w:r w:rsidRPr="00AA4B45">
        <w:rPr>
          <w:sz w:val="28"/>
          <w:szCs w:val="28"/>
        </w:rPr>
        <w:t>Из них у 1086 операторов связи получение сведений о перечне доменных имен, указателях страниц сайтов в сети «Интернет», а также сетевых адресов, позволяющих идентифицировать сайты в сети «Интернет», доступ к которым обязан ограничить оператор связи, организовано через технические средства присоединяющих операторов связи.</w:t>
      </w:r>
    </w:p>
    <w:p w:rsidR="005548FB" w:rsidRPr="00AA4B45" w:rsidRDefault="005548FB" w:rsidP="005548FB">
      <w:pPr>
        <w:ind w:firstLine="709"/>
        <w:jc w:val="both"/>
        <w:rPr>
          <w:sz w:val="28"/>
          <w:szCs w:val="28"/>
        </w:rPr>
      </w:pPr>
      <w:r w:rsidRPr="00AA4B45">
        <w:rPr>
          <w:sz w:val="28"/>
          <w:szCs w:val="28"/>
        </w:rPr>
        <w:t>Таким образом, операторы связи получают исчерпывающие сведения, необходимые для принятия своевременных мер по ограничению доступа сайтам в информационно-телекоммуникационной сети «Интернет», содержащим информацию, распространение которой в Российской Федерации запрещено.</w:t>
      </w:r>
    </w:p>
    <w:p w:rsidR="005548FB" w:rsidRPr="00AA4B45" w:rsidRDefault="005548FB" w:rsidP="005548FB">
      <w:pPr>
        <w:ind w:firstLine="709"/>
        <w:jc w:val="both"/>
        <w:rPr>
          <w:sz w:val="28"/>
          <w:szCs w:val="28"/>
        </w:rPr>
      </w:pPr>
      <w:r w:rsidRPr="00AA4B45">
        <w:rPr>
          <w:sz w:val="28"/>
          <w:szCs w:val="28"/>
        </w:rPr>
        <w:t>При несоблюдении операторами связи требований законодательства о принятии мер по ограничению доступа к запрещенной информации, распространяемой посредством сети «Интернет», Роскомнадзором применялись меры государственного воздействия в соответствии с действующим законодательством.</w:t>
      </w:r>
    </w:p>
    <w:p w:rsidR="005548FB" w:rsidRPr="00AA4B45" w:rsidRDefault="005548FB" w:rsidP="005548FB">
      <w:pPr>
        <w:widowControl w:val="0"/>
        <w:autoSpaceDE w:val="0"/>
        <w:autoSpaceDN w:val="0"/>
        <w:adjustRightInd w:val="0"/>
        <w:ind w:firstLine="708"/>
        <w:jc w:val="both"/>
        <w:rPr>
          <w:sz w:val="28"/>
          <w:szCs w:val="28"/>
        </w:rPr>
      </w:pPr>
      <w:r w:rsidRPr="00AA4B45">
        <w:rPr>
          <w:sz w:val="28"/>
          <w:szCs w:val="28"/>
        </w:rPr>
        <w:t>В рамках контрольно-надзорной деятельности в 2014 году возбуждено 865 дел об административных правонарушениях по фактам оказания операторами связи лицензируемого вида деятельности с нарушением лицензионных условий и требований, а также несоблюдения Правил оказания телематических услуг связи, по которым принято 756 судебных решений об удовлетворении исковых требований Роскомнадзора.</w:t>
      </w:r>
    </w:p>
    <w:p w:rsidR="005548FB" w:rsidRPr="00AA4B45" w:rsidRDefault="005548FB" w:rsidP="005548FB">
      <w:pPr>
        <w:ind w:firstLine="708"/>
        <w:jc w:val="both"/>
        <w:rPr>
          <w:sz w:val="28"/>
          <w:szCs w:val="28"/>
        </w:rPr>
      </w:pPr>
      <w:r w:rsidRPr="00AA4B45">
        <w:rPr>
          <w:sz w:val="28"/>
          <w:szCs w:val="28"/>
        </w:rPr>
        <w:t>В целях реализации положений части 5 статьи 46 Федерального закона от 07.07.2003 № 126-ФЗ «О связи» разработан и приказом Роскомнадзора от 17.07.2014 № 103 утвержден Порядок предоставления операторам связи технических средств контроля за соблюдением оператором связи требований, установленных статьями 15.1-15.4 Федерального закона от 27.07.2006 № 149-ФЗ «Об информации, информационных технологиях и о защите информации».</w:t>
      </w:r>
    </w:p>
    <w:p w:rsidR="005548FB" w:rsidRPr="00AA4B45" w:rsidRDefault="005548FB" w:rsidP="005548FB">
      <w:pPr>
        <w:ind w:firstLine="708"/>
        <w:jc w:val="both"/>
        <w:rPr>
          <w:sz w:val="28"/>
          <w:szCs w:val="28"/>
        </w:rPr>
      </w:pPr>
      <w:r w:rsidRPr="00AA4B45">
        <w:rPr>
          <w:sz w:val="28"/>
          <w:szCs w:val="28"/>
        </w:rPr>
        <w:t xml:space="preserve">Указанный </w:t>
      </w:r>
      <w:r w:rsidR="005B665F">
        <w:rPr>
          <w:sz w:val="28"/>
          <w:szCs w:val="28"/>
        </w:rPr>
        <w:t>п</w:t>
      </w:r>
      <w:r w:rsidRPr="00AA4B45">
        <w:rPr>
          <w:sz w:val="28"/>
          <w:szCs w:val="28"/>
        </w:rPr>
        <w:t>риказ зарегистрирован Министерством юстиции Российской Федерации 24 ноября 2014 года и подлежит применению в Российской Федерации на постоянной основе.</w:t>
      </w:r>
    </w:p>
    <w:p w:rsidR="005548FB" w:rsidRPr="00AA4B45" w:rsidRDefault="005548FB" w:rsidP="005548FB">
      <w:pPr>
        <w:ind w:firstLine="708"/>
        <w:jc w:val="both"/>
        <w:rPr>
          <w:sz w:val="28"/>
          <w:szCs w:val="28"/>
        </w:rPr>
      </w:pPr>
      <w:r w:rsidRPr="00AA4B45">
        <w:rPr>
          <w:sz w:val="28"/>
          <w:szCs w:val="28"/>
        </w:rPr>
        <w:t>В 2015 году Роскомнадзором планируется провести открытый конкурс на право заключения государственного контракта на выполнение соответствующих работ.</w:t>
      </w:r>
    </w:p>
    <w:p w:rsidR="005548FB" w:rsidRDefault="005548FB" w:rsidP="005548FB">
      <w:pPr>
        <w:ind w:firstLine="709"/>
        <w:jc w:val="both"/>
        <w:rPr>
          <w:sz w:val="28"/>
          <w:szCs w:val="28"/>
        </w:rPr>
      </w:pPr>
    </w:p>
    <w:p w:rsidR="005548FB" w:rsidRPr="00801C03" w:rsidRDefault="005548FB" w:rsidP="005548FB">
      <w:pPr>
        <w:ind w:firstLine="709"/>
        <w:jc w:val="both"/>
        <w:rPr>
          <w:i/>
          <w:sz w:val="28"/>
          <w:szCs w:val="28"/>
        </w:rPr>
      </w:pPr>
      <w:r w:rsidRPr="00801C03">
        <w:rPr>
          <w:i/>
          <w:sz w:val="28"/>
          <w:szCs w:val="28"/>
        </w:rPr>
        <w:t>Контроль за соблюдением лицензионных условий и обязательных требований, установленных для операторов почтовой связи.</w:t>
      </w:r>
    </w:p>
    <w:p w:rsidR="005548FB" w:rsidRPr="00747D55" w:rsidRDefault="005548FB" w:rsidP="005548FB">
      <w:pPr>
        <w:ind w:firstLine="709"/>
        <w:jc w:val="both"/>
        <w:rPr>
          <w:sz w:val="28"/>
          <w:szCs w:val="28"/>
        </w:rPr>
      </w:pPr>
      <w:r w:rsidRPr="00747D55">
        <w:rPr>
          <w:sz w:val="28"/>
          <w:szCs w:val="28"/>
        </w:rPr>
        <w:t>В 2014 году территориальными органами Роскомнадзора в рамках полномочий проводились мероприятия по контролю за соблюдением операторами почтовой связи контрольных сроков пересылки почтовых отправлений.</w:t>
      </w:r>
    </w:p>
    <w:p w:rsidR="005548FB" w:rsidRPr="00747D55" w:rsidRDefault="005548FB" w:rsidP="005548FB">
      <w:pPr>
        <w:tabs>
          <w:tab w:val="left" w:pos="0"/>
        </w:tabs>
        <w:ind w:firstLine="709"/>
        <w:jc w:val="both"/>
        <w:rPr>
          <w:sz w:val="28"/>
          <w:szCs w:val="28"/>
        </w:rPr>
      </w:pPr>
      <w:r w:rsidRPr="00747D55">
        <w:rPr>
          <w:sz w:val="28"/>
          <w:szCs w:val="28"/>
        </w:rPr>
        <w:t>Мероприятия по контролю осуществлялись методом систематического наблюдения и при непосредственном взаимодействии с оператором почтовой связи.</w:t>
      </w:r>
    </w:p>
    <w:p w:rsidR="005548FB" w:rsidRPr="00747D55" w:rsidRDefault="005548FB" w:rsidP="005548FB">
      <w:pPr>
        <w:tabs>
          <w:tab w:val="left" w:pos="0"/>
        </w:tabs>
        <w:ind w:firstLine="709"/>
        <w:jc w:val="both"/>
        <w:rPr>
          <w:sz w:val="28"/>
          <w:szCs w:val="28"/>
        </w:rPr>
      </w:pPr>
      <w:r w:rsidRPr="00747D55">
        <w:rPr>
          <w:sz w:val="28"/>
          <w:szCs w:val="28"/>
        </w:rPr>
        <w:t xml:space="preserve">В отношении оператора почтовой связи ФГУП «Почта России» осуществлялся контроль за соблюдением контрольных сроков пересылки письменной корреспонденции (в рамках оказания универсальной услуги почтовой связи) и отправлений </w:t>
      </w:r>
      <w:r w:rsidRPr="00747D55">
        <w:rPr>
          <w:sz w:val="28"/>
          <w:szCs w:val="28"/>
          <w:lang w:val="en-US"/>
        </w:rPr>
        <w:t>EMS</w:t>
      </w:r>
      <w:r w:rsidRPr="00747D55">
        <w:rPr>
          <w:sz w:val="28"/>
          <w:szCs w:val="28"/>
        </w:rPr>
        <w:t>. Соблюдение контрольных сроков пересылки письменной корреспонденции оценивалось ежеквартально в течение года.</w:t>
      </w:r>
    </w:p>
    <w:p w:rsidR="005548FB" w:rsidRPr="00747D55" w:rsidRDefault="005548FB" w:rsidP="005548FB">
      <w:pPr>
        <w:autoSpaceDE w:val="0"/>
        <w:autoSpaceDN w:val="0"/>
        <w:adjustRightInd w:val="0"/>
        <w:ind w:firstLine="709"/>
        <w:jc w:val="both"/>
        <w:rPr>
          <w:sz w:val="28"/>
          <w:szCs w:val="28"/>
        </w:rPr>
      </w:pPr>
      <w:r w:rsidRPr="00747D55">
        <w:rPr>
          <w:sz w:val="28"/>
          <w:szCs w:val="28"/>
        </w:rPr>
        <w:t>В результате мероприятий по контролю выявлены нарушения ФГУП «Почта России» постановления Правительства Российской Федерации от 24.03.2006 № 160 «Об утверждении нормативов сбора из почтовых ящиков, обмена, перевозки и доставки письменной корреспонденции, а также контрольных сроков пересылки письменной корреспонденции».</w:t>
      </w:r>
    </w:p>
    <w:p w:rsidR="005548FB" w:rsidRPr="005B665F" w:rsidRDefault="005548FB" w:rsidP="005548FB">
      <w:pPr>
        <w:ind w:firstLine="709"/>
        <w:jc w:val="both"/>
        <w:rPr>
          <w:sz w:val="28"/>
          <w:szCs w:val="28"/>
        </w:rPr>
      </w:pPr>
      <w:r w:rsidRPr="005B665F">
        <w:rPr>
          <w:sz w:val="28"/>
          <w:szCs w:val="28"/>
        </w:rPr>
        <w:t xml:space="preserve">За 2014 год показатели соблюдения ФГУП «Почта России» сроков пересылки письменной корреспонденции по территории Российской Федерации составили: </w:t>
      </w:r>
    </w:p>
    <w:p w:rsidR="005548FB" w:rsidRPr="005B665F" w:rsidRDefault="005548FB" w:rsidP="005548FB">
      <w:pPr>
        <w:tabs>
          <w:tab w:val="left" w:pos="720"/>
          <w:tab w:val="left" w:pos="1080"/>
        </w:tabs>
        <w:ind w:firstLine="709"/>
        <w:jc w:val="both"/>
        <w:rPr>
          <w:sz w:val="28"/>
          <w:szCs w:val="28"/>
        </w:rPr>
      </w:pPr>
      <w:r w:rsidRPr="005B665F">
        <w:rPr>
          <w:sz w:val="28"/>
          <w:szCs w:val="28"/>
        </w:rPr>
        <w:tab/>
        <w:t>по внутриобластным потокам – 94,49 % письменной корреспонденции пересылается в установленные контрольные сроки,</w:t>
      </w:r>
    </w:p>
    <w:p w:rsidR="005548FB" w:rsidRPr="005B665F" w:rsidRDefault="005548FB" w:rsidP="005548FB">
      <w:pPr>
        <w:tabs>
          <w:tab w:val="left" w:pos="720"/>
          <w:tab w:val="left" w:pos="1080"/>
        </w:tabs>
        <w:ind w:firstLine="709"/>
        <w:jc w:val="both"/>
        <w:rPr>
          <w:sz w:val="28"/>
          <w:szCs w:val="28"/>
        </w:rPr>
      </w:pPr>
      <w:r w:rsidRPr="005B665F">
        <w:rPr>
          <w:sz w:val="28"/>
          <w:szCs w:val="28"/>
        </w:rPr>
        <w:tab/>
        <w:t>по межобластным потокам – 74,07 %.</w:t>
      </w:r>
    </w:p>
    <w:p w:rsidR="005548FB" w:rsidRPr="005B665F" w:rsidRDefault="005548FB" w:rsidP="005548FB">
      <w:pPr>
        <w:tabs>
          <w:tab w:val="left" w:pos="0"/>
        </w:tabs>
        <w:ind w:firstLine="709"/>
        <w:jc w:val="both"/>
        <w:rPr>
          <w:sz w:val="28"/>
          <w:szCs w:val="28"/>
        </w:rPr>
      </w:pPr>
      <w:r w:rsidRPr="005B665F">
        <w:rPr>
          <w:sz w:val="28"/>
          <w:szCs w:val="28"/>
        </w:rPr>
        <w:t>Следует отметить, что по межобластному потоку в установленные сроки в 2014 году поступило на 19,22 % проконтролированной письменной корреспонденции больше по сравнению с 2013 г., а по внутриобластному потоку – увеличение составило 4,02 %.</w:t>
      </w:r>
    </w:p>
    <w:p w:rsidR="005548FB" w:rsidRPr="00747D55" w:rsidRDefault="005548FB" w:rsidP="005548FB">
      <w:pPr>
        <w:ind w:firstLine="709"/>
        <w:jc w:val="both"/>
        <w:rPr>
          <w:sz w:val="28"/>
          <w:szCs w:val="28"/>
        </w:rPr>
      </w:pPr>
      <w:r w:rsidRPr="00747D55">
        <w:rPr>
          <w:sz w:val="28"/>
          <w:szCs w:val="28"/>
        </w:rPr>
        <w:t>Таким образом, результаты свидетельствуют о соблюдении ФГУП «Почта Росси</w:t>
      </w:r>
      <w:r>
        <w:rPr>
          <w:sz w:val="28"/>
          <w:szCs w:val="28"/>
        </w:rPr>
        <w:t>и» установленного норматива (90 </w:t>
      </w:r>
      <w:r w:rsidRPr="00747D55">
        <w:rPr>
          <w:sz w:val="28"/>
          <w:szCs w:val="28"/>
        </w:rPr>
        <w:t>%) пересылки письменной корреспонденции по внутриобластному потоку и несоблюдении по межобластному потоку.</w:t>
      </w:r>
    </w:p>
    <w:p w:rsidR="005548FB" w:rsidRPr="00747D55" w:rsidRDefault="005548FB" w:rsidP="005548FB">
      <w:pPr>
        <w:ind w:firstLine="709"/>
        <w:jc w:val="both"/>
        <w:rPr>
          <w:sz w:val="28"/>
          <w:szCs w:val="28"/>
        </w:rPr>
      </w:pPr>
      <w:r w:rsidRPr="00747D55">
        <w:rPr>
          <w:sz w:val="28"/>
          <w:szCs w:val="28"/>
        </w:rPr>
        <w:t>Невыполнение норматива внутриобластного потока в течение 2014 года выявлено на территориях следующих субъектов Российской Федерации: Забайкальский край, Камчатский край, Красноярский край, Магаданская область, Москва и Московская область, Новосибирская область, Санкт-Петербург и Ленинградская область, Свердловская область, Ставропольский край, Республика Дагестан, Республика Саха (Якутия), Ханты-Мансийский АО – Югра.</w:t>
      </w:r>
    </w:p>
    <w:p w:rsidR="005548FB" w:rsidRPr="00747D55" w:rsidRDefault="005548FB" w:rsidP="005548FB">
      <w:pPr>
        <w:tabs>
          <w:tab w:val="left" w:pos="0"/>
        </w:tabs>
        <w:ind w:firstLine="709"/>
        <w:jc w:val="both"/>
        <w:rPr>
          <w:sz w:val="28"/>
          <w:szCs w:val="28"/>
        </w:rPr>
      </w:pPr>
      <w:r w:rsidRPr="00747D55">
        <w:rPr>
          <w:sz w:val="28"/>
          <w:szCs w:val="28"/>
        </w:rPr>
        <w:t xml:space="preserve">Ряд филиалов ФГУП «Почта России» улучшили показатель внутриобластного потока. </w:t>
      </w:r>
    </w:p>
    <w:p w:rsidR="005548FB" w:rsidRPr="00747D55" w:rsidRDefault="005548FB" w:rsidP="005548FB">
      <w:pPr>
        <w:tabs>
          <w:tab w:val="left" w:pos="0"/>
        </w:tabs>
        <w:ind w:firstLine="709"/>
        <w:jc w:val="both"/>
        <w:rPr>
          <w:sz w:val="28"/>
          <w:szCs w:val="28"/>
        </w:rPr>
      </w:pPr>
      <w:r w:rsidRPr="00747D55">
        <w:rPr>
          <w:sz w:val="28"/>
          <w:szCs w:val="28"/>
        </w:rPr>
        <w:t>Например: в Архангельской области – показатель с 89,99% (1 квартал) увеличился до 93,19 % (4 квартал), в Забайкальском крае – с 88,46 до 92,52 %, в Магаданской области – с 88,46  до 95,37 %, в Оренбургской – с 87,26 до 92,86 %, Ханты-Мансийский АО – Югре – с 77,68 до 82,16 %.</w:t>
      </w:r>
    </w:p>
    <w:p w:rsidR="005548FB" w:rsidRPr="00747D55" w:rsidRDefault="005548FB" w:rsidP="005548FB">
      <w:pPr>
        <w:tabs>
          <w:tab w:val="left" w:pos="0"/>
        </w:tabs>
        <w:ind w:firstLine="709"/>
        <w:jc w:val="both"/>
        <w:rPr>
          <w:sz w:val="28"/>
          <w:szCs w:val="28"/>
        </w:rPr>
      </w:pPr>
      <w:r w:rsidRPr="00747D55">
        <w:rPr>
          <w:sz w:val="28"/>
          <w:szCs w:val="28"/>
        </w:rPr>
        <w:t>Рост показателей сроков пересылки письменной корреспонденции в 2014 году по сравнению с 2013</w:t>
      </w:r>
      <w:r>
        <w:rPr>
          <w:sz w:val="28"/>
          <w:szCs w:val="28"/>
        </w:rPr>
        <w:t xml:space="preserve"> г.</w:t>
      </w:r>
      <w:r w:rsidRPr="00747D55">
        <w:rPr>
          <w:sz w:val="28"/>
          <w:szCs w:val="28"/>
        </w:rPr>
        <w:t xml:space="preserve"> произошёл на территориях Москвы и Московской области. В среднем, рост составил 33,78 %, так:</w:t>
      </w:r>
    </w:p>
    <w:p w:rsidR="005548FB" w:rsidRPr="005B665F" w:rsidRDefault="005548FB" w:rsidP="005548FB">
      <w:pPr>
        <w:tabs>
          <w:tab w:val="left" w:pos="0"/>
        </w:tabs>
        <w:ind w:firstLine="709"/>
        <w:jc w:val="both"/>
        <w:rPr>
          <w:sz w:val="28"/>
          <w:szCs w:val="28"/>
        </w:rPr>
      </w:pPr>
      <w:r w:rsidRPr="005B665F">
        <w:rPr>
          <w:sz w:val="28"/>
          <w:szCs w:val="28"/>
        </w:rPr>
        <w:t>86,13 % письменной корреспонденции пересылалось в установленные сроки по Москве (вместо 39,02 % - в 2013, рост – 47,11 %);</w:t>
      </w:r>
    </w:p>
    <w:p w:rsidR="005548FB" w:rsidRPr="005B665F" w:rsidRDefault="005548FB" w:rsidP="005548FB">
      <w:pPr>
        <w:tabs>
          <w:tab w:val="left" w:pos="0"/>
        </w:tabs>
        <w:ind w:firstLine="709"/>
        <w:jc w:val="both"/>
        <w:rPr>
          <w:sz w:val="28"/>
          <w:szCs w:val="28"/>
        </w:rPr>
      </w:pPr>
      <w:r w:rsidRPr="005B665F">
        <w:rPr>
          <w:sz w:val="28"/>
          <w:szCs w:val="28"/>
        </w:rPr>
        <w:t>77,14 % – по Московской области (вместо 74,92 %, рост – 2,22 %);</w:t>
      </w:r>
    </w:p>
    <w:p w:rsidR="005548FB" w:rsidRPr="005B665F" w:rsidRDefault="005548FB" w:rsidP="005548FB">
      <w:pPr>
        <w:tabs>
          <w:tab w:val="left" w:pos="0"/>
        </w:tabs>
        <w:ind w:firstLine="709"/>
        <w:jc w:val="both"/>
        <w:rPr>
          <w:sz w:val="28"/>
          <w:szCs w:val="28"/>
        </w:rPr>
      </w:pPr>
      <w:r w:rsidRPr="005B665F">
        <w:rPr>
          <w:sz w:val="28"/>
          <w:szCs w:val="28"/>
        </w:rPr>
        <w:t>37,50 % – между Москвой и Московской областью (вместо 22,36 %, рост – 15,14 %).</w:t>
      </w:r>
    </w:p>
    <w:p w:rsidR="005548FB" w:rsidRPr="005B665F" w:rsidRDefault="005548FB" w:rsidP="005548FB">
      <w:pPr>
        <w:tabs>
          <w:tab w:val="left" w:pos="720"/>
          <w:tab w:val="left" w:pos="1080"/>
        </w:tabs>
        <w:ind w:firstLine="709"/>
        <w:jc w:val="both"/>
        <w:rPr>
          <w:sz w:val="28"/>
          <w:szCs w:val="28"/>
        </w:rPr>
      </w:pPr>
      <w:r w:rsidRPr="005B665F">
        <w:rPr>
          <w:sz w:val="28"/>
          <w:szCs w:val="28"/>
        </w:rPr>
        <w:t>Удельный вес прохождения отправлений EMS по Российской Федерации в 2014 году увеличивался и в среднем достиг 83,49 %, а по сравнению с 2013 г. (74,80 %) рост составил 8,69 %.</w:t>
      </w:r>
    </w:p>
    <w:p w:rsidR="005548FB" w:rsidRPr="005B665F" w:rsidRDefault="005548FB" w:rsidP="005548FB">
      <w:pPr>
        <w:autoSpaceDE w:val="0"/>
        <w:autoSpaceDN w:val="0"/>
        <w:adjustRightInd w:val="0"/>
        <w:ind w:firstLine="709"/>
        <w:jc w:val="both"/>
        <w:rPr>
          <w:sz w:val="28"/>
          <w:szCs w:val="28"/>
        </w:rPr>
      </w:pPr>
      <w:r w:rsidRPr="005B665F">
        <w:rPr>
          <w:sz w:val="28"/>
          <w:szCs w:val="28"/>
        </w:rPr>
        <w:t>Также проведены мероприятия по контролю и в отношении других операторов почтовой связи, в результате которых было выявлено, что в установленные сроки экспресс-отправления доставлялись ЗАО «</w:t>
      </w:r>
      <w:proofErr w:type="spellStart"/>
      <w:r w:rsidRPr="005B665F">
        <w:rPr>
          <w:sz w:val="28"/>
          <w:szCs w:val="28"/>
        </w:rPr>
        <w:t>Армадилло</w:t>
      </w:r>
      <w:proofErr w:type="spellEnd"/>
      <w:r w:rsidRPr="005B665F">
        <w:rPr>
          <w:sz w:val="28"/>
          <w:szCs w:val="28"/>
        </w:rPr>
        <w:t xml:space="preserve"> Бизнес Посылка» в</w:t>
      </w:r>
      <w:r w:rsidRPr="005B665F">
        <w:rPr>
          <w:bCs/>
          <w:sz w:val="28"/>
          <w:szCs w:val="28"/>
        </w:rPr>
        <w:t xml:space="preserve"> 100 </w:t>
      </w:r>
      <w:r w:rsidRPr="005B665F">
        <w:rPr>
          <w:sz w:val="28"/>
          <w:szCs w:val="28"/>
        </w:rPr>
        <w:t>% случаев, ООО «</w:t>
      </w:r>
      <w:proofErr w:type="spellStart"/>
      <w:r w:rsidRPr="005B665F">
        <w:rPr>
          <w:sz w:val="28"/>
          <w:szCs w:val="28"/>
        </w:rPr>
        <w:t>Даймэкс</w:t>
      </w:r>
      <w:proofErr w:type="spellEnd"/>
      <w:r w:rsidRPr="005B665F">
        <w:rPr>
          <w:sz w:val="28"/>
          <w:szCs w:val="28"/>
        </w:rPr>
        <w:t xml:space="preserve">» - </w:t>
      </w:r>
      <w:r w:rsidRPr="005B665F">
        <w:rPr>
          <w:bCs/>
          <w:sz w:val="28"/>
          <w:szCs w:val="28"/>
        </w:rPr>
        <w:t>99,54 </w:t>
      </w:r>
      <w:r w:rsidRPr="005B665F">
        <w:rPr>
          <w:sz w:val="28"/>
          <w:szCs w:val="28"/>
        </w:rPr>
        <w:t>%; ОАО «</w:t>
      </w:r>
      <w:proofErr w:type="spellStart"/>
      <w:r w:rsidRPr="005B665F">
        <w:rPr>
          <w:sz w:val="28"/>
          <w:szCs w:val="28"/>
        </w:rPr>
        <w:t>Фрейт</w:t>
      </w:r>
      <w:proofErr w:type="spellEnd"/>
      <w:r w:rsidRPr="005B665F">
        <w:rPr>
          <w:sz w:val="28"/>
          <w:szCs w:val="28"/>
        </w:rPr>
        <w:t xml:space="preserve"> </w:t>
      </w:r>
      <w:proofErr w:type="spellStart"/>
      <w:r w:rsidRPr="005B665F">
        <w:rPr>
          <w:sz w:val="28"/>
          <w:szCs w:val="28"/>
        </w:rPr>
        <w:t>Линк</w:t>
      </w:r>
      <w:proofErr w:type="spellEnd"/>
      <w:r w:rsidRPr="005B665F">
        <w:rPr>
          <w:sz w:val="28"/>
          <w:szCs w:val="28"/>
        </w:rPr>
        <w:t xml:space="preserve">» – </w:t>
      </w:r>
      <w:r w:rsidRPr="005B665F">
        <w:rPr>
          <w:bCs/>
          <w:sz w:val="28"/>
          <w:szCs w:val="28"/>
        </w:rPr>
        <w:t>97,16 </w:t>
      </w:r>
      <w:r w:rsidRPr="005B665F">
        <w:rPr>
          <w:sz w:val="28"/>
          <w:szCs w:val="28"/>
        </w:rPr>
        <w:t xml:space="preserve">%; ООО «СПСР – Экспресс» – </w:t>
      </w:r>
      <w:r w:rsidRPr="005B665F">
        <w:rPr>
          <w:bCs/>
          <w:sz w:val="28"/>
          <w:szCs w:val="28"/>
        </w:rPr>
        <w:t>96,83 </w:t>
      </w:r>
      <w:r w:rsidRPr="005B665F">
        <w:rPr>
          <w:sz w:val="28"/>
          <w:szCs w:val="28"/>
        </w:rPr>
        <w:t>%; ООО «ЕМС-</w:t>
      </w:r>
      <w:proofErr w:type="spellStart"/>
      <w:r w:rsidRPr="005B665F">
        <w:rPr>
          <w:sz w:val="28"/>
          <w:szCs w:val="28"/>
        </w:rPr>
        <w:t>Гарантпост</w:t>
      </w:r>
      <w:proofErr w:type="spellEnd"/>
      <w:r w:rsidRPr="005B665F">
        <w:rPr>
          <w:sz w:val="28"/>
          <w:szCs w:val="28"/>
        </w:rPr>
        <w:t xml:space="preserve">» - </w:t>
      </w:r>
      <w:r w:rsidRPr="005B665F">
        <w:rPr>
          <w:bCs/>
          <w:sz w:val="28"/>
          <w:szCs w:val="28"/>
        </w:rPr>
        <w:t>96,67 </w:t>
      </w:r>
      <w:r w:rsidRPr="005B665F">
        <w:rPr>
          <w:sz w:val="28"/>
          <w:szCs w:val="28"/>
        </w:rPr>
        <w:t>%.</w:t>
      </w:r>
    </w:p>
    <w:p w:rsidR="005548FB" w:rsidRPr="00801C03" w:rsidRDefault="005548FB" w:rsidP="005548FB">
      <w:pPr>
        <w:ind w:firstLine="709"/>
        <w:jc w:val="both"/>
        <w:rPr>
          <w:sz w:val="28"/>
          <w:szCs w:val="28"/>
          <w:highlight w:val="yellow"/>
        </w:rPr>
      </w:pPr>
    </w:p>
    <w:p w:rsidR="005548FB" w:rsidRPr="00520228" w:rsidRDefault="005548FB" w:rsidP="005548FB">
      <w:pPr>
        <w:ind w:firstLine="709"/>
        <w:jc w:val="both"/>
        <w:rPr>
          <w:i/>
          <w:sz w:val="28"/>
          <w:szCs w:val="28"/>
        </w:rPr>
      </w:pPr>
      <w:r w:rsidRPr="00520228">
        <w:rPr>
          <w:i/>
          <w:sz w:val="28"/>
          <w:szCs w:val="28"/>
        </w:rPr>
        <w:t xml:space="preserve">Контроль за соблюдением организациями федеральной почтовой связи порядка фиксирования, хранения и представления информации о денежных операциях, подлежащих контролю в соответствии с законодательством Российской Федерации </w:t>
      </w:r>
    </w:p>
    <w:p w:rsidR="005548FB" w:rsidRPr="00747D55" w:rsidRDefault="005548FB" w:rsidP="005548FB">
      <w:pPr>
        <w:ind w:firstLine="709"/>
        <w:jc w:val="both"/>
        <w:rPr>
          <w:sz w:val="28"/>
          <w:szCs w:val="28"/>
        </w:rPr>
      </w:pPr>
      <w:r w:rsidRPr="00747D55">
        <w:rPr>
          <w:sz w:val="28"/>
          <w:szCs w:val="28"/>
        </w:rPr>
        <w:t>Исполнение государственной функции по осуществлению г</w:t>
      </w:r>
      <w:r w:rsidRPr="00747D55">
        <w:rPr>
          <w:bCs/>
          <w:sz w:val="28"/>
          <w:szCs w:val="28"/>
        </w:rPr>
        <w:t>осударственного надзора и контроля за соблюдением организациями федеральной почтовой связи порядка фиксирования, хранения и представления информации о денежных операциях, подлежащих в соответствии с законодательством Российской Федерации контролю, а также организацией внутреннего контроля</w:t>
      </w:r>
      <w:r w:rsidRPr="00747D55">
        <w:rPr>
          <w:sz w:val="28"/>
          <w:szCs w:val="28"/>
        </w:rPr>
        <w:t xml:space="preserve"> (далее – государственная функция) возложено на Роскомнадзор в соответствии с пунктом 5.1.1.2.5 Положения о Роскомнадзоре.</w:t>
      </w:r>
    </w:p>
    <w:p w:rsidR="005548FB" w:rsidRPr="00747D55" w:rsidRDefault="005548FB" w:rsidP="005548FB">
      <w:pPr>
        <w:tabs>
          <w:tab w:val="left" w:pos="1260"/>
        </w:tabs>
        <w:ind w:firstLine="709"/>
        <w:jc w:val="both"/>
        <w:rPr>
          <w:sz w:val="28"/>
          <w:szCs w:val="28"/>
        </w:rPr>
      </w:pPr>
      <w:r>
        <w:rPr>
          <w:sz w:val="28"/>
          <w:szCs w:val="28"/>
        </w:rPr>
        <w:t>В 2014 году данную г</w:t>
      </w:r>
      <w:r w:rsidRPr="00747D55">
        <w:rPr>
          <w:sz w:val="28"/>
          <w:szCs w:val="28"/>
        </w:rPr>
        <w:t>осударственную функцию Роскомнадзор и его территориальные орг</w:t>
      </w:r>
      <w:r>
        <w:rPr>
          <w:sz w:val="28"/>
          <w:szCs w:val="28"/>
        </w:rPr>
        <w:t>аны осуществляли самостоятельно</w:t>
      </w:r>
      <w:r w:rsidRPr="00747D55">
        <w:rPr>
          <w:sz w:val="28"/>
          <w:szCs w:val="28"/>
        </w:rPr>
        <w:t xml:space="preserve"> без привлечения подв</w:t>
      </w:r>
      <w:r>
        <w:rPr>
          <w:sz w:val="28"/>
          <w:szCs w:val="28"/>
        </w:rPr>
        <w:t>едомственных предприятий, экспертных организаций и экспертов.</w:t>
      </w:r>
    </w:p>
    <w:p w:rsidR="005548FB" w:rsidRPr="00747D55" w:rsidRDefault="005548FB" w:rsidP="005548FB">
      <w:pPr>
        <w:tabs>
          <w:tab w:val="left" w:pos="1260"/>
        </w:tabs>
        <w:ind w:firstLine="709"/>
        <w:jc w:val="both"/>
        <w:rPr>
          <w:sz w:val="28"/>
          <w:szCs w:val="28"/>
        </w:rPr>
      </w:pPr>
      <w:r w:rsidRPr="00747D55">
        <w:rPr>
          <w:sz w:val="28"/>
          <w:szCs w:val="28"/>
        </w:rPr>
        <w:t>При исполнении государственной функции Роскомнадзор и его территориальные органы взаимодействуют с Генеральной прокуратурой Российской Федерации и с Федеральной службой по финансовому мониторингу Российской Федерации (Росфинмониторинг).</w:t>
      </w:r>
    </w:p>
    <w:p w:rsidR="005548FB" w:rsidRPr="00747D55" w:rsidRDefault="005548FB" w:rsidP="005548FB">
      <w:pPr>
        <w:tabs>
          <w:tab w:val="num" w:pos="720"/>
          <w:tab w:val="num" w:pos="900"/>
        </w:tabs>
        <w:ind w:firstLine="709"/>
        <w:jc w:val="both"/>
        <w:rPr>
          <w:sz w:val="28"/>
          <w:szCs w:val="28"/>
        </w:rPr>
      </w:pPr>
      <w:r w:rsidRPr="00747D55">
        <w:rPr>
          <w:sz w:val="28"/>
          <w:szCs w:val="28"/>
        </w:rPr>
        <w:t>Государственная функция реализуется в отношении организаций федеральной почтовой связи, которыми признаются организации почтовой связи, являющиеся государственными унитарными предприятиями и государственными учреждениями, созданными на базе имущества, находящегося в федеральной собственности.</w:t>
      </w:r>
    </w:p>
    <w:p w:rsidR="005548FB" w:rsidRPr="00747D55" w:rsidRDefault="005548FB" w:rsidP="005548FB">
      <w:pPr>
        <w:tabs>
          <w:tab w:val="left" w:pos="1080"/>
        </w:tabs>
        <w:ind w:firstLine="709"/>
        <w:jc w:val="both"/>
        <w:rPr>
          <w:sz w:val="28"/>
          <w:szCs w:val="28"/>
        </w:rPr>
      </w:pPr>
      <w:r w:rsidRPr="00747D55">
        <w:rPr>
          <w:sz w:val="28"/>
          <w:szCs w:val="28"/>
        </w:rPr>
        <w:t>Роскомнадзор проводит проверки в отношении организаций федеральной почтовой связи (их филиалов, объектов почтовой связи, обособленных подразделений - почтамты, узлы почтовой связи, структурные подразделения - отделения почтовой связи). Контроль и надзор осуществляется в форме плановых и внеплановых проверок.</w:t>
      </w:r>
    </w:p>
    <w:p w:rsidR="005548FB" w:rsidRPr="00747D55" w:rsidRDefault="005548FB" w:rsidP="005548FB">
      <w:pPr>
        <w:tabs>
          <w:tab w:val="left" w:pos="1080"/>
        </w:tabs>
        <w:ind w:firstLine="709"/>
        <w:jc w:val="both"/>
        <w:rPr>
          <w:bCs/>
          <w:sz w:val="28"/>
          <w:szCs w:val="28"/>
        </w:rPr>
      </w:pPr>
      <w:r w:rsidRPr="00747D55">
        <w:rPr>
          <w:bCs/>
          <w:sz w:val="28"/>
          <w:szCs w:val="28"/>
        </w:rPr>
        <w:t>Количество поднадзорных объектов контроля (надзора) – более 42 000 объектов почтовой связи.</w:t>
      </w:r>
    </w:p>
    <w:p w:rsidR="005548FB" w:rsidRPr="00747D55" w:rsidRDefault="005548FB" w:rsidP="005548FB">
      <w:pPr>
        <w:tabs>
          <w:tab w:val="left" w:pos="1080"/>
        </w:tabs>
        <w:ind w:firstLine="709"/>
        <w:jc w:val="both"/>
        <w:rPr>
          <w:bCs/>
          <w:sz w:val="28"/>
          <w:szCs w:val="28"/>
        </w:rPr>
      </w:pPr>
      <w:r w:rsidRPr="00747D55">
        <w:rPr>
          <w:bCs/>
          <w:sz w:val="28"/>
          <w:szCs w:val="28"/>
        </w:rPr>
        <w:t>Ежегодные объёмы принятых, обработанных и доставленных (выплаченных) почтовых переводов денежных средств составляют более</w:t>
      </w:r>
      <w:r w:rsidRPr="00747D55">
        <w:rPr>
          <w:bCs/>
          <w:sz w:val="28"/>
          <w:szCs w:val="28"/>
        </w:rPr>
        <w:br/>
        <w:t>76 млн. единиц денежных переводов.</w:t>
      </w:r>
    </w:p>
    <w:p w:rsidR="005548FB" w:rsidRPr="00747D55" w:rsidRDefault="005548FB" w:rsidP="005548FB">
      <w:pPr>
        <w:autoSpaceDE w:val="0"/>
        <w:autoSpaceDN w:val="0"/>
        <w:adjustRightInd w:val="0"/>
        <w:ind w:firstLine="709"/>
        <w:jc w:val="both"/>
        <w:rPr>
          <w:bCs/>
          <w:sz w:val="28"/>
          <w:szCs w:val="28"/>
        </w:rPr>
      </w:pPr>
      <w:r w:rsidRPr="00747D55">
        <w:rPr>
          <w:bCs/>
          <w:sz w:val="28"/>
          <w:szCs w:val="28"/>
        </w:rPr>
        <w:t>В ноябре-декабре 2014 года всеми территориальными органами Роскомнадзора в соответствии с Планом деятельности Роскомнадзора на территории всех субъектов Российской Федерации проведены 84 плановых проверки за соблюдением ФГУП «Почта России» (1) филиалами ФГУП «Почта России» (83) требований законодательства о противодействии легализации (отмыванию) доходов, полученных преступным путем, и финансированию терроризма (ПОД/ФТ).</w:t>
      </w:r>
    </w:p>
    <w:p w:rsidR="005548FB" w:rsidRPr="00747D55" w:rsidRDefault="005548FB" w:rsidP="005548FB">
      <w:pPr>
        <w:autoSpaceDE w:val="0"/>
        <w:autoSpaceDN w:val="0"/>
        <w:adjustRightInd w:val="0"/>
        <w:ind w:firstLine="709"/>
        <w:jc w:val="both"/>
        <w:rPr>
          <w:bCs/>
          <w:sz w:val="28"/>
          <w:szCs w:val="28"/>
        </w:rPr>
      </w:pPr>
      <w:r w:rsidRPr="00747D55">
        <w:rPr>
          <w:bCs/>
          <w:sz w:val="28"/>
          <w:szCs w:val="28"/>
        </w:rPr>
        <w:t>Кроме этого проведено 10 внеплановых мероприятий государственного контроля (надзора) за соблюдением ФГУП «Почта России» законодательства о ПОД/ФТ.</w:t>
      </w:r>
    </w:p>
    <w:p w:rsidR="005548FB" w:rsidRPr="00747D55" w:rsidRDefault="005548FB" w:rsidP="005548FB">
      <w:pPr>
        <w:autoSpaceDE w:val="0"/>
        <w:autoSpaceDN w:val="0"/>
        <w:adjustRightInd w:val="0"/>
        <w:ind w:firstLine="709"/>
        <w:jc w:val="both"/>
        <w:rPr>
          <w:bCs/>
          <w:sz w:val="28"/>
          <w:szCs w:val="28"/>
        </w:rPr>
      </w:pPr>
      <w:r w:rsidRPr="00747D55">
        <w:rPr>
          <w:bCs/>
          <w:sz w:val="28"/>
          <w:szCs w:val="28"/>
        </w:rPr>
        <w:t>В течение отчетного года в Управления Роскомнадзора по Северо-Кавказскому федеральному округу, по Чеченской Республике и по Калужской области поступали материалы проверок Управления Генеральной прокуратуры в СКФО и межрайонных прокуратур Чеченской Республики, Калужской области для принятия решения о возбуждении административного производства и рассмотрения дела в отношении ФГУП «Почта России», по итогам рассмотрения которых, были возбуждены 5 дел об административных правонарушениях в отношении должностных лиц УФПС Ставропольского края и УФПС Чеченской Республики - филиалов ФГУП «Почта России».</w:t>
      </w:r>
    </w:p>
    <w:p w:rsidR="005548FB" w:rsidRPr="00747D55" w:rsidRDefault="005548FB" w:rsidP="005548FB">
      <w:pPr>
        <w:autoSpaceDE w:val="0"/>
        <w:autoSpaceDN w:val="0"/>
        <w:adjustRightInd w:val="0"/>
        <w:ind w:firstLine="709"/>
        <w:jc w:val="both"/>
        <w:rPr>
          <w:bCs/>
          <w:sz w:val="28"/>
          <w:szCs w:val="28"/>
        </w:rPr>
      </w:pPr>
      <w:r w:rsidRPr="00747D55">
        <w:rPr>
          <w:bCs/>
          <w:sz w:val="28"/>
          <w:szCs w:val="28"/>
        </w:rPr>
        <w:t xml:space="preserve">По итогам 49 проверок (52 %) и по рассмотренным материалам (делам), выявлены нарушения филиалами ФГУП «Почта России» законодательства о ПОД/ФТ. </w:t>
      </w:r>
    </w:p>
    <w:p w:rsidR="005548FB" w:rsidRPr="00747D55" w:rsidRDefault="005548FB" w:rsidP="005548FB">
      <w:pPr>
        <w:autoSpaceDE w:val="0"/>
        <w:autoSpaceDN w:val="0"/>
        <w:adjustRightInd w:val="0"/>
        <w:ind w:firstLine="709"/>
        <w:jc w:val="both"/>
        <w:rPr>
          <w:bCs/>
          <w:sz w:val="28"/>
          <w:szCs w:val="28"/>
        </w:rPr>
      </w:pPr>
      <w:r w:rsidRPr="00747D55">
        <w:rPr>
          <w:bCs/>
          <w:sz w:val="28"/>
          <w:szCs w:val="28"/>
        </w:rPr>
        <w:t>Основными нарушениями, выявленными при проверках, являлись: осуществление не в полном объёме идентификации отправителей и получателей почтовых переводов денежных средств; несоблюдение требований в части назначения специальных должностных лиц, подготовки и обучения кадров; несоблюдение требований законодательства о ПОД/ФТ по замораживанию (блокированию) денежных средств; несоблюдение порядка и сроков направления сообщений об операциях с денежными средствами в уполномоченный орган (Росфинмониторинг).</w:t>
      </w:r>
    </w:p>
    <w:p w:rsidR="005548FB" w:rsidRPr="00747D55" w:rsidRDefault="005548FB" w:rsidP="005548FB">
      <w:pPr>
        <w:autoSpaceDE w:val="0"/>
        <w:autoSpaceDN w:val="0"/>
        <w:adjustRightInd w:val="0"/>
        <w:ind w:firstLine="709"/>
        <w:jc w:val="both"/>
        <w:rPr>
          <w:bCs/>
          <w:sz w:val="28"/>
          <w:szCs w:val="28"/>
        </w:rPr>
      </w:pPr>
      <w:r w:rsidRPr="00747D55">
        <w:rPr>
          <w:bCs/>
          <w:sz w:val="28"/>
          <w:szCs w:val="28"/>
        </w:rPr>
        <w:t>В 2014 году оператору ФГУП «Почта России» выдано 34 предписания об устранении выявленных нарушений, что на 26 меньше по сравнению с 2013 годом (60), и на 75 - с 2012 (109).</w:t>
      </w:r>
    </w:p>
    <w:p w:rsidR="005548FB" w:rsidRPr="00747D55" w:rsidRDefault="005548FB" w:rsidP="005548FB">
      <w:pPr>
        <w:autoSpaceDE w:val="0"/>
        <w:autoSpaceDN w:val="0"/>
        <w:adjustRightInd w:val="0"/>
        <w:ind w:firstLine="709"/>
        <w:jc w:val="both"/>
        <w:rPr>
          <w:bCs/>
          <w:sz w:val="28"/>
          <w:szCs w:val="28"/>
        </w:rPr>
      </w:pPr>
      <w:r w:rsidRPr="00747D55">
        <w:rPr>
          <w:bCs/>
          <w:sz w:val="28"/>
          <w:szCs w:val="28"/>
        </w:rPr>
        <w:t>За неисполнение требований законодательства о ПОД/ФТ в отношении ФГУП «Почта России» и его должностных лиц составлено 89 протоколов об административных правонарушениях (что на 17 меньше по сравнению с 2013 годом (106), и на 45 меньше - с 2012 (135). По состоянию на 31 декабря 2014 года в отношении ФГУП «Почта России» и его должностных лиц вынесено 55 постановлений по делам об административных правонарушениях (107 – в 2013), предусмотренных частями 1-3 статьи 15.27 Кодекса Российской Федерации об административных правонарушениях (КоАП РФ), по которым назначены предупреждения и административные штрафы на общую сумму 475 тыс. рублей</w:t>
      </w:r>
      <w:r>
        <w:rPr>
          <w:bCs/>
          <w:sz w:val="28"/>
          <w:szCs w:val="28"/>
        </w:rPr>
        <w:br/>
      </w:r>
      <w:r w:rsidRPr="00747D55">
        <w:rPr>
          <w:bCs/>
          <w:sz w:val="28"/>
          <w:szCs w:val="28"/>
        </w:rPr>
        <w:t>(в 201</w:t>
      </w:r>
      <w:r>
        <w:rPr>
          <w:bCs/>
          <w:sz w:val="28"/>
          <w:szCs w:val="28"/>
        </w:rPr>
        <w:t>3 – 545 тыс. рублей, в 2012 – 1.</w:t>
      </w:r>
      <w:r w:rsidRPr="00747D55">
        <w:rPr>
          <w:bCs/>
          <w:sz w:val="28"/>
          <w:szCs w:val="28"/>
        </w:rPr>
        <w:t>630 тыс. рублей).</w:t>
      </w:r>
    </w:p>
    <w:p w:rsidR="005548FB" w:rsidRPr="00747D55" w:rsidRDefault="005548FB" w:rsidP="005548FB">
      <w:pPr>
        <w:autoSpaceDE w:val="0"/>
        <w:autoSpaceDN w:val="0"/>
        <w:adjustRightInd w:val="0"/>
        <w:ind w:firstLine="709"/>
        <w:jc w:val="both"/>
        <w:rPr>
          <w:bCs/>
          <w:sz w:val="28"/>
          <w:szCs w:val="28"/>
        </w:rPr>
      </w:pPr>
      <w:r w:rsidRPr="00747D55">
        <w:rPr>
          <w:bCs/>
          <w:sz w:val="28"/>
          <w:szCs w:val="28"/>
        </w:rPr>
        <w:t>Кроме этого, в ноябре 2014 года рассмотрены материалы, поступившие в Роскомнадзор, и указывающие на наличие признаков события административного правонарушения. Управлением Роскомнадзора по Центральному федеральному округу возбуждено дело об административном правонарушении и проведении административного расследования в отношении оператора связи - юридического лица ОАО «ВымпелКом».</w:t>
      </w:r>
    </w:p>
    <w:p w:rsidR="005548FB" w:rsidRPr="00747D55" w:rsidRDefault="005548FB" w:rsidP="005548FB">
      <w:pPr>
        <w:autoSpaceDE w:val="0"/>
        <w:autoSpaceDN w:val="0"/>
        <w:adjustRightInd w:val="0"/>
        <w:ind w:firstLine="709"/>
        <w:jc w:val="both"/>
        <w:rPr>
          <w:bCs/>
          <w:sz w:val="28"/>
          <w:szCs w:val="28"/>
        </w:rPr>
      </w:pPr>
      <w:r w:rsidRPr="00747D55">
        <w:rPr>
          <w:bCs/>
          <w:sz w:val="28"/>
          <w:szCs w:val="28"/>
        </w:rPr>
        <w:t>В ходе исследования материалов дела установлены признаки состава правонарушения, предусмотренного частью 2.3 статьи 15.27 КоАП Российской Федерации «Неисполнение требований законодательства о противодействии легализации (отмыванию) доходов, полученных преступным путём, и финансированию терроризма». Факты непредставления в установленные сроки информации по запросу уполномоченный орган (Росфинмониторинг) по вине</w:t>
      </w:r>
      <w:r>
        <w:rPr>
          <w:bCs/>
          <w:sz w:val="28"/>
          <w:szCs w:val="28"/>
        </w:rPr>
        <w:br/>
      </w:r>
      <w:r w:rsidRPr="00747D55">
        <w:rPr>
          <w:bCs/>
          <w:sz w:val="28"/>
          <w:szCs w:val="28"/>
        </w:rPr>
        <w:t>ОАО «ВымпелКом» подтверждены в ходе рассмотрения дела и по данному основанию вынесено постановление о назначении административного наказания в виде штрафа в размере 300 тысяч рублей.</w:t>
      </w:r>
    </w:p>
    <w:p w:rsidR="005548FB" w:rsidRPr="00DE358E" w:rsidRDefault="005548FB" w:rsidP="005548FB">
      <w:pPr>
        <w:ind w:firstLine="709"/>
        <w:jc w:val="both"/>
        <w:rPr>
          <w:sz w:val="28"/>
          <w:szCs w:val="28"/>
          <w:shd w:val="clear" w:color="auto" w:fill="FFFFFF"/>
        </w:rPr>
      </w:pPr>
      <w:r w:rsidRPr="00DE358E">
        <w:rPr>
          <w:sz w:val="28"/>
          <w:szCs w:val="28"/>
          <w:shd w:val="clear" w:color="auto" w:fill="FFFFFF"/>
        </w:rPr>
        <w:t>Статьей 13 Федерального закона от 28.06.2013 №134-ФЗ «О внесении изменений в отдельные законодательные акты Российской Федерации в части противодействия незаконным финансовым операциям» (далее – Закон) предусмотрено внесение изменений в Федеральный закон от 7 августа 2001 года №115-ФЗ «О противодействии легализации (отмыванию) доходов, полученных преступным путем, и финансированию терроризма» (далее 115-ФЗ).</w:t>
      </w:r>
    </w:p>
    <w:p w:rsidR="005548FB" w:rsidRPr="00DE358E" w:rsidRDefault="005548FB" w:rsidP="005548FB">
      <w:pPr>
        <w:ind w:firstLine="709"/>
        <w:jc w:val="both"/>
        <w:rPr>
          <w:sz w:val="28"/>
          <w:szCs w:val="28"/>
          <w:shd w:val="clear" w:color="auto" w:fill="FFFFFF"/>
        </w:rPr>
      </w:pPr>
      <w:r w:rsidRPr="00DE358E">
        <w:rPr>
          <w:sz w:val="28"/>
          <w:szCs w:val="28"/>
          <w:shd w:val="clear" w:color="auto" w:fill="FFFFFF"/>
        </w:rPr>
        <w:t>Законом к организациям, осуществляющим операции с денежными средствами или иным имуществом (статья 5  115-ФЗ) отнесены, в том числе  операторы связи, имеющие право самостоятельно оказывать услуги подвижной радиотелефонной связи.</w:t>
      </w:r>
    </w:p>
    <w:p w:rsidR="005548FB" w:rsidRPr="00DE358E" w:rsidRDefault="005548FB" w:rsidP="005548FB">
      <w:pPr>
        <w:ind w:firstLine="709"/>
        <w:jc w:val="both"/>
        <w:rPr>
          <w:sz w:val="28"/>
          <w:szCs w:val="28"/>
          <w:shd w:val="clear" w:color="auto" w:fill="FFFFFF"/>
        </w:rPr>
      </w:pPr>
      <w:r w:rsidRPr="00DE358E">
        <w:rPr>
          <w:sz w:val="28"/>
          <w:szCs w:val="28"/>
          <w:shd w:val="clear" w:color="auto" w:fill="FFFFFF"/>
        </w:rPr>
        <w:t xml:space="preserve">В соответствии с п.9 ст.7 115-ФЗ контроль за исполнением физическими и юридическими лицами настоящего Федерального закона в части фиксирования, хранения и представления информации об операциях, подлежащих обязательному контролю, а также за организацией и осуществлением внутреннего контроля осуществляется соответствующими надзорными органами в соответствии с их компетенцией и в </w:t>
      </w:r>
      <w:hyperlink r:id="rId85" w:history="1">
        <w:r w:rsidRPr="00DE358E">
          <w:rPr>
            <w:sz w:val="28"/>
            <w:szCs w:val="28"/>
            <w:shd w:val="clear" w:color="auto" w:fill="FFFFFF"/>
          </w:rPr>
          <w:t>порядке</w:t>
        </w:r>
      </w:hyperlink>
      <w:r w:rsidRPr="00DE358E">
        <w:rPr>
          <w:sz w:val="28"/>
          <w:szCs w:val="28"/>
          <w:shd w:val="clear" w:color="auto" w:fill="FFFFFF"/>
        </w:rPr>
        <w:t xml:space="preserve">, установленном законодательством Российской Федерации, а также уполномоченным </w:t>
      </w:r>
      <w:hyperlink r:id="rId86" w:history="1">
        <w:r w:rsidRPr="00DE358E">
          <w:rPr>
            <w:sz w:val="28"/>
            <w:szCs w:val="28"/>
            <w:shd w:val="clear" w:color="auto" w:fill="FFFFFF"/>
          </w:rPr>
          <w:t>органом</w:t>
        </w:r>
      </w:hyperlink>
      <w:r w:rsidRPr="00DE358E">
        <w:rPr>
          <w:sz w:val="28"/>
          <w:szCs w:val="28"/>
          <w:shd w:val="clear" w:color="auto" w:fill="FFFFFF"/>
        </w:rPr>
        <w:t xml:space="preserve"> в случае отсутствия надзорных органов в сфере деятельности отдельных организаций, осуществляющих операции с денежными средствами или иным имуществом.</w:t>
      </w:r>
    </w:p>
    <w:p w:rsidR="005548FB" w:rsidRPr="00DE358E" w:rsidRDefault="005548FB" w:rsidP="005548FB">
      <w:pPr>
        <w:ind w:firstLine="709"/>
        <w:jc w:val="both"/>
        <w:rPr>
          <w:sz w:val="28"/>
          <w:szCs w:val="28"/>
          <w:shd w:val="clear" w:color="auto" w:fill="FFFFFF"/>
        </w:rPr>
      </w:pPr>
      <w:r w:rsidRPr="00DE358E">
        <w:rPr>
          <w:sz w:val="28"/>
          <w:szCs w:val="28"/>
          <w:shd w:val="clear" w:color="auto" w:fill="FFFFFF"/>
        </w:rPr>
        <w:t>Таким образом, контроль за исполнением операторами подвижной радиотелефонной связи 115-ФЗ в части фиксирования, хранения и представления информации об операциях, подлежащих обязательному контролю, а также за организацией и осуществлением внутреннего контроля возлагается на территориальные органы Роскомнадзора.</w:t>
      </w:r>
    </w:p>
    <w:p w:rsidR="005548FB" w:rsidRPr="00DE358E" w:rsidRDefault="005548FB" w:rsidP="005548FB">
      <w:pPr>
        <w:ind w:firstLine="709"/>
        <w:jc w:val="both"/>
        <w:rPr>
          <w:sz w:val="28"/>
          <w:szCs w:val="28"/>
          <w:shd w:val="clear" w:color="auto" w:fill="FFFFFF"/>
        </w:rPr>
      </w:pPr>
      <w:r w:rsidRPr="00DE358E">
        <w:rPr>
          <w:sz w:val="28"/>
          <w:szCs w:val="28"/>
          <w:shd w:val="clear" w:color="auto" w:fill="FFFFFF"/>
        </w:rPr>
        <w:t>По состоянию на 31 декабря 2014 года в Реестре лицензий на оказание услуг связи содержится 443 записи о действующих лицензиях в области связи, дающих право предоставления услуг подвижной радиотелефонной связи, принадлежащих 114 операторам связи.</w:t>
      </w:r>
    </w:p>
    <w:p w:rsidR="005548FB" w:rsidRDefault="005548FB" w:rsidP="005548FB">
      <w:pPr>
        <w:ind w:firstLine="709"/>
        <w:jc w:val="both"/>
        <w:rPr>
          <w:sz w:val="28"/>
          <w:szCs w:val="28"/>
        </w:rPr>
      </w:pPr>
      <w:r w:rsidRPr="00DE358E">
        <w:rPr>
          <w:sz w:val="28"/>
          <w:szCs w:val="28"/>
        </w:rPr>
        <w:t>Кроме того, Федеральным законом от 29.12.2014 № 461-ФЗ, вступающим в силу с 01.03.2015, в статью 5 Федерального закона от</w:t>
      </w:r>
      <w:r>
        <w:rPr>
          <w:sz w:val="28"/>
          <w:szCs w:val="28"/>
        </w:rPr>
        <w:t xml:space="preserve"> 0</w:t>
      </w:r>
      <w:r w:rsidRPr="00300CD8">
        <w:rPr>
          <w:sz w:val="28"/>
          <w:szCs w:val="28"/>
        </w:rPr>
        <w:t>7</w:t>
      </w:r>
      <w:r>
        <w:rPr>
          <w:sz w:val="28"/>
          <w:szCs w:val="28"/>
        </w:rPr>
        <w:t>.08.</w:t>
      </w:r>
      <w:r w:rsidRPr="00300CD8">
        <w:rPr>
          <w:sz w:val="28"/>
          <w:szCs w:val="28"/>
        </w:rPr>
        <w:t>2001</w:t>
      </w:r>
      <w:r>
        <w:rPr>
          <w:sz w:val="28"/>
          <w:szCs w:val="28"/>
        </w:rPr>
        <w:t xml:space="preserve"> № </w:t>
      </w:r>
      <w:r w:rsidRPr="00300CD8">
        <w:rPr>
          <w:sz w:val="28"/>
          <w:szCs w:val="28"/>
        </w:rPr>
        <w:t>115-ФЗ</w:t>
      </w:r>
      <w:r>
        <w:rPr>
          <w:sz w:val="28"/>
          <w:szCs w:val="28"/>
        </w:rPr>
        <w:t xml:space="preserve"> внесены дополнительные изменения, в соответствии с которыми к организациям, осуществляющим</w:t>
      </w:r>
      <w:r w:rsidRPr="00300CD8">
        <w:rPr>
          <w:sz w:val="28"/>
          <w:szCs w:val="28"/>
        </w:rPr>
        <w:t xml:space="preserve"> операции с денежными средствами или иным имуществом</w:t>
      </w:r>
      <w:r>
        <w:rPr>
          <w:sz w:val="28"/>
          <w:szCs w:val="28"/>
        </w:rPr>
        <w:t xml:space="preserve">, отнесены, в том числе </w:t>
      </w:r>
      <w:r w:rsidRPr="00300CD8">
        <w:rPr>
          <w:sz w:val="28"/>
          <w:szCs w:val="28"/>
        </w:rPr>
        <w:t>операторы связи, занимающие существенное положение в сети связи общего пользования, которые имеют право самостоятельно оказывать услуги связи по передаче данных и оказывают услуги связи на основании договоров с абонентами - физическими лицами.</w:t>
      </w:r>
    </w:p>
    <w:p w:rsidR="005548FB" w:rsidRDefault="005548FB" w:rsidP="005548FB">
      <w:pPr>
        <w:ind w:firstLine="709"/>
        <w:jc w:val="both"/>
        <w:rPr>
          <w:sz w:val="28"/>
          <w:szCs w:val="28"/>
        </w:rPr>
      </w:pPr>
      <w:r>
        <w:rPr>
          <w:sz w:val="28"/>
          <w:szCs w:val="28"/>
        </w:rPr>
        <w:t>Таким образом, количество поднадзорных органам Роскомнадзора организаций в сфере ПОД/ФТ увеличивается на количество операторов связи, занимающих</w:t>
      </w:r>
      <w:r w:rsidRPr="00300CD8">
        <w:rPr>
          <w:sz w:val="28"/>
          <w:szCs w:val="28"/>
        </w:rPr>
        <w:t xml:space="preserve"> существенное положение в сети связи общего пользования</w:t>
      </w:r>
      <w:r>
        <w:rPr>
          <w:sz w:val="28"/>
          <w:szCs w:val="28"/>
        </w:rPr>
        <w:t xml:space="preserve"> (на конец 2014 в Реестр операторов связи, занимающих</w:t>
      </w:r>
      <w:r w:rsidRPr="00300CD8">
        <w:rPr>
          <w:sz w:val="28"/>
          <w:szCs w:val="28"/>
        </w:rPr>
        <w:t xml:space="preserve"> существенное положение в сети связи общего пользования</w:t>
      </w:r>
      <w:r>
        <w:rPr>
          <w:sz w:val="28"/>
          <w:szCs w:val="28"/>
        </w:rPr>
        <w:t>, включено 8 таких операторов).</w:t>
      </w:r>
    </w:p>
    <w:p w:rsidR="005548FB" w:rsidRPr="00595567" w:rsidRDefault="005548FB" w:rsidP="005548FB">
      <w:pPr>
        <w:pStyle w:val="Heading"/>
        <w:ind w:firstLine="709"/>
        <w:jc w:val="both"/>
        <w:rPr>
          <w:rFonts w:ascii="Times New Roman" w:hAnsi="Times New Roman" w:cs="Times New Roman"/>
          <w:b w:val="0"/>
          <w:sz w:val="28"/>
          <w:szCs w:val="28"/>
        </w:rPr>
      </w:pPr>
    </w:p>
    <w:p w:rsidR="005548FB" w:rsidRPr="00520228" w:rsidRDefault="005548FB" w:rsidP="005548FB">
      <w:pPr>
        <w:ind w:firstLine="709"/>
        <w:jc w:val="both"/>
        <w:rPr>
          <w:i/>
          <w:sz w:val="28"/>
          <w:szCs w:val="28"/>
        </w:rPr>
      </w:pPr>
      <w:r w:rsidRPr="00520228">
        <w:rPr>
          <w:i/>
          <w:sz w:val="28"/>
          <w:szCs w:val="28"/>
        </w:rPr>
        <w:t>Контроль за распределением ресурса нумерации единой сети электросвязи Российской Федерации, а также за использованием операторами выделенного им ресурса нумерации.</w:t>
      </w:r>
    </w:p>
    <w:p w:rsidR="005548FB" w:rsidRPr="00CD674E" w:rsidRDefault="005548FB" w:rsidP="005548FB">
      <w:pPr>
        <w:ind w:firstLine="708"/>
        <w:jc w:val="both"/>
        <w:rPr>
          <w:color w:val="000000"/>
          <w:sz w:val="28"/>
          <w:szCs w:val="28"/>
        </w:rPr>
      </w:pPr>
      <w:r>
        <w:rPr>
          <w:color w:val="000000"/>
          <w:sz w:val="28"/>
          <w:szCs w:val="28"/>
        </w:rPr>
        <w:t>В 2014 году п</w:t>
      </w:r>
      <w:r w:rsidRPr="00CD674E">
        <w:rPr>
          <w:color w:val="000000"/>
          <w:sz w:val="28"/>
          <w:szCs w:val="28"/>
        </w:rPr>
        <w:t>роверки соблюдения порядка распределения ресурса нумерации единой сети электросвязи Российской Федерации были проведены 65 территориальными Управлениями Роскомнадзора в 72 субъектах Российской Федерации.</w:t>
      </w:r>
    </w:p>
    <w:p w:rsidR="005548FB" w:rsidRPr="00CD674E" w:rsidRDefault="005548FB" w:rsidP="005548FB">
      <w:pPr>
        <w:ind w:firstLine="708"/>
        <w:jc w:val="both"/>
        <w:rPr>
          <w:color w:val="000000"/>
          <w:sz w:val="28"/>
          <w:szCs w:val="28"/>
        </w:rPr>
      </w:pPr>
      <w:r w:rsidRPr="00CD674E">
        <w:rPr>
          <w:color w:val="000000"/>
          <w:sz w:val="28"/>
          <w:szCs w:val="28"/>
        </w:rPr>
        <w:t>Правила распределения и использования ресурсов нумерации единой сети электросвязи Российской Федерации, утвержденные постановлением Правительства Российской Федерации от 13.07 2004 № 350, определяют порядок распределения и использования ресурсов нумерации единой сети электросвязи Российской Федерации в соответствии с российской системой нумерации и планом нумерации сетей связи единой сети электросвязи Российской Федерации.</w:t>
      </w:r>
    </w:p>
    <w:p w:rsidR="005548FB" w:rsidRPr="00CD674E" w:rsidRDefault="005548FB" w:rsidP="005548FB">
      <w:pPr>
        <w:ind w:firstLine="708"/>
        <w:jc w:val="both"/>
        <w:rPr>
          <w:color w:val="000000"/>
          <w:sz w:val="28"/>
          <w:szCs w:val="28"/>
        </w:rPr>
      </w:pPr>
      <w:r w:rsidRPr="00CD674E">
        <w:rPr>
          <w:color w:val="000000"/>
          <w:sz w:val="28"/>
          <w:szCs w:val="28"/>
        </w:rPr>
        <w:t>В ходе проверок выявлены нарушения п. 19 Правил распределения и использования ресурсов нумерации единой сети электросвязи Российской Федерации, утвержденных постановлением Правительства Российской Федерации от 13.07.2004 № 350, а именно:</w:t>
      </w:r>
    </w:p>
    <w:p w:rsidR="005548FB" w:rsidRPr="00CD674E" w:rsidRDefault="005548FB" w:rsidP="005548FB">
      <w:pPr>
        <w:ind w:firstLine="708"/>
        <w:jc w:val="both"/>
        <w:rPr>
          <w:color w:val="000000"/>
          <w:sz w:val="28"/>
          <w:szCs w:val="28"/>
        </w:rPr>
      </w:pPr>
      <w:r w:rsidRPr="00CD674E">
        <w:rPr>
          <w:color w:val="000000"/>
          <w:sz w:val="28"/>
          <w:szCs w:val="28"/>
        </w:rPr>
        <w:t>использование операторами связи ресурса нумерации</w:t>
      </w:r>
      <w:r>
        <w:rPr>
          <w:color w:val="000000"/>
          <w:sz w:val="28"/>
          <w:szCs w:val="28"/>
        </w:rPr>
        <w:t>,</w:t>
      </w:r>
      <w:r w:rsidRPr="00CD674E">
        <w:rPr>
          <w:color w:val="000000"/>
          <w:sz w:val="28"/>
          <w:szCs w:val="28"/>
        </w:rPr>
        <w:t xml:space="preserve"> не выделенного установленным порядком – </w:t>
      </w:r>
      <w:r>
        <w:rPr>
          <w:color w:val="000000"/>
          <w:sz w:val="28"/>
          <w:szCs w:val="28"/>
        </w:rPr>
        <w:t xml:space="preserve">порядка </w:t>
      </w:r>
      <w:r w:rsidRPr="00CD674E">
        <w:rPr>
          <w:color w:val="000000"/>
          <w:sz w:val="28"/>
          <w:szCs w:val="28"/>
        </w:rPr>
        <w:t>3 тыс. номеров;</w:t>
      </w:r>
    </w:p>
    <w:p w:rsidR="005548FB" w:rsidRPr="00CD674E" w:rsidRDefault="005548FB" w:rsidP="005548FB">
      <w:pPr>
        <w:ind w:firstLine="708"/>
        <w:jc w:val="both"/>
        <w:rPr>
          <w:color w:val="000000"/>
          <w:sz w:val="28"/>
          <w:szCs w:val="28"/>
        </w:rPr>
      </w:pPr>
      <w:r w:rsidRPr="00CD674E">
        <w:rPr>
          <w:color w:val="000000"/>
          <w:sz w:val="28"/>
          <w:szCs w:val="28"/>
        </w:rPr>
        <w:t>неиспользование операторами связи выделенного им ресурса нумерации более 2-х лет, из числа провере</w:t>
      </w:r>
      <w:r>
        <w:rPr>
          <w:color w:val="000000"/>
          <w:sz w:val="28"/>
          <w:szCs w:val="28"/>
        </w:rPr>
        <w:t>нного –</w:t>
      </w:r>
      <w:r w:rsidR="001254B1">
        <w:rPr>
          <w:color w:val="000000"/>
          <w:sz w:val="28"/>
          <w:szCs w:val="28"/>
        </w:rPr>
        <w:t xml:space="preserve"> </w:t>
      </w:r>
      <w:r>
        <w:rPr>
          <w:color w:val="000000"/>
          <w:sz w:val="28"/>
          <w:szCs w:val="28"/>
        </w:rPr>
        <w:t>более 1.335 тыс. номеров.</w:t>
      </w:r>
    </w:p>
    <w:p w:rsidR="005548FB" w:rsidRPr="00CD674E" w:rsidRDefault="005548FB" w:rsidP="005548FB">
      <w:pPr>
        <w:ind w:firstLine="708"/>
        <w:jc w:val="both"/>
        <w:rPr>
          <w:color w:val="000000"/>
          <w:sz w:val="28"/>
          <w:szCs w:val="28"/>
        </w:rPr>
      </w:pPr>
      <w:r w:rsidRPr="00CD674E">
        <w:rPr>
          <w:color w:val="000000"/>
          <w:sz w:val="28"/>
          <w:szCs w:val="28"/>
        </w:rPr>
        <w:t>По фактам выявленных нарушений обязательных требований и норм, установленных нормативными правовыми актами в области связи, в части использования ресурса нумерации, к операторам связи приняты меры в соответствии с действующим законодательством в области связи.</w:t>
      </w:r>
    </w:p>
    <w:p w:rsidR="005548FB" w:rsidRPr="00CD674E" w:rsidRDefault="005548FB" w:rsidP="005548FB">
      <w:pPr>
        <w:ind w:firstLine="708"/>
        <w:jc w:val="both"/>
      </w:pPr>
      <w:r w:rsidRPr="00CD674E">
        <w:rPr>
          <w:color w:val="000000"/>
          <w:sz w:val="28"/>
          <w:szCs w:val="28"/>
        </w:rPr>
        <w:t>В Федеральное агентство связи направлено 52 Заключения о неиспользовании операторами связи выделенного ресурса нумерации полностью или частично в течение 2-х лет со дня выделения, для принятия решения об изъятии ресурса нумерации.</w:t>
      </w:r>
    </w:p>
    <w:p w:rsidR="005548FB" w:rsidRPr="000274EF" w:rsidRDefault="005548FB" w:rsidP="005548FB">
      <w:pPr>
        <w:ind w:firstLine="709"/>
        <w:jc w:val="both"/>
        <w:rPr>
          <w:sz w:val="28"/>
          <w:szCs w:val="28"/>
        </w:rPr>
      </w:pPr>
    </w:p>
    <w:p w:rsidR="005548FB" w:rsidRDefault="005548FB" w:rsidP="005548FB">
      <w:pPr>
        <w:ind w:firstLine="709"/>
        <w:jc w:val="both"/>
        <w:rPr>
          <w:i/>
          <w:color w:val="000000"/>
          <w:sz w:val="28"/>
          <w:szCs w:val="28"/>
        </w:rPr>
      </w:pPr>
      <w:r w:rsidRPr="00E204A7">
        <w:rPr>
          <w:i/>
          <w:color w:val="000000"/>
          <w:sz w:val="28"/>
          <w:szCs w:val="28"/>
        </w:rPr>
        <w:t>Государственный надзор и контроль за выполнением правил присоединения сетей электросвязи к сети электросвязи общего пользования, в том числе условий присоединения</w:t>
      </w:r>
    </w:p>
    <w:p w:rsidR="005548FB" w:rsidRPr="002F0584" w:rsidRDefault="005548FB" w:rsidP="005548FB">
      <w:pPr>
        <w:ind w:firstLine="709"/>
        <w:jc w:val="both"/>
        <w:rPr>
          <w:color w:val="000000"/>
          <w:sz w:val="28"/>
          <w:szCs w:val="28"/>
        </w:rPr>
      </w:pPr>
      <w:r w:rsidRPr="002F0584">
        <w:rPr>
          <w:color w:val="000000"/>
          <w:sz w:val="28"/>
          <w:szCs w:val="28"/>
        </w:rPr>
        <w:t xml:space="preserve">Исполнение государственной функции по осуществлению </w:t>
      </w:r>
      <w:r w:rsidRPr="002F0584">
        <w:rPr>
          <w:bCs/>
          <w:color w:val="000000"/>
          <w:sz w:val="28"/>
          <w:szCs w:val="28"/>
          <w:lang w:eastAsia="ar-SA"/>
        </w:rPr>
        <w:t xml:space="preserve">надзора и контроля за выполнением правил присоединения сетей электросвязи к сети электросвязи общего пользования, в том числе условий присоединения (далее – контроль за выполнением правил присоединения) </w:t>
      </w:r>
      <w:r w:rsidRPr="002F0584">
        <w:rPr>
          <w:color w:val="000000"/>
          <w:sz w:val="28"/>
          <w:szCs w:val="28"/>
        </w:rPr>
        <w:t xml:space="preserve">возложено на Роскомнадзор в соответствии с пунктом 5.1.1.2.7. Положения о </w:t>
      </w:r>
      <w:r w:rsidRPr="002F0584">
        <w:rPr>
          <w:sz w:val="28"/>
          <w:szCs w:val="28"/>
        </w:rPr>
        <w:t>Федеральной службе по надзору в сфере связи, информационных технологий и массовых коммуникаций, утвержденного постановлением Правительства Российской Федерации от 16.03.2009 № 228</w:t>
      </w:r>
      <w:r w:rsidRPr="002F0584">
        <w:rPr>
          <w:color w:val="000000"/>
          <w:sz w:val="28"/>
          <w:szCs w:val="28"/>
        </w:rPr>
        <w:t>.</w:t>
      </w:r>
    </w:p>
    <w:p w:rsidR="005548FB" w:rsidRPr="002F0584" w:rsidRDefault="005548FB" w:rsidP="005548FB">
      <w:pPr>
        <w:tabs>
          <w:tab w:val="left" w:pos="1260"/>
        </w:tabs>
        <w:ind w:firstLine="709"/>
        <w:jc w:val="both"/>
        <w:rPr>
          <w:color w:val="000000"/>
          <w:sz w:val="28"/>
          <w:szCs w:val="28"/>
        </w:rPr>
      </w:pPr>
      <w:r w:rsidRPr="002F0584">
        <w:rPr>
          <w:color w:val="000000"/>
          <w:sz w:val="28"/>
          <w:szCs w:val="28"/>
        </w:rPr>
        <w:t>Государственная функция исполняется на основании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в сфере связи за выполнением правил присоединения сетей электросвязи к сети связи общего пользования, в том числе условий присоединения, утвержденного приказом Минкомсвязи России от 01.09.2011 № 217 (зарегистрирован Минюстом России 01.12.2011, регистрационный № 22466).</w:t>
      </w:r>
    </w:p>
    <w:p w:rsidR="005548FB" w:rsidRPr="002F0584" w:rsidRDefault="005548FB" w:rsidP="005548FB">
      <w:pPr>
        <w:pStyle w:val="12"/>
        <w:ind w:left="0" w:firstLine="709"/>
        <w:jc w:val="both"/>
        <w:rPr>
          <w:bCs/>
          <w:color w:val="000000"/>
          <w:sz w:val="28"/>
          <w:szCs w:val="28"/>
          <w:lang w:eastAsia="ar-SA"/>
        </w:rPr>
      </w:pPr>
      <w:r w:rsidRPr="002F0584">
        <w:rPr>
          <w:color w:val="000000"/>
          <w:sz w:val="28"/>
          <w:szCs w:val="28"/>
        </w:rPr>
        <w:t xml:space="preserve">Исполнение Роскомнадзором указанной функции </w:t>
      </w:r>
      <w:r w:rsidRPr="002F0584">
        <w:rPr>
          <w:bCs/>
          <w:color w:val="000000"/>
          <w:sz w:val="28"/>
          <w:szCs w:val="28"/>
          <w:lang w:eastAsia="ar-SA"/>
        </w:rPr>
        <w:t>способствует:</w:t>
      </w:r>
    </w:p>
    <w:p w:rsidR="005548FB" w:rsidRPr="002F0584" w:rsidRDefault="005548FB" w:rsidP="005548FB">
      <w:pPr>
        <w:pStyle w:val="af7"/>
        <w:spacing w:before="0" w:beforeAutospacing="0" w:after="0" w:afterAutospacing="0"/>
        <w:ind w:firstLine="709"/>
        <w:jc w:val="both"/>
        <w:rPr>
          <w:color w:val="000000"/>
          <w:sz w:val="28"/>
          <w:szCs w:val="28"/>
        </w:rPr>
      </w:pPr>
      <w:r w:rsidRPr="002F0584">
        <w:rPr>
          <w:color w:val="000000"/>
          <w:sz w:val="28"/>
          <w:szCs w:val="28"/>
        </w:rPr>
        <w:t>обеспечению недискриминационного доступа к сети связи общего пользования и развитию добросовестной и эффективной конкуренции на рынке услуг связи;</w:t>
      </w:r>
    </w:p>
    <w:p w:rsidR="005548FB" w:rsidRPr="002F0584" w:rsidRDefault="005548FB" w:rsidP="005548FB">
      <w:pPr>
        <w:ind w:firstLine="709"/>
        <w:jc w:val="both"/>
        <w:rPr>
          <w:color w:val="000000"/>
          <w:sz w:val="28"/>
          <w:szCs w:val="28"/>
        </w:rPr>
      </w:pPr>
      <w:r w:rsidRPr="002F0584">
        <w:rPr>
          <w:color w:val="000000"/>
          <w:sz w:val="28"/>
          <w:szCs w:val="28"/>
        </w:rPr>
        <w:t>защите прав операторов связи - потребителей услуг присоединения и услуг по пропуску трафика;</w:t>
      </w:r>
    </w:p>
    <w:p w:rsidR="005548FB" w:rsidRPr="002F0584" w:rsidRDefault="005548FB" w:rsidP="005548FB">
      <w:pPr>
        <w:ind w:firstLine="709"/>
        <w:jc w:val="both"/>
        <w:rPr>
          <w:color w:val="000000"/>
          <w:sz w:val="28"/>
          <w:szCs w:val="28"/>
        </w:rPr>
      </w:pPr>
      <w:r w:rsidRPr="002F0584">
        <w:rPr>
          <w:color w:val="000000"/>
          <w:sz w:val="28"/>
          <w:szCs w:val="28"/>
        </w:rPr>
        <w:t>обеспечению баланса экономических интересов между взаимодействующими операторами связи.</w:t>
      </w:r>
    </w:p>
    <w:p w:rsidR="005548FB" w:rsidRPr="002F0584" w:rsidRDefault="005548FB" w:rsidP="005548FB">
      <w:pPr>
        <w:ind w:firstLine="709"/>
        <w:jc w:val="both"/>
        <w:rPr>
          <w:color w:val="000000"/>
          <w:sz w:val="28"/>
          <w:szCs w:val="28"/>
        </w:rPr>
      </w:pPr>
      <w:r w:rsidRPr="002F0584">
        <w:rPr>
          <w:color w:val="000000"/>
          <w:sz w:val="28"/>
          <w:szCs w:val="28"/>
        </w:rPr>
        <w:t xml:space="preserve">Поскольку целостность, устойчивость и надежность функционирования взаимоувязанной сети связи общего пользования зависит от выполнения участниками рынка требований нормативных правовых актов, регулирующих присоединение и взаимодействие сетей электросвязи, входящих в ее состав, осуществление органами Роскомнадзора </w:t>
      </w:r>
      <w:r w:rsidRPr="002F0584">
        <w:rPr>
          <w:bCs/>
          <w:color w:val="000000"/>
          <w:sz w:val="28"/>
          <w:szCs w:val="28"/>
          <w:lang w:eastAsia="ar-SA"/>
        </w:rPr>
        <w:t>контроля за выполнением правил присоединения</w:t>
      </w:r>
      <w:r w:rsidRPr="002F0584">
        <w:rPr>
          <w:color w:val="000000"/>
          <w:sz w:val="28"/>
          <w:szCs w:val="28"/>
        </w:rPr>
        <w:t xml:space="preserve"> существенно влияет на развитие бизнеса в рамках правового поля.</w:t>
      </w:r>
    </w:p>
    <w:p w:rsidR="005548FB" w:rsidRPr="002F0584" w:rsidRDefault="005548FB" w:rsidP="005548FB">
      <w:pPr>
        <w:pStyle w:val="12"/>
        <w:ind w:left="0" w:firstLine="709"/>
        <w:jc w:val="both"/>
        <w:rPr>
          <w:color w:val="000000"/>
          <w:sz w:val="28"/>
          <w:szCs w:val="28"/>
        </w:rPr>
      </w:pPr>
      <w:r w:rsidRPr="002F0584">
        <w:rPr>
          <w:color w:val="000000"/>
          <w:sz w:val="28"/>
          <w:szCs w:val="28"/>
        </w:rPr>
        <w:t>В 2014 году контроль за выполнением правил присоединения осуществлялся при проведении проверок операторов, осуществляющих деятельность по оказанию услуг местной, внутризоновой, междугородной и международной телефонной связи, а также услуг подвижной радиотелефонной связи.</w:t>
      </w:r>
    </w:p>
    <w:p w:rsidR="005548FB" w:rsidRPr="002F0584" w:rsidRDefault="005548FB" w:rsidP="005548FB">
      <w:pPr>
        <w:pStyle w:val="12"/>
        <w:ind w:left="0" w:firstLine="709"/>
        <w:jc w:val="both"/>
        <w:rPr>
          <w:sz w:val="28"/>
          <w:szCs w:val="28"/>
        </w:rPr>
      </w:pPr>
      <w:r w:rsidRPr="002F0584">
        <w:rPr>
          <w:sz w:val="28"/>
          <w:szCs w:val="28"/>
        </w:rPr>
        <w:t>По результатам проведенных проверок операторам связи, нарушившим правила присоединения, было выдано 19 предписаний на устранение выявленных нарушений и составлено 16 протоколов об административных правонарушениях.</w:t>
      </w:r>
    </w:p>
    <w:p w:rsidR="005548FB" w:rsidRPr="002F0584" w:rsidRDefault="005548FB" w:rsidP="005548FB">
      <w:pPr>
        <w:ind w:firstLine="709"/>
        <w:jc w:val="both"/>
        <w:rPr>
          <w:bCs/>
          <w:color w:val="000000"/>
          <w:sz w:val="28"/>
          <w:szCs w:val="28"/>
          <w:lang w:eastAsia="ar-SA"/>
        </w:rPr>
      </w:pPr>
      <w:r w:rsidRPr="009C18E3">
        <w:rPr>
          <w:bCs/>
          <w:color w:val="000000"/>
          <w:sz w:val="28"/>
          <w:szCs w:val="28"/>
          <w:lang w:eastAsia="ar-SA"/>
        </w:rPr>
        <w:t xml:space="preserve">В 2014 году эксперты и экспертные организации к проверкам </w:t>
      </w:r>
      <w:r w:rsidRPr="009C18E3">
        <w:rPr>
          <w:color w:val="000000"/>
          <w:sz w:val="28"/>
          <w:szCs w:val="28"/>
        </w:rPr>
        <w:t xml:space="preserve">выполнения операторами связи правил присоединения </w:t>
      </w:r>
      <w:r w:rsidRPr="009C18E3">
        <w:rPr>
          <w:bCs/>
          <w:color w:val="000000"/>
          <w:sz w:val="28"/>
          <w:szCs w:val="28"/>
          <w:lang w:eastAsia="ar-SA"/>
        </w:rPr>
        <w:t>не привлекались.</w:t>
      </w:r>
    </w:p>
    <w:p w:rsidR="005548FB" w:rsidRPr="002F0584" w:rsidRDefault="005548FB" w:rsidP="005548FB">
      <w:pPr>
        <w:pStyle w:val="12"/>
        <w:ind w:left="0" w:firstLine="709"/>
        <w:jc w:val="both"/>
        <w:rPr>
          <w:rFonts w:eastAsia="Times New Roman"/>
          <w:bCs/>
          <w:color w:val="000000"/>
          <w:sz w:val="28"/>
          <w:szCs w:val="28"/>
          <w:lang w:eastAsia="ar-SA"/>
        </w:rPr>
      </w:pPr>
      <w:r w:rsidRPr="002F0584">
        <w:rPr>
          <w:color w:val="000000"/>
          <w:sz w:val="28"/>
          <w:szCs w:val="28"/>
        </w:rPr>
        <w:t xml:space="preserve">Жалоб на необоснованные действия органов Роскомнадзора при осуществлении </w:t>
      </w:r>
      <w:r w:rsidRPr="002F0584">
        <w:rPr>
          <w:bCs/>
          <w:color w:val="000000"/>
          <w:sz w:val="28"/>
          <w:szCs w:val="28"/>
          <w:lang w:eastAsia="ar-SA"/>
        </w:rPr>
        <w:t>надзора и контроля за выполнением правил присоединения</w:t>
      </w:r>
      <w:r w:rsidRPr="002F0584">
        <w:rPr>
          <w:color w:val="000000"/>
          <w:sz w:val="28"/>
          <w:szCs w:val="28"/>
        </w:rPr>
        <w:t xml:space="preserve"> не поступало. </w:t>
      </w:r>
    </w:p>
    <w:p w:rsidR="005548FB" w:rsidRPr="00A82EA5" w:rsidRDefault="005548FB" w:rsidP="005548FB">
      <w:pPr>
        <w:ind w:firstLine="709"/>
        <w:jc w:val="both"/>
        <w:rPr>
          <w:sz w:val="28"/>
          <w:szCs w:val="28"/>
        </w:rPr>
      </w:pPr>
    </w:p>
    <w:p w:rsidR="005548FB" w:rsidRPr="00876B44" w:rsidRDefault="005548FB" w:rsidP="005548FB">
      <w:pPr>
        <w:pStyle w:val="aff2"/>
        <w:ind w:left="0" w:right="0" w:firstLine="709"/>
        <w:rPr>
          <w:i/>
          <w:szCs w:val="28"/>
        </w:rPr>
      </w:pPr>
      <w:r w:rsidRPr="00876B44">
        <w:rPr>
          <w:i/>
          <w:szCs w:val="28"/>
        </w:rPr>
        <w:t>Рассмотрение обращений операторов связи по вопросам присоединения</w:t>
      </w:r>
      <w:r>
        <w:rPr>
          <w:i/>
          <w:szCs w:val="28"/>
        </w:rPr>
        <w:t xml:space="preserve"> сетей электросвязи и их взаимодействия</w:t>
      </w:r>
      <w:r w:rsidR="005B665F">
        <w:rPr>
          <w:i/>
          <w:szCs w:val="28"/>
        </w:rPr>
        <w:t>.</w:t>
      </w:r>
    </w:p>
    <w:p w:rsidR="005548FB" w:rsidRPr="00B50DE8" w:rsidRDefault="005548FB" w:rsidP="005548FB">
      <w:pPr>
        <w:pStyle w:val="aff2"/>
        <w:ind w:left="0" w:right="0"/>
        <w:rPr>
          <w:szCs w:val="28"/>
        </w:rPr>
      </w:pPr>
      <w:r w:rsidRPr="00B50DE8">
        <w:rPr>
          <w:szCs w:val="28"/>
        </w:rPr>
        <w:t>Государственная услуга по рассмотрению обращений операторов связи по вопросам присоединения сетей электросвязи и взаимодействия операторов связи, принятию по ним решений и выдаче предписаний в соответствии с федеральным законом предоставляется Роскомнадзором на основании п. 5.7. Положения о Федеральной службе по надзору в сфере связи, информационных технологий и массовых ко</w:t>
      </w:r>
      <w:r>
        <w:rPr>
          <w:szCs w:val="28"/>
        </w:rPr>
        <w:t>ммуникаций, утвержденного П</w:t>
      </w:r>
      <w:r w:rsidRPr="00B50DE8">
        <w:rPr>
          <w:szCs w:val="28"/>
        </w:rPr>
        <w:t>остановлением Правительства Российской Федерации от 16.03.2009 № 228.</w:t>
      </w:r>
    </w:p>
    <w:p w:rsidR="005548FB" w:rsidRPr="00B50DE8" w:rsidRDefault="005548FB" w:rsidP="005548FB">
      <w:pPr>
        <w:pStyle w:val="aff2"/>
        <w:ind w:left="0" w:right="0"/>
        <w:rPr>
          <w:szCs w:val="28"/>
        </w:rPr>
      </w:pPr>
      <w:r w:rsidRPr="00B50DE8">
        <w:rPr>
          <w:szCs w:val="28"/>
        </w:rPr>
        <w:t>Предоставление государственной услуги по рассмотрению обращений операторов связи по вопросам присоединении сетей электросвязи осуществляется на основании Административного регламента предоставления Федеральной службой по надзору в сфере связи, информационных технологий и массовых коммуникаций государственной услуги по рассмотрению обращений операторов связи по вопросам присоединения сетей электросвязи и взаимодействия операторов связи, принятию по ним решений и выдаче предписаний в соответствии с федеральным законом, утвержденного приказом Минкомсвязи России</w:t>
      </w:r>
      <w:r>
        <w:rPr>
          <w:szCs w:val="28"/>
        </w:rPr>
        <w:br/>
      </w:r>
      <w:r w:rsidRPr="00B50DE8">
        <w:rPr>
          <w:szCs w:val="28"/>
        </w:rPr>
        <w:t>от 09.04.2012 № 98</w:t>
      </w:r>
      <w:r>
        <w:rPr>
          <w:szCs w:val="28"/>
        </w:rPr>
        <w:t>.</w:t>
      </w:r>
    </w:p>
    <w:p w:rsidR="005548FB" w:rsidRPr="00B50DE8" w:rsidRDefault="005548FB" w:rsidP="005B665F">
      <w:pPr>
        <w:pStyle w:val="aff2"/>
        <w:ind w:left="0" w:right="0"/>
        <w:rPr>
          <w:szCs w:val="28"/>
        </w:rPr>
      </w:pPr>
      <w:r w:rsidRPr="00B50DE8">
        <w:rPr>
          <w:szCs w:val="28"/>
        </w:rPr>
        <w:t xml:space="preserve">Комиссия Роскомнадзора по рассмотрению обращений операторов связи по вопросам присоединения сетей электросвязи и взаимодействия операторов связи является межведомственной. </w:t>
      </w:r>
      <w:r>
        <w:rPr>
          <w:szCs w:val="28"/>
        </w:rPr>
        <w:t>К</w:t>
      </w:r>
      <w:r w:rsidRPr="00B50DE8">
        <w:rPr>
          <w:szCs w:val="28"/>
        </w:rPr>
        <w:t xml:space="preserve">роме представителей Роскомнадзора </w:t>
      </w:r>
      <w:r>
        <w:rPr>
          <w:szCs w:val="28"/>
        </w:rPr>
        <w:t>в</w:t>
      </w:r>
      <w:r w:rsidRPr="00B50DE8">
        <w:rPr>
          <w:szCs w:val="28"/>
        </w:rPr>
        <w:t xml:space="preserve"> ее состав входят представители Минкомсвязи России, Федеральной антимонопольной службы, Федерального агентства связи и Федеральной службы по тарифам.</w:t>
      </w:r>
    </w:p>
    <w:p w:rsidR="005548FB" w:rsidRPr="00B50DE8" w:rsidRDefault="005548FB" w:rsidP="005B665F">
      <w:pPr>
        <w:pStyle w:val="aff2"/>
        <w:ind w:left="0" w:right="0"/>
        <w:rPr>
          <w:szCs w:val="28"/>
        </w:rPr>
      </w:pPr>
      <w:r>
        <w:rPr>
          <w:szCs w:val="28"/>
        </w:rPr>
        <w:t>В 2014 году к</w:t>
      </w:r>
      <w:r w:rsidRPr="00B50DE8">
        <w:rPr>
          <w:szCs w:val="28"/>
        </w:rPr>
        <w:t>омиссией рассмотрено 3 обращения:</w:t>
      </w:r>
    </w:p>
    <w:p w:rsidR="005548FB" w:rsidRPr="00B50DE8" w:rsidRDefault="005548FB" w:rsidP="005B665F">
      <w:pPr>
        <w:pStyle w:val="aff2"/>
        <w:ind w:left="0" w:right="0"/>
        <w:rPr>
          <w:szCs w:val="28"/>
        </w:rPr>
      </w:pPr>
      <w:r w:rsidRPr="00B50DE8">
        <w:rPr>
          <w:szCs w:val="28"/>
        </w:rPr>
        <w:t>обращение ЗАО «</w:t>
      </w:r>
      <w:proofErr w:type="spellStart"/>
      <w:r w:rsidRPr="00B50DE8">
        <w:rPr>
          <w:szCs w:val="28"/>
        </w:rPr>
        <w:t>Прайм</w:t>
      </w:r>
      <w:proofErr w:type="spellEnd"/>
      <w:r w:rsidRPr="00B50DE8">
        <w:rPr>
          <w:szCs w:val="28"/>
        </w:rPr>
        <w:t>-Медиа» с жалобой на отказ ОАО «Ростелеком» в присоединении сетей местной телефонно</w:t>
      </w:r>
      <w:r>
        <w:rPr>
          <w:szCs w:val="28"/>
        </w:rPr>
        <w:t>й связи в г. Санкт-Петербурге;</w:t>
      </w:r>
    </w:p>
    <w:p w:rsidR="005548FB" w:rsidRPr="00B50DE8" w:rsidRDefault="005548FB" w:rsidP="005B665F">
      <w:pPr>
        <w:pStyle w:val="aff2"/>
        <w:ind w:left="0" w:right="0"/>
        <w:rPr>
          <w:szCs w:val="28"/>
        </w:rPr>
      </w:pPr>
      <w:r w:rsidRPr="00B50DE8">
        <w:rPr>
          <w:szCs w:val="28"/>
        </w:rPr>
        <w:t>обращение ОАО «Северное волокно» с жалобой на отказ ОАО «Ростелеком» в присоединении сетей местн</w:t>
      </w:r>
      <w:r>
        <w:rPr>
          <w:szCs w:val="28"/>
        </w:rPr>
        <w:t>ой телефонной связи в г. Тюмень;</w:t>
      </w:r>
    </w:p>
    <w:p w:rsidR="005548FB" w:rsidRDefault="005548FB" w:rsidP="005B665F">
      <w:pPr>
        <w:pStyle w:val="aff2"/>
        <w:ind w:left="0" w:right="0"/>
        <w:rPr>
          <w:szCs w:val="28"/>
        </w:rPr>
      </w:pPr>
      <w:r w:rsidRPr="00B50DE8">
        <w:rPr>
          <w:szCs w:val="28"/>
        </w:rPr>
        <w:t>обращение ООО «</w:t>
      </w:r>
      <w:proofErr w:type="spellStart"/>
      <w:r w:rsidRPr="00B50DE8">
        <w:rPr>
          <w:szCs w:val="28"/>
        </w:rPr>
        <w:t>Эквант</w:t>
      </w:r>
      <w:proofErr w:type="spellEnd"/>
      <w:r w:rsidRPr="00B50DE8">
        <w:rPr>
          <w:szCs w:val="28"/>
        </w:rPr>
        <w:t>» и ОАО «</w:t>
      </w:r>
      <w:proofErr w:type="spellStart"/>
      <w:r w:rsidRPr="00B50DE8">
        <w:rPr>
          <w:szCs w:val="28"/>
        </w:rPr>
        <w:t>Интернод</w:t>
      </w:r>
      <w:proofErr w:type="spellEnd"/>
      <w:r w:rsidRPr="00B50DE8">
        <w:rPr>
          <w:szCs w:val="28"/>
        </w:rPr>
        <w:t>» с жалобой на отказ в пропуске трафика от/на сети местной телефонной связи ОАО «</w:t>
      </w:r>
      <w:proofErr w:type="spellStart"/>
      <w:r w:rsidRPr="00B50DE8">
        <w:rPr>
          <w:szCs w:val="28"/>
        </w:rPr>
        <w:t>Интернод</w:t>
      </w:r>
      <w:proofErr w:type="spellEnd"/>
      <w:r w:rsidRPr="00B50DE8">
        <w:rPr>
          <w:szCs w:val="28"/>
        </w:rPr>
        <w:t>» на/от сеть местной телефонной свя</w:t>
      </w:r>
      <w:r>
        <w:rPr>
          <w:szCs w:val="28"/>
        </w:rPr>
        <w:t>зи ОАО «Ростелеком» в г. Рязань.</w:t>
      </w:r>
    </w:p>
    <w:p w:rsidR="005548FB" w:rsidRPr="00B50DE8" w:rsidRDefault="005548FB" w:rsidP="005B665F">
      <w:pPr>
        <w:pStyle w:val="aff2"/>
        <w:ind w:left="0" w:right="0"/>
        <w:rPr>
          <w:szCs w:val="28"/>
        </w:rPr>
      </w:pPr>
      <w:r>
        <w:rPr>
          <w:szCs w:val="28"/>
        </w:rPr>
        <w:t>По результатам рассмотрения комиссией были подготовлены</w:t>
      </w:r>
      <w:r>
        <w:rPr>
          <w:szCs w:val="28"/>
        </w:rPr>
        <w:br/>
        <w:t xml:space="preserve">3 заключения, на основании которых </w:t>
      </w:r>
      <w:r w:rsidRPr="00B50DE8">
        <w:rPr>
          <w:szCs w:val="28"/>
        </w:rPr>
        <w:t>Роскомнадзором приняты решения</w:t>
      </w:r>
      <w:r>
        <w:rPr>
          <w:szCs w:val="28"/>
        </w:rPr>
        <w:br/>
      </w:r>
      <w:r w:rsidRPr="00B50DE8">
        <w:rPr>
          <w:szCs w:val="28"/>
        </w:rPr>
        <w:t xml:space="preserve">№№ 2014-1, 2014-2, 2014-3, </w:t>
      </w:r>
      <w:r>
        <w:rPr>
          <w:szCs w:val="28"/>
        </w:rPr>
        <w:t xml:space="preserve">которые были </w:t>
      </w:r>
      <w:r w:rsidRPr="00B50DE8">
        <w:rPr>
          <w:szCs w:val="28"/>
        </w:rPr>
        <w:t>утвержден</w:t>
      </w:r>
      <w:r>
        <w:rPr>
          <w:szCs w:val="28"/>
        </w:rPr>
        <w:t>ы</w:t>
      </w:r>
      <w:r w:rsidRPr="00B50DE8">
        <w:rPr>
          <w:szCs w:val="28"/>
        </w:rPr>
        <w:t xml:space="preserve"> приказами</w:t>
      </w:r>
      <w:r>
        <w:rPr>
          <w:szCs w:val="28"/>
        </w:rPr>
        <w:br/>
      </w:r>
      <w:r w:rsidRPr="00B50DE8">
        <w:rPr>
          <w:szCs w:val="28"/>
        </w:rPr>
        <w:t>от 10.06.2014 № 88, от 19.12.2014</w:t>
      </w:r>
      <w:r>
        <w:rPr>
          <w:szCs w:val="28"/>
        </w:rPr>
        <w:t xml:space="preserve"> </w:t>
      </w:r>
      <w:r w:rsidRPr="00B50DE8">
        <w:rPr>
          <w:szCs w:val="28"/>
        </w:rPr>
        <w:t>№ 186, от 19.12.2014 № 187 соответственно.</w:t>
      </w:r>
    </w:p>
    <w:p w:rsidR="005548FB" w:rsidRDefault="005548FB" w:rsidP="005B665F">
      <w:pPr>
        <w:pStyle w:val="aff2"/>
        <w:ind w:left="0" w:right="0"/>
        <w:rPr>
          <w:szCs w:val="28"/>
        </w:rPr>
      </w:pPr>
      <w:r w:rsidRPr="00B50DE8">
        <w:rPr>
          <w:szCs w:val="28"/>
        </w:rPr>
        <w:t>На основании утверж</w:t>
      </w:r>
      <w:r>
        <w:rPr>
          <w:szCs w:val="28"/>
        </w:rPr>
        <w:t xml:space="preserve">денных решений Роскомнадзором </w:t>
      </w:r>
      <w:r w:rsidRPr="00B50DE8">
        <w:rPr>
          <w:szCs w:val="28"/>
        </w:rPr>
        <w:t>оператор</w:t>
      </w:r>
      <w:r>
        <w:rPr>
          <w:szCs w:val="28"/>
        </w:rPr>
        <w:t xml:space="preserve">у связи </w:t>
      </w:r>
      <w:r w:rsidRPr="00B50DE8">
        <w:rPr>
          <w:szCs w:val="28"/>
        </w:rPr>
        <w:t>ОАО «Ростелеком»</w:t>
      </w:r>
      <w:r>
        <w:rPr>
          <w:szCs w:val="28"/>
        </w:rPr>
        <w:t xml:space="preserve">, </w:t>
      </w:r>
      <w:r w:rsidRPr="00B50DE8">
        <w:rPr>
          <w:szCs w:val="28"/>
        </w:rPr>
        <w:t>занимающе</w:t>
      </w:r>
      <w:r>
        <w:rPr>
          <w:szCs w:val="28"/>
        </w:rPr>
        <w:t>му</w:t>
      </w:r>
      <w:r w:rsidRPr="00B50DE8">
        <w:rPr>
          <w:szCs w:val="28"/>
        </w:rPr>
        <w:t xml:space="preserve"> существенное положение в сети связи общего пользования, </w:t>
      </w:r>
      <w:r>
        <w:rPr>
          <w:szCs w:val="28"/>
        </w:rPr>
        <w:t>выданы три предписания:</w:t>
      </w:r>
      <w:r w:rsidR="005B665F">
        <w:rPr>
          <w:szCs w:val="28"/>
        </w:rPr>
        <w:t xml:space="preserve"> </w:t>
      </w:r>
      <w:r w:rsidRPr="00B50DE8">
        <w:rPr>
          <w:szCs w:val="28"/>
        </w:rPr>
        <w:t>от 10.06.2014</w:t>
      </w:r>
      <w:r>
        <w:rPr>
          <w:szCs w:val="28"/>
        </w:rPr>
        <w:t xml:space="preserve"> </w:t>
      </w:r>
      <w:r w:rsidRPr="00B50DE8">
        <w:rPr>
          <w:szCs w:val="28"/>
        </w:rPr>
        <w:t>№ П-86464-77-ЦА/01</w:t>
      </w:r>
      <w:r>
        <w:rPr>
          <w:szCs w:val="28"/>
        </w:rPr>
        <w:t>;</w:t>
      </w:r>
      <w:r w:rsidR="005B665F">
        <w:rPr>
          <w:szCs w:val="28"/>
        </w:rPr>
        <w:t xml:space="preserve"> </w:t>
      </w:r>
      <w:r w:rsidRPr="00B50DE8">
        <w:rPr>
          <w:szCs w:val="28"/>
        </w:rPr>
        <w:t>от 19.12.2014</w:t>
      </w:r>
      <w:r>
        <w:rPr>
          <w:szCs w:val="28"/>
        </w:rPr>
        <w:t xml:space="preserve"> </w:t>
      </w:r>
      <w:r w:rsidRPr="00B50DE8">
        <w:rPr>
          <w:szCs w:val="28"/>
        </w:rPr>
        <w:t>№ П-86464-72-ЦА/02</w:t>
      </w:r>
      <w:r>
        <w:rPr>
          <w:szCs w:val="28"/>
        </w:rPr>
        <w:t xml:space="preserve"> и </w:t>
      </w:r>
      <w:r w:rsidRPr="00B50DE8">
        <w:rPr>
          <w:szCs w:val="28"/>
        </w:rPr>
        <w:t>№ П-86464-62-ЦА/03</w:t>
      </w:r>
      <w:r w:rsidR="005B665F">
        <w:rPr>
          <w:szCs w:val="28"/>
        </w:rPr>
        <w:t xml:space="preserve"> </w:t>
      </w:r>
      <w:r>
        <w:rPr>
          <w:szCs w:val="28"/>
        </w:rPr>
        <w:t>об устранении</w:t>
      </w:r>
      <w:r w:rsidRPr="00B50DE8">
        <w:rPr>
          <w:szCs w:val="28"/>
        </w:rPr>
        <w:t xml:space="preserve"> </w:t>
      </w:r>
      <w:r>
        <w:rPr>
          <w:szCs w:val="28"/>
        </w:rPr>
        <w:t xml:space="preserve">выявленных </w:t>
      </w:r>
      <w:r w:rsidRPr="00B50DE8">
        <w:rPr>
          <w:szCs w:val="28"/>
        </w:rPr>
        <w:t>нарушений требований нормативных правовых актов в области связи</w:t>
      </w:r>
      <w:r>
        <w:rPr>
          <w:szCs w:val="28"/>
        </w:rPr>
        <w:t>.</w:t>
      </w:r>
    </w:p>
    <w:p w:rsidR="005548FB" w:rsidRDefault="005548FB" w:rsidP="005548FB">
      <w:pPr>
        <w:ind w:firstLine="709"/>
        <w:jc w:val="both"/>
        <w:rPr>
          <w:sz w:val="28"/>
          <w:szCs w:val="28"/>
        </w:rPr>
      </w:pPr>
      <w:r w:rsidRPr="00B50DE8">
        <w:rPr>
          <w:sz w:val="28"/>
          <w:szCs w:val="28"/>
        </w:rPr>
        <w:t>Внеплановой проверкой, проведенной Управлением Роскомнадзора по Северо-Западному федеральному округу, установлено, что предписание</w:t>
      </w:r>
      <w:r>
        <w:rPr>
          <w:sz w:val="28"/>
          <w:szCs w:val="28"/>
        </w:rPr>
        <w:br/>
      </w:r>
      <w:r w:rsidRPr="00B50DE8">
        <w:rPr>
          <w:sz w:val="28"/>
          <w:szCs w:val="28"/>
        </w:rPr>
        <w:t>от 10.06.2014 № П-86464-77-ЦА/01 ОАО «Ростелеком» выполнено.</w:t>
      </w:r>
    </w:p>
    <w:p w:rsidR="005B665F" w:rsidRPr="005F535D" w:rsidRDefault="005B665F" w:rsidP="005548FB">
      <w:pPr>
        <w:ind w:firstLine="709"/>
        <w:jc w:val="both"/>
        <w:rPr>
          <w:sz w:val="28"/>
          <w:szCs w:val="28"/>
        </w:rPr>
      </w:pPr>
    </w:p>
    <w:p w:rsidR="005548FB" w:rsidRPr="005B665F" w:rsidRDefault="005548FB" w:rsidP="005B665F">
      <w:pPr>
        <w:ind w:firstLine="709"/>
        <w:jc w:val="both"/>
        <w:rPr>
          <w:i/>
          <w:sz w:val="28"/>
          <w:szCs w:val="28"/>
        </w:rPr>
      </w:pPr>
      <w:r w:rsidRPr="005B665F">
        <w:rPr>
          <w:i/>
          <w:sz w:val="28"/>
          <w:szCs w:val="28"/>
        </w:rPr>
        <w:t>Государственный контроль и надзор за соблюдением операторами связи обязательных требований при оказании услуг связи в целях эфирного вешания, кабельного вещания и проводного радиовещания</w:t>
      </w:r>
      <w:r w:rsidR="005B665F">
        <w:rPr>
          <w:i/>
          <w:sz w:val="28"/>
          <w:szCs w:val="28"/>
        </w:rPr>
        <w:t>.</w:t>
      </w:r>
    </w:p>
    <w:p w:rsidR="005548FB" w:rsidRDefault="005548FB" w:rsidP="005548FB">
      <w:pPr>
        <w:ind w:firstLine="709"/>
        <w:jc w:val="both"/>
        <w:rPr>
          <w:sz w:val="28"/>
          <w:szCs w:val="28"/>
        </w:rPr>
      </w:pPr>
      <w:r>
        <w:rPr>
          <w:sz w:val="28"/>
          <w:szCs w:val="28"/>
        </w:rPr>
        <w:t xml:space="preserve">По состоянию на 31.12.2014 </w:t>
      </w:r>
      <w:r w:rsidRPr="00BD3854">
        <w:rPr>
          <w:sz w:val="28"/>
          <w:szCs w:val="28"/>
        </w:rPr>
        <w:t>владельцами 7983 лицензий на оказание услуг связи для целей эфирного вещания, кабельного вещания и проводного радиовещания (телерадиовещания) являются 4558 операторов связи.</w:t>
      </w:r>
    </w:p>
    <w:p w:rsidR="005548FB" w:rsidRPr="00BD3854" w:rsidRDefault="005548FB" w:rsidP="005548FB">
      <w:pPr>
        <w:ind w:firstLine="709"/>
        <w:jc w:val="both"/>
        <w:rPr>
          <w:sz w:val="28"/>
          <w:szCs w:val="28"/>
        </w:rPr>
      </w:pPr>
      <w:r w:rsidRPr="00BD3854">
        <w:rPr>
          <w:sz w:val="28"/>
          <w:szCs w:val="28"/>
        </w:rPr>
        <w:t>В течение 2014 года территориальными органами Роскомнадзора в отношении операторов связи телерадиовещания проведено 2504 плановых и 4412 внеплановых мероприятий по контролю, из них:</w:t>
      </w:r>
    </w:p>
    <w:p w:rsidR="005548FB" w:rsidRPr="00BD3854" w:rsidRDefault="005548FB" w:rsidP="005548FB">
      <w:pPr>
        <w:ind w:firstLine="708"/>
        <w:jc w:val="both"/>
        <w:rPr>
          <w:sz w:val="28"/>
          <w:szCs w:val="28"/>
        </w:rPr>
      </w:pPr>
      <w:r w:rsidRPr="00BD3854">
        <w:rPr>
          <w:sz w:val="28"/>
          <w:szCs w:val="28"/>
        </w:rPr>
        <w:t>во взаимодействии с операторами связи – 4734 (68,5 % от общего количества мероприятий);</w:t>
      </w:r>
    </w:p>
    <w:p w:rsidR="005548FB" w:rsidRPr="00BD3854" w:rsidRDefault="005548FB" w:rsidP="005548FB">
      <w:pPr>
        <w:ind w:firstLine="708"/>
        <w:jc w:val="both"/>
        <w:rPr>
          <w:sz w:val="28"/>
          <w:szCs w:val="28"/>
        </w:rPr>
      </w:pPr>
      <w:r w:rsidRPr="00BD3854">
        <w:rPr>
          <w:sz w:val="28"/>
          <w:szCs w:val="28"/>
        </w:rPr>
        <w:t xml:space="preserve">без взаимодействия с операторами связи (дистанционный контроль) – 2182 (31,5 % от общего количества мероприятий). </w:t>
      </w:r>
    </w:p>
    <w:p w:rsidR="005548FB" w:rsidRPr="00BD3854" w:rsidRDefault="005548FB" w:rsidP="005548FB">
      <w:pPr>
        <w:ind w:firstLine="708"/>
        <w:jc w:val="both"/>
        <w:rPr>
          <w:sz w:val="28"/>
          <w:szCs w:val="28"/>
        </w:rPr>
      </w:pPr>
      <w:r w:rsidRPr="00BD3854">
        <w:rPr>
          <w:sz w:val="28"/>
          <w:szCs w:val="28"/>
        </w:rPr>
        <w:t xml:space="preserve">По сравнению с показателями 2013 года общее количество мероприятий, проведенных в отношении операторов телерадиовещания, увеличилось на 38,9 %. При этом процентное соотношение плановых мероприятий увеличилось на 10,5 %, внеплановых – уменьшилось на 10,5 %. Процентное соотношение мероприятий, проводимых во взаимодействии с операторами связи, уменьшилось на 15,7 %, мероприятий, проводимых без взаимодействия с операторами связи (дистанционный контроль) увеличилось на 15,7 %. </w:t>
      </w:r>
    </w:p>
    <w:p w:rsidR="005548FB" w:rsidRPr="00BD3854" w:rsidRDefault="005548FB" w:rsidP="005548FB">
      <w:pPr>
        <w:ind w:firstLine="708"/>
        <w:jc w:val="both"/>
        <w:rPr>
          <w:sz w:val="28"/>
          <w:szCs w:val="28"/>
        </w:rPr>
      </w:pPr>
      <w:r w:rsidRPr="00BD3854">
        <w:rPr>
          <w:sz w:val="28"/>
          <w:szCs w:val="28"/>
        </w:rPr>
        <w:t xml:space="preserve">По результатам проведенных в течение 2014 года мероприятий операторам связи, оказывающим услуги связи для целей телерадиовещания, выдано 4721 предписание, что на 41,8% больше, чем в 2013 году. </w:t>
      </w:r>
    </w:p>
    <w:p w:rsidR="005548FB" w:rsidRPr="00BD3854" w:rsidRDefault="005548FB" w:rsidP="005548FB">
      <w:pPr>
        <w:ind w:firstLine="708"/>
        <w:jc w:val="both"/>
        <w:rPr>
          <w:sz w:val="28"/>
          <w:szCs w:val="28"/>
        </w:rPr>
      </w:pPr>
      <w:r w:rsidRPr="00BD3854">
        <w:rPr>
          <w:sz w:val="28"/>
          <w:szCs w:val="28"/>
        </w:rPr>
        <w:t>Основными нарушениями, выявленными в результате проведения мероприятий, являются следующие</w:t>
      </w:r>
      <w:r w:rsidR="005B665F">
        <w:rPr>
          <w:sz w:val="28"/>
          <w:szCs w:val="28"/>
        </w:rPr>
        <w:t xml:space="preserve"> (рисунок </w:t>
      </w:r>
      <w:r w:rsidRPr="00BD3854">
        <w:rPr>
          <w:sz w:val="28"/>
          <w:szCs w:val="28"/>
        </w:rPr>
        <w:t>:</w:t>
      </w:r>
    </w:p>
    <w:p w:rsidR="005548FB" w:rsidRPr="00BD3854" w:rsidRDefault="005548FB" w:rsidP="005548FB">
      <w:pPr>
        <w:ind w:firstLine="708"/>
        <w:jc w:val="both"/>
        <w:rPr>
          <w:sz w:val="28"/>
          <w:szCs w:val="28"/>
        </w:rPr>
      </w:pPr>
      <w:r w:rsidRPr="00BD3854">
        <w:rPr>
          <w:sz w:val="28"/>
          <w:szCs w:val="28"/>
        </w:rPr>
        <w:t>1</w:t>
      </w:r>
      <w:r w:rsidR="005B665F">
        <w:rPr>
          <w:sz w:val="28"/>
          <w:szCs w:val="28"/>
        </w:rPr>
        <w:t> </w:t>
      </w:r>
      <w:r w:rsidRPr="00BD3854">
        <w:rPr>
          <w:sz w:val="28"/>
          <w:szCs w:val="28"/>
        </w:rPr>
        <w:t>-</w:t>
      </w:r>
      <w:r w:rsidR="005B665F">
        <w:rPr>
          <w:sz w:val="28"/>
          <w:szCs w:val="28"/>
        </w:rPr>
        <w:t> </w:t>
      </w:r>
      <w:r w:rsidRPr="00BD3854">
        <w:rPr>
          <w:sz w:val="28"/>
          <w:szCs w:val="28"/>
        </w:rPr>
        <w:t>нарушение порядка использования радиочастотного спектра, использование радиочастотного спектра без специального разрешения - 2301 (48,7 % выданных предписаний);</w:t>
      </w:r>
    </w:p>
    <w:p w:rsidR="005548FB" w:rsidRPr="00BD3854" w:rsidRDefault="005548FB" w:rsidP="005548FB">
      <w:pPr>
        <w:ind w:firstLine="708"/>
        <w:jc w:val="both"/>
        <w:rPr>
          <w:sz w:val="28"/>
          <w:szCs w:val="28"/>
        </w:rPr>
      </w:pPr>
      <w:r w:rsidRPr="00BD3854">
        <w:rPr>
          <w:sz w:val="28"/>
          <w:szCs w:val="28"/>
        </w:rPr>
        <w:t>2 - использование незарегистрированных РЭС – 1597 (33,8 % выданных предписаний);</w:t>
      </w:r>
    </w:p>
    <w:p w:rsidR="005548FB" w:rsidRPr="00BD3854" w:rsidRDefault="005548FB" w:rsidP="005548FB">
      <w:pPr>
        <w:ind w:firstLine="708"/>
        <w:jc w:val="both"/>
        <w:rPr>
          <w:sz w:val="28"/>
          <w:szCs w:val="28"/>
        </w:rPr>
      </w:pPr>
      <w:r w:rsidRPr="00BD3854">
        <w:rPr>
          <w:sz w:val="28"/>
          <w:szCs w:val="28"/>
        </w:rPr>
        <w:t>3 - нарушение лицензионных условий – 222 (4,7 % выданных предписаний);</w:t>
      </w:r>
    </w:p>
    <w:p w:rsidR="005548FB" w:rsidRPr="00BD3854" w:rsidRDefault="005548FB" w:rsidP="005548FB">
      <w:pPr>
        <w:ind w:firstLine="708"/>
        <w:jc w:val="both"/>
        <w:rPr>
          <w:sz w:val="28"/>
          <w:szCs w:val="28"/>
        </w:rPr>
      </w:pPr>
      <w:r w:rsidRPr="00BD3854">
        <w:rPr>
          <w:sz w:val="28"/>
          <w:szCs w:val="28"/>
        </w:rPr>
        <w:t>4 - неоказание услуг связи более 3 месяцев, в том числе их неоказание с указанного в лицензии дня начала оказания таких услуг – 138 (2,9 % выданных предписаний).</w:t>
      </w:r>
    </w:p>
    <w:p w:rsidR="005548FB" w:rsidRPr="00BD3854" w:rsidRDefault="005548FB" w:rsidP="005548FB">
      <w:pPr>
        <w:ind w:firstLine="708"/>
        <w:jc w:val="both"/>
        <w:rPr>
          <w:sz w:val="28"/>
          <w:szCs w:val="28"/>
        </w:rPr>
      </w:pPr>
      <w:r w:rsidRPr="00BD3854">
        <w:rPr>
          <w:sz w:val="28"/>
          <w:szCs w:val="28"/>
        </w:rPr>
        <w:t>5 - нарушение правил оказания услуг связи - 114 (2,4 % выданных предписаний).</w:t>
      </w:r>
    </w:p>
    <w:p w:rsidR="005548FB" w:rsidRPr="00793F16" w:rsidRDefault="00793F16" w:rsidP="005548FB">
      <w:pPr>
        <w:ind w:firstLine="708"/>
        <w:jc w:val="both"/>
        <w:rPr>
          <w:sz w:val="28"/>
          <w:szCs w:val="28"/>
        </w:rPr>
      </w:pPr>
      <w:r w:rsidRPr="00793F16">
        <w:rPr>
          <w:sz w:val="28"/>
          <w:szCs w:val="28"/>
        </w:rPr>
        <w:t>Ра</w:t>
      </w:r>
      <w:r>
        <w:rPr>
          <w:sz w:val="28"/>
          <w:szCs w:val="28"/>
        </w:rPr>
        <w:t>с</w:t>
      </w:r>
      <w:r w:rsidRPr="00793F16">
        <w:rPr>
          <w:sz w:val="28"/>
          <w:szCs w:val="28"/>
        </w:rPr>
        <w:t xml:space="preserve">пределение </w:t>
      </w:r>
      <w:r>
        <w:rPr>
          <w:sz w:val="28"/>
          <w:szCs w:val="28"/>
        </w:rPr>
        <w:t xml:space="preserve">перечисленных выше </w:t>
      </w:r>
      <w:r w:rsidRPr="00793F16">
        <w:rPr>
          <w:sz w:val="28"/>
          <w:szCs w:val="28"/>
        </w:rPr>
        <w:t>нарушений, выявленных в 2014 году при проведении проверок операторов связи, осуществляющих деятельность по оказанию услуг связи для целей эфирного вещания, кабельного вещания и проводного радиовещания, по видам</w:t>
      </w:r>
      <w:r>
        <w:rPr>
          <w:sz w:val="28"/>
          <w:szCs w:val="28"/>
        </w:rPr>
        <w:t xml:space="preserve">, представлено на рисунке </w:t>
      </w:r>
      <w:r w:rsidR="00EB253F">
        <w:rPr>
          <w:sz w:val="28"/>
          <w:szCs w:val="28"/>
        </w:rPr>
        <w:t>22</w:t>
      </w:r>
      <w:r w:rsidRPr="00793F16">
        <w:rPr>
          <w:sz w:val="28"/>
          <w:szCs w:val="28"/>
        </w:rPr>
        <w:t>.</w:t>
      </w:r>
    </w:p>
    <w:p w:rsidR="005548FB" w:rsidRPr="00BD3854" w:rsidRDefault="005548FB" w:rsidP="005B665F">
      <w:pPr>
        <w:jc w:val="center"/>
        <w:rPr>
          <w:sz w:val="28"/>
          <w:szCs w:val="28"/>
        </w:rPr>
      </w:pPr>
      <w:r>
        <w:rPr>
          <w:noProof/>
        </w:rPr>
        <w:drawing>
          <wp:inline distT="0" distB="0" distL="0" distR="0" wp14:anchorId="65A2623D" wp14:editId="219F99E0">
            <wp:extent cx="4065270" cy="1959610"/>
            <wp:effectExtent l="0" t="0" r="0" b="0"/>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5548FB" w:rsidRPr="00793F16" w:rsidRDefault="00793F16" w:rsidP="00793F16">
      <w:pPr>
        <w:ind w:firstLine="708"/>
        <w:jc w:val="right"/>
        <w:rPr>
          <w:sz w:val="28"/>
          <w:szCs w:val="28"/>
        </w:rPr>
      </w:pPr>
      <w:r>
        <w:rPr>
          <w:sz w:val="28"/>
          <w:szCs w:val="28"/>
        </w:rPr>
        <w:t xml:space="preserve">Рис. </w:t>
      </w:r>
      <w:r w:rsidR="00EB253F">
        <w:rPr>
          <w:sz w:val="28"/>
          <w:szCs w:val="28"/>
        </w:rPr>
        <w:t>22</w:t>
      </w:r>
    </w:p>
    <w:p w:rsidR="005548FB" w:rsidRPr="00BD3854" w:rsidRDefault="005548FB" w:rsidP="005548FB">
      <w:pPr>
        <w:spacing w:before="120"/>
        <w:ind w:firstLine="709"/>
        <w:jc w:val="both"/>
        <w:rPr>
          <w:sz w:val="28"/>
          <w:szCs w:val="28"/>
        </w:rPr>
      </w:pPr>
      <w:r w:rsidRPr="00BD3854">
        <w:rPr>
          <w:sz w:val="28"/>
          <w:szCs w:val="28"/>
        </w:rPr>
        <w:t>Из анализа выявленных нарушений следует, что процентное соотношение выявленных нарушений порядка использования радиочастотного спектра, использование радиочастотного спектра без специального разрешения, по сравнению с показателями 2013 года увеличилось на 14,8 %, по сравнению с показателями 2012 года – на 35,8 %, использование незарегистрированных РЭС – на 11,3 % и 23,1 % соответственно. Постоянное увеличение количества выявленных нарушений порядка использования радиочастотного спектра, использование радиочастотного спектра без специального разрешения и использование незарегистрированных РЭС с 2012 года является результатом осуществления Регламента взаимодействия территориальных органов Роскомнадзора с предприятиями радиочастотной службы (Приложение к Приказу № 657 от 29 июля 2012 года).</w:t>
      </w:r>
    </w:p>
    <w:p w:rsidR="005548FB" w:rsidRDefault="005548FB" w:rsidP="005548FB">
      <w:pPr>
        <w:ind w:firstLine="708"/>
        <w:jc w:val="both"/>
        <w:rPr>
          <w:sz w:val="28"/>
          <w:szCs w:val="28"/>
        </w:rPr>
      </w:pPr>
      <w:r w:rsidRPr="00BD3854">
        <w:rPr>
          <w:sz w:val="28"/>
          <w:szCs w:val="28"/>
        </w:rPr>
        <w:t xml:space="preserve">Количество </w:t>
      </w:r>
      <w:r>
        <w:rPr>
          <w:sz w:val="28"/>
          <w:szCs w:val="28"/>
        </w:rPr>
        <w:t xml:space="preserve">таких </w:t>
      </w:r>
      <w:r w:rsidRPr="00BD3854">
        <w:rPr>
          <w:sz w:val="28"/>
          <w:szCs w:val="28"/>
        </w:rPr>
        <w:t xml:space="preserve">нарушений лицензионных условий, </w:t>
      </w:r>
      <w:r>
        <w:rPr>
          <w:sz w:val="28"/>
          <w:szCs w:val="28"/>
        </w:rPr>
        <w:t xml:space="preserve">как </w:t>
      </w:r>
      <w:r w:rsidRPr="00BD3854">
        <w:rPr>
          <w:sz w:val="28"/>
          <w:szCs w:val="28"/>
        </w:rPr>
        <w:t>неоказание услуг связи более 3 месяцев, в том числе их неоказание с указанного в лицензии дня начала оказания таких услуг</w:t>
      </w:r>
      <w:r>
        <w:rPr>
          <w:sz w:val="28"/>
          <w:szCs w:val="28"/>
        </w:rPr>
        <w:t>,</w:t>
      </w:r>
      <w:r w:rsidRPr="00BD3854">
        <w:rPr>
          <w:sz w:val="28"/>
          <w:szCs w:val="28"/>
        </w:rPr>
        <w:t xml:space="preserve"> и нарушение правил оказания услуг связи уменьшилось в 2014 году на 1÷3 %.</w:t>
      </w:r>
    </w:p>
    <w:p w:rsidR="005548FB" w:rsidRPr="00BD3854" w:rsidRDefault="005548FB" w:rsidP="005548FB">
      <w:pPr>
        <w:ind w:firstLine="708"/>
        <w:jc w:val="both"/>
        <w:rPr>
          <w:sz w:val="28"/>
          <w:szCs w:val="28"/>
        </w:rPr>
      </w:pPr>
      <w:r>
        <w:rPr>
          <w:sz w:val="28"/>
          <w:szCs w:val="28"/>
        </w:rPr>
        <w:t>Однако</w:t>
      </w:r>
      <w:r w:rsidRPr="00BD3854">
        <w:rPr>
          <w:sz w:val="28"/>
          <w:szCs w:val="28"/>
        </w:rPr>
        <w:t xml:space="preserve"> </w:t>
      </w:r>
      <w:r>
        <w:rPr>
          <w:sz w:val="28"/>
          <w:szCs w:val="28"/>
        </w:rPr>
        <w:t>в</w:t>
      </w:r>
      <w:r w:rsidRPr="00BD3854">
        <w:rPr>
          <w:sz w:val="28"/>
          <w:szCs w:val="28"/>
        </w:rPr>
        <w:t xml:space="preserve"> целом характер основных нарушений по сравнению с показателями 2013 года </w:t>
      </w:r>
      <w:r>
        <w:rPr>
          <w:sz w:val="28"/>
          <w:szCs w:val="28"/>
        </w:rPr>
        <w:t xml:space="preserve">существенно </w:t>
      </w:r>
      <w:r w:rsidRPr="00BD3854">
        <w:rPr>
          <w:sz w:val="28"/>
          <w:szCs w:val="28"/>
        </w:rPr>
        <w:t xml:space="preserve">не изменился. </w:t>
      </w:r>
    </w:p>
    <w:p w:rsidR="005548FB" w:rsidRPr="00EF5185" w:rsidRDefault="005548FB" w:rsidP="00C410CE">
      <w:pPr>
        <w:pStyle w:val="a"/>
        <w:numPr>
          <w:ilvl w:val="0"/>
          <w:numId w:val="0"/>
        </w:numPr>
        <w:ind w:left="1429"/>
        <w:jc w:val="both"/>
        <w:rPr>
          <w:szCs w:val="28"/>
        </w:rPr>
      </w:pPr>
    </w:p>
    <w:p w:rsidR="005548FB" w:rsidRPr="00E25625" w:rsidRDefault="005548FB" w:rsidP="005548FB">
      <w:pPr>
        <w:tabs>
          <w:tab w:val="left" w:pos="720"/>
        </w:tabs>
        <w:ind w:right="-2" w:firstLine="709"/>
        <w:jc w:val="both"/>
        <w:rPr>
          <w:i/>
          <w:sz w:val="28"/>
          <w:szCs w:val="28"/>
        </w:rPr>
      </w:pPr>
      <w:r w:rsidRPr="00E25625">
        <w:rPr>
          <w:i/>
          <w:sz w:val="28"/>
          <w:szCs w:val="28"/>
        </w:rPr>
        <w:t>Государственный контроль и надзор за соблюдением пользователями радиочастотного спектра порядка, требований и условий, относящихся к использованию РЭС и ВЧУ, включая надзор с учетом сообщений (данных), полученных в процессе проведения радиочастотной службой радиоконтроля</w:t>
      </w:r>
      <w:r w:rsidR="00C410CE">
        <w:rPr>
          <w:i/>
          <w:sz w:val="28"/>
          <w:szCs w:val="28"/>
        </w:rPr>
        <w:t>.</w:t>
      </w:r>
    </w:p>
    <w:p w:rsidR="005548FB" w:rsidRPr="00CD7647" w:rsidRDefault="005548FB" w:rsidP="005548FB">
      <w:pPr>
        <w:ind w:firstLine="709"/>
        <w:jc w:val="both"/>
        <w:rPr>
          <w:i/>
          <w:sz w:val="28"/>
          <w:szCs w:val="28"/>
          <w:u w:val="single"/>
        </w:rPr>
      </w:pPr>
      <w:r>
        <w:rPr>
          <w:i/>
          <w:color w:val="000000"/>
          <w:sz w:val="28"/>
          <w:szCs w:val="28"/>
        </w:rPr>
        <w:t>А</w:t>
      </w:r>
      <w:r w:rsidRPr="00DE7C27">
        <w:rPr>
          <w:i/>
          <w:color w:val="000000"/>
          <w:sz w:val="28"/>
          <w:szCs w:val="28"/>
        </w:rPr>
        <w:t xml:space="preserve">) </w:t>
      </w:r>
      <w:r w:rsidRPr="007B088B">
        <w:rPr>
          <w:i/>
          <w:color w:val="000000"/>
          <w:sz w:val="28"/>
          <w:szCs w:val="28"/>
        </w:rPr>
        <w:t xml:space="preserve">Государственный надзор и контроль (надзор) </w:t>
      </w:r>
      <w:r w:rsidRPr="007B088B">
        <w:rPr>
          <w:i/>
          <w:sz w:val="28"/>
          <w:szCs w:val="28"/>
        </w:rPr>
        <w:t>за соблюдением операторами связи, оказывающими услуги подвижной радиотелефонной связи,</w:t>
      </w:r>
      <w:r w:rsidRPr="007B088B">
        <w:rPr>
          <w:i/>
          <w:sz w:val="32"/>
          <w:szCs w:val="28"/>
        </w:rPr>
        <w:t xml:space="preserve"> </w:t>
      </w:r>
      <w:r w:rsidRPr="007B088B">
        <w:rPr>
          <w:i/>
          <w:sz w:val="28"/>
          <w:szCs w:val="28"/>
        </w:rPr>
        <w:t>порядка, требований и условий, относящихся к использованию РЭС</w:t>
      </w:r>
      <w:r w:rsidR="00C410CE">
        <w:rPr>
          <w:i/>
          <w:sz w:val="28"/>
          <w:szCs w:val="28"/>
        </w:rPr>
        <w:t>.</w:t>
      </w:r>
    </w:p>
    <w:p w:rsidR="005548FB" w:rsidRPr="00FF5076" w:rsidRDefault="005548FB" w:rsidP="005548FB">
      <w:pPr>
        <w:ind w:firstLine="709"/>
        <w:jc w:val="both"/>
        <w:rPr>
          <w:sz w:val="28"/>
          <w:szCs w:val="28"/>
        </w:rPr>
      </w:pPr>
      <w:r w:rsidRPr="00FF5076">
        <w:rPr>
          <w:sz w:val="28"/>
          <w:szCs w:val="28"/>
        </w:rPr>
        <w:t>В 2014 году (по сведениям, представленным территориальными органами Роскомнадзора) ФГУП РЧЦ ФО и территориальными органами Роскомнадзора было проведено 5883 проверки соблюдения обязательных норм и требований операторами связи, оказывающими услуги подвижной радиотелефонной связи (ПРТС).</w:t>
      </w:r>
    </w:p>
    <w:p w:rsidR="005548FB" w:rsidRPr="00FF5076" w:rsidRDefault="005548FB" w:rsidP="005548FB">
      <w:pPr>
        <w:ind w:firstLine="709"/>
        <w:jc w:val="both"/>
        <w:rPr>
          <w:sz w:val="28"/>
          <w:szCs w:val="28"/>
        </w:rPr>
      </w:pPr>
      <w:r w:rsidRPr="00FF5076">
        <w:rPr>
          <w:sz w:val="28"/>
          <w:szCs w:val="28"/>
        </w:rPr>
        <w:t>В указанный период контролировалась работа 50 операторов ПРТС.</w:t>
      </w:r>
      <w:r>
        <w:rPr>
          <w:sz w:val="28"/>
          <w:szCs w:val="28"/>
        </w:rPr>
        <w:br/>
        <w:t>По состоянию н</w:t>
      </w:r>
      <w:r w:rsidRPr="00FF5076">
        <w:rPr>
          <w:sz w:val="28"/>
          <w:szCs w:val="28"/>
        </w:rPr>
        <w:t>а 01.01.2015 операторам ПРТС принадлежали 326</w:t>
      </w:r>
      <w:r>
        <w:rPr>
          <w:sz w:val="28"/>
          <w:szCs w:val="28"/>
        </w:rPr>
        <w:t>.</w:t>
      </w:r>
      <w:r w:rsidRPr="00FF5076">
        <w:rPr>
          <w:sz w:val="28"/>
          <w:szCs w:val="28"/>
        </w:rPr>
        <w:t>318 базовых станции (БС), используемых в сетях ПРТС разных стандартов.</w:t>
      </w:r>
    </w:p>
    <w:p w:rsidR="005548FB" w:rsidRPr="00FF5076" w:rsidRDefault="005548FB" w:rsidP="005548FB">
      <w:pPr>
        <w:ind w:firstLine="709"/>
        <w:jc w:val="both"/>
        <w:rPr>
          <w:sz w:val="28"/>
          <w:szCs w:val="28"/>
        </w:rPr>
      </w:pPr>
      <w:r w:rsidRPr="00FF5076">
        <w:rPr>
          <w:sz w:val="28"/>
          <w:szCs w:val="28"/>
        </w:rPr>
        <w:t>В 2014 году была проконтролирована работа 121</w:t>
      </w:r>
      <w:r w:rsidR="00EB253F">
        <w:rPr>
          <w:sz w:val="28"/>
          <w:szCs w:val="28"/>
        </w:rPr>
        <w:t> </w:t>
      </w:r>
      <w:r w:rsidRPr="00FF5076">
        <w:rPr>
          <w:sz w:val="28"/>
          <w:szCs w:val="28"/>
        </w:rPr>
        <w:t xml:space="preserve">344 БС, что составляет 37,2% от общего количества. </w:t>
      </w:r>
    </w:p>
    <w:p w:rsidR="005548FB" w:rsidRPr="00FF5076" w:rsidRDefault="005548FB" w:rsidP="005548FB">
      <w:pPr>
        <w:ind w:firstLine="709"/>
        <w:jc w:val="both"/>
        <w:rPr>
          <w:sz w:val="28"/>
          <w:szCs w:val="28"/>
        </w:rPr>
      </w:pPr>
      <w:r w:rsidRPr="00FF5076">
        <w:rPr>
          <w:sz w:val="28"/>
          <w:szCs w:val="28"/>
        </w:rPr>
        <w:t>Итоги анализа данных, представленных территориальными управлениями, свидетельствуют о сохранении положительной динамики развития сетей ПРТС.</w:t>
      </w:r>
    </w:p>
    <w:p w:rsidR="005548FB" w:rsidRPr="00FF5076" w:rsidRDefault="005548FB" w:rsidP="005548FB">
      <w:pPr>
        <w:ind w:firstLine="709"/>
        <w:jc w:val="both"/>
        <w:rPr>
          <w:sz w:val="28"/>
          <w:szCs w:val="28"/>
        </w:rPr>
      </w:pPr>
      <w:r w:rsidRPr="00FF5076">
        <w:rPr>
          <w:sz w:val="28"/>
          <w:szCs w:val="28"/>
        </w:rPr>
        <w:t xml:space="preserve">На рисунке </w:t>
      </w:r>
      <w:r w:rsidR="00EB253F">
        <w:rPr>
          <w:sz w:val="28"/>
          <w:szCs w:val="28"/>
        </w:rPr>
        <w:t>23</w:t>
      </w:r>
      <w:r w:rsidRPr="00FF5076">
        <w:rPr>
          <w:sz w:val="28"/>
          <w:szCs w:val="28"/>
        </w:rPr>
        <w:t xml:space="preserve"> показана динамика развития сетей ПРТС поколения 2G (поквартально с 1-го квартала 2011 года).</w:t>
      </w:r>
    </w:p>
    <w:p w:rsidR="005548FB" w:rsidRPr="00FF5076" w:rsidRDefault="005548FB" w:rsidP="005548FB">
      <w:pPr>
        <w:jc w:val="center"/>
        <w:rPr>
          <w:sz w:val="28"/>
          <w:szCs w:val="20"/>
        </w:rPr>
      </w:pPr>
      <w:r w:rsidRPr="00FF5076">
        <w:rPr>
          <w:noProof/>
          <w:sz w:val="28"/>
          <w:szCs w:val="20"/>
        </w:rPr>
        <w:drawing>
          <wp:inline distT="0" distB="0" distL="0" distR="0" wp14:anchorId="632E21E7" wp14:editId="7BD7992B">
            <wp:extent cx="5939790" cy="3283585"/>
            <wp:effectExtent l="19050" t="0" r="381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srcRect/>
                    <a:stretch>
                      <a:fillRect/>
                    </a:stretch>
                  </pic:blipFill>
                  <pic:spPr bwMode="auto">
                    <a:xfrm>
                      <a:off x="0" y="0"/>
                      <a:ext cx="5939790" cy="3283585"/>
                    </a:xfrm>
                    <a:prstGeom prst="rect">
                      <a:avLst/>
                    </a:prstGeom>
                    <a:noFill/>
                    <a:ln w="9525">
                      <a:noFill/>
                      <a:miter lim="800000"/>
                      <a:headEnd/>
                      <a:tailEnd/>
                    </a:ln>
                  </pic:spPr>
                </pic:pic>
              </a:graphicData>
            </a:graphic>
          </wp:inline>
        </w:drawing>
      </w:r>
    </w:p>
    <w:p w:rsidR="005548FB" w:rsidRPr="00C410CE" w:rsidRDefault="00C410CE" w:rsidP="00C410CE">
      <w:pPr>
        <w:jc w:val="right"/>
        <w:rPr>
          <w:sz w:val="28"/>
          <w:szCs w:val="28"/>
        </w:rPr>
      </w:pPr>
      <w:r w:rsidRPr="00C410CE">
        <w:rPr>
          <w:sz w:val="28"/>
          <w:szCs w:val="28"/>
        </w:rPr>
        <w:t xml:space="preserve">Рис. </w:t>
      </w:r>
      <w:r w:rsidR="00EB253F">
        <w:rPr>
          <w:sz w:val="28"/>
          <w:szCs w:val="28"/>
        </w:rPr>
        <w:t>23</w:t>
      </w:r>
    </w:p>
    <w:p w:rsidR="005548FB" w:rsidRPr="00FF5076" w:rsidRDefault="005548FB" w:rsidP="005548FB">
      <w:pPr>
        <w:ind w:firstLine="709"/>
        <w:jc w:val="both"/>
        <w:rPr>
          <w:sz w:val="28"/>
          <w:szCs w:val="28"/>
        </w:rPr>
      </w:pPr>
      <w:r w:rsidRPr="00FF5076">
        <w:rPr>
          <w:sz w:val="28"/>
          <w:szCs w:val="28"/>
        </w:rPr>
        <w:t>Динамика развития сетей ПРТС поколения 3G (поквартально с 1-го квартала 2011 года) представлена на рисунке 2</w:t>
      </w:r>
      <w:r w:rsidR="00EB253F">
        <w:rPr>
          <w:sz w:val="28"/>
          <w:szCs w:val="28"/>
        </w:rPr>
        <w:t>4</w:t>
      </w:r>
      <w:r w:rsidRPr="00FF5076">
        <w:rPr>
          <w:sz w:val="28"/>
          <w:szCs w:val="28"/>
        </w:rPr>
        <w:t>.</w:t>
      </w:r>
    </w:p>
    <w:p w:rsidR="005548FB" w:rsidRPr="00FF5076" w:rsidRDefault="005548FB" w:rsidP="005548FB">
      <w:pPr>
        <w:ind w:firstLine="709"/>
        <w:jc w:val="both"/>
        <w:rPr>
          <w:sz w:val="28"/>
          <w:szCs w:val="28"/>
        </w:rPr>
      </w:pPr>
    </w:p>
    <w:p w:rsidR="005548FB" w:rsidRPr="00FF5076" w:rsidRDefault="005548FB" w:rsidP="00C410CE">
      <w:pPr>
        <w:jc w:val="center"/>
        <w:rPr>
          <w:sz w:val="28"/>
          <w:szCs w:val="28"/>
        </w:rPr>
      </w:pPr>
      <w:r w:rsidRPr="00FF5076">
        <w:rPr>
          <w:noProof/>
          <w:sz w:val="28"/>
          <w:szCs w:val="28"/>
        </w:rPr>
        <w:drawing>
          <wp:inline distT="0" distB="0" distL="0" distR="0" wp14:anchorId="3CE9DA42" wp14:editId="7266E7F2">
            <wp:extent cx="5939790" cy="3291840"/>
            <wp:effectExtent l="19050" t="0" r="3810"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srcRect/>
                    <a:stretch>
                      <a:fillRect/>
                    </a:stretch>
                  </pic:blipFill>
                  <pic:spPr bwMode="auto">
                    <a:xfrm>
                      <a:off x="0" y="0"/>
                      <a:ext cx="5939790" cy="3291840"/>
                    </a:xfrm>
                    <a:prstGeom prst="rect">
                      <a:avLst/>
                    </a:prstGeom>
                    <a:noFill/>
                    <a:ln w="9525">
                      <a:noFill/>
                      <a:miter lim="800000"/>
                      <a:headEnd/>
                      <a:tailEnd/>
                    </a:ln>
                  </pic:spPr>
                </pic:pic>
              </a:graphicData>
            </a:graphic>
          </wp:inline>
        </w:drawing>
      </w:r>
    </w:p>
    <w:p w:rsidR="00C410CE" w:rsidRPr="00C410CE" w:rsidRDefault="00C410CE" w:rsidP="00C410CE">
      <w:pPr>
        <w:jc w:val="right"/>
        <w:rPr>
          <w:sz w:val="28"/>
          <w:szCs w:val="28"/>
        </w:rPr>
      </w:pPr>
      <w:r w:rsidRPr="00C410CE">
        <w:rPr>
          <w:sz w:val="28"/>
          <w:szCs w:val="28"/>
        </w:rPr>
        <w:t xml:space="preserve">Рис. </w:t>
      </w:r>
      <w:r w:rsidR="00EB253F">
        <w:rPr>
          <w:sz w:val="28"/>
          <w:szCs w:val="28"/>
        </w:rPr>
        <w:t>24</w:t>
      </w:r>
    </w:p>
    <w:p w:rsidR="005548FB" w:rsidRPr="00FF5076" w:rsidRDefault="005548FB" w:rsidP="005548FB">
      <w:pPr>
        <w:ind w:firstLine="709"/>
        <w:jc w:val="both"/>
        <w:rPr>
          <w:sz w:val="28"/>
          <w:szCs w:val="28"/>
        </w:rPr>
      </w:pPr>
    </w:p>
    <w:p w:rsidR="005548FB" w:rsidRPr="00FF5076" w:rsidRDefault="005548FB" w:rsidP="005548FB">
      <w:pPr>
        <w:ind w:firstLine="709"/>
        <w:jc w:val="both"/>
        <w:rPr>
          <w:sz w:val="28"/>
          <w:szCs w:val="28"/>
        </w:rPr>
      </w:pPr>
      <w:r w:rsidRPr="00FF5076">
        <w:rPr>
          <w:sz w:val="28"/>
          <w:szCs w:val="28"/>
        </w:rPr>
        <w:t xml:space="preserve">Динамика развития сетей ПРТС стандарта </w:t>
      </w:r>
      <w:r w:rsidRPr="00FF5076">
        <w:rPr>
          <w:sz w:val="28"/>
          <w:szCs w:val="28"/>
          <w:lang w:val="en-US"/>
        </w:rPr>
        <w:t>LTE</w:t>
      </w:r>
      <w:r w:rsidRPr="00FF5076">
        <w:rPr>
          <w:sz w:val="28"/>
          <w:szCs w:val="28"/>
        </w:rPr>
        <w:t xml:space="preserve"> (поквартально с 1-го квартала 2013 года) представлена на рисунке </w:t>
      </w:r>
      <w:r w:rsidR="00EB253F">
        <w:rPr>
          <w:sz w:val="28"/>
          <w:szCs w:val="28"/>
        </w:rPr>
        <w:t>25</w:t>
      </w:r>
      <w:r w:rsidRPr="00FF5076">
        <w:rPr>
          <w:sz w:val="28"/>
          <w:szCs w:val="28"/>
        </w:rPr>
        <w:t>.</w:t>
      </w:r>
    </w:p>
    <w:p w:rsidR="005548FB" w:rsidRPr="00FF5076" w:rsidRDefault="005548FB" w:rsidP="005548FB">
      <w:pPr>
        <w:ind w:firstLine="709"/>
        <w:jc w:val="both"/>
        <w:rPr>
          <w:sz w:val="28"/>
          <w:szCs w:val="28"/>
        </w:rPr>
      </w:pPr>
    </w:p>
    <w:p w:rsidR="005548FB" w:rsidRPr="00FF5076" w:rsidRDefault="005548FB" w:rsidP="00C410CE">
      <w:pPr>
        <w:ind w:firstLine="709"/>
        <w:jc w:val="center"/>
        <w:rPr>
          <w:sz w:val="28"/>
          <w:szCs w:val="28"/>
          <w:highlight w:val="yellow"/>
        </w:rPr>
      </w:pPr>
      <w:r w:rsidRPr="00FF5076">
        <w:rPr>
          <w:noProof/>
          <w:szCs w:val="28"/>
        </w:rPr>
        <w:drawing>
          <wp:inline distT="0" distB="0" distL="0" distR="0" wp14:anchorId="1B0004E7" wp14:editId="6AC8D61A">
            <wp:extent cx="4556125" cy="345059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srcRect/>
                    <a:stretch>
                      <a:fillRect/>
                    </a:stretch>
                  </pic:blipFill>
                  <pic:spPr bwMode="auto">
                    <a:xfrm>
                      <a:off x="0" y="0"/>
                      <a:ext cx="4556125" cy="3450590"/>
                    </a:xfrm>
                    <a:prstGeom prst="rect">
                      <a:avLst/>
                    </a:prstGeom>
                    <a:noFill/>
                    <a:ln w="9525">
                      <a:noFill/>
                      <a:miter lim="800000"/>
                      <a:headEnd/>
                      <a:tailEnd/>
                    </a:ln>
                  </pic:spPr>
                </pic:pic>
              </a:graphicData>
            </a:graphic>
          </wp:inline>
        </w:drawing>
      </w:r>
    </w:p>
    <w:p w:rsidR="00C410CE" w:rsidRPr="00C410CE" w:rsidRDefault="00C410CE" w:rsidP="00C410CE">
      <w:pPr>
        <w:jc w:val="right"/>
        <w:rPr>
          <w:sz w:val="28"/>
          <w:szCs w:val="28"/>
        </w:rPr>
      </w:pPr>
      <w:r w:rsidRPr="00C410CE">
        <w:rPr>
          <w:sz w:val="28"/>
          <w:szCs w:val="28"/>
        </w:rPr>
        <w:t xml:space="preserve">Рис. </w:t>
      </w:r>
      <w:r w:rsidR="00EB253F">
        <w:rPr>
          <w:sz w:val="28"/>
          <w:szCs w:val="28"/>
        </w:rPr>
        <w:t>25</w:t>
      </w:r>
    </w:p>
    <w:p w:rsidR="005548FB" w:rsidRPr="00FF5076" w:rsidRDefault="005548FB" w:rsidP="005548FB">
      <w:pPr>
        <w:jc w:val="center"/>
        <w:rPr>
          <w:sz w:val="28"/>
          <w:szCs w:val="28"/>
        </w:rPr>
      </w:pPr>
    </w:p>
    <w:p w:rsidR="005548FB" w:rsidRPr="00FF5076" w:rsidRDefault="005548FB" w:rsidP="005548FB">
      <w:pPr>
        <w:ind w:firstLine="709"/>
        <w:jc w:val="both"/>
        <w:rPr>
          <w:sz w:val="28"/>
          <w:szCs w:val="28"/>
        </w:rPr>
      </w:pPr>
      <w:r w:rsidRPr="00FF5076">
        <w:rPr>
          <w:sz w:val="28"/>
          <w:szCs w:val="28"/>
        </w:rPr>
        <w:t>По состоянию на 01.01.2015 общее количество базовых станций сетей ПРТС, принадлежащих операторам подвижной радиотелефонной связи шести основных торговых марок «Мегафон», «МТС», «Билайн», «Теле 2»,  «Ростелеком» и «</w:t>
      </w:r>
      <w:proofErr w:type="spellStart"/>
      <w:r w:rsidRPr="00FF5076">
        <w:rPr>
          <w:sz w:val="28"/>
          <w:szCs w:val="28"/>
        </w:rPr>
        <w:t>Скартел</w:t>
      </w:r>
      <w:proofErr w:type="spellEnd"/>
      <w:r w:rsidRPr="00FF5076">
        <w:rPr>
          <w:sz w:val="28"/>
          <w:szCs w:val="28"/>
        </w:rPr>
        <w:t>» (293</w:t>
      </w:r>
      <w:r>
        <w:rPr>
          <w:sz w:val="28"/>
          <w:szCs w:val="28"/>
        </w:rPr>
        <w:t>.</w:t>
      </w:r>
      <w:r w:rsidRPr="00FF5076">
        <w:rPr>
          <w:sz w:val="28"/>
          <w:szCs w:val="28"/>
        </w:rPr>
        <w:t>655), составляет 90% от их общего количества (326</w:t>
      </w:r>
      <w:r>
        <w:rPr>
          <w:sz w:val="28"/>
          <w:szCs w:val="28"/>
        </w:rPr>
        <w:t>.</w:t>
      </w:r>
      <w:r w:rsidRPr="00FF5076">
        <w:rPr>
          <w:sz w:val="28"/>
          <w:szCs w:val="28"/>
        </w:rPr>
        <w:t>318). При этом трем наиболее крупным операторам (торговые марки «Мегафон», «МТС» и «Билайн») принадлежит 79%  БС (259</w:t>
      </w:r>
      <w:r>
        <w:rPr>
          <w:sz w:val="28"/>
          <w:szCs w:val="28"/>
        </w:rPr>
        <w:t>.</w:t>
      </w:r>
      <w:r w:rsidRPr="00FF5076">
        <w:rPr>
          <w:sz w:val="28"/>
          <w:szCs w:val="28"/>
        </w:rPr>
        <w:t>266).</w:t>
      </w:r>
    </w:p>
    <w:p w:rsidR="005548FB" w:rsidRDefault="005548FB" w:rsidP="005548FB">
      <w:pPr>
        <w:ind w:firstLine="709"/>
        <w:jc w:val="both"/>
        <w:rPr>
          <w:sz w:val="28"/>
          <w:szCs w:val="28"/>
        </w:rPr>
      </w:pPr>
      <w:r w:rsidRPr="00FF5076">
        <w:rPr>
          <w:sz w:val="28"/>
          <w:szCs w:val="28"/>
        </w:rPr>
        <w:t>В 2014 году выявлено 15</w:t>
      </w:r>
      <w:r>
        <w:rPr>
          <w:sz w:val="28"/>
          <w:szCs w:val="28"/>
        </w:rPr>
        <w:t>.</w:t>
      </w:r>
      <w:r w:rsidRPr="00FF5076">
        <w:rPr>
          <w:sz w:val="28"/>
          <w:szCs w:val="28"/>
        </w:rPr>
        <w:t xml:space="preserve">214 нарушений порядка, требований и условий, относящихся к использованию БС сетей ПРТС. </w:t>
      </w:r>
      <w:r w:rsidRPr="00FF5076">
        <w:rPr>
          <w:sz w:val="28"/>
          <w:szCs w:val="20"/>
        </w:rPr>
        <w:t>Распределение количества выявленных нарушений, начиная с 1-го квартала 2010 г</w:t>
      </w:r>
      <w:r>
        <w:rPr>
          <w:sz w:val="28"/>
          <w:szCs w:val="20"/>
        </w:rPr>
        <w:t>.</w:t>
      </w:r>
      <w:r w:rsidRPr="00FF5076">
        <w:rPr>
          <w:sz w:val="28"/>
          <w:szCs w:val="20"/>
        </w:rPr>
        <w:t xml:space="preserve">, приведено </w:t>
      </w:r>
      <w:r w:rsidRPr="00FF5076">
        <w:rPr>
          <w:sz w:val="28"/>
          <w:szCs w:val="28"/>
        </w:rPr>
        <w:t xml:space="preserve">на рисунке </w:t>
      </w:r>
      <w:r w:rsidR="00EB253F">
        <w:rPr>
          <w:sz w:val="28"/>
          <w:szCs w:val="28"/>
        </w:rPr>
        <w:t>26</w:t>
      </w:r>
      <w:r w:rsidRPr="00FF5076">
        <w:rPr>
          <w:sz w:val="28"/>
          <w:szCs w:val="28"/>
        </w:rPr>
        <w:t>.</w:t>
      </w:r>
    </w:p>
    <w:p w:rsidR="005548FB" w:rsidRPr="00FF5076" w:rsidRDefault="005548FB" w:rsidP="005548FB">
      <w:pPr>
        <w:ind w:firstLine="709"/>
        <w:jc w:val="both"/>
        <w:rPr>
          <w:sz w:val="28"/>
          <w:szCs w:val="28"/>
        </w:rPr>
      </w:pPr>
    </w:p>
    <w:p w:rsidR="005548FB" w:rsidRPr="00FF5076" w:rsidRDefault="005548FB" w:rsidP="00C410CE">
      <w:pPr>
        <w:jc w:val="center"/>
        <w:rPr>
          <w:sz w:val="28"/>
          <w:szCs w:val="28"/>
        </w:rPr>
      </w:pPr>
      <w:r w:rsidRPr="00FF5076">
        <w:rPr>
          <w:noProof/>
          <w:sz w:val="28"/>
          <w:szCs w:val="28"/>
        </w:rPr>
        <w:drawing>
          <wp:inline distT="0" distB="0" distL="0" distR="0" wp14:anchorId="1BE06E74" wp14:editId="0BFA0E05">
            <wp:extent cx="5939790" cy="3291840"/>
            <wp:effectExtent l="19050" t="0" r="381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srcRect/>
                    <a:stretch>
                      <a:fillRect/>
                    </a:stretch>
                  </pic:blipFill>
                  <pic:spPr bwMode="auto">
                    <a:xfrm>
                      <a:off x="0" y="0"/>
                      <a:ext cx="5939790" cy="3291840"/>
                    </a:xfrm>
                    <a:prstGeom prst="rect">
                      <a:avLst/>
                    </a:prstGeom>
                    <a:noFill/>
                    <a:ln w="9525">
                      <a:noFill/>
                      <a:miter lim="800000"/>
                      <a:headEnd/>
                      <a:tailEnd/>
                    </a:ln>
                  </pic:spPr>
                </pic:pic>
              </a:graphicData>
            </a:graphic>
          </wp:inline>
        </w:drawing>
      </w:r>
    </w:p>
    <w:p w:rsidR="00C410CE" w:rsidRPr="00C410CE" w:rsidRDefault="00C410CE" w:rsidP="00C410CE">
      <w:pPr>
        <w:jc w:val="right"/>
        <w:rPr>
          <w:sz w:val="28"/>
          <w:szCs w:val="28"/>
        </w:rPr>
      </w:pPr>
      <w:r w:rsidRPr="00C410CE">
        <w:rPr>
          <w:sz w:val="28"/>
          <w:szCs w:val="28"/>
        </w:rPr>
        <w:t xml:space="preserve">Рис. </w:t>
      </w:r>
      <w:r w:rsidR="00EB253F">
        <w:rPr>
          <w:sz w:val="28"/>
          <w:szCs w:val="28"/>
        </w:rPr>
        <w:t>26</w:t>
      </w:r>
    </w:p>
    <w:p w:rsidR="005548FB" w:rsidRDefault="005548FB" w:rsidP="005548FB">
      <w:pPr>
        <w:ind w:firstLine="709"/>
        <w:jc w:val="both"/>
        <w:rPr>
          <w:sz w:val="28"/>
        </w:rPr>
      </w:pPr>
    </w:p>
    <w:p w:rsidR="005548FB" w:rsidRPr="00FF5076" w:rsidRDefault="005548FB" w:rsidP="005548FB">
      <w:pPr>
        <w:ind w:firstLine="709"/>
        <w:jc w:val="both"/>
        <w:rPr>
          <w:sz w:val="28"/>
        </w:rPr>
      </w:pPr>
      <w:r w:rsidRPr="00FF5076">
        <w:rPr>
          <w:sz w:val="28"/>
        </w:rPr>
        <w:t>В рамках своих полномочий территориальными органами активно применялись меры воздействия к нарушителям – пользователям радиочастотным спектром. В течение 2014 года нарушителям выдано 2645 предписаний об устранении выявленных нарушений и составлено 21859 протоколов об административных правонарушениях. На операторов ПРТС, нарушавших обязательные требования в области связи, было наложено штрафов на сумму 93</w:t>
      </w:r>
      <w:r>
        <w:rPr>
          <w:sz w:val="28"/>
        </w:rPr>
        <w:t>.</w:t>
      </w:r>
      <w:r w:rsidRPr="00FF5076">
        <w:rPr>
          <w:sz w:val="28"/>
        </w:rPr>
        <w:t>165</w:t>
      </w:r>
      <w:r>
        <w:rPr>
          <w:sz w:val="28"/>
        </w:rPr>
        <w:t>.</w:t>
      </w:r>
      <w:r w:rsidRPr="00FF5076">
        <w:rPr>
          <w:sz w:val="28"/>
        </w:rPr>
        <w:t>330 рублей.</w:t>
      </w:r>
    </w:p>
    <w:p w:rsidR="005548FB" w:rsidRPr="00FF5076" w:rsidRDefault="005548FB" w:rsidP="005548FB">
      <w:pPr>
        <w:ind w:firstLine="709"/>
        <w:jc w:val="both"/>
        <w:rPr>
          <w:sz w:val="28"/>
        </w:rPr>
      </w:pPr>
      <w:r w:rsidRPr="00FF5076">
        <w:rPr>
          <w:sz w:val="28"/>
        </w:rPr>
        <w:t xml:space="preserve">Динамика числа выданных предписаний об устранении выявленных нарушений и оформленных протоколов об административных правонарушениях показана на рисунке </w:t>
      </w:r>
      <w:r w:rsidR="00EB253F">
        <w:rPr>
          <w:sz w:val="28"/>
        </w:rPr>
        <w:t>27</w:t>
      </w:r>
      <w:r w:rsidRPr="00FF5076">
        <w:rPr>
          <w:sz w:val="28"/>
        </w:rPr>
        <w:t>.</w:t>
      </w:r>
    </w:p>
    <w:p w:rsidR="005548FB" w:rsidRPr="00FF5076" w:rsidRDefault="005548FB" w:rsidP="005548FB">
      <w:pPr>
        <w:ind w:firstLine="709"/>
        <w:jc w:val="both"/>
        <w:rPr>
          <w:sz w:val="28"/>
        </w:rPr>
      </w:pPr>
    </w:p>
    <w:p w:rsidR="005548FB" w:rsidRPr="00FF5076" w:rsidRDefault="005548FB" w:rsidP="00C410CE">
      <w:pPr>
        <w:jc w:val="center"/>
        <w:rPr>
          <w:sz w:val="28"/>
          <w:szCs w:val="28"/>
        </w:rPr>
      </w:pPr>
      <w:r w:rsidRPr="00FF5076">
        <w:rPr>
          <w:noProof/>
          <w:sz w:val="28"/>
          <w:szCs w:val="28"/>
          <w:highlight w:val="yellow"/>
        </w:rPr>
        <w:drawing>
          <wp:inline distT="0" distB="0" distL="0" distR="0" wp14:anchorId="7ADC4A9B" wp14:editId="702707FA">
            <wp:extent cx="5924549" cy="3587750"/>
            <wp:effectExtent l="0" t="0" r="635" b="0"/>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srcRect/>
                    <a:stretch>
                      <a:fillRect/>
                    </a:stretch>
                  </pic:blipFill>
                  <pic:spPr bwMode="auto">
                    <a:xfrm>
                      <a:off x="0" y="0"/>
                      <a:ext cx="5931535" cy="3591980"/>
                    </a:xfrm>
                    <a:prstGeom prst="rect">
                      <a:avLst/>
                    </a:prstGeom>
                    <a:noFill/>
                    <a:ln w="9525">
                      <a:noFill/>
                      <a:miter lim="800000"/>
                      <a:headEnd/>
                      <a:tailEnd/>
                    </a:ln>
                  </pic:spPr>
                </pic:pic>
              </a:graphicData>
            </a:graphic>
          </wp:inline>
        </w:drawing>
      </w:r>
    </w:p>
    <w:p w:rsidR="00C410CE" w:rsidRPr="00C410CE" w:rsidRDefault="00C410CE" w:rsidP="00C410CE">
      <w:pPr>
        <w:jc w:val="right"/>
        <w:rPr>
          <w:sz w:val="28"/>
          <w:szCs w:val="28"/>
        </w:rPr>
      </w:pPr>
      <w:r w:rsidRPr="00C410CE">
        <w:rPr>
          <w:sz w:val="28"/>
          <w:szCs w:val="28"/>
        </w:rPr>
        <w:t xml:space="preserve">Рис. </w:t>
      </w:r>
      <w:r w:rsidR="00EB253F">
        <w:rPr>
          <w:sz w:val="28"/>
          <w:szCs w:val="28"/>
        </w:rPr>
        <w:t>27</w:t>
      </w:r>
    </w:p>
    <w:p w:rsidR="005548FB" w:rsidRDefault="005548FB" w:rsidP="005548FB">
      <w:pPr>
        <w:tabs>
          <w:tab w:val="left" w:pos="720"/>
        </w:tabs>
        <w:ind w:right="-2" w:firstLine="709"/>
        <w:jc w:val="both"/>
        <w:rPr>
          <w:sz w:val="28"/>
          <w:szCs w:val="28"/>
        </w:rPr>
      </w:pPr>
    </w:p>
    <w:p w:rsidR="005548FB" w:rsidRDefault="005548FB" w:rsidP="005548FB">
      <w:pPr>
        <w:ind w:firstLine="709"/>
        <w:jc w:val="both"/>
        <w:rPr>
          <w:sz w:val="28"/>
          <w:szCs w:val="28"/>
        </w:rPr>
      </w:pPr>
      <w:r>
        <w:rPr>
          <w:sz w:val="28"/>
          <w:szCs w:val="28"/>
        </w:rPr>
        <w:t>Существенное</w:t>
      </w:r>
      <w:r w:rsidRPr="002A7F8C">
        <w:rPr>
          <w:sz w:val="28"/>
          <w:szCs w:val="28"/>
        </w:rPr>
        <w:t xml:space="preserve"> увеличение в течение 2014 года количества </w:t>
      </w:r>
      <w:r w:rsidRPr="002A7F8C">
        <w:rPr>
          <w:sz w:val="28"/>
        </w:rPr>
        <w:t xml:space="preserve">оформленных </w:t>
      </w:r>
      <w:r>
        <w:rPr>
          <w:sz w:val="28"/>
        </w:rPr>
        <w:t xml:space="preserve">на пользователей радиочастотным спектром </w:t>
      </w:r>
      <w:r w:rsidRPr="002A7F8C">
        <w:rPr>
          <w:sz w:val="28"/>
        </w:rPr>
        <w:t xml:space="preserve">протоколов об административных правонарушениях </w:t>
      </w:r>
      <w:r w:rsidRPr="002A7F8C">
        <w:rPr>
          <w:sz w:val="28"/>
          <w:szCs w:val="28"/>
        </w:rPr>
        <w:t xml:space="preserve">является </w:t>
      </w:r>
      <w:r>
        <w:rPr>
          <w:sz w:val="28"/>
          <w:szCs w:val="28"/>
        </w:rPr>
        <w:t>прямым</w:t>
      </w:r>
      <w:r w:rsidRPr="002A7F8C">
        <w:rPr>
          <w:sz w:val="28"/>
          <w:szCs w:val="28"/>
        </w:rPr>
        <w:t xml:space="preserve"> результатом </w:t>
      </w:r>
      <w:r w:rsidRPr="002A7F8C">
        <w:rPr>
          <w:rFonts w:eastAsia="Calibri"/>
          <w:sz w:val="28"/>
          <w:szCs w:val="28"/>
        </w:rPr>
        <w:t xml:space="preserve">внедрения </w:t>
      </w:r>
      <w:r w:rsidRPr="002A7F8C">
        <w:rPr>
          <w:sz w:val="28"/>
          <w:szCs w:val="28"/>
        </w:rPr>
        <w:t>Автоматизированной системы радиоконтроля излучений РЭС и ВЧУ гражданского назначения в Российской Федерации (АСРК-РФ)</w:t>
      </w:r>
      <w:r>
        <w:rPr>
          <w:sz w:val="28"/>
          <w:szCs w:val="28"/>
        </w:rPr>
        <w:t xml:space="preserve">, </w:t>
      </w:r>
      <w:r w:rsidRPr="002A7F8C">
        <w:rPr>
          <w:rFonts w:eastAsia="Calibri"/>
          <w:sz w:val="28"/>
          <w:szCs w:val="28"/>
        </w:rPr>
        <w:t>комплексной автоматизации технологических процессов радиоконтроля</w:t>
      </w:r>
      <w:r>
        <w:rPr>
          <w:rFonts w:eastAsia="Calibri"/>
          <w:sz w:val="28"/>
          <w:szCs w:val="28"/>
        </w:rPr>
        <w:t>,</w:t>
      </w:r>
      <w:r w:rsidRPr="002A7F8C">
        <w:rPr>
          <w:rFonts w:eastAsia="Calibri"/>
          <w:sz w:val="28"/>
          <w:szCs w:val="28"/>
        </w:rPr>
        <w:t xml:space="preserve"> организацией информационного взаимодействия </w:t>
      </w:r>
      <w:r>
        <w:rPr>
          <w:rFonts w:eastAsia="Calibri"/>
          <w:sz w:val="28"/>
          <w:szCs w:val="28"/>
        </w:rPr>
        <w:t xml:space="preserve">между </w:t>
      </w:r>
      <w:r w:rsidRPr="00B33EE6">
        <w:rPr>
          <w:rFonts w:eastAsia="Calibri"/>
          <w:sz w:val="28"/>
          <w:szCs w:val="28"/>
        </w:rPr>
        <w:t>АСРК-РФ</w:t>
      </w:r>
      <w:r w:rsidRPr="00FE0F68">
        <w:rPr>
          <w:sz w:val="28"/>
          <w:szCs w:val="28"/>
        </w:rPr>
        <w:t xml:space="preserve"> </w:t>
      </w:r>
      <w:r>
        <w:rPr>
          <w:sz w:val="28"/>
          <w:szCs w:val="28"/>
        </w:rPr>
        <w:t xml:space="preserve">и </w:t>
      </w:r>
      <w:r w:rsidRPr="002A7F8C">
        <w:rPr>
          <w:rFonts w:eastAsia="Calibri"/>
          <w:sz w:val="28"/>
          <w:szCs w:val="28"/>
        </w:rPr>
        <w:t>ЕИС Роскомнадзора</w:t>
      </w:r>
      <w:r>
        <w:rPr>
          <w:rFonts w:eastAsia="Calibri"/>
          <w:sz w:val="28"/>
          <w:szCs w:val="28"/>
        </w:rPr>
        <w:t xml:space="preserve">, а также </w:t>
      </w:r>
      <w:r w:rsidRPr="00FE0F68">
        <w:rPr>
          <w:sz w:val="28"/>
          <w:szCs w:val="28"/>
        </w:rPr>
        <w:t xml:space="preserve">осуществления </w:t>
      </w:r>
      <w:r>
        <w:rPr>
          <w:sz w:val="28"/>
          <w:szCs w:val="28"/>
        </w:rPr>
        <w:t xml:space="preserve">тесного </w:t>
      </w:r>
      <w:r w:rsidRPr="00FE0F68">
        <w:rPr>
          <w:sz w:val="28"/>
          <w:szCs w:val="28"/>
        </w:rPr>
        <w:t>взаимодействия территориальных органов Роскомнадзора с предприятиями радиочастотной службы</w:t>
      </w:r>
      <w:r>
        <w:rPr>
          <w:sz w:val="28"/>
          <w:szCs w:val="28"/>
        </w:rPr>
        <w:t>.</w:t>
      </w:r>
    </w:p>
    <w:p w:rsidR="005548FB" w:rsidRPr="006B1827" w:rsidRDefault="005548FB" w:rsidP="005548FB">
      <w:pPr>
        <w:ind w:firstLine="709"/>
        <w:rPr>
          <w:i/>
          <w:sz w:val="28"/>
          <w:szCs w:val="28"/>
          <w:u w:val="single"/>
        </w:rPr>
      </w:pPr>
    </w:p>
    <w:p w:rsidR="005548FB" w:rsidRPr="006B1827" w:rsidRDefault="005548FB" w:rsidP="005548FB">
      <w:pPr>
        <w:ind w:firstLine="709"/>
        <w:jc w:val="both"/>
        <w:rPr>
          <w:i/>
          <w:sz w:val="28"/>
          <w:szCs w:val="28"/>
        </w:rPr>
      </w:pPr>
      <w:r w:rsidRPr="006B1827">
        <w:rPr>
          <w:i/>
          <w:color w:val="000000"/>
          <w:sz w:val="28"/>
          <w:szCs w:val="28"/>
        </w:rPr>
        <w:t xml:space="preserve">Б) Государственный надзор и контроль (надзор) </w:t>
      </w:r>
      <w:r w:rsidRPr="006B1827">
        <w:rPr>
          <w:i/>
          <w:sz w:val="28"/>
          <w:szCs w:val="28"/>
        </w:rPr>
        <w:t>за соблюдением обязательных требований и норм в области связи операторами связи, использующими системы широкополосного беспроводного доступа</w:t>
      </w:r>
    </w:p>
    <w:p w:rsidR="005548FB" w:rsidRPr="00C410CE" w:rsidRDefault="005548FB" w:rsidP="005548FB">
      <w:pPr>
        <w:ind w:firstLine="710"/>
        <w:jc w:val="both"/>
        <w:rPr>
          <w:bCs/>
          <w:sz w:val="28"/>
          <w:szCs w:val="28"/>
        </w:rPr>
      </w:pPr>
      <w:r w:rsidRPr="006B1827">
        <w:rPr>
          <w:sz w:val="28"/>
          <w:szCs w:val="20"/>
        </w:rPr>
        <w:t xml:space="preserve">В 2014 году </w:t>
      </w:r>
      <w:r w:rsidRPr="006B1827">
        <w:rPr>
          <w:sz w:val="28"/>
          <w:szCs w:val="28"/>
        </w:rPr>
        <w:t>(по сведениям, представленным территориальными органами Роскомнадзора)</w:t>
      </w:r>
      <w:r w:rsidRPr="006B1827">
        <w:rPr>
          <w:sz w:val="28"/>
          <w:szCs w:val="20"/>
        </w:rPr>
        <w:t xml:space="preserve"> </w:t>
      </w:r>
      <w:r w:rsidRPr="006B1827">
        <w:rPr>
          <w:sz w:val="28"/>
          <w:szCs w:val="28"/>
        </w:rPr>
        <w:t xml:space="preserve">ФГУП РЧЦ ФО и территориальными органами </w:t>
      </w:r>
      <w:r w:rsidRPr="006B1827">
        <w:rPr>
          <w:sz w:val="28"/>
          <w:szCs w:val="20"/>
        </w:rPr>
        <w:t xml:space="preserve">Роскомнадзора  </w:t>
      </w:r>
      <w:r w:rsidRPr="006B1827">
        <w:rPr>
          <w:sz w:val="28"/>
          <w:szCs w:val="28"/>
        </w:rPr>
        <w:t xml:space="preserve">проведено 850 мероприятий по контролю за соблюдением порядка, требований и условий, относящихся к использованию РЭС, операторами, применяющими системы и средства </w:t>
      </w:r>
      <w:r w:rsidRPr="00C410CE">
        <w:rPr>
          <w:bCs/>
          <w:iCs/>
          <w:sz w:val="28"/>
          <w:szCs w:val="28"/>
        </w:rPr>
        <w:t>беспроводного широкополосного доступа.</w:t>
      </w:r>
    </w:p>
    <w:p w:rsidR="005548FB" w:rsidRPr="006B1827" w:rsidRDefault="005548FB" w:rsidP="005548FB">
      <w:pPr>
        <w:ind w:firstLine="709"/>
        <w:jc w:val="both"/>
        <w:rPr>
          <w:sz w:val="28"/>
          <w:szCs w:val="28"/>
        </w:rPr>
      </w:pPr>
      <w:r w:rsidRPr="006B1827">
        <w:rPr>
          <w:sz w:val="28"/>
          <w:szCs w:val="28"/>
        </w:rPr>
        <w:t xml:space="preserve">Динамика развития сетей </w:t>
      </w:r>
      <w:r w:rsidRPr="006B1827">
        <w:rPr>
          <w:bCs/>
          <w:iCs/>
          <w:sz w:val="28"/>
          <w:szCs w:val="28"/>
        </w:rPr>
        <w:t>беспроводного широкополосного доступа</w:t>
      </w:r>
      <w:r w:rsidRPr="006B1827">
        <w:rPr>
          <w:sz w:val="28"/>
          <w:szCs w:val="28"/>
        </w:rPr>
        <w:t xml:space="preserve"> всех операторов, распределение БС по диапазонам используемых частот</w:t>
      </w:r>
      <w:r w:rsidRPr="006B1827">
        <w:rPr>
          <w:sz w:val="28"/>
          <w:szCs w:val="28"/>
        </w:rPr>
        <w:br/>
        <w:t xml:space="preserve">(поквартально с 1-го квартала 2013 года) представлены на рисунке </w:t>
      </w:r>
      <w:r w:rsidR="00EB253F">
        <w:rPr>
          <w:sz w:val="28"/>
          <w:szCs w:val="28"/>
        </w:rPr>
        <w:t>28</w:t>
      </w:r>
      <w:r w:rsidRPr="006B1827">
        <w:rPr>
          <w:sz w:val="28"/>
          <w:szCs w:val="28"/>
        </w:rPr>
        <w:t>.</w:t>
      </w:r>
    </w:p>
    <w:p w:rsidR="005548FB" w:rsidRPr="006B1827" w:rsidRDefault="005548FB" w:rsidP="00C410CE">
      <w:pPr>
        <w:jc w:val="center"/>
        <w:rPr>
          <w:b/>
          <w:bCs/>
          <w:sz w:val="28"/>
          <w:szCs w:val="28"/>
        </w:rPr>
      </w:pPr>
      <w:r w:rsidRPr="006B1827">
        <w:rPr>
          <w:b/>
          <w:bCs/>
          <w:noProof/>
          <w:sz w:val="28"/>
          <w:szCs w:val="28"/>
        </w:rPr>
        <w:drawing>
          <wp:inline distT="0" distB="0" distL="0" distR="0" wp14:anchorId="655FF0AE" wp14:editId="2CA13016">
            <wp:extent cx="5931535" cy="3363595"/>
            <wp:effectExtent l="19050" t="0" r="0" b="0"/>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srcRect/>
                    <a:stretch>
                      <a:fillRect/>
                    </a:stretch>
                  </pic:blipFill>
                  <pic:spPr bwMode="auto">
                    <a:xfrm>
                      <a:off x="0" y="0"/>
                      <a:ext cx="5931535" cy="3363595"/>
                    </a:xfrm>
                    <a:prstGeom prst="rect">
                      <a:avLst/>
                    </a:prstGeom>
                    <a:noFill/>
                    <a:ln w="9525">
                      <a:noFill/>
                      <a:miter lim="800000"/>
                      <a:headEnd/>
                      <a:tailEnd/>
                    </a:ln>
                  </pic:spPr>
                </pic:pic>
              </a:graphicData>
            </a:graphic>
          </wp:inline>
        </w:drawing>
      </w:r>
    </w:p>
    <w:p w:rsidR="00C410CE" w:rsidRPr="00C410CE" w:rsidRDefault="00C410CE" w:rsidP="00C410CE">
      <w:pPr>
        <w:jc w:val="right"/>
        <w:rPr>
          <w:sz w:val="28"/>
          <w:szCs w:val="28"/>
        </w:rPr>
      </w:pPr>
      <w:r w:rsidRPr="00C410CE">
        <w:rPr>
          <w:sz w:val="28"/>
          <w:szCs w:val="28"/>
        </w:rPr>
        <w:t xml:space="preserve">Рис. </w:t>
      </w:r>
      <w:r w:rsidR="00EB253F">
        <w:rPr>
          <w:sz w:val="28"/>
          <w:szCs w:val="28"/>
        </w:rPr>
        <w:t>28</w:t>
      </w:r>
    </w:p>
    <w:p w:rsidR="005548FB" w:rsidRPr="006B1827" w:rsidRDefault="005548FB" w:rsidP="005548FB">
      <w:pPr>
        <w:jc w:val="center"/>
        <w:rPr>
          <w:bCs/>
          <w:i/>
          <w:iCs/>
          <w:szCs w:val="28"/>
        </w:rPr>
      </w:pPr>
    </w:p>
    <w:p w:rsidR="005548FB" w:rsidRPr="006B1827" w:rsidRDefault="005548FB" w:rsidP="005548FB">
      <w:pPr>
        <w:ind w:firstLine="709"/>
        <w:jc w:val="both"/>
        <w:rPr>
          <w:sz w:val="28"/>
          <w:szCs w:val="28"/>
        </w:rPr>
      </w:pPr>
      <w:r w:rsidRPr="006B1827">
        <w:rPr>
          <w:sz w:val="28"/>
          <w:szCs w:val="28"/>
        </w:rPr>
        <w:t xml:space="preserve">Количество базовых станций, принадлежащих операторам связи, применяющим системы и средства </w:t>
      </w:r>
      <w:r w:rsidRPr="006B1827">
        <w:rPr>
          <w:bCs/>
          <w:iCs/>
          <w:sz w:val="28"/>
          <w:szCs w:val="28"/>
        </w:rPr>
        <w:t>беспроводного широкополосного доступа</w:t>
      </w:r>
      <w:r w:rsidRPr="006B1827">
        <w:rPr>
          <w:sz w:val="28"/>
          <w:szCs w:val="28"/>
        </w:rPr>
        <w:t>, на 01.01.2015 составило 24393, в том числе по диапазонам используемых частот:</w:t>
      </w:r>
    </w:p>
    <w:p w:rsidR="005548FB" w:rsidRPr="006B1827" w:rsidRDefault="005548FB" w:rsidP="005548FB">
      <w:pPr>
        <w:ind w:firstLine="709"/>
        <w:jc w:val="both"/>
        <w:rPr>
          <w:sz w:val="28"/>
          <w:szCs w:val="28"/>
        </w:rPr>
      </w:pPr>
      <w:r w:rsidRPr="006B1827">
        <w:rPr>
          <w:sz w:val="28"/>
          <w:szCs w:val="28"/>
        </w:rPr>
        <w:t>1,5 ГГц</w:t>
      </w:r>
      <w:r w:rsidRPr="006B1827">
        <w:rPr>
          <w:sz w:val="28"/>
          <w:szCs w:val="28"/>
        </w:rPr>
        <w:tab/>
      </w:r>
      <w:r w:rsidRPr="006B1827">
        <w:rPr>
          <w:sz w:val="28"/>
          <w:szCs w:val="28"/>
        </w:rPr>
        <w:tab/>
        <w:t>28 станций;</w:t>
      </w:r>
    </w:p>
    <w:p w:rsidR="005548FB" w:rsidRPr="006B1827" w:rsidRDefault="005548FB" w:rsidP="005548FB">
      <w:pPr>
        <w:ind w:firstLine="709"/>
        <w:jc w:val="both"/>
        <w:rPr>
          <w:sz w:val="28"/>
          <w:szCs w:val="28"/>
        </w:rPr>
      </w:pPr>
      <w:r w:rsidRPr="006B1827">
        <w:rPr>
          <w:sz w:val="28"/>
          <w:szCs w:val="28"/>
        </w:rPr>
        <w:t>2,4 ГГц</w:t>
      </w:r>
      <w:r w:rsidRPr="006B1827">
        <w:rPr>
          <w:sz w:val="28"/>
          <w:szCs w:val="28"/>
        </w:rPr>
        <w:tab/>
      </w:r>
      <w:r w:rsidRPr="006B1827">
        <w:rPr>
          <w:sz w:val="28"/>
          <w:szCs w:val="28"/>
        </w:rPr>
        <w:tab/>
        <w:t>5769 станций;</w:t>
      </w:r>
    </w:p>
    <w:p w:rsidR="005548FB" w:rsidRPr="006B1827" w:rsidRDefault="005548FB" w:rsidP="005548FB">
      <w:pPr>
        <w:ind w:firstLine="709"/>
        <w:jc w:val="both"/>
        <w:rPr>
          <w:sz w:val="28"/>
          <w:szCs w:val="28"/>
        </w:rPr>
      </w:pPr>
      <w:r w:rsidRPr="006B1827">
        <w:rPr>
          <w:sz w:val="28"/>
          <w:szCs w:val="28"/>
        </w:rPr>
        <w:t>2,5/2,6ГГц</w:t>
      </w:r>
      <w:r w:rsidRPr="006B1827">
        <w:rPr>
          <w:sz w:val="28"/>
          <w:szCs w:val="28"/>
        </w:rPr>
        <w:tab/>
      </w:r>
      <w:r w:rsidRPr="006B1827">
        <w:rPr>
          <w:sz w:val="28"/>
          <w:szCs w:val="28"/>
        </w:rPr>
        <w:tab/>
        <w:t>657 станций;</w:t>
      </w:r>
    </w:p>
    <w:p w:rsidR="005548FB" w:rsidRPr="006B1827" w:rsidRDefault="005548FB" w:rsidP="005548FB">
      <w:pPr>
        <w:ind w:firstLine="709"/>
        <w:jc w:val="both"/>
        <w:rPr>
          <w:sz w:val="28"/>
          <w:szCs w:val="28"/>
        </w:rPr>
      </w:pPr>
      <w:r w:rsidRPr="006B1827">
        <w:rPr>
          <w:sz w:val="28"/>
          <w:szCs w:val="28"/>
        </w:rPr>
        <w:t>3,5 ГГц</w:t>
      </w:r>
      <w:r w:rsidRPr="006B1827">
        <w:rPr>
          <w:sz w:val="28"/>
          <w:szCs w:val="28"/>
        </w:rPr>
        <w:tab/>
      </w:r>
      <w:r w:rsidRPr="006B1827">
        <w:rPr>
          <w:sz w:val="28"/>
          <w:szCs w:val="28"/>
        </w:rPr>
        <w:tab/>
        <w:t>3525 станций;</w:t>
      </w:r>
    </w:p>
    <w:p w:rsidR="005548FB" w:rsidRPr="006B1827" w:rsidRDefault="005548FB" w:rsidP="005548FB">
      <w:pPr>
        <w:ind w:firstLine="709"/>
        <w:jc w:val="both"/>
        <w:rPr>
          <w:sz w:val="28"/>
          <w:szCs w:val="28"/>
        </w:rPr>
      </w:pPr>
      <w:r w:rsidRPr="006B1827">
        <w:rPr>
          <w:sz w:val="28"/>
          <w:szCs w:val="28"/>
        </w:rPr>
        <w:t>5,15/5,35 ГГц</w:t>
      </w:r>
      <w:r w:rsidRPr="006B1827">
        <w:rPr>
          <w:sz w:val="28"/>
          <w:szCs w:val="28"/>
        </w:rPr>
        <w:tab/>
        <w:t>4677 станций;</w:t>
      </w:r>
    </w:p>
    <w:p w:rsidR="005548FB" w:rsidRPr="006B1827" w:rsidRDefault="005548FB" w:rsidP="005548FB">
      <w:pPr>
        <w:ind w:firstLine="709"/>
        <w:jc w:val="both"/>
        <w:rPr>
          <w:sz w:val="28"/>
          <w:szCs w:val="28"/>
        </w:rPr>
      </w:pPr>
      <w:r w:rsidRPr="006B1827">
        <w:rPr>
          <w:sz w:val="28"/>
          <w:szCs w:val="28"/>
        </w:rPr>
        <w:t>5,65/6,425 ГГц</w:t>
      </w:r>
      <w:r w:rsidRPr="006B1827">
        <w:rPr>
          <w:sz w:val="28"/>
          <w:szCs w:val="28"/>
        </w:rPr>
        <w:tab/>
        <w:t>8429 станций;</w:t>
      </w:r>
    </w:p>
    <w:p w:rsidR="005548FB" w:rsidRPr="006B1827" w:rsidRDefault="005548FB" w:rsidP="005548FB">
      <w:pPr>
        <w:ind w:firstLine="709"/>
        <w:jc w:val="both"/>
        <w:rPr>
          <w:sz w:val="28"/>
          <w:szCs w:val="28"/>
        </w:rPr>
      </w:pPr>
      <w:r w:rsidRPr="006B1827">
        <w:rPr>
          <w:sz w:val="28"/>
          <w:szCs w:val="28"/>
        </w:rPr>
        <w:t>10/10,6 ГГц</w:t>
      </w:r>
      <w:r w:rsidRPr="006B1827">
        <w:rPr>
          <w:sz w:val="28"/>
          <w:szCs w:val="28"/>
        </w:rPr>
        <w:tab/>
      </w:r>
      <w:r w:rsidRPr="006B1827">
        <w:rPr>
          <w:sz w:val="28"/>
          <w:szCs w:val="28"/>
        </w:rPr>
        <w:tab/>
        <w:t>603 станции;</w:t>
      </w:r>
    </w:p>
    <w:p w:rsidR="005548FB" w:rsidRPr="006B1827" w:rsidRDefault="005548FB" w:rsidP="005548FB">
      <w:pPr>
        <w:ind w:firstLine="709"/>
        <w:jc w:val="both"/>
        <w:rPr>
          <w:sz w:val="28"/>
          <w:szCs w:val="28"/>
        </w:rPr>
      </w:pPr>
      <w:r w:rsidRPr="006B1827">
        <w:rPr>
          <w:sz w:val="28"/>
          <w:szCs w:val="28"/>
        </w:rPr>
        <w:t>24,5/26,6 ГГц</w:t>
      </w:r>
      <w:r w:rsidRPr="006B1827">
        <w:rPr>
          <w:sz w:val="28"/>
          <w:szCs w:val="28"/>
        </w:rPr>
        <w:tab/>
        <w:t>142 станции;</w:t>
      </w:r>
    </w:p>
    <w:p w:rsidR="005548FB" w:rsidRPr="006B1827" w:rsidRDefault="005548FB" w:rsidP="005548FB">
      <w:pPr>
        <w:ind w:firstLine="709"/>
        <w:jc w:val="both"/>
        <w:rPr>
          <w:sz w:val="28"/>
          <w:szCs w:val="28"/>
        </w:rPr>
      </w:pPr>
      <w:r w:rsidRPr="006B1827">
        <w:rPr>
          <w:sz w:val="28"/>
          <w:szCs w:val="28"/>
        </w:rPr>
        <w:t>другие</w:t>
      </w:r>
      <w:r w:rsidRPr="006B1827">
        <w:rPr>
          <w:sz w:val="28"/>
          <w:szCs w:val="28"/>
        </w:rPr>
        <w:tab/>
      </w:r>
      <w:r w:rsidRPr="006B1827">
        <w:rPr>
          <w:sz w:val="28"/>
          <w:szCs w:val="28"/>
        </w:rPr>
        <w:tab/>
        <w:t>743 станции.</w:t>
      </w:r>
    </w:p>
    <w:p w:rsidR="005548FB" w:rsidRPr="006B1827" w:rsidRDefault="005548FB" w:rsidP="005548FB">
      <w:pPr>
        <w:ind w:firstLine="710"/>
        <w:jc w:val="both"/>
        <w:rPr>
          <w:bCs/>
          <w:sz w:val="28"/>
          <w:szCs w:val="20"/>
        </w:rPr>
      </w:pPr>
      <w:r w:rsidRPr="006B1827">
        <w:rPr>
          <w:sz w:val="28"/>
          <w:szCs w:val="28"/>
        </w:rPr>
        <w:t>В 2014 году была проконтролирована работа 8513 БС, что составляет 34,9% от общего количества.</w:t>
      </w:r>
    </w:p>
    <w:p w:rsidR="005548FB" w:rsidRPr="006B1827" w:rsidRDefault="005548FB" w:rsidP="005548FB">
      <w:pPr>
        <w:ind w:firstLine="709"/>
        <w:jc w:val="both"/>
        <w:rPr>
          <w:i/>
          <w:sz w:val="28"/>
          <w:szCs w:val="28"/>
        </w:rPr>
      </w:pPr>
    </w:p>
    <w:p w:rsidR="005548FB" w:rsidRPr="006B1827" w:rsidRDefault="005548FB" w:rsidP="005548FB">
      <w:pPr>
        <w:ind w:firstLine="709"/>
        <w:jc w:val="both"/>
        <w:rPr>
          <w:i/>
          <w:sz w:val="28"/>
          <w:szCs w:val="28"/>
        </w:rPr>
      </w:pPr>
      <w:r w:rsidRPr="006B1827">
        <w:rPr>
          <w:i/>
          <w:sz w:val="28"/>
          <w:szCs w:val="28"/>
        </w:rPr>
        <w:t>Анализ состояния дел с законностью и правомерностью при оказании услуг связи с применением систем и средств беспроводного широкополосного доступа.</w:t>
      </w:r>
    </w:p>
    <w:p w:rsidR="005548FB" w:rsidRPr="006B1827" w:rsidRDefault="005548FB" w:rsidP="005548FB">
      <w:pPr>
        <w:ind w:firstLine="708"/>
        <w:jc w:val="both"/>
        <w:rPr>
          <w:sz w:val="28"/>
          <w:szCs w:val="20"/>
        </w:rPr>
      </w:pPr>
      <w:r w:rsidRPr="006B1827">
        <w:rPr>
          <w:sz w:val="28"/>
          <w:szCs w:val="20"/>
        </w:rPr>
        <w:t xml:space="preserve">Обобщенные данные надзора и контроля </w:t>
      </w:r>
      <w:r w:rsidRPr="006B1827">
        <w:rPr>
          <w:sz w:val="28"/>
          <w:szCs w:val="28"/>
        </w:rPr>
        <w:t xml:space="preserve">за соблюдением порядка, требований и условий, относящихся к использованию РЭС, </w:t>
      </w:r>
      <w:r w:rsidRPr="006B1827">
        <w:rPr>
          <w:sz w:val="28"/>
          <w:szCs w:val="20"/>
        </w:rPr>
        <w:t>свидетельствуют о следующем:</w:t>
      </w:r>
    </w:p>
    <w:p w:rsidR="005548FB" w:rsidRPr="006B1827" w:rsidRDefault="005548FB" w:rsidP="005548FB">
      <w:pPr>
        <w:ind w:firstLine="720"/>
        <w:jc w:val="both"/>
        <w:rPr>
          <w:sz w:val="28"/>
          <w:szCs w:val="28"/>
        </w:rPr>
      </w:pPr>
      <w:r w:rsidRPr="006B1827">
        <w:rPr>
          <w:sz w:val="28"/>
          <w:szCs w:val="28"/>
        </w:rPr>
        <w:t xml:space="preserve">1. В 2014 году выявлено 1889 нарушений </w:t>
      </w:r>
      <w:r w:rsidRPr="006B1827">
        <w:rPr>
          <w:color w:val="000000"/>
          <w:sz w:val="28"/>
          <w:szCs w:val="28"/>
        </w:rPr>
        <w:t xml:space="preserve">порядка, требований и условий, относящихся к использованию РЭС, выдано 441 предписание об устранении выявленных нарушений, составлено 2114 протоколов </w:t>
      </w:r>
      <w:r w:rsidRPr="006B1827">
        <w:rPr>
          <w:sz w:val="28"/>
          <w:szCs w:val="28"/>
        </w:rPr>
        <w:t>об административных правонарушениях, наложено штрафов на сумму 6.901.500 рублей.</w:t>
      </w:r>
    </w:p>
    <w:p w:rsidR="005548FB" w:rsidRPr="006B1827" w:rsidRDefault="005548FB" w:rsidP="005548FB">
      <w:pPr>
        <w:ind w:firstLine="720"/>
        <w:jc w:val="both"/>
        <w:rPr>
          <w:sz w:val="28"/>
          <w:szCs w:val="28"/>
        </w:rPr>
      </w:pPr>
      <w:r w:rsidRPr="006B1827">
        <w:rPr>
          <w:sz w:val="28"/>
          <w:szCs w:val="28"/>
        </w:rPr>
        <w:t>2. Нарушениями порядка использования радиочастотного спектра и РЭС в процессе проведения мероприятий надзора и контроля явились:</w:t>
      </w:r>
    </w:p>
    <w:p w:rsidR="005548FB" w:rsidRPr="006B1827" w:rsidRDefault="005548FB" w:rsidP="005548FB">
      <w:pPr>
        <w:ind w:firstLine="709"/>
        <w:jc w:val="both"/>
        <w:rPr>
          <w:sz w:val="28"/>
          <w:szCs w:val="20"/>
        </w:rPr>
      </w:pPr>
      <w:r w:rsidRPr="006B1827">
        <w:rPr>
          <w:sz w:val="28"/>
          <w:szCs w:val="20"/>
        </w:rPr>
        <w:t>- эксплуатация БС без разрешения на использование радиочастот (окончание срока действия указанных разрешений) – 853 БС (10 % от числа проверенных) - нарушение требований п. 1 ст. 24 Федерального закона от 07 июля 2003 года</w:t>
      </w:r>
      <w:r>
        <w:rPr>
          <w:sz w:val="28"/>
          <w:szCs w:val="20"/>
        </w:rPr>
        <w:t xml:space="preserve"> </w:t>
      </w:r>
      <w:r w:rsidRPr="006B1827">
        <w:rPr>
          <w:sz w:val="28"/>
          <w:szCs w:val="20"/>
        </w:rPr>
        <w:t>№ 126-ФЗ «О связи»;</w:t>
      </w:r>
    </w:p>
    <w:p w:rsidR="005548FB" w:rsidRPr="006B1827" w:rsidRDefault="005548FB" w:rsidP="005548FB">
      <w:pPr>
        <w:ind w:firstLine="709"/>
        <w:jc w:val="both"/>
        <w:rPr>
          <w:sz w:val="28"/>
          <w:szCs w:val="20"/>
        </w:rPr>
      </w:pPr>
      <w:r w:rsidRPr="006B1827">
        <w:rPr>
          <w:sz w:val="28"/>
          <w:szCs w:val="20"/>
        </w:rPr>
        <w:t>- эксплуатация БС без регистрации – 601 БС (7 % от числа проверенных) - нарушение требований п. 5 ст. 22 Федерального закона от 07 июля 2003 года</w:t>
      </w:r>
      <w:r>
        <w:rPr>
          <w:sz w:val="28"/>
          <w:szCs w:val="20"/>
        </w:rPr>
        <w:t xml:space="preserve"> </w:t>
      </w:r>
      <w:r w:rsidRPr="006B1827">
        <w:rPr>
          <w:sz w:val="28"/>
          <w:szCs w:val="20"/>
        </w:rPr>
        <w:t>№ 126-ФЗ «О связи»;</w:t>
      </w:r>
    </w:p>
    <w:p w:rsidR="005548FB" w:rsidRPr="006B1827" w:rsidRDefault="005548FB" w:rsidP="005548FB">
      <w:pPr>
        <w:ind w:firstLine="720"/>
        <w:jc w:val="both"/>
        <w:rPr>
          <w:sz w:val="28"/>
          <w:szCs w:val="20"/>
        </w:rPr>
      </w:pPr>
      <w:r w:rsidRPr="006B1827">
        <w:rPr>
          <w:sz w:val="28"/>
          <w:szCs w:val="20"/>
        </w:rPr>
        <w:t>- эксплуатация БС без разрешения на эксплуатацию сооружения связи –</w:t>
      </w:r>
      <w:r>
        <w:rPr>
          <w:sz w:val="28"/>
          <w:szCs w:val="20"/>
        </w:rPr>
        <w:t xml:space="preserve"> </w:t>
      </w:r>
      <w:r w:rsidRPr="006B1827">
        <w:rPr>
          <w:sz w:val="28"/>
          <w:szCs w:val="20"/>
        </w:rPr>
        <w:t>60 БС (0,7 % от числа проверенных) – нарушение требований пункта 3.10 Правил ввода в эксплуатацию сооружений связи, утвержденных приказом Минсвязи России от 09 сентября 2002 № 113;</w:t>
      </w:r>
    </w:p>
    <w:p w:rsidR="005548FB" w:rsidRPr="006B1827" w:rsidRDefault="005548FB" w:rsidP="005548FB">
      <w:pPr>
        <w:ind w:firstLine="709"/>
        <w:jc w:val="both"/>
        <w:rPr>
          <w:sz w:val="28"/>
          <w:szCs w:val="20"/>
        </w:rPr>
      </w:pPr>
      <w:r w:rsidRPr="006B1827">
        <w:rPr>
          <w:sz w:val="28"/>
          <w:szCs w:val="20"/>
        </w:rPr>
        <w:t>- эксплуатация БС и абонентских станций (АС) с нарушением условий, установленных при присвоении (назначении) радиочастот или радиочастотных каналов – 349 БС и 118 АС (5,5 % от числа проверенных) - нарушение требований п. 1 ст. 46 Федерального закона от 07 июля 2003 года № 126 «О связи».</w:t>
      </w:r>
    </w:p>
    <w:p w:rsidR="005548FB" w:rsidRDefault="005548FB" w:rsidP="005548FB">
      <w:pPr>
        <w:ind w:firstLine="720"/>
        <w:jc w:val="both"/>
        <w:rPr>
          <w:sz w:val="28"/>
          <w:szCs w:val="20"/>
        </w:rPr>
      </w:pPr>
      <w:r w:rsidRPr="006B1827">
        <w:rPr>
          <w:sz w:val="28"/>
          <w:szCs w:val="20"/>
        </w:rPr>
        <w:t>Распределение выявленных нарушений по их видам (</w:t>
      </w:r>
      <w:r w:rsidRPr="006B1827">
        <w:rPr>
          <w:sz w:val="28"/>
          <w:szCs w:val="28"/>
        </w:rPr>
        <w:t xml:space="preserve">поквартально с 1-го квартала 2012 года) </w:t>
      </w:r>
      <w:r w:rsidRPr="006B1827">
        <w:rPr>
          <w:sz w:val="28"/>
          <w:szCs w:val="20"/>
        </w:rPr>
        <w:t>представлено на рисунке 2</w:t>
      </w:r>
      <w:r w:rsidR="00EB253F">
        <w:rPr>
          <w:sz w:val="28"/>
          <w:szCs w:val="20"/>
        </w:rPr>
        <w:t>9</w:t>
      </w:r>
      <w:r w:rsidRPr="006B1827">
        <w:rPr>
          <w:sz w:val="28"/>
          <w:szCs w:val="20"/>
        </w:rPr>
        <w:t>.</w:t>
      </w:r>
    </w:p>
    <w:p w:rsidR="001254B1" w:rsidRPr="006B1827" w:rsidRDefault="001254B1" w:rsidP="005548FB">
      <w:pPr>
        <w:ind w:firstLine="720"/>
        <w:jc w:val="both"/>
        <w:rPr>
          <w:sz w:val="28"/>
          <w:szCs w:val="20"/>
        </w:rPr>
      </w:pPr>
    </w:p>
    <w:p w:rsidR="005548FB" w:rsidRPr="006B1827" w:rsidRDefault="005548FB" w:rsidP="00C410CE">
      <w:pPr>
        <w:ind w:firstLine="142"/>
        <w:jc w:val="center"/>
        <w:rPr>
          <w:sz w:val="28"/>
          <w:szCs w:val="20"/>
        </w:rPr>
      </w:pPr>
      <w:r w:rsidRPr="006B1827">
        <w:rPr>
          <w:noProof/>
          <w:sz w:val="28"/>
          <w:szCs w:val="20"/>
        </w:rPr>
        <w:drawing>
          <wp:inline distT="0" distB="0" distL="0" distR="0" wp14:anchorId="4A392BC5" wp14:editId="0E50EE60">
            <wp:extent cx="5936781" cy="3689350"/>
            <wp:effectExtent l="0" t="0" r="6985" b="635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srcRect/>
                    <a:stretch>
                      <a:fillRect/>
                    </a:stretch>
                  </pic:blipFill>
                  <pic:spPr bwMode="auto">
                    <a:xfrm>
                      <a:off x="0" y="0"/>
                      <a:ext cx="5939790" cy="3691220"/>
                    </a:xfrm>
                    <a:prstGeom prst="rect">
                      <a:avLst/>
                    </a:prstGeom>
                    <a:noFill/>
                    <a:ln w="9525">
                      <a:noFill/>
                      <a:miter lim="800000"/>
                      <a:headEnd/>
                      <a:tailEnd/>
                    </a:ln>
                  </pic:spPr>
                </pic:pic>
              </a:graphicData>
            </a:graphic>
          </wp:inline>
        </w:drawing>
      </w:r>
    </w:p>
    <w:p w:rsidR="00C410CE" w:rsidRPr="00C410CE" w:rsidRDefault="00C410CE" w:rsidP="00C410CE">
      <w:pPr>
        <w:jc w:val="right"/>
        <w:rPr>
          <w:sz w:val="28"/>
          <w:szCs w:val="28"/>
        </w:rPr>
      </w:pPr>
      <w:r w:rsidRPr="00C410CE">
        <w:rPr>
          <w:sz w:val="28"/>
          <w:szCs w:val="28"/>
        </w:rPr>
        <w:t xml:space="preserve">Рис. </w:t>
      </w:r>
      <w:r w:rsidR="00EB253F">
        <w:rPr>
          <w:sz w:val="28"/>
          <w:szCs w:val="28"/>
        </w:rPr>
        <w:t>29</w:t>
      </w:r>
    </w:p>
    <w:p w:rsidR="005B665F" w:rsidRDefault="005B665F" w:rsidP="00424738">
      <w:pPr>
        <w:ind w:firstLine="709"/>
        <w:jc w:val="both"/>
        <w:rPr>
          <w:i/>
          <w:color w:val="FF0000"/>
          <w:sz w:val="28"/>
          <w:szCs w:val="28"/>
        </w:rPr>
      </w:pPr>
    </w:p>
    <w:p w:rsidR="00A37BD4" w:rsidRPr="006B1827" w:rsidRDefault="00A37BD4" w:rsidP="00A37BD4">
      <w:pPr>
        <w:ind w:firstLine="700"/>
        <w:jc w:val="both"/>
        <w:rPr>
          <w:color w:val="000000"/>
          <w:sz w:val="28"/>
          <w:szCs w:val="28"/>
        </w:rPr>
      </w:pPr>
      <w:r w:rsidRPr="006B1827">
        <w:rPr>
          <w:color w:val="000000"/>
          <w:sz w:val="28"/>
          <w:szCs w:val="28"/>
        </w:rPr>
        <w:t xml:space="preserve">В соответствии с пунктом 5.4.2 Положения о Федеральной службе по надзору в сфере связи, информационных технологий и массовых коммуникаций, утвержденного постановлением Правительства Российской Федерации 16 марта </w:t>
      </w:r>
      <w:smartTag w:uri="urn:schemas-microsoft-com:office:smarttags" w:element="metricconverter">
        <w:smartTagPr>
          <w:attr w:name="ProductID" w:val="2009 г"/>
        </w:smartTagPr>
        <w:r w:rsidRPr="006B1827">
          <w:rPr>
            <w:color w:val="000000"/>
            <w:sz w:val="28"/>
            <w:szCs w:val="28"/>
          </w:rPr>
          <w:t>2009 г</w:t>
        </w:r>
      </w:smartTag>
      <w:r w:rsidRPr="006B1827">
        <w:rPr>
          <w:color w:val="000000"/>
          <w:sz w:val="28"/>
          <w:szCs w:val="28"/>
        </w:rPr>
        <w:t xml:space="preserve">. № 228, в 2014 году территориальные органы Роскомнадзора продолжали осуществлять полномочия по регистрации РЭС и ВЧУ гражданского назначения. </w:t>
      </w:r>
    </w:p>
    <w:p w:rsidR="00A37BD4" w:rsidRDefault="00A37BD4" w:rsidP="00A52830">
      <w:pPr>
        <w:tabs>
          <w:tab w:val="left" w:pos="2952"/>
        </w:tabs>
        <w:ind w:firstLine="709"/>
        <w:jc w:val="both"/>
        <w:rPr>
          <w:bCs/>
          <w:color w:val="000000"/>
          <w:sz w:val="28"/>
          <w:szCs w:val="28"/>
        </w:rPr>
      </w:pPr>
      <w:r w:rsidRPr="006B1827">
        <w:rPr>
          <w:bCs/>
          <w:color w:val="000000"/>
          <w:sz w:val="28"/>
          <w:szCs w:val="28"/>
        </w:rPr>
        <w:t xml:space="preserve">Анализ результатов деятельности территориальных управлений Роскомнадзора по регистрации РЭС и ВЧУ в 2014 году </w:t>
      </w:r>
      <w:r w:rsidRPr="006B1827">
        <w:rPr>
          <w:bCs/>
          <w:sz w:val="28"/>
          <w:szCs w:val="28"/>
        </w:rPr>
        <w:t xml:space="preserve">показывает значительное увеличение темпа регистрации в указанный период по сравнению с предыдущим годом. </w:t>
      </w:r>
      <w:r w:rsidRPr="006B1827">
        <w:rPr>
          <w:bCs/>
          <w:color w:val="000000"/>
          <w:sz w:val="28"/>
          <w:szCs w:val="28"/>
        </w:rPr>
        <w:t>Общая динамика осуществления регистрационной деятельности по федеральным округам и в целом на  территории Российской Федерации показана в таблице</w:t>
      </w:r>
      <w:r w:rsidR="00A52830">
        <w:rPr>
          <w:bCs/>
          <w:color w:val="000000"/>
          <w:sz w:val="28"/>
          <w:szCs w:val="28"/>
        </w:rPr>
        <w:t xml:space="preserve"> 16</w:t>
      </w:r>
      <w:r w:rsidRPr="006B1827">
        <w:rPr>
          <w:bCs/>
          <w:color w:val="000000"/>
          <w:sz w:val="28"/>
          <w:szCs w:val="28"/>
        </w:rPr>
        <w:t>:</w:t>
      </w:r>
    </w:p>
    <w:p w:rsidR="00A52830" w:rsidRPr="006B1827" w:rsidRDefault="00A52830" w:rsidP="00A52830">
      <w:pPr>
        <w:tabs>
          <w:tab w:val="left" w:pos="2952"/>
        </w:tabs>
        <w:ind w:firstLine="709"/>
        <w:jc w:val="right"/>
        <w:rPr>
          <w:bCs/>
          <w:color w:val="000000"/>
          <w:sz w:val="28"/>
          <w:szCs w:val="28"/>
        </w:rPr>
      </w:pPr>
      <w:r>
        <w:rPr>
          <w:bCs/>
          <w:color w:val="000000"/>
          <w:sz w:val="28"/>
          <w:szCs w:val="28"/>
        </w:rPr>
        <w:t>Таблица 16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9"/>
        <w:gridCol w:w="2156"/>
        <w:gridCol w:w="2463"/>
      </w:tblGrid>
      <w:tr w:rsidR="00A37BD4" w:rsidRPr="006B1827" w:rsidTr="002055DD">
        <w:trPr>
          <w:trHeight w:val="293"/>
          <w:jc w:val="center"/>
        </w:trPr>
        <w:tc>
          <w:tcPr>
            <w:tcW w:w="2753" w:type="pct"/>
            <w:vMerge w:val="restart"/>
            <w:vAlign w:val="center"/>
          </w:tcPr>
          <w:p w:rsidR="00A37BD4" w:rsidRPr="006B1827" w:rsidRDefault="00A37BD4" w:rsidP="00C60DDF">
            <w:pPr>
              <w:jc w:val="center"/>
              <w:rPr>
                <w:b/>
                <w:bCs/>
              </w:rPr>
            </w:pPr>
            <w:r w:rsidRPr="006B1827">
              <w:rPr>
                <w:b/>
                <w:bCs/>
              </w:rPr>
              <w:t>Наименование ФО</w:t>
            </w:r>
          </w:p>
        </w:tc>
        <w:tc>
          <w:tcPr>
            <w:tcW w:w="2247" w:type="pct"/>
            <w:gridSpan w:val="2"/>
            <w:vAlign w:val="center"/>
          </w:tcPr>
          <w:p w:rsidR="00A37BD4" w:rsidRPr="006B1827" w:rsidRDefault="00A37BD4" w:rsidP="00C60DDF">
            <w:pPr>
              <w:jc w:val="center"/>
              <w:rPr>
                <w:b/>
                <w:lang w:val="en-US"/>
              </w:rPr>
            </w:pPr>
            <w:r w:rsidRPr="006B1827">
              <w:rPr>
                <w:b/>
                <w:bCs/>
              </w:rPr>
              <w:t>Зарегистрировано РЭС</w:t>
            </w:r>
          </w:p>
        </w:tc>
      </w:tr>
      <w:tr w:rsidR="00A37BD4" w:rsidRPr="006B1827" w:rsidTr="002055DD">
        <w:trPr>
          <w:trHeight w:val="243"/>
          <w:jc w:val="center"/>
        </w:trPr>
        <w:tc>
          <w:tcPr>
            <w:tcW w:w="2753" w:type="pct"/>
            <w:vMerge/>
          </w:tcPr>
          <w:p w:rsidR="00A37BD4" w:rsidRPr="006B1827" w:rsidRDefault="00A37BD4" w:rsidP="00C60DDF">
            <w:pPr>
              <w:jc w:val="center"/>
              <w:rPr>
                <w:b/>
                <w:bCs/>
              </w:rPr>
            </w:pPr>
          </w:p>
        </w:tc>
        <w:tc>
          <w:tcPr>
            <w:tcW w:w="1049" w:type="pct"/>
            <w:vAlign w:val="center"/>
          </w:tcPr>
          <w:p w:rsidR="00A37BD4" w:rsidRPr="006B1827" w:rsidRDefault="00A37BD4" w:rsidP="00C60DDF">
            <w:pPr>
              <w:jc w:val="center"/>
              <w:rPr>
                <w:b/>
                <w:bCs/>
              </w:rPr>
            </w:pPr>
            <w:r w:rsidRPr="006B1827">
              <w:rPr>
                <w:b/>
                <w:bCs/>
              </w:rPr>
              <w:t>2013</w:t>
            </w:r>
          </w:p>
        </w:tc>
        <w:tc>
          <w:tcPr>
            <w:tcW w:w="1198" w:type="pct"/>
            <w:vAlign w:val="center"/>
          </w:tcPr>
          <w:p w:rsidR="00A37BD4" w:rsidRPr="006B1827" w:rsidRDefault="00A37BD4" w:rsidP="00C60DDF">
            <w:pPr>
              <w:jc w:val="center"/>
              <w:rPr>
                <w:b/>
                <w:bCs/>
              </w:rPr>
            </w:pPr>
            <w:r w:rsidRPr="006B1827">
              <w:rPr>
                <w:b/>
                <w:bCs/>
              </w:rPr>
              <w:t>2014</w:t>
            </w:r>
          </w:p>
        </w:tc>
      </w:tr>
      <w:tr w:rsidR="00A37BD4" w:rsidRPr="006B1827" w:rsidTr="002055DD">
        <w:trPr>
          <w:trHeight w:val="258"/>
          <w:jc w:val="center"/>
        </w:trPr>
        <w:tc>
          <w:tcPr>
            <w:tcW w:w="2753" w:type="pct"/>
            <w:vAlign w:val="center"/>
          </w:tcPr>
          <w:p w:rsidR="00A37BD4" w:rsidRPr="006B1827" w:rsidRDefault="00A37BD4" w:rsidP="00C60DDF">
            <w:r w:rsidRPr="006B1827">
              <w:t>Центральный федеральный округ</w:t>
            </w:r>
          </w:p>
        </w:tc>
        <w:tc>
          <w:tcPr>
            <w:tcW w:w="1049" w:type="pct"/>
            <w:vAlign w:val="center"/>
          </w:tcPr>
          <w:p w:rsidR="00A37BD4" w:rsidRPr="006B1827" w:rsidRDefault="00A37BD4" w:rsidP="00C60DDF">
            <w:pPr>
              <w:jc w:val="center"/>
            </w:pPr>
            <w:r w:rsidRPr="006B1827">
              <w:t>86923</w:t>
            </w:r>
          </w:p>
        </w:tc>
        <w:tc>
          <w:tcPr>
            <w:tcW w:w="1198" w:type="pct"/>
            <w:vAlign w:val="center"/>
          </w:tcPr>
          <w:p w:rsidR="00A37BD4" w:rsidRPr="006B1827" w:rsidRDefault="00A37BD4" w:rsidP="00C60DDF">
            <w:pPr>
              <w:jc w:val="center"/>
            </w:pPr>
            <w:r w:rsidRPr="006B1827">
              <w:t>112995</w:t>
            </w:r>
          </w:p>
        </w:tc>
      </w:tr>
      <w:tr w:rsidR="00A37BD4" w:rsidRPr="006B1827" w:rsidTr="002055DD">
        <w:trPr>
          <w:trHeight w:val="279"/>
          <w:jc w:val="center"/>
        </w:trPr>
        <w:tc>
          <w:tcPr>
            <w:tcW w:w="2753" w:type="pct"/>
            <w:vAlign w:val="center"/>
          </w:tcPr>
          <w:p w:rsidR="00A37BD4" w:rsidRPr="006B1827" w:rsidRDefault="00A37BD4" w:rsidP="00C60DDF">
            <w:r w:rsidRPr="006B1827">
              <w:t>Северо-Западный федеральный округ</w:t>
            </w:r>
          </w:p>
        </w:tc>
        <w:tc>
          <w:tcPr>
            <w:tcW w:w="1049" w:type="pct"/>
            <w:vAlign w:val="center"/>
          </w:tcPr>
          <w:p w:rsidR="00A37BD4" w:rsidRPr="006B1827" w:rsidRDefault="00A37BD4" w:rsidP="00C60DDF">
            <w:pPr>
              <w:jc w:val="center"/>
            </w:pPr>
            <w:r w:rsidRPr="006B1827">
              <w:t>48991</w:t>
            </w:r>
          </w:p>
        </w:tc>
        <w:tc>
          <w:tcPr>
            <w:tcW w:w="1198" w:type="pct"/>
            <w:vAlign w:val="center"/>
          </w:tcPr>
          <w:p w:rsidR="00A37BD4" w:rsidRPr="006B1827" w:rsidRDefault="00A37BD4" w:rsidP="00C60DDF">
            <w:pPr>
              <w:jc w:val="center"/>
            </w:pPr>
            <w:r w:rsidRPr="006B1827">
              <w:t>54996</w:t>
            </w:r>
          </w:p>
        </w:tc>
      </w:tr>
      <w:tr w:rsidR="00A37BD4" w:rsidRPr="006B1827" w:rsidTr="002055DD">
        <w:trPr>
          <w:trHeight w:val="270"/>
          <w:jc w:val="center"/>
        </w:trPr>
        <w:tc>
          <w:tcPr>
            <w:tcW w:w="2753" w:type="pct"/>
            <w:vAlign w:val="center"/>
          </w:tcPr>
          <w:p w:rsidR="00A37BD4" w:rsidRPr="006B1827" w:rsidRDefault="00A37BD4" w:rsidP="00C60DDF">
            <w:r w:rsidRPr="006B1827">
              <w:t>Приволжский федеральный округ</w:t>
            </w:r>
          </w:p>
        </w:tc>
        <w:tc>
          <w:tcPr>
            <w:tcW w:w="1049" w:type="pct"/>
            <w:vAlign w:val="center"/>
          </w:tcPr>
          <w:p w:rsidR="00A37BD4" w:rsidRPr="006B1827" w:rsidRDefault="00A37BD4" w:rsidP="00C60DDF">
            <w:pPr>
              <w:jc w:val="center"/>
            </w:pPr>
            <w:r w:rsidRPr="006B1827">
              <w:t>64268</w:t>
            </w:r>
          </w:p>
        </w:tc>
        <w:tc>
          <w:tcPr>
            <w:tcW w:w="1198" w:type="pct"/>
            <w:vAlign w:val="center"/>
          </w:tcPr>
          <w:p w:rsidR="00A37BD4" w:rsidRPr="006B1827" w:rsidRDefault="00A37BD4" w:rsidP="00C60DDF">
            <w:pPr>
              <w:jc w:val="center"/>
            </w:pPr>
            <w:r w:rsidRPr="006B1827">
              <w:t>74515</w:t>
            </w:r>
          </w:p>
        </w:tc>
      </w:tr>
      <w:tr w:rsidR="00A37BD4" w:rsidRPr="006B1827" w:rsidTr="002055DD">
        <w:trPr>
          <w:trHeight w:val="256"/>
          <w:jc w:val="center"/>
        </w:trPr>
        <w:tc>
          <w:tcPr>
            <w:tcW w:w="2753" w:type="pct"/>
            <w:vAlign w:val="center"/>
          </w:tcPr>
          <w:p w:rsidR="00A37BD4" w:rsidRPr="006B1827" w:rsidRDefault="00A37BD4" w:rsidP="00C60DDF">
            <w:r w:rsidRPr="006B1827">
              <w:t>Южный федеральный округ</w:t>
            </w:r>
          </w:p>
        </w:tc>
        <w:tc>
          <w:tcPr>
            <w:tcW w:w="1049" w:type="pct"/>
            <w:vAlign w:val="center"/>
          </w:tcPr>
          <w:p w:rsidR="00A37BD4" w:rsidRPr="006B1827" w:rsidRDefault="00A37BD4" w:rsidP="00C60DDF">
            <w:pPr>
              <w:jc w:val="center"/>
            </w:pPr>
            <w:r w:rsidRPr="006B1827">
              <w:t>30810</w:t>
            </w:r>
          </w:p>
        </w:tc>
        <w:tc>
          <w:tcPr>
            <w:tcW w:w="1198" w:type="pct"/>
            <w:vAlign w:val="center"/>
          </w:tcPr>
          <w:p w:rsidR="00A37BD4" w:rsidRPr="006B1827" w:rsidRDefault="00A37BD4" w:rsidP="00C60DDF">
            <w:pPr>
              <w:jc w:val="center"/>
            </w:pPr>
            <w:r w:rsidRPr="006B1827">
              <w:t>38757</w:t>
            </w:r>
          </w:p>
        </w:tc>
      </w:tr>
      <w:tr w:rsidR="00A37BD4" w:rsidRPr="006B1827" w:rsidTr="002055DD">
        <w:trPr>
          <w:trHeight w:val="246"/>
          <w:jc w:val="center"/>
        </w:trPr>
        <w:tc>
          <w:tcPr>
            <w:tcW w:w="2753" w:type="pct"/>
            <w:vAlign w:val="center"/>
          </w:tcPr>
          <w:p w:rsidR="00A37BD4" w:rsidRPr="006B1827" w:rsidRDefault="00A37BD4" w:rsidP="00C60DDF">
            <w:r w:rsidRPr="006B1827">
              <w:t>Северо-Кавказский федеральный округ</w:t>
            </w:r>
          </w:p>
        </w:tc>
        <w:tc>
          <w:tcPr>
            <w:tcW w:w="1049" w:type="pct"/>
            <w:vAlign w:val="center"/>
          </w:tcPr>
          <w:p w:rsidR="00A37BD4" w:rsidRPr="006B1827" w:rsidRDefault="00A37BD4" w:rsidP="00C60DDF">
            <w:pPr>
              <w:jc w:val="center"/>
            </w:pPr>
            <w:r w:rsidRPr="006B1827">
              <w:t>13687</w:t>
            </w:r>
          </w:p>
        </w:tc>
        <w:tc>
          <w:tcPr>
            <w:tcW w:w="1198" w:type="pct"/>
            <w:vAlign w:val="center"/>
          </w:tcPr>
          <w:p w:rsidR="00A37BD4" w:rsidRPr="006B1827" w:rsidRDefault="00A37BD4" w:rsidP="00C60DDF">
            <w:pPr>
              <w:jc w:val="center"/>
            </w:pPr>
            <w:r w:rsidRPr="006B1827">
              <w:t>16388</w:t>
            </w:r>
          </w:p>
        </w:tc>
      </w:tr>
      <w:tr w:rsidR="00A37BD4" w:rsidRPr="006B1827" w:rsidTr="002055DD">
        <w:trPr>
          <w:trHeight w:val="236"/>
          <w:jc w:val="center"/>
        </w:trPr>
        <w:tc>
          <w:tcPr>
            <w:tcW w:w="2753" w:type="pct"/>
            <w:vAlign w:val="center"/>
          </w:tcPr>
          <w:p w:rsidR="00A37BD4" w:rsidRPr="006B1827" w:rsidRDefault="00A37BD4" w:rsidP="00C60DDF">
            <w:r w:rsidRPr="006B1827">
              <w:t>Уральский федеральный округ</w:t>
            </w:r>
          </w:p>
        </w:tc>
        <w:tc>
          <w:tcPr>
            <w:tcW w:w="1049" w:type="pct"/>
            <w:vAlign w:val="center"/>
          </w:tcPr>
          <w:p w:rsidR="00A37BD4" w:rsidRPr="006B1827" w:rsidRDefault="00A37BD4" w:rsidP="00C60DDF">
            <w:pPr>
              <w:jc w:val="center"/>
            </w:pPr>
            <w:r w:rsidRPr="006B1827">
              <w:t>38258</w:t>
            </w:r>
          </w:p>
        </w:tc>
        <w:tc>
          <w:tcPr>
            <w:tcW w:w="1198" w:type="pct"/>
            <w:vAlign w:val="center"/>
          </w:tcPr>
          <w:p w:rsidR="00A37BD4" w:rsidRPr="006B1827" w:rsidRDefault="00A37BD4" w:rsidP="00C60DDF">
            <w:pPr>
              <w:jc w:val="center"/>
            </w:pPr>
            <w:r w:rsidRPr="006B1827">
              <w:t>47585</w:t>
            </w:r>
          </w:p>
        </w:tc>
      </w:tr>
      <w:tr w:rsidR="00A37BD4" w:rsidRPr="006B1827" w:rsidTr="002055DD">
        <w:trPr>
          <w:trHeight w:val="240"/>
          <w:jc w:val="center"/>
        </w:trPr>
        <w:tc>
          <w:tcPr>
            <w:tcW w:w="2753" w:type="pct"/>
            <w:vAlign w:val="center"/>
          </w:tcPr>
          <w:p w:rsidR="00A37BD4" w:rsidRPr="006B1827" w:rsidRDefault="00A37BD4" w:rsidP="00C60DDF">
            <w:r w:rsidRPr="006B1827">
              <w:t>Сибирский федеральный округ</w:t>
            </w:r>
          </w:p>
        </w:tc>
        <w:tc>
          <w:tcPr>
            <w:tcW w:w="1049" w:type="pct"/>
            <w:vAlign w:val="center"/>
          </w:tcPr>
          <w:p w:rsidR="00A37BD4" w:rsidRPr="006B1827" w:rsidRDefault="00A37BD4" w:rsidP="00C60DDF">
            <w:pPr>
              <w:jc w:val="center"/>
            </w:pPr>
            <w:r w:rsidRPr="006B1827">
              <w:t>50374</w:t>
            </w:r>
          </w:p>
        </w:tc>
        <w:tc>
          <w:tcPr>
            <w:tcW w:w="1198" w:type="pct"/>
            <w:vAlign w:val="center"/>
          </w:tcPr>
          <w:p w:rsidR="00A37BD4" w:rsidRPr="006B1827" w:rsidRDefault="00A37BD4" w:rsidP="00C60DDF">
            <w:pPr>
              <w:jc w:val="center"/>
            </w:pPr>
            <w:r w:rsidRPr="006B1827">
              <w:t>60028</w:t>
            </w:r>
          </w:p>
        </w:tc>
      </w:tr>
      <w:tr w:rsidR="00A37BD4" w:rsidRPr="006B1827" w:rsidTr="002055DD">
        <w:trPr>
          <w:trHeight w:val="244"/>
          <w:jc w:val="center"/>
        </w:trPr>
        <w:tc>
          <w:tcPr>
            <w:tcW w:w="2753" w:type="pct"/>
            <w:vAlign w:val="center"/>
          </w:tcPr>
          <w:p w:rsidR="00A37BD4" w:rsidRPr="006B1827" w:rsidRDefault="00A37BD4" w:rsidP="00C60DDF">
            <w:r w:rsidRPr="006B1827">
              <w:t>Дальневосточный федеральный округ</w:t>
            </w:r>
          </w:p>
        </w:tc>
        <w:tc>
          <w:tcPr>
            <w:tcW w:w="1049" w:type="pct"/>
            <w:vAlign w:val="center"/>
          </w:tcPr>
          <w:p w:rsidR="00A37BD4" w:rsidRPr="006B1827" w:rsidRDefault="00A37BD4" w:rsidP="00C60DDF">
            <w:pPr>
              <w:jc w:val="center"/>
            </w:pPr>
            <w:r w:rsidRPr="006B1827">
              <w:t>24361</w:t>
            </w:r>
          </w:p>
        </w:tc>
        <w:tc>
          <w:tcPr>
            <w:tcW w:w="1198" w:type="pct"/>
            <w:vAlign w:val="center"/>
          </w:tcPr>
          <w:p w:rsidR="00A37BD4" w:rsidRPr="006B1827" w:rsidRDefault="00A37BD4" w:rsidP="00C60DDF">
            <w:pPr>
              <w:jc w:val="center"/>
            </w:pPr>
            <w:r w:rsidRPr="006B1827">
              <w:t>31841</w:t>
            </w:r>
          </w:p>
        </w:tc>
      </w:tr>
      <w:tr w:rsidR="00A37BD4" w:rsidRPr="006B1827" w:rsidTr="002055DD">
        <w:trPr>
          <w:trHeight w:val="234"/>
          <w:jc w:val="center"/>
        </w:trPr>
        <w:tc>
          <w:tcPr>
            <w:tcW w:w="2753" w:type="pct"/>
            <w:vAlign w:val="center"/>
          </w:tcPr>
          <w:p w:rsidR="00A37BD4" w:rsidRPr="006B1827" w:rsidRDefault="00A37BD4" w:rsidP="00C60DDF">
            <w:r w:rsidRPr="006B1827">
              <w:t>Крымский федеральный округ</w:t>
            </w:r>
          </w:p>
        </w:tc>
        <w:tc>
          <w:tcPr>
            <w:tcW w:w="1049" w:type="pct"/>
            <w:vAlign w:val="center"/>
          </w:tcPr>
          <w:p w:rsidR="00A37BD4" w:rsidRPr="006B1827" w:rsidRDefault="00A37BD4" w:rsidP="00C60DDF">
            <w:pPr>
              <w:jc w:val="center"/>
            </w:pPr>
          </w:p>
        </w:tc>
        <w:tc>
          <w:tcPr>
            <w:tcW w:w="1198" w:type="pct"/>
            <w:vAlign w:val="center"/>
          </w:tcPr>
          <w:p w:rsidR="00A37BD4" w:rsidRPr="006B1827" w:rsidRDefault="00A37BD4" w:rsidP="00C60DDF">
            <w:pPr>
              <w:jc w:val="center"/>
            </w:pPr>
            <w:r w:rsidRPr="006B1827">
              <w:t>1943</w:t>
            </w:r>
          </w:p>
        </w:tc>
      </w:tr>
      <w:tr w:rsidR="00A37BD4" w:rsidRPr="006B1827" w:rsidTr="002055DD">
        <w:trPr>
          <w:trHeight w:val="238"/>
          <w:jc w:val="center"/>
        </w:trPr>
        <w:tc>
          <w:tcPr>
            <w:tcW w:w="2753" w:type="pct"/>
            <w:vAlign w:val="center"/>
          </w:tcPr>
          <w:p w:rsidR="00A37BD4" w:rsidRPr="006B1827" w:rsidRDefault="00A37BD4" w:rsidP="002055DD">
            <w:pPr>
              <w:rPr>
                <w:b/>
                <w:bCs/>
              </w:rPr>
            </w:pPr>
            <w:r w:rsidRPr="006B1827">
              <w:rPr>
                <w:b/>
                <w:bCs/>
              </w:rPr>
              <w:t>Итого</w:t>
            </w:r>
          </w:p>
        </w:tc>
        <w:tc>
          <w:tcPr>
            <w:tcW w:w="1049" w:type="pct"/>
            <w:vAlign w:val="center"/>
          </w:tcPr>
          <w:p w:rsidR="00A37BD4" w:rsidRPr="006B1827" w:rsidRDefault="00A37BD4" w:rsidP="00C60DDF">
            <w:pPr>
              <w:jc w:val="center"/>
              <w:rPr>
                <w:b/>
                <w:bCs/>
              </w:rPr>
            </w:pPr>
            <w:r w:rsidRPr="006B1827">
              <w:rPr>
                <w:b/>
                <w:bCs/>
              </w:rPr>
              <w:t>357705</w:t>
            </w:r>
          </w:p>
        </w:tc>
        <w:tc>
          <w:tcPr>
            <w:tcW w:w="1198" w:type="pct"/>
            <w:vAlign w:val="center"/>
          </w:tcPr>
          <w:p w:rsidR="00A37BD4" w:rsidRPr="006B1827" w:rsidRDefault="00A37BD4" w:rsidP="00C60DDF">
            <w:pPr>
              <w:jc w:val="center"/>
              <w:rPr>
                <w:b/>
                <w:bCs/>
              </w:rPr>
            </w:pPr>
            <w:r w:rsidRPr="006B1827">
              <w:rPr>
                <w:b/>
                <w:bCs/>
              </w:rPr>
              <w:t>439048</w:t>
            </w:r>
          </w:p>
        </w:tc>
      </w:tr>
    </w:tbl>
    <w:p w:rsidR="002055DD" w:rsidRDefault="002055DD" w:rsidP="00A37BD4">
      <w:pPr>
        <w:tabs>
          <w:tab w:val="left" w:pos="2952"/>
        </w:tabs>
        <w:ind w:firstLine="709"/>
        <w:jc w:val="both"/>
        <w:rPr>
          <w:color w:val="000000"/>
          <w:sz w:val="28"/>
          <w:szCs w:val="28"/>
        </w:rPr>
      </w:pPr>
    </w:p>
    <w:p w:rsidR="00A37BD4" w:rsidRPr="006B1827" w:rsidRDefault="00A37BD4" w:rsidP="00A37BD4">
      <w:pPr>
        <w:tabs>
          <w:tab w:val="left" w:pos="2952"/>
        </w:tabs>
        <w:ind w:firstLine="709"/>
        <w:jc w:val="both"/>
        <w:rPr>
          <w:color w:val="000000"/>
          <w:sz w:val="28"/>
          <w:szCs w:val="28"/>
        </w:rPr>
      </w:pPr>
      <w:r w:rsidRPr="006B1827">
        <w:rPr>
          <w:color w:val="000000"/>
          <w:sz w:val="28"/>
          <w:szCs w:val="28"/>
        </w:rPr>
        <w:t>В 2014 году выдано 439048 свидетельств о регистрации РЭС и ВЧУ, в том числе:</w:t>
      </w:r>
    </w:p>
    <w:p w:rsidR="00A37BD4" w:rsidRPr="006B1827" w:rsidRDefault="00A37BD4" w:rsidP="002055DD">
      <w:pPr>
        <w:tabs>
          <w:tab w:val="left" w:pos="2952"/>
        </w:tabs>
        <w:ind w:firstLine="709"/>
        <w:jc w:val="both"/>
        <w:rPr>
          <w:color w:val="000000"/>
          <w:sz w:val="28"/>
          <w:szCs w:val="28"/>
        </w:rPr>
      </w:pPr>
      <w:r w:rsidRPr="006B1827">
        <w:rPr>
          <w:color w:val="000000"/>
          <w:sz w:val="28"/>
          <w:szCs w:val="28"/>
        </w:rPr>
        <w:t>вновь зарегистрировано РЭС и ВЧУ – 322117;</w:t>
      </w:r>
    </w:p>
    <w:p w:rsidR="00A37BD4" w:rsidRPr="006B1827" w:rsidRDefault="00A37BD4" w:rsidP="002055DD">
      <w:pPr>
        <w:tabs>
          <w:tab w:val="left" w:pos="2952"/>
        </w:tabs>
        <w:ind w:firstLine="709"/>
        <w:jc w:val="both"/>
        <w:rPr>
          <w:color w:val="000000"/>
          <w:sz w:val="28"/>
          <w:szCs w:val="28"/>
        </w:rPr>
      </w:pPr>
      <w:r w:rsidRPr="006B1827">
        <w:rPr>
          <w:color w:val="000000"/>
          <w:sz w:val="28"/>
          <w:szCs w:val="28"/>
        </w:rPr>
        <w:t>перерегистрировано РЭС и ВЧУ – 116931.</w:t>
      </w:r>
    </w:p>
    <w:p w:rsidR="00A37BD4" w:rsidRPr="006B1827" w:rsidRDefault="00A37BD4" w:rsidP="00A37BD4">
      <w:pPr>
        <w:tabs>
          <w:tab w:val="left" w:pos="2952"/>
        </w:tabs>
        <w:ind w:firstLine="709"/>
        <w:jc w:val="both"/>
        <w:rPr>
          <w:color w:val="000000"/>
          <w:sz w:val="28"/>
          <w:szCs w:val="28"/>
        </w:rPr>
      </w:pPr>
      <w:r w:rsidRPr="006B1827">
        <w:rPr>
          <w:color w:val="000000"/>
          <w:sz w:val="28"/>
          <w:szCs w:val="28"/>
        </w:rPr>
        <w:t>Выдано 161 свидетельство о регистрации высокочастотных устройств (ВЧУ), в том числе:</w:t>
      </w:r>
    </w:p>
    <w:p w:rsidR="00A37BD4" w:rsidRPr="006B1827" w:rsidRDefault="00A37BD4" w:rsidP="002055DD">
      <w:pPr>
        <w:tabs>
          <w:tab w:val="left" w:pos="2952"/>
        </w:tabs>
        <w:ind w:firstLine="709"/>
        <w:jc w:val="both"/>
        <w:rPr>
          <w:color w:val="000000"/>
          <w:sz w:val="28"/>
          <w:szCs w:val="28"/>
        </w:rPr>
      </w:pPr>
      <w:r w:rsidRPr="006B1827">
        <w:rPr>
          <w:color w:val="000000"/>
          <w:sz w:val="28"/>
          <w:szCs w:val="28"/>
        </w:rPr>
        <w:t>вновь зарегистрировано ВЧУ – 111;</w:t>
      </w:r>
    </w:p>
    <w:p w:rsidR="00A37BD4" w:rsidRPr="006B1827" w:rsidRDefault="00A37BD4" w:rsidP="002055DD">
      <w:pPr>
        <w:tabs>
          <w:tab w:val="left" w:pos="2952"/>
        </w:tabs>
        <w:ind w:firstLine="709"/>
        <w:jc w:val="both"/>
        <w:rPr>
          <w:color w:val="000000"/>
          <w:sz w:val="28"/>
          <w:szCs w:val="28"/>
        </w:rPr>
      </w:pPr>
      <w:r w:rsidRPr="006B1827">
        <w:rPr>
          <w:color w:val="000000"/>
          <w:sz w:val="28"/>
          <w:szCs w:val="28"/>
        </w:rPr>
        <w:t>перерегистрировано РЭС и ВЧУ – 50.</w:t>
      </w:r>
    </w:p>
    <w:p w:rsidR="00A37BD4" w:rsidRPr="006B1827" w:rsidRDefault="00A37BD4" w:rsidP="00A37BD4">
      <w:pPr>
        <w:tabs>
          <w:tab w:val="left" w:pos="2952"/>
        </w:tabs>
        <w:ind w:firstLine="709"/>
        <w:jc w:val="both"/>
        <w:rPr>
          <w:color w:val="000000"/>
          <w:sz w:val="28"/>
          <w:szCs w:val="28"/>
        </w:rPr>
      </w:pPr>
      <w:r w:rsidRPr="006B1827">
        <w:rPr>
          <w:color w:val="000000"/>
          <w:sz w:val="28"/>
          <w:szCs w:val="28"/>
        </w:rPr>
        <w:t>По состоянию на 31.12.2014 всего на учете состоит 3</w:t>
      </w:r>
      <w:r>
        <w:rPr>
          <w:color w:val="000000"/>
          <w:sz w:val="28"/>
          <w:szCs w:val="28"/>
        </w:rPr>
        <w:t>.</w:t>
      </w:r>
      <w:r w:rsidRPr="006B1827">
        <w:rPr>
          <w:color w:val="000000"/>
          <w:sz w:val="28"/>
          <w:szCs w:val="28"/>
        </w:rPr>
        <w:t>145</w:t>
      </w:r>
      <w:r>
        <w:rPr>
          <w:color w:val="000000"/>
          <w:sz w:val="28"/>
          <w:szCs w:val="28"/>
        </w:rPr>
        <w:t>.</w:t>
      </w:r>
      <w:r w:rsidRPr="006B1827">
        <w:rPr>
          <w:color w:val="000000"/>
          <w:sz w:val="28"/>
          <w:szCs w:val="28"/>
        </w:rPr>
        <w:t>949 РЭС и ВЧУ, в том числе:</w:t>
      </w:r>
    </w:p>
    <w:p w:rsidR="00A37BD4" w:rsidRPr="006B1827" w:rsidRDefault="00A37BD4" w:rsidP="00A37BD4">
      <w:pPr>
        <w:tabs>
          <w:tab w:val="left" w:pos="2952"/>
        </w:tabs>
        <w:ind w:firstLine="709"/>
        <w:jc w:val="both"/>
        <w:rPr>
          <w:color w:val="000000"/>
          <w:sz w:val="28"/>
          <w:szCs w:val="28"/>
        </w:rPr>
      </w:pPr>
      <w:r w:rsidRPr="006B1827">
        <w:rPr>
          <w:color w:val="000000"/>
          <w:sz w:val="28"/>
          <w:szCs w:val="28"/>
        </w:rPr>
        <w:t>РЭС – 3</w:t>
      </w:r>
      <w:r>
        <w:rPr>
          <w:color w:val="000000"/>
          <w:sz w:val="28"/>
          <w:szCs w:val="28"/>
        </w:rPr>
        <w:t>.</w:t>
      </w:r>
      <w:r w:rsidRPr="006B1827">
        <w:rPr>
          <w:color w:val="000000"/>
          <w:sz w:val="28"/>
          <w:szCs w:val="28"/>
        </w:rPr>
        <w:t>140</w:t>
      </w:r>
      <w:r>
        <w:rPr>
          <w:color w:val="000000"/>
          <w:sz w:val="28"/>
          <w:szCs w:val="28"/>
        </w:rPr>
        <w:t>.</w:t>
      </w:r>
      <w:r w:rsidRPr="006B1827">
        <w:rPr>
          <w:color w:val="000000"/>
          <w:sz w:val="28"/>
          <w:szCs w:val="28"/>
        </w:rPr>
        <w:t xml:space="preserve">083 </w:t>
      </w:r>
    </w:p>
    <w:p w:rsidR="00A37BD4" w:rsidRPr="006B1827" w:rsidRDefault="00A37BD4" w:rsidP="00A37BD4">
      <w:pPr>
        <w:tabs>
          <w:tab w:val="left" w:pos="2952"/>
        </w:tabs>
        <w:ind w:firstLine="709"/>
        <w:jc w:val="both"/>
        <w:rPr>
          <w:color w:val="000000"/>
          <w:sz w:val="28"/>
          <w:szCs w:val="28"/>
        </w:rPr>
      </w:pPr>
      <w:r w:rsidRPr="006B1827">
        <w:rPr>
          <w:color w:val="000000"/>
          <w:sz w:val="28"/>
          <w:szCs w:val="28"/>
        </w:rPr>
        <w:t>ВЧУ – 5</w:t>
      </w:r>
      <w:r>
        <w:rPr>
          <w:color w:val="000000"/>
          <w:sz w:val="28"/>
          <w:szCs w:val="28"/>
        </w:rPr>
        <w:t>.</w:t>
      </w:r>
      <w:r w:rsidRPr="006B1827">
        <w:rPr>
          <w:color w:val="000000"/>
          <w:sz w:val="28"/>
          <w:szCs w:val="28"/>
        </w:rPr>
        <w:t>866.</w:t>
      </w:r>
    </w:p>
    <w:p w:rsidR="00A37BD4" w:rsidRPr="006B1827" w:rsidRDefault="00A37BD4" w:rsidP="00A37BD4">
      <w:pPr>
        <w:tabs>
          <w:tab w:val="left" w:pos="2952"/>
        </w:tabs>
        <w:ind w:firstLine="709"/>
        <w:jc w:val="both"/>
        <w:rPr>
          <w:color w:val="000000"/>
          <w:sz w:val="28"/>
          <w:szCs w:val="28"/>
        </w:rPr>
      </w:pPr>
      <w:r w:rsidRPr="006B1827">
        <w:rPr>
          <w:color w:val="000000"/>
          <w:sz w:val="28"/>
          <w:szCs w:val="28"/>
        </w:rPr>
        <w:t>Все регистрационные документы выданы в установленные законодательством сроки.</w:t>
      </w:r>
    </w:p>
    <w:p w:rsidR="00A37BD4" w:rsidRPr="002055DD" w:rsidRDefault="00A37BD4" w:rsidP="00A37BD4">
      <w:pPr>
        <w:tabs>
          <w:tab w:val="left" w:pos="2952"/>
        </w:tabs>
        <w:ind w:firstLine="709"/>
        <w:jc w:val="both"/>
        <w:rPr>
          <w:color w:val="000000"/>
          <w:sz w:val="28"/>
          <w:szCs w:val="28"/>
        </w:rPr>
      </w:pPr>
    </w:p>
    <w:p w:rsidR="00A37BD4" w:rsidRPr="00176771" w:rsidRDefault="00A37BD4" w:rsidP="004E595A">
      <w:pPr>
        <w:tabs>
          <w:tab w:val="left" w:pos="2952"/>
        </w:tabs>
        <w:ind w:firstLine="709"/>
        <w:jc w:val="both"/>
        <w:rPr>
          <w:b/>
        </w:rPr>
      </w:pPr>
      <w:r w:rsidRPr="006B1827">
        <w:rPr>
          <w:i/>
          <w:sz w:val="28"/>
          <w:szCs w:val="28"/>
        </w:rPr>
        <w:t>Присвоение позывных сигналов для опознавания радиоэлектронных средств гражданского назначения</w:t>
      </w:r>
      <w:r w:rsidR="004E595A">
        <w:rPr>
          <w:i/>
          <w:sz w:val="28"/>
          <w:szCs w:val="28"/>
        </w:rPr>
        <w:t>.</w:t>
      </w:r>
    </w:p>
    <w:p w:rsidR="00A37BD4" w:rsidRPr="00176771" w:rsidRDefault="00A37BD4" w:rsidP="00A37BD4">
      <w:pPr>
        <w:ind w:firstLine="709"/>
        <w:jc w:val="both"/>
        <w:rPr>
          <w:sz w:val="28"/>
          <w:szCs w:val="28"/>
        </w:rPr>
      </w:pPr>
      <w:r w:rsidRPr="00176771">
        <w:rPr>
          <w:sz w:val="28"/>
          <w:szCs w:val="28"/>
        </w:rPr>
        <w:t>В соответствии с подпунктом «з» пункта 5 Положения о радиочастотной службе, утвержденного постановлением Правительства Российской Федерации от 14.05.2014 № 434, выполнение работ по образованию позывных сигналов для опознавания радиоэлектронных средств в порядке, установленном приказом Минкомсвязи России от 12.01.2012 № 4, отнесено к ведению предприятий радиочастотной службы.</w:t>
      </w:r>
    </w:p>
    <w:p w:rsidR="00A37BD4" w:rsidRPr="00176771" w:rsidRDefault="00A37BD4" w:rsidP="00A37BD4">
      <w:pPr>
        <w:ind w:firstLine="709"/>
        <w:jc w:val="both"/>
        <w:rPr>
          <w:bCs/>
          <w:color w:val="000000"/>
          <w:sz w:val="28"/>
          <w:szCs w:val="28"/>
        </w:rPr>
      </w:pPr>
      <w:r w:rsidRPr="00176771">
        <w:rPr>
          <w:sz w:val="28"/>
          <w:szCs w:val="28"/>
        </w:rPr>
        <w:t xml:space="preserve">В 2014 году ФГУП «РЧЦ ЦФО» образовано </w:t>
      </w:r>
      <w:r w:rsidRPr="00176771">
        <w:rPr>
          <w:bCs/>
          <w:color w:val="000000"/>
          <w:sz w:val="28"/>
          <w:szCs w:val="28"/>
        </w:rPr>
        <w:t>90 199 позывных сигналов для опознавания радиоэлектронных средств гражданского назначения с оформлением соответствующих свидетельств об образовании позывных сигналов опознавания для радиоэлектронных средств технологических и выделенных сетей связи сухопутной подвижной службы.</w:t>
      </w:r>
      <w:r w:rsidR="00A52830">
        <w:rPr>
          <w:bCs/>
          <w:color w:val="000000"/>
          <w:sz w:val="28"/>
          <w:szCs w:val="28"/>
        </w:rPr>
        <w:t xml:space="preserve"> Сравнительные сведения количества образованных позывных сигналов для опознавания РЭС за 2013 и 2014 год по федеральным округам представлены в таблице 17.</w:t>
      </w:r>
    </w:p>
    <w:p w:rsidR="00A37BD4" w:rsidRPr="00176771" w:rsidRDefault="00A52830" w:rsidP="00A52830">
      <w:pPr>
        <w:ind w:firstLine="709"/>
        <w:jc w:val="right"/>
        <w:rPr>
          <w:sz w:val="28"/>
          <w:szCs w:val="28"/>
        </w:rPr>
      </w:pPr>
      <w:r>
        <w:rPr>
          <w:sz w:val="28"/>
          <w:szCs w:val="28"/>
        </w:rPr>
        <w:t>Таблица 17</w:t>
      </w:r>
    </w:p>
    <w:tbl>
      <w:tblPr>
        <w:tblW w:w="5000" w:type="pct"/>
        <w:jc w:val="center"/>
        <w:tblLook w:val="04A0" w:firstRow="1" w:lastRow="0" w:firstColumn="1" w:lastColumn="0" w:noHBand="0" w:noVBand="1"/>
      </w:tblPr>
      <w:tblGrid>
        <w:gridCol w:w="2645"/>
        <w:gridCol w:w="2646"/>
        <w:gridCol w:w="2526"/>
        <w:gridCol w:w="2461"/>
      </w:tblGrid>
      <w:tr w:rsidR="00A37BD4" w:rsidRPr="004E595A" w:rsidTr="004E595A">
        <w:trPr>
          <w:trHeight w:val="780"/>
          <w:tblHeader/>
          <w:jc w:val="center"/>
        </w:trPr>
        <w:tc>
          <w:tcPr>
            <w:tcW w:w="1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37BD4" w:rsidRPr="004E595A" w:rsidRDefault="00A37BD4" w:rsidP="00C60DDF">
            <w:pPr>
              <w:jc w:val="center"/>
              <w:rPr>
                <w:b/>
                <w:color w:val="000000"/>
              </w:rPr>
            </w:pPr>
            <w:r w:rsidRPr="004E595A">
              <w:rPr>
                <w:b/>
                <w:color w:val="000000"/>
              </w:rPr>
              <w:t>Территория</w:t>
            </w:r>
          </w:p>
        </w:tc>
        <w:tc>
          <w:tcPr>
            <w:tcW w:w="1287" w:type="pct"/>
            <w:tcBorders>
              <w:top w:val="single" w:sz="4" w:space="0" w:color="auto"/>
              <w:left w:val="nil"/>
              <w:bottom w:val="single" w:sz="4" w:space="0" w:color="auto"/>
              <w:right w:val="single" w:sz="4" w:space="0" w:color="auto"/>
            </w:tcBorders>
            <w:shd w:val="clear" w:color="auto" w:fill="auto"/>
            <w:vAlign w:val="center"/>
            <w:hideMark/>
          </w:tcPr>
          <w:p w:rsidR="00A37BD4" w:rsidRPr="004E595A" w:rsidRDefault="00A37BD4" w:rsidP="00C60DDF">
            <w:pPr>
              <w:jc w:val="center"/>
              <w:rPr>
                <w:b/>
                <w:color w:val="000000"/>
              </w:rPr>
            </w:pPr>
            <w:r w:rsidRPr="004E595A">
              <w:rPr>
                <w:b/>
                <w:color w:val="000000"/>
              </w:rPr>
              <w:t xml:space="preserve">Количество позывных сигналов опознавания, образованных </w:t>
            </w:r>
          </w:p>
          <w:p w:rsidR="00A37BD4" w:rsidRPr="004E595A" w:rsidRDefault="00A37BD4" w:rsidP="00C60DDF">
            <w:pPr>
              <w:jc w:val="center"/>
              <w:rPr>
                <w:b/>
                <w:color w:val="000000"/>
              </w:rPr>
            </w:pPr>
            <w:r w:rsidRPr="004E595A">
              <w:rPr>
                <w:b/>
                <w:color w:val="000000"/>
              </w:rPr>
              <w:t>в 2013 году</w:t>
            </w:r>
          </w:p>
        </w:tc>
        <w:tc>
          <w:tcPr>
            <w:tcW w:w="1229" w:type="pct"/>
            <w:tcBorders>
              <w:top w:val="single" w:sz="4" w:space="0" w:color="auto"/>
              <w:left w:val="nil"/>
              <w:bottom w:val="single" w:sz="4" w:space="0" w:color="auto"/>
              <w:right w:val="single" w:sz="4" w:space="0" w:color="auto"/>
            </w:tcBorders>
            <w:shd w:val="clear" w:color="auto" w:fill="auto"/>
            <w:vAlign w:val="center"/>
            <w:hideMark/>
          </w:tcPr>
          <w:p w:rsidR="00A37BD4" w:rsidRPr="004E595A" w:rsidRDefault="00A37BD4" w:rsidP="00C60DDF">
            <w:pPr>
              <w:jc w:val="center"/>
              <w:rPr>
                <w:b/>
                <w:color w:val="000000"/>
              </w:rPr>
            </w:pPr>
            <w:r w:rsidRPr="004E595A">
              <w:rPr>
                <w:b/>
                <w:color w:val="000000"/>
              </w:rPr>
              <w:t>Количество позывных сигналов опознавания, образованных</w:t>
            </w:r>
          </w:p>
          <w:p w:rsidR="00A37BD4" w:rsidRPr="004E595A" w:rsidRDefault="00A37BD4" w:rsidP="00C60DDF">
            <w:pPr>
              <w:jc w:val="center"/>
              <w:rPr>
                <w:b/>
                <w:color w:val="000000"/>
              </w:rPr>
            </w:pPr>
            <w:r w:rsidRPr="004E595A">
              <w:rPr>
                <w:b/>
                <w:color w:val="000000"/>
              </w:rPr>
              <w:t>в 2014 году</w:t>
            </w:r>
          </w:p>
        </w:tc>
        <w:tc>
          <w:tcPr>
            <w:tcW w:w="1197" w:type="pct"/>
            <w:tcBorders>
              <w:top w:val="single" w:sz="4" w:space="0" w:color="auto"/>
              <w:left w:val="nil"/>
              <w:bottom w:val="single" w:sz="4" w:space="0" w:color="auto"/>
              <w:right w:val="single" w:sz="4" w:space="0" w:color="auto"/>
            </w:tcBorders>
            <w:shd w:val="clear" w:color="auto" w:fill="auto"/>
            <w:vAlign w:val="center"/>
            <w:hideMark/>
          </w:tcPr>
          <w:p w:rsidR="00A37BD4" w:rsidRPr="004E595A" w:rsidRDefault="00A37BD4" w:rsidP="00C60DDF">
            <w:pPr>
              <w:ind w:right="-113"/>
              <w:jc w:val="center"/>
              <w:rPr>
                <w:b/>
                <w:color w:val="000000"/>
              </w:rPr>
            </w:pPr>
            <w:r w:rsidRPr="004E595A">
              <w:rPr>
                <w:b/>
                <w:color w:val="000000"/>
              </w:rPr>
              <w:t>Изменение по отношению к 2013 г.</w:t>
            </w:r>
          </w:p>
        </w:tc>
      </w:tr>
      <w:tr w:rsidR="00A37BD4" w:rsidRPr="004E595A" w:rsidTr="004E595A">
        <w:trPr>
          <w:trHeight w:val="300"/>
          <w:jc w:val="center"/>
        </w:trPr>
        <w:tc>
          <w:tcPr>
            <w:tcW w:w="1287" w:type="pct"/>
            <w:tcBorders>
              <w:top w:val="nil"/>
              <w:left w:val="single" w:sz="4" w:space="0" w:color="auto"/>
              <w:bottom w:val="single" w:sz="4" w:space="0" w:color="auto"/>
              <w:right w:val="single" w:sz="4" w:space="0" w:color="auto"/>
            </w:tcBorders>
            <w:shd w:val="clear" w:color="auto" w:fill="auto"/>
            <w:noWrap/>
            <w:vAlign w:val="bottom"/>
            <w:hideMark/>
          </w:tcPr>
          <w:p w:rsidR="00A37BD4" w:rsidRPr="004E595A" w:rsidRDefault="00A37BD4" w:rsidP="00C60DDF">
            <w:pPr>
              <w:jc w:val="center"/>
              <w:rPr>
                <w:color w:val="000000"/>
              </w:rPr>
            </w:pPr>
            <w:r w:rsidRPr="004E595A">
              <w:rPr>
                <w:color w:val="000000"/>
              </w:rPr>
              <w:t>ДФО</w:t>
            </w:r>
          </w:p>
        </w:tc>
        <w:tc>
          <w:tcPr>
            <w:tcW w:w="1287" w:type="pct"/>
            <w:tcBorders>
              <w:top w:val="nil"/>
              <w:left w:val="nil"/>
              <w:bottom w:val="single" w:sz="4" w:space="0" w:color="auto"/>
              <w:right w:val="single" w:sz="4" w:space="0" w:color="auto"/>
            </w:tcBorders>
            <w:shd w:val="clear" w:color="auto" w:fill="auto"/>
            <w:vAlign w:val="bottom"/>
            <w:hideMark/>
          </w:tcPr>
          <w:p w:rsidR="00A37BD4" w:rsidRPr="004E595A" w:rsidRDefault="00A37BD4" w:rsidP="00C60DDF">
            <w:pPr>
              <w:jc w:val="center"/>
              <w:rPr>
                <w:color w:val="000000"/>
              </w:rPr>
            </w:pPr>
            <w:r w:rsidRPr="004E595A">
              <w:rPr>
                <w:color w:val="000000"/>
              </w:rPr>
              <w:t>7 006</w:t>
            </w:r>
          </w:p>
        </w:tc>
        <w:tc>
          <w:tcPr>
            <w:tcW w:w="1229" w:type="pct"/>
            <w:tcBorders>
              <w:top w:val="nil"/>
              <w:left w:val="nil"/>
              <w:bottom w:val="single" w:sz="4" w:space="0" w:color="auto"/>
              <w:right w:val="single" w:sz="4" w:space="0" w:color="auto"/>
            </w:tcBorders>
            <w:shd w:val="clear" w:color="auto" w:fill="auto"/>
            <w:vAlign w:val="bottom"/>
            <w:hideMark/>
          </w:tcPr>
          <w:p w:rsidR="00A37BD4" w:rsidRPr="004E595A" w:rsidRDefault="00A37BD4" w:rsidP="00C60DDF">
            <w:pPr>
              <w:jc w:val="center"/>
              <w:rPr>
                <w:color w:val="000000"/>
              </w:rPr>
            </w:pPr>
            <w:r w:rsidRPr="004E595A">
              <w:rPr>
                <w:color w:val="000000"/>
              </w:rPr>
              <w:t>9 183</w:t>
            </w:r>
          </w:p>
        </w:tc>
        <w:tc>
          <w:tcPr>
            <w:tcW w:w="1197" w:type="pct"/>
            <w:tcBorders>
              <w:top w:val="nil"/>
              <w:left w:val="nil"/>
              <w:bottom w:val="single" w:sz="4" w:space="0" w:color="auto"/>
              <w:right w:val="single" w:sz="4" w:space="0" w:color="auto"/>
            </w:tcBorders>
            <w:shd w:val="clear" w:color="auto" w:fill="auto"/>
            <w:vAlign w:val="bottom"/>
            <w:hideMark/>
          </w:tcPr>
          <w:p w:rsidR="00A37BD4" w:rsidRPr="004E595A" w:rsidRDefault="00A37BD4" w:rsidP="00C60DDF">
            <w:pPr>
              <w:jc w:val="center"/>
              <w:rPr>
                <w:color w:val="000000"/>
              </w:rPr>
            </w:pPr>
            <w:r w:rsidRPr="004E595A">
              <w:rPr>
                <w:color w:val="000000"/>
              </w:rPr>
              <w:t>+ 2 177</w:t>
            </w:r>
          </w:p>
        </w:tc>
      </w:tr>
      <w:tr w:rsidR="00A37BD4" w:rsidRPr="004E595A" w:rsidTr="004E595A">
        <w:trPr>
          <w:trHeight w:val="300"/>
          <w:jc w:val="center"/>
        </w:trPr>
        <w:tc>
          <w:tcPr>
            <w:tcW w:w="1287" w:type="pct"/>
            <w:tcBorders>
              <w:top w:val="nil"/>
              <w:left w:val="single" w:sz="4" w:space="0" w:color="auto"/>
              <w:bottom w:val="single" w:sz="4" w:space="0" w:color="auto"/>
              <w:right w:val="single" w:sz="4" w:space="0" w:color="auto"/>
            </w:tcBorders>
            <w:shd w:val="clear" w:color="auto" w:fill="auto"/>
            <w:noWrap/>
            <w:vAlign w:val="bottom"/>
            <w:hideMark/>
          </w:tcPr>
          <w:p w:rsidR="00A37BD4" w:rsidRPr="004E595A" w:rsidRDefault="00A37BD4" w:rsidP="00C60DDF">
            <w:pPr>
              <w:jc w:val="center"/>
              <w:rPr>
                <w:color w:val="000000"/>
              </w:rPr>
            </w:pPr>
            <w:r w:rsidRPr="004E595A">
              <w:rPr>
                <w:color w:val="000000"/>
              </w:rPr>
              <w:t>СФО</w:t>
            </w:r>
          </w:p>
        </w:tc>
        <w:tc>
          <w:tcPr>
            <w:tcW w:w="1287" w:type="pct"/>
            <w:tcBorders>
              <w:top w:val="nil"/>
              <w:left w:val="nil"/>
              <w:bottom w:val="single" w:sz="4" w:space="0" w:color="auto"/>
              <w:right w:val="single" w:sz="4" w:space="0" w:color="auto"/>
            </w:tcBorders>
            <w:shd w:val="clear" w:color="auto" w:fill="auto"/>
            <w:vAlign w:val="bottom"/>
            <w:hideMark/>
          </w:tcPr>
          <w:p w:rsidR="00A37BD4" w:rsidRPr="004E595A" w:rsidRDefault="00A37BD4" w:rsidP="00C60DDF">
            <w:pPr>
              <w:jc w:val="center"/>
              <w:rPr>
                <w:color w:val="000000"/>
              </w:rPr>
            </w:pPr>
            <w:r w:rsidRPr="004E595A">
              <w:rPr>
                <w:color w:val="000000"/>
              </w:rPr>
              <w:t>17 282</w:t>
            </w:r>
          </w:p>
        </w:tc>
        <w:tc>
          <w:tcPr>
            <w:tcW w:w="1229" w:type="pct"/>
            <w:tcBorders>
              <w:top w:val="nil"/>
              <w:left w:val="nil"/>
              <w:bottom w:val="single" w:sz="4" w:space="0" w:color="auto"/>
              <w:right w:val="single" w:sz="4" w:space="0" w:color="auto"/>
            </w:tcBorders>
            <w:shd w:val="clear" w:color="auto" w:fill="auto"/>
            <w:vAlign w:val="bottom"/>
            <w:hideMark/>
          </w:tcPr>
          <w:p w:rsidR="00A37BD4" w:rsidRPr="004E595A" w:rsidRDefault="00A37BD4" w:rsidP="00C60DDF">
            <w:pPr>
              <w:jc w:val="center"/>
              <w:rPr>
                <w:color w:val="000000"/>
              </w:rPr>
            </w:pPr>
            <w:r w:rsidRPr="004E595A">
              <w:rPr>
                <w:color w:val="000000"/>
              </w:rPr>
              <w:t>20 789</w:t>
            </w:r>
          </w:p>
        </w:tc>
        <w:tc>
          <w:tcPr>
            <w:tcW w:w="1197" w:type="pct"/>
            <w:tcBorders>
              <w:top w:val="nil"/>
              <w:left w:val="nil"/>
              <w:bottom w:val="single" w:sz="4" w:space="0" w:color="auto"/>
              <w:right w:val="single" w:sz="4" w:space="0" w:color="auto"/>
            </w:tcBorders>
            <w:shd w:val="clear" w:color="auto" w:fill="auto"/>
            <w:vAlign w:val="bottom"/>
            <w:hideMark/>
          </w:tcPr>
          <w:p w:rsidR="00A37BD4" w:rsidRPr="004E595A" w:rsidRDefault="00A37BD4" w:rsidP="00C60DDF">
            <w:pPr>
              <w:jc w:val="center"/>
              <w:rPr>
                <w:color w:val="000000"/>
              </w:rPr>
            </w:pPr>
            <w:r w:rsidRPr="004E595A">
              <w:rPr>
                <w:color w:val="000000"/>
              </w:rPr>
              <w:t>+ 3 507</w:t>
            </w:r>
          </w:p>
        </w:tc>
      </w:tr>
      <w:tr w:rsidR="00A37BD4" w:rsidRPr="004E595A" w:rsidTr="004E595A">
        <w:trPr>
          <w:trHeight w:val="300"/>
          <w:jc w:val="center"/>
        </w:trPr>
        <w:tc>
          <w:tcPr>
            <w:tcW w:w="1287" w:type="pct"/>
            <w:tcBorders>
              <w:top w:val="nil"/>
              <w:left w:val="single" w:sz="4" w:space="0" w:color="auto"/>
              <w:bottom w:val="single" w:sz="4" w:space="0" w:color="auto"/>
              <w:right w:val="single" w:sz="4" w:space="0" w:color="auto"/>
            </w:tcBorders>
            <w:shd w:val="clear" w:color="auto" w:fill="auto"/>
            <w:noWrap/>
            <w:vAlign w:val="bottom"/>
            <w:hideMark/>
          </w:tcPr>
          <w:p w:rsidR="00A37BD4" w:rsidRPr="004E595A" w:rsidRDefault="00A37BD4" w:rsidP="00C60DDF">
            <w:pPr>
              <w:jc w:val="center"/>
              <w:rPr>
                <w:color w:val="000000"/>
              </w:rPr>
            </w:pPr>
            <w:proofErr w:type="spellStart"/>
            <w:r w:rsidRPr="004E595A">
              <w:rPr>
                <w:color w:val="000000"/>
              </w:rPr>
              <w:t>УрФО</w:t>
            </w:r>
            <w:proofErr w:type="spellEnd"/>
          </w:p>
        </w:tc>
        <w:tc>
          <w:tcPr>
            <w:tcW w:w="1287" w:type="pct"/>
            <w:tcBorders>
              <w:top w:val="nil"/>
              <w:left w:val="nil"/>
              <w:bottom w:val="single" w:sz="4" w:space="0" w:color="auto"/>
              <w:right w:val="single" w:sz="4" w:space="0" w:color="auto"/>
            </w:tcBorders>
            <w:shd w:val="clear" w:color="auto" w:fill="auto"/>
            <w:vAlign w:val="bottom"/>
            <w:hideMark/>
          </w:tcPr>
          <w:p w:rsidR="00A37BD4" w:rsidRPr="004E595A" w:rsidRDefault="00A37BD4" w:rsidP="00C60DDF">
            <w:pPr>
              <w:jc w:val="center"/>
              <w:rPr>
                <w:color w:val="000000"/>
              </w:rPr>
            </w:pPr>
            <w:r w:rsidRPr="004E595A">
              <w:rPr>
                <w:color w:val="000000"/>
              </w:rPr>
              <w:t>11 303</w:t>
            </w:r>
          </w:p>
        </w:tc>
        <w:tc>
          <w:tcPr>
            <w:tcW w:w="1229" w:type="pct"/>
            <w:tcBorders>
              <w:top w:val="nil"/>
              <w:left w:val="nil"/>
              <w:bottom w:val="single" w:sz="4" w:space="0" w:color="auto"/>
              <w:right w:val="single" w:sz="4" w:space="0" w:color="auto"/>
            </w:tcBorders>
            <w:shd w:val="clear" w:color="auto" w:fill="auto"/>
            <w:vAlign w:val="bottom"/>
            <w:hideMark/>
          </w:tcPr>
          <w:p w:rsidR="00A37BD4" w:rsidRPr="004E595A" w:rsidRDefault="00A37BD4" w:rsidP="00C60DDF">
            <w:pPr>
              <w:jc w:val="center"/>
              <w:rPr>
                <w:color w:val="000000"/>
              </w:rPr>
            </w:pPr>
            <w:r w:rsidRPr="004E595A">
              <w:rPr>
                <w:color w:val="000000"/>
              </w:rPr>
              <w:t>9 381</w:t>
            </w:r>
          </w:p>
        </w:tc>
        <w:tc>
          <w:tcPr>
            <w:tcW w:w="1197" w:type="pct"/>
            <w:tcBorders>
              <w:top w:val="nil"/>
              <w:left w:val="nil"/>
              <w:bottom w:val="single" w:sz="4" w:space="0" w:color="auto"/>
              <w:right w:val="single" w:sz="4" w:space="0" w:color="auto"/>
            </w:tcBorders>
            <w:shd w:val="clear" w:color="auto" w:fill="auto"/>
            <w:vAlign w:val="bottom"/>
            <w:hideMark/>
          </w:tcPr>
          <w:p w:rsidR="00A37BD4" w:rsidRPr="004E595A" w:rsidRDefault="00A37BD4" w:rsidP="00C60DDF">
            <w:pPr>
              <w:jc w:val="center"/>
              <w:rPr>
                <w:color w:val="000000"/>
              </w:rPr>
            </w:pPr>
            <w:r w:rsidRPr="004E595A">
              <w:rPr>
                <w:color w:val="000000"/>
              </w:rPr>
              <w:t>- 1 922</w:t>
            </w:r>
          </w:p>
        </w:tc>
      </w:tr>
      <w:tr w:rsidR="00A37BD4" w:rsidRPr="004E595A" w:rsidTr="004E595A">
        <w:trPr>
          <w:trHeight w:val="300"/>
          <w:jc w:val="center"/>
        </w:trPr>
        <w:tc>
          <w:tcPr>
            <w:tcW w:w="1287" w:type="pct"/>
            <w:tcBorders>
              <w:top w:val="nil"/>
              <w:left w:val="single" w:sz="4" w:space="0" w:color="auto"/>
              <w:bottom w:val="single" w:sz="4" w:space="0" w:color="auto"/>
              <w:right w:val="single" w:sz="4" w:space="0" w:color="auto"/>
            </w:tcBorders>
            <w:shd w:val="clear" w:color="auto" w:fill="auto"/>
            <w:noWrap/>
            <w:vAlign w:val="bottom"/>
            <w:hideMark/>
          </w:tcPr>
          <w:p w:rsidR="00A37BD4" w:rsidRPr="004E595A" w:rsidRDefault="00A37BD4" w:rsidP="00C60DDF">
            <w:pPr>
              <w:jc w:val="center"/>
              <w:rPr>
                <w:color w:val="000000"/>
              </w:rPr>
            </w:pPr>
            <w:r w:rsidRPr="004E595A">
              <w:rPr>
                <w:color w:val="000000"/>
              </w:rPr>
              <w:t>ПФО</w:t>
            </w:r>
          </w:p>
        </w:tc>
        <w:tc>
          <w:tcPr>
            <w:tcW w:w="1287" w:type="pct"/>
            <w:tcBorders>
              <w:top w:val="nil"/>
              <w:left w:val="nil"/>
              <w:bottom w:val="single" w:sz="4" w:space="0" w:color="auto"/>
              <w:right w:val="single" w:sz="4" w:space="0" w:color="auto"/>
            </w:tcBorders>
            <w:shd w:val="clear" w:color="auto" w:fill="auto"/>
            <w:vAlign w:val="bottom"/>
            <w:hideMark/>
          </w:tcPr>
          <w:p w:rsidR="00A37BD4" w:rsidRPr="004E595A" w:rsidRDefault="00A37BD4" w:rsidP="00C60DDF">
            <w:pPr>
              <w:jc w:val="center"/>
              <w:rPr>
                <w:color w:val="000000"/>
              </w:rPr>
            </w:pPr>
            <w:r w:rsidRPr="004E595A">
              <w:rPr>
                <w:color w:val="000000"/>
              </w:rPr>
              <w:t>17 356</w:t>
            </w:r>
          </w:p>
        </w:tc>
        <w:tc>
          <w:tcPr>
            <w:tcW w:w="1229" w:type="pct"/>
            <w:tcBorders>
              <w:top w:val="nil"/>
              <w:left w:val="nil"/>
              <w:bottom w:val="single" w:sz="4" w:space="0" w:color="auto"/>
              <w:right w:val="single" w:sz="4" w:space="0" w:color="auto"/>
            </w:tcBorders>
            <w:shd w:val="clear" w:color="auto" w:fill="auto"/>
            <w:vAlign w:val="bottom"/>
            <w:hideMark/>
          </w:tcPr>
          <w:p w:rsidR="00A37BD4" w:rsidRPr="004E595A" w:rsidRDefault="00A37BD4" w:rsidP="00C60DDF">
            <w:pPr>
              <w:jc w:val="center"/>
              <w:rPr>
                <w:color w:val="000000"/>
              </w:rPr>
            </w:pPr>
            <w:r w:rsidRPr="004E595A">
              <w:rPr>
                <w:color w:val="000000"/>
              </w:rPr>
              <w:t>18 979</w:t>
            </w:r>
          </w:p>
        </w:tc>
        <w:tc>
          <w:tcPr>
            <w:tcW w:w="1197" w:type="pct"/>
            <w:tcBorders>
              <w:top w:val="nil"/>
              <w:left w:val="nil"/>
              <w:bottom w:val="single" w:sz="4" w:space="0" w:color="auto"/>
              <w:right w:val="single" w:sz="4" w:space="0" w:color="auto"/>
            </w:tcBorders>
            <w:shd w:val="clear" w:color="auto" w:fill="auto"/>
            <w:vAlign w:val="bottom"/>
            <w:hideMark/>
          </w:tcPr>
          <w:p w:rsidR="00A37BD4" w:rsidRPr="004E595A" w:rsidRDefault="00A37BD4" w:rsidP="00C60DDF">
            <w:pPr>
              <w:jc w:val="center"/>
              <w:rPr>
                <w:color w:val="000000"/>
              </w:rPr>
            </w:pPr>
            <w:r w:rsidRPr="004E595A">
              <w:rPr>
                <w:color w:val="000000"/>
              </w:rPr>
              <w:t>+ 1 623</w:t>
            </w:r>
          </w:p>
        </w:tc>
      </w:tr>
      <w:tr w:rsidR="00A37BD4" w:rsidRPr="004E595A" w:rsidTr="004E595A">
        <w:trPr>
          <w:trHeight w:val="300"/>
          <w:jc w:val="center"/>
        </w:trPr>
        <w:tc>
          <w:tcPr>
            <w:tcW w:w="1287" w:type="pct"/>
            <w:tcBorders>
              <w:top w:val="nil"/>
              <w:left w:val="single" w:sz="4" w:space="0" w:color="auto"/>
              <w:bottom w:val="single" w:sz="4" w:space="0" w:color="auto"/>
              <w:right w:val="single" w:sz="4" w:space="0" w:color="auto"/>
            </w:tcBorders>
            <w:shd w:val="clear" w:color="auto" w:fill="auto"/>
            <w:noWrap/>
            <w:vAlign w:val="bottom"/>
            <w:hideMark/>
          </w:tcPr>
          <w:p w:rsidR="00A37BD4" w:rsidRPr="004E595A" w:rsidRDefault="00A37BD4" w:rsidP="00C60DDF">
            <w:pPr>
              <w:jc w:val="center"/>
              <w:rPr>
                <w:color w:val="000000"/>
              </w:rPr>
            </w:pPr>
            <w:r w:rsidRPr="004E595A">
              <w:rPr>
                <w:color w:val="000000"/>
              </w:rPr>
              <w:t>ЮФО и СКФО</w:t>
            </w:r>
          </w:p>
        </w:tc>
        <w:tc>
          <w:tcPr>
            <w:tcW w:w="1287" w:type="pct"/>
            <w:tcBorders>
              <w:top w:val="nil"/>
              <w:left w:val="nil"/>
              <w:bottom w:val="single" w:sz="4" w:space="0" w:color="auto"/>
              <w:right w:val="single" w:sz="4" w:space="0" w:color="auto"/>
            </w:tcBorders>
            <w:shd w:val="clear" w:color="auto" w:fill="auto"/>
            <w:vAlign w:val="bottom"/>
            <w:hideMark/>
          </w:tcPr>
          <w:p w:rsidR="00A37BD4" w:rsidRPr="004E595A" w:rsidRDefault="00A37BD4" w:rsidP="00C60DDF">
            <w:pPr>
              <w:jc w:val="center"/>
              <w:rPr>
                <w:color w:val="000000"/>
              </w:rPr>
            </w:pPr>
            <w:r w:rsidRPr="004E595A">
              <w:rPr>
                <w:color w:val="000000"/>
              </w:rPr>
              <w:t>7 570</w:t>
            </w:r>
          </w:p>
        </w:tc>
        <w:tc>
          <w:tcPr>
            <w:tcW w:w="1229" w:type="pct"/>
            <w:tcBorders>
              <w:top w:val="nil"/>
              <w:left w:val="nil"/>
              <w:bottom w:val="single" w:sz="4" w:space="0" w:color="auto"/>
              <w:right w:val="single" w:sz="4" w:space="0" w:color="auto"/>
            </w:tcBorders>
            <w:shd w:val="clear" w:color="auto" w:fill="auto"/>
            <w:vAlign w:val="bottom"/>
            <w:hideMark/>
          </w:tcPr>
          <w:p w:rsidR="00A37BD4" w:rsidRPr="004E595A" w:rsidRDefault="00A37BD4" w:rsidP="00C60DDF">
            <w:pPr>
              <w:jc w:val="center"/>
              <w:rPr>
                <w:color w:val="000000"/>
              </w:rPr>
            </w:pPr>
            <w:r w:rsidRPr="004E595A">
              <w:rPr>
                <w:color w:val="000000"/>
              </w:rPr>
              <w:t>5 678</w:t>
            </w:r>
          </w:p>
        </w:tc>
        <w:tc>
          <w:tcPr>
            <w:tcW w:w="1197" w:type="pct"/>
            <w:tcBorders>
              <w:top w:val="nil"/>
              <w:left w:val="nil"/>
              <w:bottom w:val="single" w:sz="4" w:space="0" w:color="auto"/>
              <w:right w:val="single" w:sz="4" w:space="0" w:color="auto"/>
            </w:tcBorders>
            <w:shd w:val="clear" w:color="auto" w:fill="auto"/>
            <w:vAlign w:val="bottom"/>
            <w:hideMark/>
          </w:tcPr>
          <w:p w:rsidR="00A37BD4" w:rsidRPr="004E595A" w:rsidRDefault="00A37BD4" w:rsidP="00C60DDF">
            <w:pPr>
              <w:jc w:val="center"/>
              <w:rPr>
                <w:color w:val="000000"/>
              </w:rPr>
            </w:pPr>
            <w:r w:rsidRPr="004E595A">
              <w:rPr>
                <w:color w:val="000000"/>
              </w:rPr>
              <w:t>- 1 892</w:t>
            </w:r>
          </w:p>
        </w:tc>
      </w:tr>
      <w:tr w:rsidR="00A37BD4" w:rsidRPr="004E595A" w:rsidTr="004E595A">
        <w:trPr>
          <w:trHeight w:val="300"/>
          <w:jc w:val="center"/>
        </w:trPr>
        <w:tc>
          <w:tcPr>
            <w:tcW w:w="1287" w:type="pct"/>
            <w:tcBorders>
              <w:top w:val="nil"/>
              <w:left w:val="single" w:sz="4" w:space="0" w:color="auto"/>
              <w:bottom w:val="single" w:sz="4" w:space="0" w:color="auto"/>
              <w:right w:val="single" w:sz="4" w:space="0" w:color="auto"/>
            </w:tcBorders>
            <w:shd w:val="clear" w:color="auto" w:fill="auto"/>
            <w:noWrap/>
            <w:vAlign w:val="bottom"/>
            <w:hideMark/>
          </w:tcPr>
          <w:p w:rsidR="00A37BD4" w:rsidRPr="004E595A" w:rsidRDefault="00A37BD4" w:rsidP="00C60DDF">
            <w:pPr>
              <w:jc w:val="center"/>
              <w:rPr>
                <w:color w:val="000000"/>
              </w:rPr>
            </w:pPr>
            <w:r w:rsidRPr="004E595A">
              <w:rPr>
                <w:color w:val="000000"/>
              </w:rPr>
              <w:t>КФО</w:t>
            </w:r>
          </w:p>
        </w:tc>
        <w:tc>
          <w:tcPr>
            <w:tcW w:w="1287" w:type="pct"/>
            <w:tcBorders>
              <w:top w:val="nil"/>
              <w:left w:val="nil"/>
              <w:bottom w:val="single" w:sz="4" w:space="0" w:color="auto"/>
              <w:right w:val="single" w:sz="4" w:space="0" w:color="auto"/>
            </w:tcBorders>
            <w:shd w:val="clear" w:color="auto" w:fill="auto"/>
            <w:vAlign w:val="bottom"/>
            <w:hideMark/>
          </w:tcPr>
          <w:p w:rsidR="00A37BD4" w:rsidRPr="004E595A" w:rsidRDefault="00A37BD4" w:rsidP="00C60DDF">
            <w:pPr>
              <w:jc w:val="center"/>
              <w:rPr>
                <w:color w:val="000000"/>
              </w:rPr>
            </w:pPr>
            <w:r w:rsidRPr="004E595A">
              <w:rPr>
                <w:color w:val="000000"/>
              </w:rPr>
              <w:t>0</w:t>
            </w:r>
          </w:p>
        </w:tc>
        <w:tc>
          <w:tcPr>
            <w:tcW w:w="1229" w:type="pct"/>
            <w:tcBorders>
              <w:top w:val="nil"/>
              <w:left w:val="nil"/>
              <w:bottom w:val="single" w:sz="4" w:space="0" w:color="auto"/>
              <w:right w:val="single" w:sz="4" w:space="0" w:color="auto"/>
            </w:tcBorders>
            <w:shd w:val="clear" w:color="auto" w:fill="auto"/>
            <w:vAlign w:val="bottom"/>
            <w:hideMark/>
          </w:tcPr>
          <w:p w:rsidR="00A37BD4" w:rsidRPr="004E595A" w:rsidRDefault="00A37BD4" w:rsidP="00C60DDF">
            <w:pPr>
              <w:jc w:val="center"/>
              <w:rPr>
                <w:color w:val="000000"/>
              </w:rPr>
            </w:pPr>
            <w:r w:rsidRPr="004E595A">
              <w:rPr>
                <w:color w:val="000000"/>
              </w:rPr>
              <w:t>134</w:t>
            </w:r>
          </w:p>
        </w:tc>
        <w:tc>
          <w:tcPr>
            <w:tcW w:w="1197" w:type="pct"/>
            <w:tcBorders>
              <w:top w:val="nil"/>
              <w:left w:val="nil"/>
              <w:bottom w:val="single" w:sz="4" w:space="0" w:color="auto"/>
              <w:right w:val="single" w:sz="4" w:space="0" w:color="auto"/>
            </w:tcBorders>
            <w:shd w:val="clear" w:color="auto" w:fill="auto"/>
            <w:vAlign w:val="bottom"/>
            <w:hideMark/>
          </w:tcPr>
          <w:p w:rsidR="00A37BD4" w:rsidRPr="004E595A" w:rsidRDefault="00A37BD4" w:rsidP="00C60DDF">
            <w:pPr>
              <w:jc w:val="center"/>
              <w:rPr>
                <w:color w:val="000000"/>
              </w:rPr>
            </w:pPr>
            <w:r w:rsidRPr="004E595A">
              <w:rPr>
                <w:color w:val="000000"/>
              </w:rPr>
              <w:t>+ 134</w:t>
            </w:r>
          </w:p>
        </w:tc>
      </w:tr>
      <w:tr w:rsidR="00A37BD4" w:rsidRPr="004E595A" w:rsidTr="004E595A">
        <w:trPr>
          <w:trHeight w:val="300"/>
          <w:jc w:val="center"/>
        </w:trPr>
        <w:tc>
          <w:tcPr>
            <w:tcW w:w="1287" w:type="pct"/>
            <w:tcBorders>
              <w:top w:val="nil"/>
              <w:left w:val="single" w:sz="4" w:space="0" w:color="auto"/>
              <w:bottom w:val="single" w:sz="4" w:space="0" w:color="auto"/>
              <w:right w:val="single" w:sz="4" w:space="0" w:color="auto"/>
            </w:tcBorders>
            <w:shd w:val="clear" w:color="auto" w:fill="auto"/>
            <w:noWrap/>
            <w:vAlign w:val="bottom"/>
            <w:hideMark/>
          </w:tcPr>
          <w:p w:rsidR="00A37BD4" w:rsidRPr="004E595A" w:rsidRDefault="00A37BD4" w:rsidP="00C60DDF">
            <w:pPr>
              <w:jc w:val="center"/>
              <w:rPr>
                <w:color w:val="000000"/>
              </w:rPr>
            </w:pPr>
            <w:r w:rsidRPr="004E595A">
              <w:rPr>
                <w:color w:val="000000"/>
              </w:rPr>
              <w:t>ЦФО</w:t>
            </w:r>
          </w:p>
        </w:tc>
        <w:tc>
          <w:tcPr>
            <w:tcW w:w="1287" w:type="pct"/>
            <w:tcBorders>
              <w:top w:val="nil"/>
              <w:left w:val="nil"/>
              <w:bottom w:val="single" w:sz="4" w:space="0" w:color="auto"/>
              <w:right w:val="single" w:sz="4" w:space="0" w:color="auto"/>
            </w:tcBorders>
            <w:shd w:val="clear" w:color="auto" w:fill="auto"/>
            <w:vAlign w:val="bottom"/>
            <w:hideMark/>
          </w:tcPr>
          <w:p w:rsidR="00A37BD4" w:rsidRPr="004E595A" w:rsidRDefault="00A37BD4" w:rsidP="00C60DDF">
            <w:pPr>
              <w:jc w:val="center"/>
              <w:rPr>
                <w:color w:val="000000"/>
              </w:rPr>
            </w:pPr>
            <w:r w:rsidRPr="004E595A">
              <w:rPr>
                <w:color w:val="000000"/>
              </w:rPr>
              <w:t>16 602</w:t>
            </w:r>
          </w:p>
        </w:tc>
        <w:tc>
          <w:tcPr>
            <w:tcW w:w="1229" w:type="pct"/>
            <w:tcBorders>
              <w:top w:val="nil"/>
              <w:left w:val="nil"/>
              <w:bottom w:val="single" w:sz="4" w:space="0" w:color="auto"/>
              <w:right w:val="single" w:sz="4" w:space="0" w:color="auto"/>
            </w:tcBorders>
            <w:shd w:val="clear" w:color="auto" w:fill="auto"/>
            <w:vAlign w:val="bottom"/>
            <w:hideMark/>
          </w:tcPr>
          <w:p w:rsidR="00A37BD4" w:rsidRPr="004E595A" w:rsidRDefault="00A37BD4" w:rsidP="00C60DDF">
            <w:pPr>
              <w:jc w:val="center"/>
              <w:rPr>
                <w:color w:val="000000"/>
              </w:rPr>
            </w:pPr>
            <w:r w:rsidRPr="004E595A">
              <w:rPr>
                <w:color w:val="000000"/>
              </w:rPr>
              <w:t>17 683</w:t>
            </w:r>
          </w:p>
        </w:tc>
        <w:tc>
          <w:tcPr>
            <w:tcW w:w="1197" w:type="pct"/>
            <w:tcBorders>
              <w:top w:val="nil"/>
              <w:left w:val="nil"/>
              <w:bottom w:val="single" w:sz="4" w:space="0" w:color="auto"/>
              <w:right w:val="single" w:sz="4" w:space="0" w:color="auto"/>
            </w:tcBorders>
            <w:shd w:val="clear" w:color="auto" w:fill="auto"/>
            <w:vAlign w:val="bottom"/>
            <w:hideMark/>
          </w:tcPr>
          <w:p w:rsidR="00A37BD4" w:rsidRPr="004E595A" w:rsidRDefault="00A37BD4" w:rsidP="00C60DDF">
            <w:pPr>
              <w:jc w:val="center"/>
              <w:rPr>
                <w:color w:val="000000"/>
              </w:rPr>
            </w:pPr>
            <w:r w:rsidRPr="004E595A">
              <w:rPr>
                <w:color w:val="000000"/>
              </w:rPr>
              <w:t>+ 1 081</w:t>
            </w:r>
          </w:p>
        </w:tc>
      </w:tr>
      <w:tr w:rsidR="00A37BD4" w:rsidRPr="004E595A" w:rsidTr="004E595A">
        <w:trPr>
          <w:trHeight w:val="300"/>
          <w:jc w:val="center"/>
        </w:trPr>
        <w:tc>
          <w:tcPr>
            <w:tcW w:w="1287" w:type="pct"/>
            <w:tcBorders>
              <w:top w:val="nil"/>
              <w:left w:val="single" w:sz="4" w:space="0" w:color="auto"/>
              <w:bottom w:val="single" w:sz="4" w:space="0" w:color="auto"/>
              <w:right w:val="single" w:sz="4" w:space="0" w:color="auto"/>
            </w:tcBorders>
            <w:shd w:val="clear" w:color="auto" w:fill="auto"/>
            <w:noWrap/>
            <w:vAlign w:val="bottom"/>
            <w:hideMark/>
          </w:tcPr>
          <w:p w:rsidR="00A37BD4" w:rsidRPr="004E595A" w:rsidRDefault="00A37BD4" w:rsidP="00C60DDF">
            <w:pPr>
              <w:jc w:val="center"/>
              <w:rPr>
                <w:color w:val="000000"/>
              </w:rPr>
            </w:pPr>
            <w:r w:rsidRPr="004E595A">
              <w:rPr>
                <w:color w:val="000000"/>
              </w:rPr>
              <w:t>СЗФО</w:t>
            </w:r>
          </w:p>
        </w:tc>
        <w:tc>
          <w:tcPr>
            <w:tcW w:w="1287" w:type="pct"/>
            <w:tcBorders>
              <w:top w:val="nil"/>
              <w:left w:val="nil"/>
              <w:bottom w:val="single" w:sz="4" w:space="0" w:color="auto"/>
              <w:right w:val="single" w:sz="4" w:space="0" w:color="auto"/>
            </w:tcBorders>
            <w:shd w:val="clear" w:color="auto" w:fill="auto"/>
            <w:vAlign w:val="bottom"/>
            <w:hideMark/>
          </w:tcPr>
          <w:p w:rsidR="00A37BD4" w:rsidRPr="004E595A" w:rsidRDefault="00A37BD4" w:rsidP="00C60DDF">
            <w:pPr>
              <w:jc w:val="center"/>
              <w:rPr>
                <w:color w:val="000000"/>
              </w:rPr>
            </w:pPr>
            <w:r w:rsidRPr="004E595A">
              <w:rPr>
                <w:color w:val="000000"/>
              </w:rPr>
              <w:t>10 635</w:t>
            </w:r>
          </w:p>
        </w:tc>
        <w:tc>
          <w:tcPr>
            <w:tcW w:w="1229" w:type="pct"/>
            <w:tcBorders>
              <w:top w:val="nil"/>
              <w:left w:val="nil"/>
              <w:bottom w:val="single" w:sz="4" w:space="0" w:color="auto"/>
              <w:right w:val="single" w:sz="4" w:space="0" w:color="auto"/>
            </w:tcBorders>
            <w:shd w:val="clear" w:color="auto" w:fill="auto"/>
            <w:vAlign w:val="bottom"/>
            <w:hideMark/>
          </w:tcPr>
          <w:p w:rsidR="00A37BD4" w:rsidRPr="004E595A" w:rsidRDefault="00A37BD4" w:rsidP="00C60DDF">
            <w:pPr>
              <w:jc w:val="center"/>
              <w:rPr>
                <w:color w:val="000000"/>
              </w:rPr>
            </w:pPr>
            <w:r w:rsidRPr="004E595A">
              <w:rPr>
                <w:color w:val="000000"/>
              </w:rPr>
              <w:t>8 372</w:t>
            </w:r>
          </w:p>
        </w:tc>
        <w:tc>
          <w:tcPr>
            <w:tcW w:w="1197" w:type="pct"/>
            <w:tcBorders>
              <w:top w:val="nil"/>
              <w:left w:val="nil"/>
              <w:bottom w:val="single" w:sz="4" w:space="0" w:color="auto"/>
              <w:right w:val="single" w:sz="4" w:space="0" w:color="auto"/>
            </w:tcBorders>
            <w:shd w:val="clear" w:color="auto" w:fill="auto"/>
            <w:vAlign w:val="bottom"/>
            <w:hideMark/>
          </w:tcPr>
          <w:p w:rsidR="00A37BD4" w:rsidRPr="004E595A" w:rsidRDefault="00A37BD4" w:rsidP="00C60DDF">
            <w:pPr>
              <w:jc w:val="center"/>
              <w:rPr>
                <w:color w:val="000000"/>
              </w:rPr>
            </w:pPr>
            <w:r w:rsidRPr="004E595A">
              <w:rPr>
                <w:color w:val="000000"/>
              </w:rPr>
              <w:t>- 2 263</w:t>
            </w:r>
          </w:p>
        </w:tc>
      </w:tr>
      <w:tr w:rsidR="00A37BD4" w:rsidRPr="004E595A" w:rsidTr="004E595A">
        <w:trPr>
          <w:trHeight w:val="300"/>
          <w:jc w:val="center"/>
        </w:trPr>
        <w:tc>
          <w:tcPr>
            <w:tcW w:w="1287" w:type="pct"/>
            <w:tcBorders>
              <w:top w:val="nil"/>
              <w:left w:val="single" w:sz="4" w:space="0" w:color="auto"/>
              <w:bottom w:val="single" w:sz="4" w:space="0" w:color="auto"/>
              <w:right w:val="single" w:sz="4" w:space="0" w:color="auto"/>
            </w:tcBorders>
            <w:shd w:val="clear" w:color="auto" w:fill="auto"/>
            <w:noWrap/>
            <w:vAlign w:val="bottom"/>
            <w:hideMark/>
          </w:tcPr>
          <w:p w:rsidR="00A37BD4" w:rsidRPr="004E595A" w:rsidRDefault="00A37BD4" w:rsidP="00C60DDF">
            <w:pPr>
              <w:jc w:val="center"/>
              <w:rPr>
                <w:bCs/>
                <w:color w:val="000000"/>
              </w:rPr>
            </w:pPr>
            <w:r w:rsidRPr="004E595A">
              <w:rPr>
                <w:bCs/>
                <w:color w:val="000000"/>
              </w:rPr>
              <w:t>Итого</w:t>
            </w:r>
          </w:p>
        </w:tc>
        <w:tc>
          <w:tcPr>
            <w:tcW w:w="1287" w:type="pct"/>
            <w:tcBorders>
              <w:top w:val="nil"/>
              <w:left w:val="nil"/>
              <w:bottom w:val="single" w:sz="4" w:space="0" w:color="auto"/>
              <w:right w:val="single" w:sz="4" w:space="0" w:color="auto"/>
            </w:tcBorders>
            <w:shd w:val="clear" w:color="auto" w:fill="auto"/>
            <w:vAlign w:val="bottom"/>
            <w:hideMark/>
          </w:tcPr>
          <w:p w:rsidR="00A37BD4" w:rsidRPr="004E595A" w:rsidRDefault="00A37BD4" w:rsidP="00C60DDF">
            <w:pPr>
              <w:jc w:val="center"/>
              <w:rPr>
                <w:bCs/>
                <w:color w:val="000000"/>
              </w:rPr>
            </w:pPr>
            <w:r w:rsidRPr="004E595A">
              <w:rPr>
                <w:bCs/>
                <w:color w:val="000000"/>
              </w:rPr>
              <w:t>87 754</w:t>
            </w:r>
          </w:p>
        </w:tc>
        <w:tc>
          <w:tcPr>
            <w:tcW w:w="1229" w:type="pct"/>
            <w:tcBorders>
              <w:top w:val="nil"/>
              <w:left w:val="nil"/>
              <w:bottom w:val="single" w:sz="4" w:space="0" w:color="auto"/>
              <w:right w:val="single" w:sz="4" w:space="0" w:color="auto"/>
            </w:tcBorders>
            <w:shd w:val="clear" w:color="auto" w:fill="auto"/>
            <w:vAlign w:val="bottom"/>
            <w:hideMark/>
          </w:tcPr>
          <w:p w:rsidR="00A37BD4" w:rsidRPr="004E595A" w:rsidRDefault="00A37BD4" w:rsidP="00C60DDF">
            <w:pPr>
              <w:jc w:val="center"/>
              <w:rPr>
                <w:bCs/>
                <w:color w:val="000000"/>
              </w:rPr>
            </w:pPr>
            <w:r w:rsidRPr="004E595A">
              <w:rPr>
                <w:bCs/>
                <w:color w:val="000000"/>
              </w:rPr>
              <w:t>90 199</w:t>
            </w:r>
          </w:p>
        </w:tc>
        <w:tc>
          <w:tcPr>
            <w:tcW w:w="1197" w:type="pct"/>
            <w:tcBorders>
              <w:top w:val="nil"/>
              <w:left w:val="nil"/>
              <w:bottom w:val="single" w:sz="4" w:space="0" w:color="auto"/>
              <w:right w:val="single" w:sz="4" w:space="0" w:color="auto"/>
            </w:tcBorders>
            <w:shd w:val="clear" w:color="auto" w:fill="auto"/>
            <w:vAlign w:val="bottom"/>
            <w:hideMark/>
          </w:tcPr>
          <w:p w:rsidR="00A37BD4" w:rsidRPr="004E595A" w:rsidRDefault="00A37BD4" w:rsidP="00C60DDF">
            <w:pPr>
              <w:jc w:val="center"/>
              <w:rPr>
                <w:bCs/>
                <w:color w:val="000000"/>
              </w:rPr>
            </w:pPr>
            <w:r w:rsidRPr="004E595A">
              <w:rPr>
                <w:bCs/>
                <w:color w:val="000000"/>
              </w:rPr>
              <w:t>2 445  ( + 2,8%)</w:t>
            </w:r>
          </w:p>
        </w:tc>
      </w:tr>
    </w:tbl>
    <w:p w:rsidR="00A37BD4" w:rsidRDefault="00A37BD4" w:rsidP="004E595A">
      <w:pPr>
        <w:ind w:firstLine="709"/>
        <w:jc w:val="both"/>
        <w:rPr>
          <w:bCs/>
          <w:color w:val="000000"/>
          <w:sz w:val="28"/>
          <w:szCs w:val="28"/>
        </w:rPr>
      </w:pPr>
    </w:p>
    <w:p w:rsidR="004E595A" w:rsidRPr="004E595A" w:rsidRDefault="004E595A" w:rsidP="004E595A">
      <w:pPr>
        <w:ind w:firstLine="709"/>
        <w:jc w:val="both"/>
        <w:rPr>
          <w:bCs/>
          <w:color w:val="000000"/>
          <w:sz w:val="28"/>
          <w:szCs w:val="28"/>
        </w:rPr>
      </w:pPr>
      <w:r>
        <w:rPr>
          <w:bCs/>
          <w:color w:val="000000"/>
          <w:sz w:val="28"/>
          <w:szCs w:val="28"/>
        </w:rPr>
        <w:t xml:space="preserve">Динамика </w:t>
      </w:r>
      <w:r w:rsidRPr="004E595A">
        <w:rPr>
          <w:bCs/>
          <w:color w:val="000000"/>
          <w:sz w:val="28"/>
          <w:szCs w:val="28"/>
        </w:rPr>
        <w:t>количества образованных позывных сигналов опознавания</w:t>
      </w:r>
      <w:r>
        <w:rPr>
          <w:bCs/>
          <w:color w:val="000000"/>
          <w:sz w:val="28"/>
          <w:szCs w:val="28"/>
        </w:rPr>
        <w:t xml:space="preserve"> в 2014 и 2013 годах представлена на рисунке </w:t>
      </w:r>
      <w:r w:rsidR="00A52830">
        <w:rPr>
          <w:bCs/>
          <w:color w:val="000000"/>
          <w:sz w:val="28"/>
          <w:szCs w:val="28"/>
        </w:rPr>
        <w:t>30.</w:t>
      </w:r>
    </w:p>
    <w:p w:rsidR="00A52830" w:rsidRDefault="00A37BD4" w:rsidP="004E595A">
      <w:pPr>
        <w:jc w:val="center"/>
        <w:rPr>
          <w:bCs/>
          <w:color w:val="000000"/>
          <w:sz w:val="28"/>
          <w:szCs w:val="28"/>
        </w:rPr>
      </w:pPr>
      <w:r w:rsidRPr="004E595A">
        <w:rPr>
          <w:bCs/>
          <w:noProof/>
          <w:color w:val="000000"/>
          <w:sz w:val="28"/>
          <w:szCs w:val="28"/>
        </w:rPr>
        <w:drawing>
          <wp:inline distT="0" distB="0" distL="0" distR="0" wp14:anchorId="0913D374" wp14:editId="58A3AD8E">
            <wp:extent cx="5940425" cy="3139737"/>
            <wp:effectExtent l="0" t="0" r="0" b="0"/>
            <wp:docPr id="2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A37BD4" w:rsidRPr="004E595A" w:rsidRDefault="004E595A" w:rsidP="00A52830">
      <w:pPr>
        <w:jc w:val="right"/>
        <w:rPr>
          <w:bCs/>
          <w:color w:val="000000"/>
          <w:sz w:val="28"/>
          <w:szCs w:val="28"/>
        </w:rPr>
      </w:pPr>
      <w:r w:rsidRPr="004E595A">
        <w:rPr>
          <w:bCs/>
          <w:color w:val="000000"/>
          <w:sz w:val="28"/>
          <w:szCs w:val="28"/>
        </w:rPr>
        <w:t>Рис.</w:t>
      </w:r>
      <w:r w:rsidR="00A52830">
        <w:rPr>
          <w:bCs/>
          <w:color w:val="000000"/>
          <w:sz w:val="28"/>
          <w:szCs w:val="28"/>
        </w:rPr>
        <w:t xml:space="preserve"> 30</w:t>
      </w:r>
    </w:p>
    <w:p w:rsidR="00A37BD4" w:rsidRPr="003E7C84" w:rsidRDefault="00A37BD4" w:rsidP="00A37BD4">
      <w:pPr>
        <w:ind w:firstLine="709"/>
        <w:jc w:val="both"/>
        <w:rPr>
          <w:sz w:val="28"/>
          <w:szCs w:val="28"/>
        </w:rPr>
      </w:pPr>
      <w:r w:rsidRPr="008013AC">
        <w:rPr>
          <w:bCs/>
          <w:color w:val="000000"/>
          <w:sz w:val="28"/>
          <w:szCs w:val="28"/>
        </w:rPr>
        <w:t>В целом количество позывных сигналов опознавания, образованных в 2014 году, на 2 445 больше, чем в 2013 году.</w:t>
      </w:r>
    </w:p>
    <w:p w:rsidR="00A37BD4" w:rsidRDefault="00A37BD4" w:rsidP="00A37BD4">
      <w:pPr>
        <w:ind w:firstLine="709"/>
        <w:jc w:val="both"/>
        <w:rPr>
          <w:sz w:val="28"/>
          <w:szCs w:val="28"/>
        </w:rPr>
      </w:pPr>
    </w:p>
    <w:p w:rsidR="00D66F80" w:rsidRDefault="00D66F80" w:rsidP="00A37BD4">
      <w:pPr>
        <w:ind w:firstLine="709"/>
        <w:jc w:val="both"/>
        <w:rPr>
          <w:sz w:val="28"/>
          <w:szCs w:val="28"/>
        </w:rPr>
      </w:pPr>
    </w:p>
    <w:p w:rsidR="00D66F80" w:rsidRDefault="00D66F80" w:rsidP="00A37BD4">
      <w:pPr>
        <w:ind w:firstLine="709"/>
        <w:jc w:val="both"/>
        <w:rPr>
          <w:sz w:val="28"/>
          <w:szCs w:val="28"/>
        </w:rPr>
      </w:pPr>
    </w:p>
    <w:p w:rsidR="00D66F80" w:rsidRDefault="00D66F80" w:rsidP="00A37BD4">
      <w:pPr>
        <w:ind w:firstLine="709"/>
        <w:jc w:val="both"/>
        <w:rPr>
          <w:sz w:val="28"/>
          <w:szCs w:val="28"/>
        </w:rPr>
      </w:pPr>
    </w:p>
    <w:p w:rsidR="00D66F80" w:rsidRPr="00E766DB" w:rsidRDefault="00D66F80" w:rsidP="00A37BD4">
      <w:pPr>
        <w:ind w:firstLine="709"/>
        <w:jc w:val="both"/>
        <w:rPr>
          <w:sz w:val="28"/>
          <w:szCs w:val="28"/>
        </w:rPr>
      </w:pPr>
    </w:p>
    <w:p w:rsidR="00A37BD4" w:rsidRPr="00481EC6" w:rsidRDefault="00A37BD4" w:rsidP="00A37BD4">
      <w:pPr>
        <w:pStyle w:val="21"/>
        <w:tabs>
          <w:tab w:val="left" w:pos="2952"/>
        </w:tabs>
        <w:spacing w:after="0"/>
        <w:ind w:firstLine="709"/>
        <w:rPr>
          <w:bCs w:val="0"/>
          <w:i/>
          <w:sz w:val="28"/>
          <w:szCs w:val="28"/>
        </w:rPr>
      </w:pPr>
      <w:r w:rsidRPr="00481EC6">
        <w:rPr>
          <w:i/>
          <w:sz w:val="28"/>
          <w:szCs w:val="28"/>
        </w:rPr>
        <w:t>Выдача разрешений на применение франкировальных машин.</w:t>
      </w:r>
    </w:p>
    <w:p w:rsidR="00A37BD4" w:rsidRPr="00A210F3" w:rsidRDefault="00A37BD4" w:rsidP="00A37BD4">
      <w:pPr>
        <w:ind w:firstLine="709"/>
        <w:jc w:val="both"/>
        <w:rPr>
          <w:sz w:val="28"/>
          <w:szCs w:val="28"/>
        </w:rPr>
      </w:pPr>
      <w:r w:rsidRPr="00A210F3">
        <w:rPr>
          <w:sz w:val="28"/>
          <w:szCs w:val="28"/>
        </w:rPr>
        <w:t>Исполнение государственной функции (предоставление государственной услуги) по выдаче разрешений на применение франкировальных машин, возложено на Роскомнадзор в соответствии с пунктом 5.5.2. Положения о Роскомнадзоре.</w:t>
      </w:r>
    </w:p>
    <w:p w:rsidR="00A37BD4" w:rsidRPr="00A210F3" w:rsidRDefault="00A37BD4" w:rsidP="00A37BD4">
      <w:pPr>
        <w:tabs>
          <w:tab w:val="left" w:pos="1260"/>
        </w:tabs>
        <w:ind w:firstLine="709"/>
        <w:jc w:val="both"/>
        <w:rPr>
          <w:sz w:val="28"/>
          <w:szCs w:val="28"/>
        </w:rPr>
      </w:pPr>
      <w:r w:rsidRPr="00A210F3">
        <w:rPr>
          <w:sz w:val="28"/>
          <w:szCs w:val="28"/>
        </w:rPr>
        <w:t>Выдачу разрешений на применение франкировальных машин осуществляют территориальные органы самостоятельно, без привлечения подведомственных и иных организаций.</w:t>
      </w:r>
    </w:p>
    <w:p w:rsidR="00A37BD4" w:rsidRPr="00A210F3" w:rsidRDefault="00A37BD4" w:rsidP="00A37BD4">
      <w:pPr>
        <w:ind w:firstLine="709"/>
        <w:jc w:val="both"/>
        <w:rPr>
          <w:bCs/>
          <w:sz w:val="28"/>
          <w:szCs w:val="28"/>
        </w:rPr>
      </w:pPr>
      <w:r w:rsidRPr="00A210F3">
        <w:rPr>
          <w:bCs/>
          <w:sz w:val="28"/>
          <w:szCs w:val="28"/>
        </w:rPr>
        <w:t xml:space="preserve">Эксперты при оказании государственной функции не привлекаются. </w:t>
      </w:r>
    </w:p>
    <w:p w:rsidR="00A37BD4" w:rsidRPr="00A210F3" w:rsidRDefault="00A37BD4" w:rsidP="00A37BD4">
      <w:pPr>
        <w:ind w:firstLine="709"/>
        <w:jc w:val="both"/>
        <w:rPr>
          <w:sz w:val="28"/>
          <w:szCs w:val="28"/>
        </w:rPr>
      </w:pPr>
      <w:r w:rsidRPr="00A210F3">
        <w:rPr>
          <w:sz w:val="28"/>
          <w:szCs w:val="28"/>
        </w:rPr>
        <w:t>Выдача разрешений на применение франкировальных машин территориальными органами Роскомнадзора оказывается на бесплатной основе, без взимания государственной пошлины.</w:t>
      </w:r>
    </w:p>
    <w:p w:rsidR="00A37BD4" w:rsidRPr="00A210F3" w:rsidRDefault="00A37BD4" w:rsidP="00A37BD4">
      <w:pPr>
        <w:tabs>
          <w:tab w:val="num" w:pos="0"/>
        </w:tabs>
        <w:ind w:firstLine="709"/>
        <w:jc w:val="both"/>
        <w:rPr>
          <w:sz w:val="28"/>
          <w:szCs w:val="28"/>
        </w:rPr>
      </w:pPr>
      <w:r w:rsidRPr="00A210F3">
        <w:rPr>
          <w:sz w:val="28"/>
          <w:szCs w:val="28"/>
        </w:rPr>
        <w:t>Государственная услуга предоставляется юридическим лицам или индивидуальным предпринимателям - владельцам франкировальных машин (далее – владельцы ФМ).</w:t>
      </w:r>
    </w:p>
    <w:p w:rsidR="00A37BD4" w:rsidRPr="00A210F3" w:rsidRDefault="00A37BD4" w:rsidP="00A37BD4">
      <w:pPr>
        <w:ind w:firstLine="709"/>
        <w:jc w:val="both"/>
        <w:rPr>
          <w:sz w:val="28"/>
          <w:szCs w:val="28"/>
        </w:rPr>
      </w:pPr>
      <w:r w:rsidRPr="00A210F3">
        <w:rPr>
          <w:sz w:val="28"/>
          <w:szCs w:val="28"/>
        </w:rPr>
        <w:t>Получателями разрешений являются владельцы ФМ, желающие использовать ФМ при оформлении письменной корреспонденции в соответствии с обязательными требованиями в области почтовой связи.</w:t>
      </w:r>
    </w:p>
    <w:p w:rsidR="00A37BD4" w:rsidRPr="00A210F3" w:rsidRDefault="00A37BD4" w:rsidP="00A37BD4">
      <w:pPr>
        <w:ind w:firstLine="709"/>
        <w:jc w:val="both"/>
        <w:rPr>
          <w:sz w:val="28"/>
          <w:szCs w:val="28"/>
        </w:rPr>
      </w:pPr>
      <w:r w:rsidRPr="00A210F3">
        <w:rPr>
          <w:sz w:val="28"/>
          <w:szCs w:val="28"/>
        </w:rPr>
        <w:t>Государственная услуга осуществляется по заявлению (обращению) лица и включает в себя следующие административные процедуры:</w:t>
      </w:r>
    </w:p>
    <w:p w:rsidR="00A37BD4" w:rsidRPr="00A210F3" w:rsidRDefault="00A37BD4" w:rsidP="00A37BD4">
      <w:pPr>
        <w:ind w:firstLine="709"/>
        <w:jc w:val="both"/>
        <w:rPr>
          <w:sz w:val="28"/>
          <w:szCs w:val="28"/>
        </w:rPr>
      </w:pPr>
      <w:r w:rsidRPr="00A210F3">
        <w:rPr>
          <w:sz w:val="28"/>
          <w:szCs w:val="28"/>
        </w:rPr>
        <w:t>оформление разрешения;</w:t>
      </w:r>
    </w:p>
    <w:p w:rsidR="00A37BD4" w:rsidRPr="00A210F3" w:rsidRDefault="00A37BD4" w:rsidP="00A37BD4">
      <w:pPr>
        <w:ind w:firstLine="709"/>
        <w:jc w:val="both"/>
        <w:rPr>
          <w:sz w:val="28"/>
          <w:szCs w:val="28"/>
        </w:rPr>
      </w:pPr>
      <w:r w:rsidRPr="00A210F3">
        <w:rPr>
          <w:sz w:val="28"/>
          <w:szCs w:val="28"/>
        </w:rPr>
        <w:t>переоформление разрешения;</w:t>
      </w:r>
    </w:p>
    <w:p w:rsidR="00A37BD4" w:rsidRPr="00A210F3" w:rsidRDefault="00A37BD4" w:rsidP="00A37BD4">
      <w:pPr>
        <w:ind w:firstLine="709"/>
        <w:jc w:val="both"/>
        <w:rPr>
          <w:sz w:val="28"/>
          <w:szCs w:val="28"/>
        </w:rPr>
      </w:pPr>
      <w:r w:rsidRPr="00A210F3">
        <w:rPr>
          <w:sz w:val="28"/>
          <w:szCs w:val="28"/>
        </w:rPr>
        <w:t>аннулирование разрешения; а также:</w:t>
      </w:r>
    </w:p>
    <w:p w:rsidR="00A37BD4" w:rsidRPr="00A210F3" w:rsidRDefault="00A37BD4" w:rsidP="00A37BD4">
      <w:pPr>
        <w:ind w:firstLine="709"/>
        <w:jc w:val="both"/>
        <w:rPr>
          <w:sz w:val="28"/>
          <w:szCs w:val="28"/>
        </w:rPr>
      </w:pPr>
      <w:r w:rsidRPr="00A210F3">
        <w:rPr>
          <w:sz w:val="28"/>
          <w:szCs w:val="28"/>
        </w:rPr>
        <w:t>предоставление информации из базы данных выданных разрешений;</w:t>
      </w:r>
    </w:p>
    <w:p w:rsidR="00A37BD4" w:rsidRPr="00A210F3" w:rsidRDefault="00A37BD4" w:rsidP="00A37BD4">
      <w:pPr>
        <w:ind w:firstLine="709"/>
        <w:jc w:val="both"/>
        <w:rPr>
          <w:sz w:val="28"/>
          <w:szCs w:val="28"/>
        </w:rPr>
      </w:pPr>
      <w:r w:rsidRPr="00A210F3">
        <w:rPr>
          <w:iCs/>
          <w:sz w:val="28"/>
          <w:szCs w:val="28"/>
        </w:rPr>
        <w:t xml:space="preserve">учет выданных разрешений и </w:t>
      </w:r>
      <w:r w:rsidRPr="00A210F3">
        <w:rPr>
          <w:sz w:val="28"/>
          <w:szCs w:val="28"/>
        </w:rPr>
        <w:t>формирование;</w:t>
      </w:r>
    </w:p>
    <w:p w:rsidR="00A37BD4" w:rsidRPr="00A210F3" w:rsidRDefault="00A37BD4" w:rsidP="00A37BD4">
      <w:pPr>
        <w:ind w:firstLine="709"/>
        <w:jc w:val="both"/>
        <w:rPr>
          <w:sz w:val="28"/>
          <w:szCs w:val="28"/>
        </w:rPr>
      </w:pPr>
      <w:r w:rsidRPr="00A210F3">
        <w:rPr>
          <w:sz w:val="28"/>
          <w:szCs w:val="28"/>
        </w:rPr>
        <w:t>ведение базы данных выданных разрешений.</w:t>
      </w:r>
    </w:p>
    <w:p w:rsidR="00A37BD4" w:rsidRPr="00A210F3" w:rsidRDefault="00A37BD4" w:rsidP="00A37BD4">
      <w:pPr>
        <w:ind w:firstLine="709"/>
        <w:jc w:val="both"/>
        <w:rPr>
          <w:sz w:val="28"/>
          <w:szCs w:val="28"/>
        </w:rPr>
      </w:pPr>
      <w:r w:rsidRPr="00A210F3">
        <w:rPr>
          <w:sz w:val="28"/>
          <w:szCs w:val="28"/>
        </w:rPr>
        <w:t>Результатом предоставления государственной услуги является выдача соответствующего разрешения на применение франкировальной машины.</w:t>
      </w:r>
    </w:p>
    <w:p w:rsidR="00A37BD4" w:rsidRPr="00A210F3" w:rsidRDefault="00A37BD4" w:rsidP="00A37BD4">
      <w:pPr>
        <w:ind w:firstLine="709"/>
        <w:jc w:val="both"/>
        <w:rPr>
          <w:bCs/>
          <w:sz w:val="28"/>
          <w:szCs w:val="28"/>
        </w:rPr>
      </w:pPr>
      <w:r w:rsidRPr="00A210F3">
        <w:rPr>
          <w:sz w:val="28"/>
          <w:szCs w:val="28"/>
        </w:rPr>
        <w:t xml:space="preserve">Исполнение </w:t>
      </w:r>
      <w:r w:rsidRPr="00A210F3">
        <w:rPr>
          <w:bCs/>
          <w:sz w:val="28"/>
          <w:szCs w:val="28"/>
        </w:rPr>
        <w:t xml:space="preserve">государственной </w:t>
      </w:r>
      <w:r w:rsidRPr="00A210F3">
        <w:rPr>
          <w:sz w:val="28"/>
          <w:szCs w:val="28"/>
        </w:rPr>
        <w:t>функции (предоставление государственной услуги) по выдаче разрешений на применение франкировальных машин осуществляется с целью обеспечения эффективного функционирования сети федеральной почтовой связи на территории Российской Федерации при оказании универсальных услуг почтовой связи, тарифы на которые утверждаются федеральным органом исполнительной власти по регулированию естественных монополий</w:t>
      </w:r>
      <w:r w:rsidRPr="00A210F3">
        <w:rPr>
          <w:bCs/>
          <w:sz w:val="28"/>
          <w:szCs w:val="28"/>
        </w:rPr>
        <w:t xml:space="preserve">. </w:t>
      </w:r>
    </w:p>
    <w:p w:rsidR="00A37BD4" w:rsidRDefault="00A37BD4" w:rsidP="00A37BD4">
      <w:pPr>
        <w:ind w:firstLine="709"/>
        <w:jc w:val="both"/>
        <w:rPr>
          <w:bCs/>
          <w:sz w:val="28"/>
          <w:szCs w:val="28"/>
        </w:rPr>
      </w:pPr>
      <w:r w:rsidRPr="00A210F3">
        <w:rPr>
          <w:bCs/>
          <w:sz w:val="28"/>
          <w:szCs w:val="28"/>
        </w:rPr>
        <w:t xml:space="preserve">Исполнение государственной функции </w:t>
      </w:r>
      <w:r w:rsidRPr="00A210F3">
        <w:rPr>
          <w:sz w:val="28"/>
          <w:szCs w:val="28"/>
        </w:rPr>
        <w:t xml:space="preserve">(предоставление государственной услуги) </w:t>
      </w:r>
      <w:r w:rsidRPr="00A210F3">
        <w:rPr>
          <w:bCs/>
          <w:sz w:val="28"/>
          <w:szCs w:val="28"/>
        </w:rPr>
        <w:t xml:space="preserve">направлено на упорядочение на территории Российской Федерации применения франкировальных машин, </w:t>
      </w:r>
      <w:r w:rsidRPr="00A210F3">
        <w:rPr>
          <w:sz w:val="28"/>
          <w:szCs w:val="28"/>
        </w:rPr>
        <w:t>предназначенных для нанесения на письменную корреспонденцию государственных знаков почтовой оплаты, подтверждающих оплату услуг почтовой связи, даты приема данной корреспонденции и другой информации</w:t>
      </w:r>
      <w:r w:rsidRPr="00A210F3">
        <w:rPr>
          <w:bCs/>
          <w:sz w:val="28"/>
          <w:szCs w:val="28"/>
        </w:rPr>
        <w:t>, а также на осуществление контроля за правильностью применения и эксплуатации ФМ.</w:t>
      </w:r>
    </w:p>
    <w:p w:rsidR="00A37BD4" w:rsidRPr="00A210F3" w:rsidRDefault="00A37BD4" w:rsidP="00A37BD4">
      <w:pPr>
        <w:ind w:firstLine="709"/>
        <w:jc w:val="both"/>
        <w:rPr>
          <w:bCs/>
          <w:sz w:val="28"/>
          <w:szCs w:val="28"/>
        </w:rPr>
      </w:pPr>
      <w:r w:rsidRPr="00A210F3">
        <w:rPr>
          <w:bCs/>
          <w:sz w:val="28"/>
          <w:szCs w:val="28"/>
        </w:rPr>
        <w:t xml:space="preserve">Кроме того, исполнение государственной функции и </w:t>
      </w:r>
      <w:r w:rsidRPr="00A210F3">
        <w:rPr>
          <w:sz w:val="28"/>
          <w:szCs w:val="28"/>
        </w:rPr>
        <w:t>её место в экономике России</w:t>
      </w:r>
      <w:r w:rsidRPr="00A210F3">
        <w:rPr>
          <w:bCs/>
          <w:sz w:val="28"/>
          <w:szCs w:val="28"/>
        </w:rPr>
        <w:t xml:space="preserve"> направлено на укрепление налоговой и платёжной дисциплины, усовершенствование учета и отчетности.</w:t>
      </w:r>
    </w:p>
    <w:p w:rsidR="00A37BD4" w:rsidRPr="004E595A" w:rsidRDefault="00A37BD4" w:rsidP="004E595A">
      <w:pPr>
        <w:ind w:firstLine="709"/>
        <w:jc w:val="both"/>
        <w:rPr>
          <w:bCs/>
          <w:sz w:val="28"/>
          <w:szCs w:val="28"/>
        </w:rPr>
      </w:pPr>
      <w:r w:rsidRPr="004E595A">
        <w:rPr>
          <w:bCs/>
          <w:sz w:val="28"/>
          <w:szCs w:val="28"/>
        </w:rPr>
        <w:t>В 2014 году территориальными органами Роскомнадзора:</w:t>
      </w:r>
    </w:p>
    <w:p w:rsidR="00A37BD4" w:rsidRPr="004E595A" w:rsidRDefault="00A37BD4" w:rsidP="004E595A">
      <w:pPr>
        <w:ind w:firstLine="709"/>
        <w:jc w:val="both"/>
        <w:rPr>
          <w:bCs/>
          <w:sz w:val="28"/>
          <w:szCs w:val="28"/>
        </w:rPr>
      </w:pPr>
      <w:r w:rsidRPr="004E595A">
        <w:rPr>
          <w:bCs/>
          <w:sz w:val="28"/>
          <w:szCs w:val="28"/>
        </w:rPr>
        <w:t>выдано 1026 разрешений на применение франкировальных машин (на 215 меньше, чем в 2013 г.),</w:t>
      </w:r>
      <w:r w:rsidR="004E595A">
        <w:rPr>
          <w:bCs/>
          <w:sz w:val="28"/>
          <w:szCs w:val="28"/>
        </w:rPr>
        <w:t xml:space="preserve"> </w:t>
      </w:r>
      <w:r w:rsidRPr="004E595A">
        <w:rPr>
          <w:bCs/>
          <w:sz w:val="28"/>
          <w:szCs w:val="28"/>
        </w:rPr>
        <w:t>в том числе:</w:t>
      </w:r>
    </w:p>
    <w:p w:rsidR="00A37BD4" w:rsidRPr="004E595A" w:rsidRDefault="00A37BD4" w:rsidP="004E595A">
      <w:pPr>
        <w:ind w:firstLine="709"/>
        <w:jc w:val="both"/>
        <w:rPr>
          <w:bCs/>
          <w:sz w:val="28"/>
          <w:szCs w:val="28"/>
        </w:rPr>
      </w:pPr>
      <w:r w:rsidRPr="004E595A">
        <w:rPr>
          <w:bCs/>
          <w:sz w:val="28"/>
          <w:szCs w:val="28"/>
        </w:rPr>
        <w:t>- оформленных вновь - 490 (на 169 меньше, чем в 2013 г.);</w:t>
      </w:r>
    </w:p>
    <w:p w:rsidR="00A37BD4" w:rsidRPr="004E595A" w:rsidRDefault="00A37BD4" w:rsidP="004E595A">
      <w:pPr>
        <w:ind w:firstLine="709"/>
        <w:jc w:val="both"/>
        <w:rPr>
          <w:bCs/>
          <w:sz w:val="28"/>
          <w:szCs w:val="28"/>
        </w:rPr>
      </w:pPr>
      <w:r w:rsidRPr="004E595A">
        <w:rPr>
          <w:bCs/>
          <w:sz w:val="28"/>
          <w:szCs w:val="28"/>
        </w:rPr>
        <w:t>- переоформленных в связи  с изменением реквизитов - 530 (на 43 меньше, чем в 2013 г.);</w:t>
      </w:r>
    </w:p>
    <w:p w:rsidR="00A37BD4" w:rsidRPr="004E595A" w:rsidRDefault="00A37BD4" w:rsidP="004E595A">
      <w:pPr>
        <w:ind w:firstLine="709"/>
        <w:jc w:val="both"/>
        <w:rPr>
          <w:bCs/>
          <w:sz w:val="28"/>
          <w:szCs w:val="28"/>
        </w:rPr>
      </w:pPr>
      <w:r w:rsidRPr="004E595A">
        <w:rPr>
          <w:bCs/>
          <w:sz w:val="28"/>
          <w:szCs w:val="28"/>
        </w:rPr>
        <w:t>- переоформленных взамен утраченных или испорченных - 6 (на 3 меньше, чем в 2013 г.).</w:t>
      </w:r>
    </w:p>
    <w:p w:rsidR="00A37BD4" w:rsidRPr="004E595A" w:rsidRDefault="00A37BD4" w:rsidP="004E595A">
      <w:pPr>
        <w:ind w:firstLine="709"/>
        <w:jc w:val="both"/>
        <w:rPr>
          <w:bCs/>
          <w:sz w:val="28"/>
          <w:szCs w:val="28"/>
        </w:rPr>
      </w:pPr>
      <w:r w:rsidRPr="004E595A">
        <w:rPr>
          <w:bCs/>
          <w:sz w:val="28"/>
          <w:szCs w:val="28"/>
        </w:rPr>
        <w:t>аннулировано 994 разрешения (на 8 больше, чем в 2013 г.).</w:t>
      </w:r>
    </w:p>
    <w:p w:rsidR="00A37BD4" w:rsidRPr="004E595A" w:rsidRDefault="00A37BD4" w:rsidP="004E595A">
      <w:pPr>
        <w:ind w:firstLine="709"/>
        <w:jc w:val="both"/>
        <w:rPr>
          <w:bCs/>
          <w:sz w:val="28"/>
          <w:szCs w:val="28"/>
        </w:rPr>
      </w:pPr>
      <w:r w:rsidRPr="004E595A">
        <w:rPr>
          <w:bCs/>
          <w:sz w:val="28"/>
          <w:szCs w:val="28"/>
        </w:rPr>
        <w:t>Все разрешительные документы выданы в установленные законодательством сроки.</w:t>
      </w:r>
    </w:p>
    <w:p w:rsidR="00A37BD4" w:rsidRPr="004E595A" w:rsidRDefault="00A37BD4" w:rsidP="004E595A">
      <w:pPr>
        <w:ind w:firstLine="709"/>
        <w:jc w:val="both"/>
        <w:rPr>
          <w:bCs/>
          <w:sz w:val="28"/>
          <w:szCs w:val="28"/>
        </w:rPr>
      </w:pPr>
      <w:r w:rsidRPr="004E595A">
        <w:rPr>
          <w:bCs/>
          <w:sz w:val="28"/>
          <w:szCs w:val="28"/>
        </w:rPr>
        <w:t>Всего по состоянию на 31 декабря 2014 года зарегистрировано:</w:t>
      </w:r>
    </w:p>
    <w:p w:rsidR="00A37BD4" w:rsidRPr="004E595A" w:rsidRDefault="00A37BD4" w:rsidP="004E595A">
      <w:pPr>
        <w:ind w:firstLine="709"/>
        <w:jc w:val="both"/>
        <w:rPr>
          <w:bCs/>
          <w:sz w:val="28"/>
          <w:szCs w:val="28"/>
        </w:rPr>
      </w:pPr>
      <w:r w:rsidRPr="004E595A">
        <w:rPr>
          <w:bCs/>
          <w:sz w:val="28"/>
          <w:szCs w:val="28"/>
        </w:rPr>
        <w:t>- действующих франкировальных машин - 9429;</w:t>
      </w:r>
    </w:p>
    <w:p w:rsidR="00A37BD4" w:rsidRPr="004E595A" w:rsidRDefault="00A37BD4" w:rsidP="004E595A">
      <w:pPr>
        <w:ind w:firstLine="709"/>
        <w:jc w:val="both"/>
        <w:rPr>
          <w:bCs/>
          <w:sz w:val="28"/>
          <w:szCs w:val="28"/>
        </w:rPr>
      </w:pPr>
      <w:r w:rsidRPr="004E595A">
        <w:rPr>
          <w:bCs/>
          <w:sz w:val="28"/>
          <w:szCs w:val="28"/>
        </w:rPr>
        <w:t>- владельцев франкировальных машин - 4797;</w:t>
      </w:r>
    </w:p>
    <w:p w:rsidR="00A37BD4" w:rsidRPr="004E595A" w:rsidRDefault="00A37BD4" w:rsidP="004E595A">
      <w:pPr>
        <w:ind w:firstLine="709"/>
        <w:jc w:val="both"/>
        <w:rPr>
          <w:bCs/>
          <w:sz w:val="28"/>
          <w:szCs w:val="28"/>
        </w:rPr>
      </w:pPr>
      <w:r w:rsidRPr="004E595A">
        <w:rPr>
          <w:bCs/>
          <w:sz w:val="28"/>
          <w:szCs w:val="28"/>
        </w:rPr>
        <w:t>- моделей франкировальных машин - 81;</w:t>
      </w:r>
    </w:p>
    <w:p w:rsidR="00A37BD4" w:rsidRPr="004E595A" w:rsidRDefault="00A37BD4" w:rsidP="004E595A">
      <w:pPr>
        <w:ind w:firstLine="709"/>
        <w:jc w:val="both"/>
        <w:rPr>
          <w:bCs/>
          <w:sz w:val="28"/>
          <w:szCs w:val="28"/>
        </w:rPr>
      </w:pPr>
      <w:r w:rsidRPr="004E595A">
        <w:rPr>
          <w:bCs/>
          <w:sz w:val="28"/>
          <w:szCs w:val="28"/>
        </w:rPr>
        <w:t>- производителей франкировальных машин - 5 (</w:t>
      </w:r>
      <w:proofErr w:type="spellStart"/>
      <w:r w:rsidRPr="004E595A">
        <w:rPr>
          <w:bCs/>
          <w:sz w:val="28"/>
          <w:szCs w:val="28"/>
        </w:rPr>
        <w:t>Промсвязь</w:t>
      </w:r>
      <w:proofErr w:type="spellEnd"/>
      <w:r w:rsidRPr="004E595A">
        <w:rPr>
          <w:bCs/>
          <w:sz w:val="28"/>
          <w:szCs w:val="28"/>
        </w:rPr>
        <w:t xml:space="preserve">, </w:t>
      </w:r>
      <w:proofErr w:type="spellStart"/>
      <w:r w:rsidRPr="004E595A">
        <w:rPr>
          <w:bCs/>
          <w:sz w:val="28"/>
          <w:szCs w:val="28"/>
        </w:rPr>
        <w:t>Pitney</w:t>
      </w:r>
      <w:proofErr w:type="spellEnd"/>
      <w:r w:rsidRPr="004E595A">
        <w:rPr>
          <w:bCs/>
          <w:sz w:val="28"/>
          <w:szCs w:val="28"/>
        </w:rPr>
        <w:t xml:space="preserve"> </w:t>
      </w:r>
      <w:proofErr w:type="spellStart"/>
      <w:r w:rsidRPr="004E595A">
        <w:rPr>
          <w:bCs/>
          <w:sz w:val="28"/>
          <w:szCs w:val="28"/>
        </w:rPr>
        <w:t>Bowes</w:t>
      </w:r>
      <w:proofErr w:type="spellEnd"/>
      <w:r w:rsidRPr="004E595A">
        <w:rPr>
          <w:bCs/>
          <w:sz w:val="28"/>
          <w:szCs w:val="28"/>
        </w:rPr>
        <w:t xml:space="preserve">, </w:t>
      </w:r>
      <w:proofErr w:type="spellStart"/>
      <w:r w:rsidRPr="004E595A">
        <w:rPr>
          <w:bCs/>
          <w:sz w:val="28"/>
          <w:szCs w:val="28"/>
        </w:rPr>
        <w:t>Francotyp-Postalia</w:t>
      </w:r>
      <w:proofErr w:type="spellEnd"/>
      <w:r w:rsidRPr="004E595A">
        <w:rPr>
          <w:bCs/>
          <w:sz w:val="28"/>
          <w:szCs w:val="28"/>
        </w:rPr>
        <w:t xml:space="preserve">, </w:t>
      </w:r>
      <w:proofErr w:type="spellStart"/>
      <w:r w:rsidRPr="004E595A">
        <w:rPr>
          <w:bCs/>
          <w:sz w:val="28"/>
          <w:szCs w:val="28"/>
        </w:rPr>
        <w:t>Ascom</w:t>
      </w:r>
      <w:proofErr w:type="spellEnd"/>
      <w:r w:rsidRPr="004E595A">
        <w:rPr>
          <w:bCs/>
          <w:sz w:val="28"/>
          <w:szCs w:val="28"/>
        </w:rPr>
        <w:t xml:space="preserve"> </w:t>
      </w:r>
      <w:proofErr w:type="spellStart"/>
      <w:r w:rsidRPr="004E595A">
        <w:rPr>
          <w:bCs/>
          <w:sz w:val="28"/>
          <w:szCs w:val="28"/>
        </w:rPr>
        <w:t>Hasler</w:t>
      </w:r>
      <w:proofErr w:type="spellEnd"/>
      <w:r w:rsidRPr="004E595A">
        <w:rPr>
          <w:bCs/>
          <w:sz w:val="28"/>
          <w:szCs w:val="28"/>
        </w:rPr>
        <w:t xml:space="preserve">, </w:t>
      </w:r>
      <w:proofErr w:type="spellStart"/>
      <w:r w:rsidRPr="004E595A">
        <w:rPr>
          <w:bCs/>
          <w:sz w:val="28"/>
          <w:szCs w:val="28"/>
        </w:rPr>
        <w:t>Neopost</w:t>
      </w:r>
      <w:proofErr w:type="spellEnd"/>
      <w:r w:rsidRPr="004E595A">
        <w:rPr>
          <w:bCs/>
          <w:sz w:val="28"/>
          <w:szCs w:val="28"/>
        </w:rPr>
        <w:t>).</w:t>
      </w:r>
    </w:p>
    <w:p w:rsidR="00A37BD4" w:rsidRPr="004E595A" w:rsidRDefault="00A37BD4" w:rsidP="004E595A">
      <w:pPr>
        <w:ind w:firstLine="709"/>
        <w:jc w:val="both"/>
        <w:rPr>
          <w:bCs/>
          <w:sz w:val="28"/>
          <w:szCs w:val="28"/>
        </w:rPr>
      </w:pPr>
    </w:p>
    <w:p w:rsidR="00A37BD4" w:rsidRPr="00481EC6" w:rsidRDefault="00A37BD4" w:rsidP="00A37BD4">
      <w:pPr>
        <w:pStyle w:val="21"/>
        <w:tabs>
          <w:tab w:val="left" w:pos="2952"/>
        </w:tabs>
        <w:spacing w:after="0"/>
        <w:ind w:firstLine="709"/>
        <w:rPr>
          <w:i/>
          <w:sz w:val="28"/>
          <w:szCs w:val="28"/>
        </w:rPr>
      </w:pPr>
      <w:r w:rsidRPr="00481EC6">
        <w:rPr>
          <w:i/>
          <w:sz w:val="28"/>
          <w:szCs w:val="28"/>
        </w:rPr>
        <w:t>Выдача разрешений на строительство, реконструкцию, проведение изыскательских работ для проектирования и ликвидацию линий связи при пересечении государственной границы Российской Федерации, на приграничной территории.</w:t>
      </w:r>
    </w:p>
    <w:p w:rsidR="00A37BD4" w:rsidRPr="0075307A" w:rsidRDefault="00A37BD4" w:rsidP="00A37BD4">
      <w:pPr>
        <w:ind w:firstLine="709"/>
        <w:jc w:val="both"/>
        <w:rPr>
          <w:sz w:val="28"/>
          <w:szCs w:val="28"/>
        </w:rPr>
      </w:pPr>
      <w:r w:rsidRPr="0075307A">
        <w:rPr>
          <w:sz w:val="28"/>
          <w:szCs w:val="28"/>
        </w:rPr>
        <w:t>Деятельность Роскомнадзора по выдаче разрешений на строительство, реконструкцию, проведение изыскательских работ для проектирования и ликвидацию линий связи при пересечении государственной границы Российской Федерации, на приграничной территории осуществляется в соответствии с Положением о строительстве и эксплуатации линий связи при пересечении государственной границы Российской Федерации, на приграничной территории, во внутренних морских водах и в территориальном море Российской Федерации, утвержденным постановлением Правит</w:t>
      </w:r>
      <w:r>
        <w:rPr>
          <w:sz w:val="28"/>
          <w:szCs w:val="28"/>
        </w:rPr>
        <w:t xml:space="preserve">ельства Российской Федерации от 09.11.2004 № </w:t>
      </w:r>
      <w:r w:rsidRPr="0075307A">
        <w:rPr>
          <w:sz w:val="28"/>
          <w:szCs w:val="28"/>
        </w:rPr>
        <w:t>610.</w:t>
      </w:r>
    </w:p>
    <w:p w:rsidR="00A37BD4" w:rsidRPr="005F5EA1" w:rsidRDefault="00A37BD4" w:rsidP="00A37BD4">
      <w:pPr>
        <w:ind w:firstLine="709"/>
        <w:jc w:val="both"/>
        <w:rPr>
          <w:sz w:val="28"/>
          <w:szCs w:val="28"/>
        </w:rPr>
      </w:pPr>
      <w:r w:rsidRPr="0075307A">
        <w:rPr>
          <w:sz w:val="28"/>
          <w:szCs w:val="28"/>
        </w:rPr>
        <w:t xml:space="preserve">В 2014 году Роскомнадзором было выдано </w:t>
      </w:r>
      <w:r w:rsidRPr="00BB3563">
        <w:rPr>
          <w:sz w:val="28"/>
          <w:szCs w:val="28"/>
        </w:rPr>
        <w:t>18</w:t>
      </w:r>
      <w:r w:rsidRPr="0075307A">
        <w:rPr>
          <w:sz w:val="28"/>
          <w:szCs w:val="28"/>
        </w:rPr>
        <w:t xml:space="preserve"> разрешений на строительство, реконструкцию и проведение изыскательских работ для проектирования линий связи при пересечении государственной границы Российской Федерации и на </w:t>
      </w:r>
      <w:r>
        <w:rPr>
          <w:sz w:val="28"/>
          <w:szCs w:val="28"/>
        </w:rPr>
        <w:t xml:space="preserve">приграничной территории, из них 11 разрешений на строительство и </w:t>
      </w:r>
      <w:r w:rsidRPr="0075307A">
        <w:rPr>
          <w:sz w:val="28"/>
          <w:szCs w:val="28"/>
        </w:rPr>
        <w:t xml:space="preserve">7 разрешений </w:t>
      </w:r>
      <w:r w:rsidRPr="005F5EA1">
        <w:rPr>
          <w:sz w:val="28"/>
          <w:szCs w:val="28"/>
        </w:rPr>
        <w:t>на проведение изыскательских работ.</w:t>
      </w:r>
    </w:p>
    <w:p w:rsidR="00A37BD4" w:rsidRDefault="00A37BD4" w:rsidP="00A37BD4">
      <w:pPr>
        <w:ind w:firstLine="709"/>
        <w:jc w:val="both"/>
        <w:rPr>
          <w:sz w:val="28"/>
          <w:szCs w:val="28"/>
        </w:rPr>
      </w:pPr>
      <w:r w:rsidRPr="005F5EA1">
        <w:rPr>
          <w:sz w:val="28"/>
          <w:szCs w:val="28"/>
        </w:rPr>
        <w:t>Сведения по выданным в 2014 году разрешениям на строительство, реконструкцию и проведение изыскательских работ для проектирования линий</w:t>
      </w:r>
      <w:r w:rsidRPr="0075307A">
        <w:rPr>
          <w:sz w:val="28"/>
          <w:szCs w:val="28"/>
        </w:rPr>
        <w:t xml:space="preserve"> связи при пересечении государственной границы Российской Федерации, на приграничной территории, приведены в таблице </w:t>
      </w:r>
      <w:r w:rsidR="00A1484C">
        <w:rPr>
          <w:sz w:val="28"/>
          <w:szCs w:val="28"/>
        </w:rPr>
        <w:t>18</w:t>
      </w:r>
      <w:r w:rsidRPr="0075307A">
        <w:rPr>
          <w:sz w:val="28"/>
          <w:szCs w:val="28"/>
        </w:rPr>
        <w:t>.</w:t>
      </w:r>
    </w:p>
    <w:p w:rsidR="00A1484C" w:rsidRDefault="00A1484C" w:rsidP="00A37BD4">
      <w:pPr>
        <w:ind w:firstLine="709"/>
        <w:jc w:val="right"/>
        <w:rPr>
          <w:sz w:val="28"/>
          <w:szCs w:val="28"/>
        </w:rPr>
      </w:pPr>
    </w:p>
    <w:p w:rsidR="00A37BD4" w:rsidRPr="0075307A" w:rsidRDefault="00A37BD4" w:rsidP="00A37BD4">
      <w:pPr>
        <w:ind w:firstLine="709"/>
        <w:jc w:val="right"/>
        <w:rPr>
          <w:sz w:val="28"/>
          <w:szCs w:val="28"/>
        </w:rPr>
      </w:pPr>
      <w:r w:rsidRPr="0075307A">
        <w:rPr>
          <w:sz w:val="28"/>
          <w:szCs w:val="28"/>
        </w:rPr>
        <w:t xml:space="preserve">Таблица </w:t>
      </w:r>
      <w:r w:rsidR="00A1484C">
        <w:rPr>
          <w:sz w:val="28"/>
          <w:szCs w:val="28"/>
        </w:rPr>
        <w:t>18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9"/>
        <w:gridCol w:w="1187"/>
        <w:gridCol w:w="1903"/>
        <w:gridCol w:w="1876"/>
        <w:gridCol w:w="1187"/>
        <w:gridCol w:w="1235"/>
        <w:gridCol w:w="1541"/>
      </w:tblGrid>
      <w:tr w:rsidR="00A37BD4" w:rsidRPr="004E595A" w:rsidTr="004E595A">
        <w:trPr>
          <w:cantSplit/>
          <w:tblHeader/>
          <w:jc w:val="center"/>
        </w:trPr>
        <w:tc>
          <w:tcPr>
            <w:tcW w:w="668" w:type="pct"/>
            <w:vAlign w:val="center"/>
          </w:tcPr>
          <w:p w:rsidR="00A37BD4" w:rsidRPr="004E595A" w:rsidRDefault="00A37BD4" w:rsidP="00C60DDF">
            <w:pPr>
              <w:ind w:hanging="45"/>
              <w:jc w:val="center"/>
              <w:rPr>
                <w:b/>
              </w:rPr>
            </w:pPr>
            <w:r w:rsidRPr="004E595A">
              <w:rPr>
                <w:b/>
                <w:bCs/>
              </w:rPr>
              <w:t>Номер разрешения</w:t>
            </w:r>
          </w:p>
        </w:tc>
        <w:tc>
          <w:tcPr>
            <w:tcW w:w="535" w:type="pct"/>
            <w:vAlign w:val="center"/>
          </w:tcPr>
          <w:p w:rsidR="00A37BD4" w:rsidRPr="004E595A" w:rsidRDefault="00A37BD4" w:rsidP="00C60DDF">
            <w:pPr>
              <w:ind w:hanging="45"/>
              <w:jc w:val="center"/>
              <w:rPr>
                <w:b/>
                <w:bCs/>
              </w:rPr>
            </w:pPr>
            <w:r w:rsidRPr="004E595A">
              <w:rPr>
                <w:b/>
                <w:bCs/>
              </w:rPr>
              <w:t>Дата выдачи</w:t>
            </w:r>
          </w:p>
        </w:tc>
        <w:tc>
          <w:tcPr>
            <w:tcW w:w="937" w:type="pct"/>
            <w:vAlign w:val="center"/>
          </w:tcPr>
          <w:p w:rsidR="00A37BD4" w:rsidRPr="004E595A" w:rsidRDefault="00A37BD4" w:rsidP="00C60DDF">
            <w:pPr>
              <w:ind w:hanging="45"/>
              <w:jc w:val="center"/>
              <w:rPr>
                <w:b/>
                <w:bCs/>
              </w:rPr>
            </w:pPr>
            <w:r w:rsidRPr="004E595A">
              <w:rPr>
                <w:b/>
                <w:bCs/>
              </w:rPr>
              <w:t>Сведения о владельце разрешения</w:t>
            </w:r>
          </w:p>
        </w:tc>
        <w:tc>
          <w:tcPr>
            <w:tcW w:w="953" w:type="pct"/>
            <w:vAlign w:val="center"/>
          </w:tcPr>
          <w:p w:rsidR="00A37BD4" w:rsidRPr="004E595A" w:rsidRDefault="00A37BD4" w:rsidP="00C60DDF">
            <w:pPr>
              <w:ind w:hanging="45"/>
              <w:jc w:val="center"/>
              <w:rPr>
                <w:b/>
                <w:bCs/>
              </w:rPr>
            </w:pPr>
            <w:r w:rsidRPr="004E595A">
              <w:rPr>
                <w:b/>
                <w:bCs/>
              </w:rPr>
              <w:t>Место проведения работ</w:t>
            </w:r>
          </w:p>
        </w:tc>
        <w:tc>
          <w:tcPr>
            <w:tcW w:w="581" w:type="pct"/>
            <w:vAlign w:val="center"/>
          </w:tcPr>
          <w:p w:rsidR="00A37BD4" w:rsidRPr="004E595A" w:rsidRDefault="00A37BD4" w:rsidP="00C60DDF">
            <w:pPr>
              <w:ind w:hanging="45"/>
              <w:jc w:val="center"/>
              <w:rPr>
                <w:b/>
                <w:bCs/>
              </w:rPr>
            </w:pPr>
            <w:r w:rsidRPr="004E595A">
              <w:rPr>
                <w:b/>
                <w:bCs/>
              </w:rPr>
              <w:t>Дата начала работ</w:t>
            </w:r>
          </w:p>
        </w:tc>
        <w:tc>
          <w:tcPr>
            <w:tcW w:w="590" w:type="pct"/>
            <w:vAlign w:val="center"/>
          </w:tcPr>
          <w:p w:rsidR="00A37BD4" w:rsidRPr="004E595A" w:rsidRDefault="00A37BD4" w:rsidP="00C60DDF">
            <w:pPr>
              <w:ind w:hanging="45"/>
              <w:jc w:val="center"/>
              <w:rPr>
                <w:b/>
                <w:bCs/>
              </w:rPr>
            </w:pPr>
            <w:r w:rsidRPr="004E595A">
              <w:rPr>
                <w:b/>
                <w:bCs/>
              </w:rPr>
              <w:t>Дата окончания работ</w:t>
            </w:r>
          </w:p>
        </w:tc>
        <w:tc>
          <w:tcPr>
            <w:tcW w:w="736" w:type="pct"/>
            <w:vAlign w:val="center"/>
          </w:tcPr>
          <w:p w:rsidR="00A37BD4" w:rsidRPr="004E595A" w:rsidRDefault="00A37BD4" w:rsidP="00C60DDF">
            <w:pPr>
              <w:ind w:hanging="45"/>
              <w:jc w:val="center"/>
              <w:rPr>
                <w:b/>
                <w:bCs/>
              </w:rPr>
            </w:pPr>
            <w:r w:rsidRPr="004E595A">
              <w:rPr>
                <w:b/>
                <w:bCs/>
              </w:rPr>
              <w:t>Вид работ</w:t>
            </w:r>
          </w:p>
        </w:tc>
      </w:tr>
      <w:tr w:rsidR="00A37BD4" w:rsidRPr="004E595A" w:rsidTr="004E595A">
        <w:trPr>
          <w:cantSplit/>
          <w:jc w:val="center"/>
        </w:trPr>
        <w:tc>
          <w:tcPr>
            <w:tcW w:w="668" w:type="pct"/>
            <w:vAlign w:val="center"/>
          </w:tcPr>
          <w:p w:rsidR="00A37BD4" w:rsidRPr="004E595A" w:rsidRDefault="00A37BD4" w:rsidP="00C60DDF">
            <w:pPr>
              <w:jc w:val="center"/>
            </w:pPr>
            <w:r w:rsidRPr="004E595A">
              <w:t>I/52-05</w:t>
            </w:r>
          </w:p>
        </w:tc>
        <w:tc>
          <w:tcPr>
            <w:tcW w:w="535" w:type="pct"/>
            <w:vAlign w:val="center"/>
          </w:tcPr>
          <w:p w:rsidR="00A37BD4" w:rsidRPr="004E595A" w:rsidRDefault="00A37BD4" w:rsidP="00C60DDF">
            <w:pPr>
              <w:jc w:val="center"/>
            </w:pPr>
            <w:r w:rsidRPr="004E595A">
              <w:t>20.01.2014</w:t>
            </w:r>
          </w:p>
        </w:tc>
        <w:tc>
          <w:tcPr>
            <w:tcW w:w="937" w:type="pct"/>
            <w:vAlign w:val="center"/>
          </w:tcPr>
          <w:p w:rsidR="00A37BD4" w:rsidRPr="004E595A" w:rsidRDefault="00A37BD4" w:rsidP="00C60DDF">
            <w:r w:rsidRPr="004E595A">
              <w:t>ОАО «МегаФон», Кавказский филиал</w:t>
            </w:r>
            <w:r w:rsidRPr="004E595A">
              <w:br/>
              <w:t>350051, г. Краснодар, ул. </w:t>
            </w:r>
            <w:proofErr w:type="spellStart"/>
            <w:r w:rsidRPr="004E595A">
              <w:t>Лузана</w:t>
            </w:r>
            <w:proofErr w:type="spellEnd"/>
            <w:r w:rsidRPr="004E595A">
              <w:t>, д. 40</w:t>
            </w:r>
          </w:p>
        </w:tc>
        <w:tc>
          <w:tcPr>
            <w:tcW w:w="953" w:type="pct"/>
            <w:vAlign w:val="center"/>
          </w:tcPr>
          <w:p w:rsidR="00A37BD4" w:rsidRPr="004E595A" w:rsidRDefault="00A37BD4" w:rsidP="00C60DDF">
            <w:r w:rsidRPr="004E595A">
              <w:t>Республика Дагестан, БС «</w:t>
            </w:r>
            <w:proofErr w:type="spellStart"/>
            <w:r w:rsidRPr="004E595A">
              <w:t>Магарамкент</w:t>
            </w:r>
            <w:proofErr w:type="spellEnd"/>
            <w:r w:rsidRPr="004E595A">
              <w:t xml:space="preserve"> - РТПС», Государственная граница Российской Федерации с Республикой Азербайджан</w:t>
            </w:r>
          </w:p>
        </w:tc>
        <w:tc>
          <w:tcPr>
            <w:tcW w:w="581" w:type="pct"/>
            <w:vAlign w:val="center"/>
          </w:tcPr>
          <w:p w:rsidR="00A37BD4" w:rsidRPr="004E595A" w:rsidRDefault="00A37BD4" w:rsidP="00C60DDF">
            <w:pPr>
              <w:jc w:val="center"/>
            </w:pPr>
            <w:r w:rsidRPr="004E595A">
              <w:t>20.01.2014</w:t>
            </w:r>
          </w:p>
        </w:tc>
        <w:tc>
          <w:tcPr>
            <w:tcW w:w="590" w:type="pct"/>
            <w:vAlign w:val="center"/>
          </w:tcPr>
          <w:p w:rsidR="00A37BD4" w:rsidRPr="004E595A" w:rsidRDefault="00A37BD4" w:rsidP="00C60DDF">
            <w:pPr>
              <w:jc w:val="center"/>
            </w:pPr>
            <w:r w:rsidRPr="004E595A">
              <w:t>20.02.2014</w:t>
            </w:r>
          </w:p>
        </w:tc>
        <w:tc>
          <w:tcPr>
            <w:tcW w:w="736" w:type="pct"/>
            <w:vAlign w:val="center"/>
          </w:tcPr>
          <w:p w:rsidR="00A37BD4" w:rsidRPr="004E595A" w:rsidRDefault="00A37BD4" w:rsidP="00C60DDF">
            <w:pPr>
              <w:ind w:hanging="45"/>
              <w:jc w:val="both"/>
            </w:pPr>
            <w:r w:rsidRPr="004E595A">
              <w:t>Строительство</w:t>
            </w:r>
          </w:p>
        </w:tc>
      </w:tr>
      <w:tr w:rsidR="00A37BD4" w:rsidRPr="004E595A" w:rsidTr="004E595A">
        <w:trPr>
          <w:cantSplit/>
          <w:jc w:val="center"/>
        </w:trPr>
        <w:tc>
          <w:tcPr>
            <w:tcW w:w="668" w:type="pct"/>
            <w:vAlign w:val="center"/>
          </w:tcPr>
          <w:p w:rsidR="00A37BD4" w:rsidRPr="004E595A" w:rsidRDefault="00A37BD4" w:rsidP="00C60DDF">
            <w:pPr>
              <w:jc w:val="center"/>
            </w:pPr>
            <w:r w:rsidRPr="004E595A">
              <w:t xml:space="preserve">I/53-31  </w:t>
            </w:r>
          </w:p>
        </w:tc>
        <w:tc>
          <w:tcPr>
            <w:tcW w:w="535" w:type="pct"/>
            <w:vAlign w:val="center"/>
          </w:tcPr>
          <w:p w:rsidR="00A37BD4" w:rsidRPr="004E595A" w:rsidRDefault="00A37BD4" w:rsidP="00C60DDF">
            <w:pPr>
              <w:jc w:val="center"/>
            </w:pPr>
            <w:r w:rsidRPr="004E595A">
              <w:t>29.01.2014</w:t>
            </w:r>
          </w:p>
        </w:tc>
        <w:tc>
          <w:tcPr>
            <w:tcW w:w="937" w:type="pct"/>
            <w:vAlign w:val="center"/>
          </w:tcPr>
          <w:p w:rsidR="00A37BD4" w:rsidRPr="004E595A" w:rsidRDefault="00A37BD4" w:rsidP="00C60DDF">
            <w:r w:rsidRPr="004E595A">
              <w:t>ЗАО «КВАНТ-ТЕЛЕКОМ»</w:t>
            </w:r>
            <w:r w:rsidRPr="004E595A">
              <w:br/>
              <w:t>394019, г. Воронеж, ул. </w:t>
            </w:r>
            <w:proofErr w:type="spellStart"/>
            <w:r w:rsidRPr="004E595A">
              <w:t>Еремеева</w:t>
            </w:r>
            <w:proofErr w:type="spellEnd"/>
            <w:r w:rsidRPr="004E595A">
              <w:t>, д. 22</w:t>
            </w:r>
          </w:p>
        </w:tc>
        <w:tc>
          <w:tcPr>
            <w:tcW w:w="953" w:type="pct"/>
            <w:vAlign w:val="center"/>
          </w:tcPr>
          <w:p w:rsidR="00A37BD4" w:rsidRPr="004E595A" w:rsidRDefault="00A37BD4" w:rsidP="00C60DDF">
            <w:r w:rsidRPr="004E595A">
              <w:t>Белгородская область, п. Дубовое, с. </w:t>
            </w:r>
            <w:proofErr w:type="spellStart"/>
            <w:r w:rsidRPr="004E595A">
              <w:t>Нехотеевка</w:t>
            </w:r>
            <w:proofErr w:type="spellEnd"/>
            <w:r w:rsidRPr="004E595A">
              <w:t xml:space="preserve"> Государственная граница Российской Федерации с Украиной)</w:t>
            </w:r>
          </w:p>
        </w:tc>
        <w:tc>
          <w:tcPr>
            <w:tcW w:w="581" w:type="pct"/>
            <w:vAlign w:val="center"/>
          </w:tcPr>
          <w:p w:rsidR="00A37BD4" w:rsidRPr="004E595A" w:rsidRDefault="00A37BD4" w:rsidP="00C60DDF">
            <w:pPr>
              <w:jc w:val="center"/>
            </w:pPr>
            <w:r w:rsidRPr="004E595A">
              <w:t>29.01.2014</w:t>
            </w:r>
          </w:p>
        </w:tc>
        <w:tc>
          <w:tcPr>
            <w:tcW w:w="590" w:type="pct"/>
            <w:vAlign w:val="center"/>
          </w:tcPr>
          <w:p w:rsidR="00A37BD4" w:rsidRPr="004E595A" w:rsidRDefault="00A37BD4" w:rsidP="00C60DDF">
            <w:pPr>
              <w:jc w:val="center"/>
            </w:pPr>
            <w:r w:rsidRPr="004E595A">
              <w:t>28.03.2014</w:t>
            </w:r>
          </w:p>
        </w:tc>
        <w:tc>
          <w:tcPr>
            <w:tcW w:w="736" w:type="pct"/>
            <w:vAlign w:val="center"/>
          </w:tcPr>
          <w:p w:rsidR="00A37BD4" w:rsidRPr="004E595A" w:rsidRDefault="00A37BD4" w:rsidP="00C60DDF">
            <w:pPr>
              <w:ind w:hanging="45"/>
              <w:jc w:val="both"/>
            </w:pPr>
            <w:r w:rsidRPr="004E595A">
              <w:t>Строительство</w:t>
            </w:r>
          </w:p>
        </w:tc>
      </w:tr>
      <w:tr w:rsidR="00A37BD4" w:rsidRPr="004E595A" w:rsidTr="004E595A">
        <w:trPr>
          <w:cantSplit/>
          <w:jc w:val="center"/>
        </w:trPr>
        <w:tc>
          <w:tcPr>
            <w:tcW w:w="668" w:type="pct"/>
            <w:vAlign w:val="center"/>
          </w:tcPr>
          <w:p w:rsidR="00A37BD4" w:rsidRPr="004E595A" w:rsidRDefault="00A37BD4" w:rsidP="00C60DDF">
            <w:pPr>
              <w:jc w:val="center"/>
            </w:pPr>
            <w:r w:rsidRPr="004E595A">
              <w:t>I/54-15</w:t>
            </w:r>
          </w:p>
        </w:tc>
        <w:tc>
          <w:tcPr>
            <w:tcW w:w="535" w:type="pct"/>
            <w:vAlign w:val="center"/>
          </w:tcPr>
          <w:p w:rsidR="00A37BD4" w:rsidRPr="004E595A" w:rsidRDefault="00A37BD4" w:rsidP="00C60DDF">
            <w:pPr>
              <w:jc w:val="center"/>
            </w:pPr>
            <w:r w:rsidRPr="004E595A">
              <w:t>17.02.2014</w:t>
            </w:r>
          </w:p>
        </w:tc>
        <w:tc>
          <w:tcPr>
            <w:tcW w:w="937" w:type="pct"/>
            <w:vAlign w:val="center"/>
          </w:tcPr>
          <w:p w:rsidR="00A37BD4" w:rsidRPr="004E595A" w:rsidRDefault="00A37BD4" w:rsidP="00C60DDF">
            <w:pPr>
              <w:jc w:val="center"/>
            </w:pPr>
            <w:r w:rsidRPr="004E595A">
              <w:t>ООО «</w:t>
            </w:r>
            <w:proofErr w:type="spellStart"/>
            <w:r w:rsidRPr="004E595A">
              <w:t>Иртелком</w:t>
            </w:r>
            <w:proofErr w:type="spellEnd"/>
            <w:r w:rsidRPr="004E595A">
              <w:t>»</w:t>
            </w:r>
            <w:r w:rsidRPr="004E595A">
              <w:br/>
              <w:t>362003, Республика Северная Осетия-Алания, г. Владикавказ, ул. Нальчикская, д. 13</w:t>
            </w:r>
          </w:p>
        </w:tc>
        <w:tc>
          <w:tcPr>
            <w:tcW w:w="953" w:type="pct"/>
            <w:vAlign w:val="center"/>
          </w:tcPr>
          <w:p w:rsidR="00A37BD4" w:rsidRPr="004E595A" w:rsidRDefault="00A37BD4" w:rsidP="00C60DDF">
            <w:pPr>
              <w:jc w:val="center"/>
            </w:pPr>
            <w:r w:rsidRPr="004E595A">
              <w:t>Республика Северная Осетия-Алания,</w:t>
            </w:r>
          </w:p>
          <w:p w:rsidR="00A37BD4" w:rsidRPr="004E595A" w:rsidRDefault="00A37BD4" w:rsidP="00C60DDF">
            <w:pPr>
              <w:jc w:val="center"/>
            </w:pPr>
            <w:r w:rsidRPr="004E595A">
              <w:t xml:space="preserve">с. Верхний Ларс – </w:t>
            </w:r>
          </w:p>
          <w:p w:rsidR="00A37BD4" w:rsidRPr="004E595A" w:rsidRDefault="00A37BD4" w:rsidP="00C60DDF">
            <w:pPr>
              <w:jc w:val="center"/>
            </w:pPr>
            <w:r w:rsidRPr="004E595A">
              <w:t>с. Нижний Ларс</w:t>
            </w:r>
          </w:p>
        </w:tc>
        <w:tc>
          <w:tcPr>
            <w:tcW w:w="581" w:type="pct"/>
            <w:vAlign w:val="center"/>
          </w:tcPr>
          <w:p w:rsidR="00A37BD4" w:rsidRPr="004E595A" w:rsidRDefault="00A37BD4" w:rsidP="00C60DDF">
            <w:pPr>
              <w:jc w:val="center"/>
            </w:pPr>
            <w:r w:rsidRPr="004E595A">
              <w:t>15.02.2014</w:t>
            </w:r>
          </w:p>
        </w:tc>
        <w:tc>
          <w:tcPr>
            <w:tcW w:w="590" w:type="pct"/>
            <w:vAlign w:val="center"/>
          </w:tcPr>
          <w:p w:rsidR="00A37BD4" w:rsidRPr="004E595A" w:rsidRDefault="00A37BD4" w:rsidP="00C60DDF">
            <w:pPr>
              <w:jc w:val="center"/>
            </w:pPr>
            <w:r w:rsidRPr="004E595A">
              <w:t>18.03.2014</w:t>
            </w:r>
          </w:p>
        </w:tc>
        <w:tc>
          <w:tcPr>
            <w:tcW w:w="736" w:type="pct"/>
            <w:vAlign w:val="center"/>
          </w:tcPr>
          <w:p w:rsidR="00A37BD4" w:rsidRPr="004E595A" w:rsidRDefault="00A37BD4" w:rsidP="00C60DDF">
            <w:pPr>
              <w:ind w:hanging="45"/>
              <w:jc w:val="both"/>
            </w:pPr>
            <w:r w:rsidRPr="004E595A">
              <w:t>Строительство</w:t>
            </w:r>
          </w:p>
        </w:tc>
      </w:tr>
      <w:tr w:rsidR="00A37BD4" w:rsidRPr="004E595A" w:rsidTr="004E595A">
        <w:trPr>
          <w:cantSplit/>
          <w:jc w:val="center"/>
        </w:trPr>
        <w:tc>
          <w:tcPr>
            <w:tcW w:w="668" w:type="pct"/>
            <w:vAlign w:val="center"/>
          </w:tcPr>
          <w:p w:rsidR="00A37BD4" w:rsidRPr="004E595A" w:rsidRDefault="00A37BD4" w:rsidP="00C60DDF">
            <w:pPr>
              <w:jc w:val="center"/>
            </w:pPr>
            <w:r w:rsidRPr="004E595A">
              <w:t>I/55-28</w:t>
            </w:r>
          </w:p>
        </w:tc>
        <w:tc>
          <w:tcPr>
            <w:tcW w:w="535" w:type="pct"/>
            <w:vAlign w:val="center"/>
          </w:tcPr>
          <w:p w:rsidR="00A37BD4" w:rsidRPr="004E595A" w:rsidRDefault="00A37BD4" w:rsidP="00C60DDF">
            <w:pPr>
              <w:jc w:val="center"/>
            </w:pPr>
            <w:r w:rsidRPr="004E595A">
              <w:t>03.03.2014</w:t>
            </w:r>
          </w:p>
        </w:tc>
        <w:tc>
          <w:tcPr>
            <w:tcW w:w="937" w:type="pct"/>
            <w:vAlign w:val="center"/>
          </w:tcPr>
          <w:p w:rsidR="00A37BD4" w:rsidRPr="004E595A" w:rsidRDefault="00A37BD4" w:rsidP="00C60DDF">
            <w:pPr>
              <w:jc w:val="center"/>
            </w:pPr>
            <w:r w:rsidRPr="004E595A">
              <w:t xml:space="preserve">ОАО «Мобильные </w:t>
            </w:r>
            <w:proofErr w:type="spellStart"/>
            <w:r w:rsidRPr="004E595A">
              <w:t>ТелеСистемы</w:t>
            </w:r>
            <w:proofErr w:type="spellEnd"/>
            <w:r w:rsidRPr="004E595A">
              <w:t>»</w:t>
            </w:r>
            <w:r w:rsidRPr="004E595A">
              <w:br/>
              <w:t>109147, Москва ул. Марксистская,</w:t>
            </w:r>
          </w:p>
          <w:p w:rsidR="00A37BD4" w:rsidRPr="004E595A" w:rsidRDefault="00A37BD4" w:rsidP="00C60DDF">
            <w:pPr>
              <w:jc w:val="center"/>
            </w:pPr>
            <w:r w:rsidRPr="004E595A">
              <w:t>д. 4</w:t>
            </w:r>
          </w:p>
        </w:tc>
        <w:tc>
          <w:tcPr>
            <w:tcW w:w="953" w:type="pct"/>
            <w:vAlign w:val="center"/>
          </w:tcPr>
          <w:p w:rsidR="00A37BD4" w:rsidRPr="004E595A" w:rsidRDefault="00A37BD4" w:rsidP="00C60DDF">
            <w:pPr>
              <w:jc w:val="center"/>
            </w:pPr>
            <w:r w:rsidRPr="004E595A">
              <w:t>Амурская область,</w:t>
            </w:r>
          </w:p>
          <w:p w:rsidR="00A37BD4" w:rsidRPr="004E595A" w:rsidRDefault="00A37BD4" w:rsidP="00C60DDF">
            <w:pPr>
              <w:jc w:val="center"/>
            </w:pPr>
            <w:r w:rsidRPr="004E595A">
              <w:t>г. Благовещенск –г. </w:t>
            </w:r>
            <w:proofErr w:type="spellStart"/>
            <w:r w:rsidRPr="004E595A">
              <w:t>Хэйхэ</w:t>
            </w:r>
            <w:proofErr w:type="spellEnd"/>
            <w:r w:rsidRPr="004E595A">
              <w:t xml:space="preserve"> (Китай)</w:t>
            </w:r>
          </w:p>
        </w:tc>
        <w:tc>
          <w:tcPr>
            <w:tcW w:w="581" w:type="pct"/>
            <w:vAlign w:val="center"/>
          </w:tcPr>
          <w:p w:rsidR="00A37BD4" w:rsidRPr="004E595A" w:rsidRDefault="00A37BD4" w:rsidP="00C60DDF">
            <w:pPr>
              <w:jc w:val="center"/>
            </w:pPr>
            <w:r w:rsidRPr="004E595A">
              <w:t>20.03.2014</w:t>
            </w:r>
          </w:p>
        </w:tc>
        <w:tc>
          <w:tcPr>
            <w:tcW w:w="590" w:type="pct"/>
            <w:vAlign w:val="center"/>
          </w:tcPr>
          <w:p w:rsidR="00A37BD4" w:rsidRPr="004E595A" w:rsidRDefault="00A37BD4" w:rsidP="00C60DDF">
            <w:pPr>
              <w:jc w:val="center"/>
            </w:pPr>
            <w:r w:rsidRPr="004E595A">
              <w:t>20.04.2014</w:t>
            </w:r>
          </w:p>
        </w:tc>
        <w:tc>
          <w:tcPr>
            <w:tcW w:w="736" w:type="pct"/>
            <w:vAlign w:val="center"/>
          </w:tcPr>
          <w:p w:rsidR="00A37BD4" w:rsidRPr="004E595A" w:rsidRDefault="00A37BD4" w:rsidP="00C60DDF">
            <w:pPr>
              <w:ind w:hanging="45"/>
              <w:jc w:val="both"/>
            </w:pPr>
            <w:r w:rsidRPr="004E595A">
              <w:t>Строительство</w:t>
            </w:r>
          </w:p>
        </w:tc>
      </w:tr>
      <w:tr w:rsidR="00A37BD4" w:rsidRPr="004E595A" w:rsidTr="004E595A">
        <w:trPr>
          <w:cantSplit/>
          <w:jc w:val="center"/>
        </w:trPr>
        <w:tc>
          <w:tcPr>
            <w:tcW w:w="668" w:type="pct"/>
            <w:vAlign w:val="center"/>
          </w:tcPr>
          <w:p w:rsidR="00A37BD4" w:rsidRPr="004E595A" w:rsidRDefault="00A37BD4" w:rsidP="00C60DDF">
            <w:pPr>
              <w:jc w:val="center"/>
            </w:pPr>
            <w:r w:rsidRPr="004E595A">
              <w:t>I/56-23</w:t>
            </w:r>
          </w:p>
        </w:tc>
        <w:tc>
          <w:tcPr>
            <w:tcW w:w="535" w:type="pct"/>
            <w:vAlign w:val="center"/>
          </w:tcPr>
          <w:p w:rsidR="00A37BD4" w:rsidRPr="004E595A" w:rsidRDefault="00A37BD4" w:rsidP="00C60DDF">
            <w:pPr>
              <w:jc w:val="center"/>
            </w:pPr>
            <w:r w:rsidRPr="004E595A">
              <w:t>03.03.2014</w:t>
            </w:r>
          </w:p>
        </w:tc>
        <w:tc>
          <w:tcPr>
            <w:tcW w:w="937" w:type="pct"/>
            <w:vAlign w:val="center"/>
          </w:tcPr>
          <w:p w:rsidR="00A37BD4" w:rsidRPr="004E595A" w:rsidRDefault="00A37BD4" w:rsidP="00C60DDF">
            <w:pPr>
              <w:jc w:val="center"/>
            </w:pPr>
            <w:r w:rsidRPr="004E595A">
              <w:t>ООО «Сетевые проекты»</w:t>
            </w:r>
            <w:r w:rsidRPr="004E595A">
              <w:br/>
              <w:t xml:space="preserve">109451, Москва, ул. </w:t>
            </w:r>
            <w:proofErr w:type="spellStart"/>
            <w:r w:rsidRPr="004E595A">
              <w:t>Братиславская</w:t>
            </w:r>
            <w:proofErr w:type="spellEnd"/>
            <w:r w:rsidRPr="004E595A">
              <w:t>, д. 19, корп. 2</w:t>
            </w:r>
          </w:p>
        </w:tc>
        <w:tc>
          <w:tcPr>
            <w:tcW w:w="953" w:type="pct"/>
            <w:vAlign w:val="center"/>
          </w:tcPr>
          <w:p w:rsidR="00A37BD4" w:rsidRPr="004E595A" w:rsidRDefault="00A37BD4" w:rsidP="00C60DDF">
            <w:pPr>
              <w:jc w:val="center"/>
            </w:pPr>
            <w:r w:rsidRPr="004E595A">
              <w:t xml:space="preserve">Краснодарский край п. Адлер – </w:t>
            </w:r>
          </w:p>
          <w:p w:rsidR="00A37BD4" w:rsidRPr="004E595A" w:rsidRDefault="00A37BD4" w:rsidP="00C60DDF">
            <w:pPr>
              <w:jc w:val="center"/>
            </w:pPr>
            <w:proofErr w:type="spellStart"/>
            <w:r w:rsidRPr="004E595A">
              <w:t>н.п</w:t>
            </w:r>
            <w:proofErr w:type="spellEnd"/>
            <w:r w:rsidRPr="004E595A">
              <w:t xml:space="preserve">. </w:t>
            </w:r>
            <w:proofErr w:type="spellStart"/>
            <w:r w:rsidRPr="004E595A">
              <w:t>Гечрыпш</w:t>
            </w:r>
            <w:proofErr w:type="spellEnd"/>
            <w:r w:rsidRPr="004E595A">
              <w:t xml:space="preserve"> (Республика Абхазия)</w:t>
            </w:r>
          </w:p>
        </w:tc>
        <w:tc>
          <w:tcPr>
            <w:tcW w:w="581" w:type="pct"/>
            <w:vAlign w:val="center"/>
          </w:tcPr>
          <w:p w:rsidR="00A37BD4" w:rsidRPr="004E595A" w:rsidRDefault="00A37BD4" w:rsidP="00C60DDF">
            <w:pPr>
              <w:jc w:val="center"/>
            </w:pPr>
            <w:r w:rsidRPr="004E595A">
              <w:t>01.04.2014</w:t>
            </w:r>
          </w:p>
        </w:tc>
        <w:tc>
          <w:tcPr>
            <w:tcW w:w="590" w:type="pct"/>
            <w:vAlign w:val="center"/>
          </w:tcPr>
          <w:p w:rsidR="00A37BD4" w:rsidRPr="004E595A" w:rsidRDefault="00A37BD4" w:rsidP="00C60DDF">
            <w:pPr>
              <w:jc w:val="center"/>
            </w:pPr>
            <w:r w:rsidRPr="004E595A">
              <w:t>30.05.2014</w:t>
            </w:r>
          </w:p>
        </w:tc>
        <w:tc>
          <w:tcPr>
            <w:tcW w:w="736" w:type="pct"/>
            <w:vAlign w:val="center"/>
          </w:tcPr>
          <w:p w:rsidR="00A37BD4" w:rsidRPr="004E595A" w:rsidRDefault="00A37BD4" w:rsidP="00C60DDF">
            <w:pPr>
              <w:ind w:hanging="45"/>
              <w:jc w:val="both"/>
            </w:pPr>
            <w:r w:rsidRPr="004E595A">
              <w:t>Строительство</w:t>
            </w:r>
          </w:p>
        </w:tc>
      </w:tr>
      <w:tr w:rsidR="00A37BD4" w:rsidRPr="004E595A" w:rsidTr="004E595A">
        <w:trPr>
          <w:cantSplit/>
          <w:jc w:val="center"/>
        </w:trPr>
        <w:tc>
          <w:tcPr>
            <w:tcW w:w="668" w:type="pct"/>
            <w:vAlign w:val="center"/>
          </w:tcPr>
          <w:p w:rsidR="00A37BD4" w:rsidRPr="004E595A" w:rsidRDefault="00A37BD4" w:rsidP="00C60DDF">
            <w:pPr>
              <w:jc w:val="center"/>
            </w:pPr>
            <w:r w:rsidRPr="004E595A">
              <w:t>I/57-39</w:t>
            </w:r>
          </w:p>
        </w:tc>
        <w:tc>
          <w:tcPr>
            <w:tcW w:w="535" w:type="pct"/>
            <w:vAlign w:val="center"/>
          </w:tcPr>
          <w:p w:rsidR="00A37BD4" w:rsidRPr="004E595A" w:rsidRDefault="00A37BD4" w:rsidP="00C60DDF">
            <w:pPr>
              <w:jc w:val="center"/>
            </w:pPr>
            <w:r w:rsidRPr="004E595A">
              <w:t>06.03.2014</w:t>
            </w:r>
          </w:p>
        </w:tc>
        <w:tc>
          <w:tcPr>
            <w:tcW w:w="937" w:type="pct"/>
            <w:vAlign w:val="center"/>
          </w:tcPr>
          <w:p w:rsidR="00A37BD4" w:rsidRPr="004E595A" w:rsidRDefault="00A37BD4" w:rsidP="00C60DDF">
            <w:pPr>
              <w:jc w:val="center"/>
            </w:pPr>
            <w:r w:rsidRPr="004E595A">
              <w:t xml:space="preserve">ОАО «Мобильные </w:t>
            </w:r>
            <w:proofErr w:type="spellStart"/>
            <w:r w:rsidRPr="004E595A">
              <w:t>ТелеСистемы</w:t>
            </w:r>
            <w:proofErr w:type="spellEnd"/>
            <w:r w:rsidRPr="004E595A">
              <w:t>» филиал в Калининградской области</w:t>
            </w:r>
            <w:r w:rsidRPr="004E595A">
              <w:br/>
              <w:t>236000, г. Калининград, ул. Карла Маркса, 98А</w:t>
            </w:r>
          </w:p>
        </w:tc>
        <w:tc>
          <w:tcPr>
            <w:tcW w:w="953" w:type="pct"/>
            <w:vAlign w:val="center"/>
          </w:tcPr>
          <w:p w:rsidR="00A37BD4" w:rsidRPr="004E595A" w:rsidRDefault="00A37BD4" w:rsidP="00C60DDF">
            <w:pPr>
              <w:jc w:val="center"/>
            </w:pPr>
            <w:r w:rsidRPr="004E595A">
              <w:t>Калининградская область, г. Нестеров, п. </w:t>
            </w:r>
            <w:proofErr w:type="spellStart"/>
            <w:r w:rsidRPr="004E595A">
              <w:t>Чернышевское</w:t>
            </w:r>
            <w:proofErr w:type="spellEnd"/>
          </w:p>
        </w:tc>
        <w:tc>
          <w:tcPr>
            <w:tcW w:w="581" w:type="pct"/>
            <w:vAlign w:val="center"/>
          </w:tcPr>
          <w:p w:rsidR="00A37BD4" w:rsidRPr="004E595A" w:rsidRDefault="00A37BD4" w:rsidP="00C60DDF">
            <w:pPr>
              <w:jc w:val="center"/>
            </w:pPr>
            <w:r w:rsidRPr="004E595A">
              <w:t>апрель 2014</w:t>
            </w:r>
          </w:p>
        </w:tc>
        <w:tc>
          <w:tcPr>
            <w:tcW w:w="590" w:type="pct"/>
            <w:vAlign w:val="center"/>
          </w:tcPr>
          <w:p w:rsidR="00A37BD4" w:rsidRPr="004E595A" w:rsidRDefault="00A37BD4" w:rsidP="00C60DDF">
            <w:pPr>
              <w:jc w:val="center"/>
            </w:pPr>
            <w:r w:rsidRPr="004E595A">
              <w:t>ноябрь 2014</w:t>
            </w:r>
          </w:p>
        </w:tc>
        <w:tc>
          <w:tcPr>
            <w:tcW w:w="736" w:type="pct"/>
            <w:vAlign w:val="center"/>
          </w:tcPr>
          <w:p w:rsidR="00A37BD4" w:rsidRPr="004E595A" w:rsidRDefault="00A37BD4" w:rsidP="00C60DDF">
            <w:pPr>
              <w:ind w:hanging="45"/>
              <w:jc w:val="both"/>
            </w:pPr>
            <w:r w:rsidRPr="004E595A">
              <w:t>Строительство</w:t>
            </w:r>
          </w:p>
        </w:tc>
      </w:tr>
      <w:tr w:rsidR="00A37BD4" w:rsidRPr="004E595A" w:rsidTr="004E595A">
        <w:trPr>
          <w:cantSplit/>
          <w:jc w:val="center"/>
        </w:trPr>
        <w:tc>
          <w:tcPr>
            <w:tcW w:w="668" w:type="pct"/>
            <w:vAlign w:val="center"/>
          </w:tcPr>
          <w:p w:rsidR="00A37BD4" w:rsidRPr="004E595A" w:rsidRDefault="00A37BD4" w:rsidP="00C60DDF">
            <w:pPr>
              <w:jc w:val="center"/>
            </w:pPr>
            <w:r w:rsidRPr="004E595A">
              <w:t>I/58-67</w:t>
            </w:r>
          </w:p>
        </w:tc>
        <w:tc>
          <w:tcPr>
            <w:tcW w:w="535" w:type="pct"/>
            <w:vAlign w:val="center"/>
          </w:tcPr>
          <w:p w:rsidR="00A37BD4" w:rsidRPr="004E595A" w:rsidRDefault="00A37BD4" w:rsidP="00C60DDF">
            <w:pPr>
              <w:jc w:val="center"/>
            </w:pPr>
            <w:r w:rsidRPr="004E595A">
              <w:t>13.03.2014</w:t>
            </w:r>
          </w:p>
        </w:tc>
        <w:tc>
          <w:tcPr>
            <w:tcW w:w="937" w:type="pct"/>
            <w:vAlign w:val="center"/>
          </w:tcPr>
          <w:p w:rsidR="00A37BD4" w:rsidRPr="004E595A" w:rsidRDefault="00A37BD4" w:rsidP="00C60DDF">
            <w:pPr>
              <w:jc w:val="center"/>
            </w:pPr>
            <w:r w:rsidRPr="004E595A">
              <w:t xml:space="preserve">ОАО «Мобильные </w:t>
            </w:r>
            <w:proofErr w:type="spellStart"/>
            <w:r w:rsidRPr="004E595A">
              <w:t>ТелеСистемы</w:t>
            </w:r>
            <w:proofErr w:type="spellEnd"/>
            <w:r w:rsidRPr="004E595A">
              <w:t>»</w:t>
            </w:r>
            <w:r w:rsidRPr="004E595A">
              <w:br/>
              <w:t>109147, Москва, Марксистская ул.,</w:t>
            </w:r>
          </w:p>
          <w:p w:rsidR="00A37BD4" w:rsidRPr="004E595A" w:rsidRDefault="00A37BD4" w:rsidP="00C60DDF">
            <w:pPr>
              <w:jc w:val="center"/>
            </w:pPr>
            <w:r w:rsidRPr="004E595A">
              <w:t>д. 4</w:t>
            </w:r>
          </w:p>
        </w:tc>
        <w:tc>
          <w:tcPr>
            <w:tcW w:w="953" w:type="pct"/>
            <w:vAlign w:val="center"/>
          </w:tcPr>
          <w:p w:rsidR="00A37BD4" w:rsidRPr="004E595A" w:rsidRDefault="00A37BD4" w:rsidP="00C60DDF">
            <w:pPr>
              <w:jc w:val="center"/>
            </w:pPr>
            <w:r w:rsidRPr="004E595A">
              <w:t>Смоленская область, г. </w:t>
            </w:r>
            <w:proofErr w:type="spellStart"/>
            <w:r w:rsidRPr="004E595A">
              <w:t>Смолнеск</w:t>
            </w:r>
            <w:proofErr w:type="spellEnd"/>
            <w:r w:rsidRPr="004E595A">
              <w:t xml:space="preserve"> - г. Обухово (Республика Беларусь) </w:t>
            </w:r>
          </w:p>
        </w:tc>
        <w:tc>
          <w:tcPr>
            <w:tcW w:w="581" w:type="pct"/>
            <w:vAlign w:val="center"/>
          </w:tcPr>
          <w:p w:rsidR="00A37BD4" w:rsidRPr="004E595A" w:rsidRDefault="00A37BD4" w:rsidP="00C60DDF">
            <w:pPr>
              <w:jc w:val="center"/>
            </w:pPr>
            <w:r w:rsidRPr="004E595A">
              <w:t>01.04.2014</w:t>
            </w:r>
          </w:p>
        </w:tc>
        <w:tc>
          <w:tcPr>
            <w:tcW w:w="590" w:type="pct"/>
            <w:vAlign w:val="center"/>
          </w:tcPr>
          <w:p w:rsidR="00A37BD4" w:rsidRPr="004E595A" w:rsidRDefault="00A37BD4" w:rsidP="00C60DDF">
            <w:pPr>
              <w:jc w:val="center"/>
            </w:pPr>
            <w:r w:rsidRPr="004E595A">
              <w:t>01.05.2014</w:t>
            </w:r>
          </w:p>
        </w:tc>
        <w:tc>
          <w:tcPr>
            <w:tcW w:w="736" w:type="pct"/>
            <w:vAlign w:val="center"/>
          </w:tcPr>
          <w:p w:rsidR="00A37BD4" w:rsidRPr="004E595A" w:rsidRDefault="00A37BD4" w:rsidP="00C60DDF">
            <w:pPr>
              <w:ind w:hanging="45"/>
              <w:jc w:val="both"/>
            </w:pPr>
            <w:r w:rsidRPr="004E595A">
              <w:t>Строительство</w:t>
            </w:r>
          </w:p>
        </w:tc>
      </w:tr>
      <w:tr w:rsidR="00A37BD4" w:rsidRPr="004E595A" w:rsidTr="004E595A">
        <w:trPr>
          <w:cantSplit/>
          <w:jc w:val="center"/>
        </w:trPr>
        <w:tc>
          <w:tcPr>
            <w:tcW w:w="668" w:type="pct"/>
            <w:vAlign w:val="center"/>
          </w:tcPr>
          <w:p w:rsidR="00A37BD4" w:rsidRPr="004E595A" w:rsidRDefault="00A37BD4" w:rsidP="00C60DDF">
            <w:pPr>
              <w:jc w:val="center"/>
            </w:pPr>
            <w:r w:rsidRPr="004E595A">
              <w:t>I/59-15</w:t>
            </w:r>
          </w:p>
        </w:tc>
        <w:tc>
          <w:tcPr>
            <w:tcW w:w="535" w:type="pct"/>
            <w:vAlign w:val="center"/>
          </w:tcPr>
          <w:p w:rsidR="00A37BD4" w:rsidRPr="004E595A" w:rsidRDefault="00A37BD4" w:rsidP="00C60DDF">
            <w:pPr>
              <w:jc w:val="center"/>
            </w:pPr>
            <w:r w:rsidRPr="004E595A">
              <w:t>27.06.2014</w:t>
            </w:r>
          </w:p>
        </w:tc>
        <w:tc>
          <w:tcPr>
            <w:tcW w:w="937" w:type="pct"/>
            <w:vAlign w:val="center"/>
          </w:tcPr>
          <w:p w:rsidR="00A37BD4" w:rsidRPr="004E595A" w:rsidRDefault="00A37BD4" w:rsidP="00C60DDF">
            <w:pPr>
              <w:jc w:val="center"/>
            </w:pPr>
            <w:r w:rsidRPr="004E595A">
              <w:t>ООО «ТВИНГО телеком»</w:t>
            </w:r>
            <w:r w:rsidRPr="004E595A">
              <w:br/>
              <w:t xml:space="preserve">362048, Республика Северная Осетия-Алания, г. Владикавказ, </w:t>
            </w:r>
            <w:r w:rsidRPr="004E595A">
              <w:br/>
              <w:t xml:space="preserve">пр. </w:t>
            </w:r>
            <w:proofErr w:type="spellStart"/>
            <w:r w:rsidRPr="004E595A">
              <w:t>Доватора</w:t>
            </w:r>
            <w:proofErr w:type="spellEnd"/>
            <w:r w:rsidRPr="004E595A">
              <w:t>, 23/1</w:t>
            </w:r>
          </w:p>
        </w:tc>
        <w:tc>
          <w:tcPr>
            <w:tcW w:w="953" w:type="pct"/>
            <w:vAlign w:val="center"/>
          </w:tcPr>
          <w:p w:rsidR="00A37BD4" w:rsidRPr="004E595A" w:rsidRDefault="00A37BD4" w:rsidP="00C60DDF">
            <w:pPr>
              <w:jc w:val="center"/>
            </w:pPr>
            <w:r w:rsidRPr="004E595A">
              <w:t xml:space="preserve">г. Владикавказ – </w:t>
            </w:r>
            <w:proofErr w:type="spellStart"/>
            <w:r w:rsidRPr="004E595A">
              <w:t>Эзминская</w:t>
            </w:r>
            <w:proofErr w:type="spellEnd"/>
            <w:r w:rsidRPr="004E595A">
              <w:t xml:space="preserve"> ГЭС, Государственная граница Российской Федерации с Грузией</w:t>
            </w:r>
          </w:p>
        </w:tc>
        <w:tc>
          <w:tcPr>
            <w:tcW w:w="581" w:type="pct"/>
            <w:vAlign w:val="center"/>
          </w:tcPr>
          <w:p w:rsidR="00A37BD4" w:rsidRPr="004E595A" w:rsidRDefault="00A37BD4" w:rsidP="00C60DDF">
            <w:r w:rsidRPr="004E595A">
              <w:t>07.07.2014</w:t>
            </w:r>
          </w:p>
        </w:tc>
        <w:tc>
          <w:tcPr>
            <w:tcW w:w="590" w:type="pct"/>
            <w:vAlign w:val="center"/>
          </w:tcPr>
          <w:p w:rsidR="00A37BD4" w:rsidRPr="004E595A" w:rsidRDefault="00A37BD4" w:rsidP="00C60DDF">
            <w:pPr>
              <w:jc w:val="center"/>
            </w:pPr>
            <w:r w:rsidRPr="004E595A">
              <w:t>24.10.2014</w:t>
            </w:r>
          </w:p>
        </w:tc>
        <w:tc>
          <w:tcPr>
            <w:tcW w:w="736" w:type="pct"/>
            <w:vAlign w:val="center"/>
          </w:tcPr>
          <w:p w:rsidR="00A37BD4" w:rsidRPr="004E595A" w:rsidRDefault="00A37BD4" w:rsidP="00C60DDF">
            <w:pPr>
              <w:ind w:hanging="45"/>
              <w:jc w:val="both"/>
            </w:pPr>
            <w:r w:rsidRPr="004E595A">
              <w:t>Строительство</w:t>
            </w:r>
          </w:p>
        </w:tc>
      </w:tr>
      <w:tr w:rsidR="00A37BD4" w:rsidRPr="004E595A" w:rsidTr="004E595A">
        <w:trPr>
          <w:cantSplit/>
          <w:jc w:val="center"/>
        </w:trPr>
        <w:tc>
          <w:tcPr>
            <w:tcW w:w="668" w:type="pct"/>
            <w:vAlign w:val="center"/>
          </w:tcPr>
          <w:p w:rsidR="00A37BD4" w:rsidRPr="004E595A" w:rsidRDefault="00A37BD4" w:rsidP="00C60DDF">
            <w:pPr>
              <w:jc w:val="center"/>
            </w:pPr>
            <w:r w:rsidRPr="004E595A">
              <w:t>I/60-51</w:t>
            </w:r>
          </w:p>
        </w:tc>
        <w:tc>
          <w:tcPr>
            <w:tcW w:w="535" w:type="pct"/>
            <w:vAlign w:val="center"/>
          </w:tcPr>
          <w:p w:rsidR="00A37BD4" w:rsidRPr="004E595A" w:rsidRDefault="00A37BD4" w:rsidP="00C60DDF">
            <w:pPr>
              <w:jc w:val="center"/>
            </w:pPr>
            <w:r w:rsidRPr="004E595A">
              <w:t xml:space="preserve">27.06.2014 </w:t>
            </w:r>
          </w:p>
        </w:tc>
        <w:tc>
          <w:tcPr>
            <w:tcW w:w="937" w:type="pct"/>
            <w:vAlign w:val="center"/>
          </w:tcPr>
          <w:p w:rsidR="00A37BD4" w:rsidRPr="004E595A" w:rsidRDefault="00A37BD4" w:rsidP="00C60DDF">
            <w:pPr>
              <w:jc w:val="center"/>
            </w:pPr>
            <w:r w:rsidRPr="004E595A">
              <w:t>ОАО «Вымпел-Коммуникации»</w:t>
            </w:r>
          </w:p>
          <w:p w:rsidR="00A37BD4" w:rsidRPr="004E595A" w:rsidRDefault="00A37BD4" w:rsidP="00C60DDF">
            <w:pPr>
              <w:jc w:val="center"/>
            </w:pPr>
            <w:r w:rsidRPr="004E595A">
              <w:t>127083, Москва, ул. 8 Марта, д. 10,</w:t>
            </w:r>
          </w:p>
          <w:p w:rsidR="00A37BD4" w:rsidRPr="004E595A" w:rsidRDefault="00A37BD4" w:rsidP="00C60DDF">
            <w:pPr>
              <w:jc w:val="center"/>
            </w:pPr>
            <w:r w:rsidRPr="004E595A">
              <w:t>стр. 14</w:t>
            </w:r>
          </w:p>
        </w:tc>
        <w:tc>
          <w:tcPr>
            <w:tcW w:w="953" w:type="pct"/>
            <w:vAlign w:val="center"/>
          </w:tcPr>
          <w:p w:rsidR="00A37BD4" w:rsidRPr="004E595A" w:rsidRDefault="00A37BD4" w:rsidP="00C60DDF">
            <w:pPr>
              <w:jc w:val="center"/>
            </w:pPr>
            <w:r w:rsidRPr="004E595A">
              <w:t>Мурманск-</w:t>
            </w:r>
            <w:proofErr w:type="spellStart"/>
            <w:r w:rsidRPr="004E595A">
              <w:t>Киркенес</w:t>
            </w:r>
            <w:proofErr w:type="spellEnd"/>
            <w:r w:rsidRPr="004E595A">
              <w:t xml:space="preserve"> (Королевство Норвегия) </w:t>
            </w:r>
          </w:p>
        </w:tc>
        <w:tc>
          <w:tcPr>
            <w:tcW w:w="581" w:type="pct"/>
            <w:vAlign w:val="center"/>
          </w:tcPr>
          <w:p w:rsidR="00A37BD4" w:rsidRPr="004E595A" w:rsidRDefault="00A37BD4" w:rsidP="00C60DDF">
            <w:pPr>
              <w:jc w:val="center"/>
            </w:pPr>
            <w:r w:rsidRPr="004E595A">
              <w:t>01.08.2014</w:t>
            </w:r>
          </w:p>
        </w:tc>
        <w:tc>
          <w:tcPr>
            <w:tcW w:w="590" w:type="pct"/>
            <w:vAlign w:val="center"/>
          </w:tcPr>
          <w:p w:rsidR="00A37BD4" w:rsidRPr="004E595A" w:rsidRDefault="00A37BD4" w:rsidP="00C60DDF">
            <w:pPr>
              <w:jc w:val="center"/>
            </w:pPr>
            <w:r w:rsidRPr="004E595A">
              <w:t>31.12.2014</w:t>
            </w:r>
          </w:p>
        </w:tc>
        <w:tc>
          <w:tcPr>
            <w:tcW w:w="736" w:type="pct"/>
            <w:vAlign w:val="center"/>
          </w:tcPr>
          <w:p w:rsidR="00A37BD4" w:rsidRPr="004E595A" w:rsidRDefault="00A37BD4" w:rsidP="00C60DDF">
            <w:pPr>
              <w:ind w:hanging="45"/>
              <w:jc w:val="both"/>
            </w:pPr>
            <w:r w:rsidRPr="004E595A">
              <w:t>Строительство</w:t>
            </w:r>
          </w:p>
        </w:tc>
      </w:tr>
      <w:tr w:rsidR="00A37BD4" w:rsidRPr="004E595A" w:rsidTr="004E595A">
        <w:trPr>
          <w:cantSplit/>
          <w:jc w:val="center"/>
        </w:trPr>
        <w:tc>
          <w:tcPr>
            <w:tcW w:w="668" w:type="pct"/>
            <w:vAlign w:val="center"/>
          </w:tcPr>
          <w:p w:rsidR="00A37BD4" w:rsidRPr="004E595A" w:rsidRDefault="00A37BD4" w:rsidP="00C60DDF">
            <w:pPr>
              <w:jc w:val="center"/>
            </w:pPr>
            <w:r w:rsidRPr="004E595A">
              <w:t>I/61-36</w:t>
            </w:r>
          </w:p>
        </w:tc>
        <w:tc>
          <w:tcPr>
            <w:tcW w:w="535" w:type="pct"/>
            <w:vAlign w:val="center"/>
          </w:tcPr>
          <w:p w:rsidR="00A37BD4" w:rsidRPr="004E595A" w:rsidRDefault="00A37BD4" w:rsidP="00C60DDF">
            <w:pPr>
              <w:jc w:val="center"/>
            </w:pPr>
            <w:r w:rsidRPr="004E595A">
              <w:t xml:space="preserve">28.08.2014 </w:t>
            </w:r>
          </w:p>
        </w:tc>
        <w:tc>
          <w:tcPr>
            <w:tcW w:w="937" w:type="pct"/>
            <w:vAlign w:val="center"/>
          </w:tcPr>
          <w:p w:rsidR="00A37BD4" w:rsidRPr="004E595A" w:rsidRDefault="00A37BD4" w:rsidP="00C60DDF">
            <w:pPr>
              <w:jc w:val="center"/>
            </w:pPr>
            <w:r w:rsidRPr="004E595A">
              <w:t>ЗАО «КВАНТ-ТЕЛЕКОМ»</w:t>
            </w:r>
            <w:r w:rsidRPr="004E595A">
              <w:br/>
              <w:t xml:space="preserve">394019, г. Воронеж, ул. </w:t>
            </w:r>
            <w:proofErr w:type="spellStart"/>
            <w:r w:rsidRPr="004E595A">
              <w:t>Еремеева</w:t>
            </w:r>
            <w:proofErr w:type="spellEnd"/>
            <w:r w:rsidRPr="004E595A">
              <w:t>,</w:t>
            </w:r>
          </w:p>
          <w:p w:rsidR="00A37BD4" w:rsidRPr="004E595A" w:rsidRDefault="00A37BD4" w:rsidP="00C60DDF">
            <w:pPr>
              <w:jc w:val="center"/>
            </w:pPr>
            <w:r w:rsidRPr="004E595A">
              <w:t>д. 22</w:t>
            </w:r>
          </w:p>
        </w:tc>
        <w:tc>
          <w:tcPr>
            <w:tcW w:w="953" w:type="pct"/>
            <w:vAlign w:val="center"/>
          </w:tcPr>
          <w:p w:rsidR="00A37BD4" w:rsidRPr="004E595A" w:rsidRDefault="00A37BD4" w:rsidP="00C60DDF">
            <w:pPr>
              <w:jc w:val="center"/>
            </w:pPr>
            <w:r w:rsidRPr="004E595A">
              <w:t>Воронежская область, г. Воронеж, г. </w:t>
            </w:r>
            <w:proofErr w:type="spellStart"/>
            <w:r w:rsidRPr="004E595A">
              <w:t>Нововоронеж</w:t>
            </w:r>
            <w:proofErr w:type="spellEnd"/>
            <w:r w:rsidRPr="004E595A">
              <w:t>-г. Лиски -г. Острогожск -г. Россошь - п. Кантемировка, Государственная граница Российской Федерации с Украиной</w:t>
            </w:r>
          </w:p>
        </w:tc>
        <w:tc>
          <w:tcPr>
            <w:tcW w:w="581" w:type="pct"/>
            <w:vAlign w:val="center"/>
          </w:tcPr>
          <w:p w:rsidR="00A37BD4" w:rsidRPr="004E595A" w:rsidRDefault="00A37BD4" w:rsidP="00C60DDF">
            <w:pPr>
              <w:jc w:val="center"/>
            </w:pPr>
            <w:r w:rsidRPr="004E595A">
              <w:t>16.08.2014</w:t>
            </w:r>
          </w:p>
        </w:tc>
        <w:tc>
          <w:tcPr>
            <w:tcW w:w="590" w:type="pct"/>
            <w:vAlign w:val="center"/>
          </w:tcPr>
          <w:p w:rsidR="00A37BD4" w:rsidRPr="004E595A" w:rsidRDefault="00A37BD4" w:rsidP="00C60DDF">
            <w:pPr>
              <w:jc w:val="center"/>
            </w:pPr>
            <w:r w:rsidRPr="004E595A">
              <w:t>16.11.2014</w:t>
            </w:r>
          </w:p>
        </w:tc>
        <w:tc>
          <w:tcPr>
            <w:tcW w:w="736" w:type="pct"/>
            <w:vAlign w:val="center"/>
          </w:tcPr>
          <w:p w:rsidR="00A37BD4" w:rsidRPr="004E595A" w:rsidRDefault="00A37BD4" w:rsidP="00C60DDF">
            <w:pPr>
              <w:ind w:hanging="45"/>
              <w:jc w:val="both"/>
            </w:pPr>
            <w:r w:rsidRPr="004E595A">
              <w:t>Строительство</w:t>
            </w:r>
          </w:p>
        </w:tc>
      </w:tr>
      <w:tr w:rsidR="00A37BD4" w:rsidRPr="004E595A" w:rsidTr="004E595A">
        <w:trPr>
          <w:cantSplit/>
          <w:jc w:val="center"/>
        </w:trPr>
        <w:tc>
          <w:tcPr>
            <w:tcW w:w="668" w:type="pct"/>
            <w:vAlign w:val="center"/>
          </w:tcPr>
          <w:p w:rsidR="00A37BD4" w:rsidRPr="004E595A" w:rsidRDefault="00A37BD4" w:rsidP="00C60DDF">
            <w:pPr>
              <w:jc w:val="center"/>
            </w:pPr>
            <w:r w:rsidRPr="004E595A">
              <w:t>I/62-15</w:t>
            </w:r>
          </w:p>
        </w:tc>
        <w:tc>
          <w:tcPr>
            <w:tcW w:w="535" w:type="pct"/>
            <w:vAlign w:val="center"/>
          </w:tcPr>
          <w:p w:rsidR="00A37BD4" w:rsidRPr="004E595A" w:rsidRDefault="00A37BD4" w:rsidP="00C60DDF">
            <w:pPr>
              <w:jc w:val="center"/>
            </w:pPr>
            <w:r w:rsidRPr="004E595A">
              <w:t xml:space="preserve">02.12.2014 </w:t>
            </w:r>
          </w:p>
        </w:tc>
        <w:tc>
          <w:tcPr>
            <w:tcW w:w="937" w:type="pct"/>
            <w:vAlign w:val="center"/>
          </w:tcPr>
          <w:p w:rsidR="00A37BD4" w:rsidRPr="004E595A" w:rsidRDefault="00A37BD4" w:rsidP="00C60DDF">
            <w:pPr>
              <w:jc w:val="center"/>
            </w:pPr>
            <w:r w:rsidRPr="004E595A">
              <w:t>ОАО «МегаФон», Кавказский филиал</w:t>
            </w:r>
            <w:r w:rsidRPr="004E595A">
              <w:br/>
              <w:t>350051, г. Краснодар, ул. </w:t>
            </w:r>
            <w:proofErr w:type="spellStart"/>
            <w:r w:rsidRPr="004E595A">
              <w:t>Лузана</w:t>
            </w:r>
            <w:proofErr w:type="spellEnd"/>
            <w:r w:rsidRPr="004E595A">
              <w:t>, д. 40</w:t>
            </w:r>
          </w:p>
        </w:tc>
        <w:tc>
          <w:tcPr>
            <w:tcW w:w="953" w:type="pct"/>
            <w:vAlign w:val="center"/>
          </w:tcPr>
          <w:p w:rsidR="00A37BD4" w:rsidRPr="004E595A" w:rsidRDefault="00A37BD4" w:rsidP="00C60DDF">
            <w:pPr>
              <w:jc w:val="center"/>
            </w:pPr>
            <w:proofErr w:type="spellStart"/>
            <w:r w:rsidRPr="004E595A">
              <w:t>Рокский</w:t>
            </w:r>
            <w:proofErr w:type="spellEnd"/>
            <w:r w:rsidRPr="004E595A">
              <w:t xml:space="preserve"> тоннель, Государственная граница Российской Федерации с Республикой Южная Осетия</w:t>
            </w:r>
          </w:p>
        </w:tc>
        <w:tc>
          <w:tcPr>
            <w:tcW w:w="581" w:type="pct"/>
            <w:vAlign w:val="center"/>
          </w:tcPr>
          <w:p w:rsidR="00A37BD4" w:rsidRPr="004E595A" w:rsidRDefault="00A37BD4" w:rsidP="00C60DDF">
            <w:pPr>
              <w:jc w:val="center"/>
            </w:pPr>
            <w:r w:rsidRPr="004E595A">
              <w:t>02.12.2014</w:t>
            </w:r>
          </w:p>
        </w:tc>
        <w:tc>
          <w:tcPr>
            <w:tcW w:w="590" w:type="pct"/>
            <w:vAlign w:val="center"/>
          </w:tcPr>
          <w:p w:rsidR="00A37BD4" w:rsidRPr="004E595A" w:rsidRDefault="00A37BD4" w:rsidP="00C60DDF">
            <w:pPr>
              <w:jc w:val="center"/>
            </w:pPr>
            <w:r w:rsidRPr="004E595A">
              <w:t>15.12.2014</w:t>
            </w:r>
          </w:p>
        </w:tc>
        <w:tc>
          <w:tcPr>
            <w:tcW w:w="736" w:type="pct"/>
            <w:vAlign w:val="center"/>
          </w:tcPr>
          <w:p w:rsidR="00A37BD4" w:rsidRPr="004E595A" w:rsidRDefault="00A37BD4" w:rsidP="00C60DDF">
            <w:pPr>
              <w:ind w:hanging="45"/>
              <w:jc w:val="both"/>
            </w:pPr>
            <w:r w:rsidRPr="004E595A">
              <w:t>Строительство</w:t>
            </w:r>
          </w:p>
        </w:tc>
      </w:tr>
      <w:tr w:rsidR="00A37BD4" w:rsidRPr="004E595A" w:rsidTr="004E595A">
        <w:trPr>
          <w:cantSplit/>
          <w:jc w:val="center"/>
        </w:trPr>
        <w:tc>
          <w:tcPr>
            <w:tcW w:w="668" w:type="pct"/>
            <w:vAlign w:val="center"/>
          </w:tcPr>
          <w:p w:rsidR="00A37BD4" w:rsidRPr="004E595A" w:rsidRDefault="00A37BD4" w:rsidP="00C60DDF">
            <w:pPr>
              <w:jc w:val="center"/>
            </w:pPr>
            <w:r w:rsidRPr="004E595A">
              <w:t>III/47-15</w:t>
            </w:r>
          </w:p>
        </w:tc>
        <w:tc>
          <w:tcPr>
            <w:tcW w:w="535" w:type="pct"/>
            <w:vAlign w:val="center"/>
          </w:tcPr>
          <w:p w:rsidR="00A37BD4" w:rsidRPr="004E595A" w:rsidRDefault="00A37BD4" w:rsidP="00C60DDF">
            <w:pPr>
              <w:jc w:val="center"/>
            </w:pPr>
            <w:r w:rsidRPr="004E595A">
              <w:t>08.04.2014</w:t>
            </w:r>
          </w:p>
        </w:tc>
        <w:tc>
          <w:tcPr>
            <w:tcW w:w="937" w:type="pct"/>
            <w:vAlign w:val="center"/>
          </w:tcPr>
          <w:p w:rsidR="00A37BD4" w:rsidRPr="004E595A" w:rsidRDefault="00A37BD4" w:rsidP="00C60DDF">
            <w:pPr>
              <w:jc w:val="center"/>
            </w:pPr>
            <w:r w:rsidRPr="004E595A">
              <w:t>ОАО «МегаФон», Кавказский филиал 350051, г. Краснодар, ул. </w:t>
            </w:r>
            <w:proofErr w:type="spellStart"/>
            <w:r w:rsidRPr="004E595A">
              <w:t>Лузана</w:t>
            </w:r>
            <w:proofErr w:type="spellEnd"/>
            <w:r w:rsidRPr="004E595A">
              <w:t>, д. 40</w:t>
            </w:r>
          </w:p>
        </w:tc>
        <w:tc>
          <w:tcPr>
            <w:tcW w:w="953" w:type="pct"/>
            <w:vAlign w:val="center"/>
          </w:tcPr>
          <w:p w:rsidR="00A37BD4" w:rsidRPr="004E595A" w:rsidRDefault="00A37BD4" w:rsidP="00C60DDF">
            <w:pPr>
              <w:jc w:val="center"/>
            </w:pPr>
            <w:proofErr w:type="spellStart"/>
            <w:r w:rsidRPr="004E595A">
              <w:t>Рокский</w:t>
            </w:r>
            <w:proofErr w:type="spellEnd"/>
            <w:r w:rsidRPr="004E595A">
              <w:t xml:space="preserve"> тоннель, Государственная граница Российской Федерации с Республикой Южная Осетия</w:t>
            </w:r>
          </w:p>
        </w:tc>
        <w:tc>
          <w:tcPr>
            <w:tcW w:w="581" w:type="pct"/>
            <w:vAlign w:val="center"/>
          </w:tcPr>
          <w:p w:rsidR="00A37BD4" w:rsidRPr="004E595A" w:rsidRDefault="00A37BD4" w:rsidP="00C60DDF">
            <w:pPr>
              <w:jc w:val="center"/>
            </w:pPr>
            <w:r w:rsidRPr="004E595A">
              <w:t>08.04.2014</w:t>
            </w:r>
          </w:p>
        </w:tc>
        <w:tc>
          <w:tcPr>
            <w:tcW w:w="590" w:type="pct"/>
            <w:vAlign w:val="center"/>
          </w:tcPr>
          <w:p w:rsidR="00A37BD4" w:rsidRPr="004E595A" w:rsidRDefault="00A37BD4" w:rsidP="00C60DDF">
            <w:pPr>
              <w:jc w:val="center"/>
            </w:pPr>
            <w:r w:rsidRPr="004E595A">
              <w:t>30.04.2014</w:t>
            </w:r>
          </w:p>
        </w:tc>
        <w:tc>
          <w:tcPr>
            <w:tcW w:w="736" w:type="pct"/>
            <w:vAlign w:val="center"/>
          </w:tcPr>
          <w:p w:rsidR="00A37BD4" w:rsidRPr="004E595A" w:rsidRDefault="00A37BD4" w:rsidP="00C60DDF">
            <w:pPr>
              <w:ind w:hanging="45"/>
              <w:jc w:val="both"/>
            </w:pPr>
            <w:r w:rsidRPr="004E595A">
              <w:t>Изыскания</w:t>
            </w:r>
          </w:p>
        </w:tc>
      </w:tr>
      <w:tr w:rsidR="00A37BD4" w:rsidRPr="004E595A" w:rsidTr="004E595A">
        <w:trPr>
          <w:cantSplit/>
          <w:jc w:val="center"/>
        </w:trPr>
        <w:tc>
          <w:tcPr>
            <w:tcW w:w="668" w:type="pct"/>
            <w:vAlign w:val="center"/>
          </w:tcPr>
          <w:p w:rsidR="00A37BD4" w:rsidRPr="004E595A" w:rsidRDefault="00A37BD4" w:rsidP="00C60DDF">
            <w:pPr>
              <w:jc w:val="center"/>
            </w:pPr>
            <w:r w:rsidRPr="004E595A">
              <w:t>III/48-36</w:t>
            </w:r>
          </w:p>
        </w:tc>
        <w:tc>
          <w:tcPr>
            <w:tcW w:w="535" w:type="pct"/>
            <w:vAlign w:val="center"/>
          </w:tcPr>
          <w:p w:rsidR="00A37BD4" w:rsidRPr="004E595A" w:rsidRDefault="00A37BD4" w:rsidP="00C60DDF">
            <w:pPr>
              <w:jc w:val="center"/>
            </w:pPr>
            <w:r w:rsidRPr="004E595A">
              <w:t>22.04.2014</w:t>
            </w:r>
          </w:p>
        </w:tc>
        <w:tc>
          <w:tcPr>
            <w:tcW w:w="937" w:type="pct"/>
            <w:vAlign w:val="center"/>
          </w:tcPr>
          <w:p w:rsidR="00A37BD4" w:rsidRPr="004E595A" w:rsidRDefault="00A37BD4" w:rsidP="00C60DDF">
            <w:pPr>
              <w:jc w:val="center"/>
            </w:pPr>
            <w:r w:rsidRPr="004E595A">
              <w:t xml:space="preserve">ЗАО «КВАНТ-ТЕЛЕКОМ» </w:t>
            </w:r>
            <w:r w:rsidRPr="004E595A">
              <w:br/>
              <w:t xml:space="preserve">394019, г. Воронеж, ул. </w:t>
            </w:r>
            <w:proofErr w:type="spellStart"/>
            <w:r w:rsidRPr="004E595A">
              <w:t>Еремеева</w:t>
            </w:r>
            <w:proofErr w:type="spellEnd"/>
            <w:r w:rsidRPr="004E595A">
              <w:t>, д. 22</w:t>
            </w:r>
          </w:p>
        </w:tc>
        <w:tc>
          <w:tcPr>
            <w:tcW w:w="953" w:type="pct"/>
            <w:vAlign w:val="center"/>
          </w:tcPr>
          <w:p w:rsidR="00A37BD4" w:rsidRPr="004E595A" w:rsidRDefault="00A37BD4" w:rsidP="00C60DDF">
            <w:pPr>
              <w:jc w:val="center"/>
            </w:pPr>
            <w:r w:rsidRPr="004E595A">
              <w:t>Воронежская область, г. Воронеж, г. </w:t>
            </w:r>
            <w:proofErr w:type="spellStart"/>
            <w:r w:rsidRPr="004E595A">
              <w:t>Нововоронеж</w:t>
            </w:r>
            <w:proofErr w:type="spellEnd"/>
            <w:r w:rsidRPr="004E595A">
              <w:t>-г. Лиски-г. Острогожск-г. Россошь - п. Кантемировка, Государственная граница Российской Федерации с Украиной</w:t>
            </w:r>
          </w:p>
        </w:tc>
        <w:tc>
          <w:tcPr>
            <w:tcW w:w="581" w:type="pct"/>
            <w:vAlign w:val="center"/>
          </w:tcPr>
          <w:p w:rsidR="00A37BD4" w:rsidRPr="004E595A" w:rsidRDefault="00A37BD4" w:rsidP="00C60DDF">
            <w:pPr>
              <w:jc w:val="center"/>
            </w:pPr>
            <w:r w:rsidRPr="004E595A">
              <w:t>26.05.2014</w:t>
            </w:r>
          </w:p>
        </w:tc>
        <w:tc>
          <w:tcPr>
            <w:tcW w:w="590" w:type="pct"/>
            <w:vAlign w:val="center"/>
          </w:tcPr>
          <w:p w:rsidR="00A37BD4" w:rsidRPr="004E595A" w:rsidRDefault="00A37BD4" w:rsidP="00C60DDF">
            <w:pPr>
              <w:jc w:val="center"/>
            </w:pPr>
            <w:r w:rsidRPr="004E595A">
              <w:t>26.08.2014</w:t>
            </w:r>
          </w:p>
        </w:tc>
        <w:tc>
          <w:tcPr>
            <w:tcW w:w="736" w:type="pct"/>
            <w:vAlign w:val="center"/>
          </w:tcPr>
          <w:p w:rsidR="00A37BD4" w:rsidRPr="004E595A" w:rsidRDefault="00A37BD4" w:rsidP="00C60DDF">
            <w:pPr>
              <w:ind w:hanging="45"/>
              <w:jc w:val="both"/>
            </w:pPr>
            <w:r w:rsidRPr="004E595A">
              <w:t>Изыскания</w:t>
            </w:r>
          </w:p>
        </w:tc>
      </w:tr>
      <w:tr w:rsidR="00A37BD4" w:rsidRPr="004E595A" w:rsidTr="004E595A">
        <w:trPr>
          <w:cantSplit/>
          <w:jc w:val="center"/>
        </w:trPr>
        <w:tc>
          <w:tcPr>
            <w:tcW w:w="668" w:type="pct"/>
            <w:vAlign w:val="center"/>
          </w:tcPr>
          <w:p w:rsidR="00A37BD4" w:rsidRPr="004E595A" w:rsidRDefault="00A37BD4" w:rsidP="00C60DDF">
            <w:pPr>
              <w:jc w:val="center"/>
            </w:pPr>
            <w:r w:rsidRPr="004E595A">
              <w:t>III/49-03</w:t>
            </w:r>
          </w:p>
        </w:tc>
        <w:tc>
          <w:tcPr>
            <w:tcW w:w="535" w:type="pct"/>
            <w:vAlign w:val="center"/>
          </w:tcPr>
          <w:p w:rsidR="00A37BD4" w:rsidRPr="004E595A" w:rsidRDefault="00A37BD4" w:rsidP="00C60DDF">
            <w:pPr>
              <w:jc w:val="center"/>
            </w:pPr>
            <w:r w:rsidRPr="004E595A">
              <w:t>27.06.2014</w:t>
            </w:r>
          </w:p>
        </w:tc>
        <w:tc>
          <w:tcPr>
            <w:tcW w:w="937" w:type="pct"/>
            <w:vAlign w:val="center"/>
          </w:tcPr>
          <w:p w:rsidR="00A37BD4" w:rsidRPr="004E595A" w:rsidRDefault="00A37BD4" w:rsidP="00C60DDF">
            <w:pPr>
              <w:jc w:val="center"/>
            </w:pPr>
            <w:r w:rsidRPr="004E595A">
              <w:t>ОАО «Ростелеком»,</w:t>
            </w:r>
            <w:r w:rsidRPr="004E595A">
              <w:br/>
              <w:t>191002 Санкт-Петербург, ул.  Достоевского,</w:t>
            </w:r>
          </w:p>
          <w:p w:rsidR="00A37BD4" w:rsidRPr="004E595A" w:rsidRDefault="00A37BD4" w:rsidP="00C60DDF">
            <w:pPr>
              <w:jc w:val="center"/>
            </w:pPr>
            <w:r w:rsidRPr="004E595A">
              <w:t>д 15</w:t>
            </w:r>
          </w:p>
        </w:tc>
        <w:tc>
          <w:tcPr>
            <w:tcW w:w="953" w:type="pct"/>
            <w:vAlign w:val="center"/>
          </w:tcPr>
          <w:p w:rsidR="00A37BD4" w:rsidRPr="004E595A" w:rsidRDefault="00A37BD4" w:rsidP="00C60DDF">
            <w:pPr>
              <w:jc w:val="center"/>
            </w:pPr>
            <w:r w:rsidRPr="004E595A">
              <w:t>Республика Бурятия, г. Кяхта, Государственная граница Российской Федерации с Республикой Монголия</w:t>
            </w:r>
          </w:p>
        </w:tc>
        <w:tc>
          <w:tcPr>
            <w:tcW w:w="581" w:type="pct"/>
            <w:vAlign w:val="center"/>
          </w:tcPr>
          <w:p w:rsidR="00A37BD4" w:rsidRPr="004E595A" w:rsidRDefault="00A37BD4" w:rsidP="00C60DDF">
            <w:pPr>
              <w:jc w:val="center"/>
            </w:pPr>
            <w:r w:rsidRPr="004E595A">
              <w:t>01.07.2014</w:t>
            </w:r>
          </w:p>
        </w:tc>
        <w:tc>
          <w:tcPr>
            <w:tcW w:w="590" w:type="pct"/>
            <w:vAlign w:val="center"/>
          </w:tcPr>
          <w:p w:rsidR="00A37BD4" w:rsidRPr="004E595A" w:rsidRDefault="00A37BD4" w:rsidP="00C60DDF">
            <w:pPr>
              <w:jc w:val="center"/>
            </w:pPr>
            <w:r w:rsidRPr="004E595A">
              <w:t>01.09.2014</w:t>
            </w:r>
          </w:p>
        </w:tc>
        <w:tc>
          <w:tcPr>
            <w:tcW w:w="736" w:type="pct"/>
            <w:vAlign w:val="center"/>
          </w:tcPr>
          <w:p w:rsidR="00A37BD4" w:rsidRPr="004E595A" w:rsidRDefault="00A37BD4" w:rsidP="00C60DDF">
            <w:pPr>
              <w:ind w:hanging="45"/>
              <w:jc w:val="both"/>
            </w:pPr>
            <w:r w:rsidRPr="004E595A">
              <w:t>Изыскания</w:t>
            </w:r>
          </w:p>
        </w:tc>
      </w:tr>
      <w:tr w:rsidR="00A37BD4" w:rsidRPr="004E595A" w:rsidTr="004E595A">
        <w:trPr>
          <w:cantSplit/>
          <w:jc w:val="center"/>
        </w:trPr>
        <w:tc>
          <w:tcPr>
            <w:tcW w:w="668" w:type="pct"/>
            <w:vAlign w:val="center"/>
          </w:tcPr>
          <w:p w:rsidR="00A37BD4" w:rsidRPr="004E595A" w:rsidRDefault="00A37BD4" w:rsidP="00C60DDF">
            <w:pPr>
              <w:jc w:val="center"/>
            </w:pPr>
            <w:r w:rsidRPr="004E595A">
              <w:t>III/50-64</w:t>
            </w:r>
          </w:p>
        </w:tc>
        <w:tc>
          <w:tcPr>
            <w:tcW w:w="535" w:type="pct"/>
            <w:vAlign w:val="center"/>
          </w:tcPr>
          <w:p w:rsidR="00A37BD4" w:rsidRPr="004E595A" w:rsidRDefault="00A37BD4" w:rsidP="00C60DDF">
            <w:pPr>
              <w:jc w:val="center"/>
            </w:pPr>
            <w:r w:rsidRPr="004E595A">
              <w:t>23.09.2014</w:t>
            </w:r>
          </w:p>
        </w:tc>
        <w:tc>
          <w:tcPr>
            <w:tcW w:w="937" w:type="pct"/>
            <w:vAlign w:val="center"/>
          </w:tcPr>
          <w:p w:rsidR="00A37BD4" w:rsidRPr="004E595A" w:rsidRDefault="00A37BD4" w:rsidP="00C60DDF">
            <w:pPr>
              <w:jc w:val="center"/>
            </w:pPr>
            <w:r w:rsidRPr="004E595A">
              <w:t xml:space="preserve">ЗАО «КВАНТ-ТЕЛЕКОМ» </w:t>
            </w:r>
            <w:r w:rsidRPr="004E595A">
              <w:br/>
              <w:t xml:space="preserve">394019, г. Воронеж, ул. </w:t>
            </w:r>
            <w:proofErr w:type="spellStart"/>
            <w:r w:rsidRPr="004E595A">
              <w:t>Еремеева</w:t>
            </w:r>
            <w:proofErr w:type="spellEnd"/>
            <w:r w:rsidRPr="004E595A">
              <w:t>, д. 22</w:t>
            </w:r>
          </w:p>
        </w:tc>
        <w:tc>
          <w:tcPr>
            <w:tcW w:w="953" w:type="pct"/>
            <w:vAlign w:val="center"/>
          </w:tcPr>
          <w:p w:rsidR="00A37BD4" w:rsidRPr="004E595A" w:rsidRDefault="00A37BD4" w:rsidP="00C60DDF">
            <w:pPr>
              <w:jc w:val="center"/>
            </w:pPr>
            <w:r w:rsidRPr="004E595A">
              <w:t>Саратовская область, с. Столяры, с. Перелюб Государственная граница Российской Федерации с Республикой Казахстан</w:t>
            </w:r>
          </w:p>
        </w:tc>
        <w:tc>
          <w:tcPr>
            <w:tcW w:w="581" w:type="pct"/>
            <w:vAlign w:val="center"/>
          </w:tcPr>
          <w:p w:rsidR="00A37BD4" w:rsidRPr="004E595A" w:rsidRDefault="00A37BD4" w:rsidP="00C60DDF">
            <w:pPr>
              <w:jc w:val="center"/>
            </w:pPr>
            <w:r w:rsidRPr="004E595A">
              <w:t>14.10.2014</w:t>
            </w:r>
          </w:p>
        </w:tc>
        <w:tc>
          <w:tcPr>
            <w:tcW w:w="590" w:type="pct"/>
            <w:vAlign w:val="center"/>
          </w:tcPr>
          <w:p w:rsidR="00A37BD4" w:rsidRPr="004E595A" w:rsidRDefault="00A37BD4" w:rsidP="00C60DDF">
            <w:pPr>
              <w:jc w:val="center"/>
            </w:pPr>
            <w:r w:rsidRPr="004E595A">
              <w:t>14.12.2014</w:t>
            </w:r>
          </w:p>
        </w:tc>
        <w:tc>
          <w:tcPr>
            <w:tcW w:w="736" w:type="pct"/>
            <w:vAlign w:val="center"/>
          </w:tcPr>
          <w:p w:rsidR="00A37BD4" w:rsidRPr="004E595A" w:rsidRDefault="00A37BD4" w:rsidP="00C60DDF">
            <w:pPr>
              <w:ind w:hanging="45"/>
              <w:jc w:val="both"/>
            </w:pPr>
            <w:r w:rsidRPr="004E595A">
              <w:t>Изыскания</w:t>
            </w:r>
          </w:p>
        </w:tc>
      </w:tr>
      <w:tr w:rsidR="00A37BD4" w:rsidRPr="004E595A" w:rsidTr="004E595A">
        <w:trPr>
          <w:cantSplit/>
          <w:jc w:val="center"/>
        </w:trPr>
        <w:tc>
          <w:tcPr>
            <w:tcW w:w="668" w:type="pct"/>
            <w:vAlign w:val="center"/>
          </w:tcPr>
          <w:p w:rsidR="00A37BD4" w:rsidRPr="004E595A" w:rsidRDefault="00A37BD4" w:rsidP="00C60DDF">
            <w:pPr>
              <w:jc w:val="center"/>
            </w:pPr>
            <w:r w:rsidRPr="004E595A">
              <w:t>III/51-60</w:t>
            </w:r>
          </w:p>
        </w:tc>
        <w:tc>
          <w:tcPr>
            <w:tcW w:w="535" w:type="pct"/>
            <w:vAlign w:val="center"/>
          </w:tcPr>
          <w:p w:rsidR="00A37BD4" w:rsidRPr="004E595A" w:rsidRDefault="00A37BD4" w:rsidP="00C60DDF">
            <w:pPr>
              <w:jc w:val="center"/>
            </w:pPr>
            <w:r w:rsidRPr="004E595A">
              <w:t>24.10.2014</w:t>
            </w:r>
          </w:p>
        </w:tc>
        <w:tc>
          <w:tcPr>
            <w:tcW w:w="937" w:type="pct"/>
            <w:vAlign w:val="center"/>
          </w:tcPr>
          <w:p w:rsidR="00A37BD4" w:rsidRPr="004E595A" w:rsidRDefault="00A37BD4" w:rsidP="00C60DDF">
            <w:pPr>
              <w:jc w:val="center"/>
            </w:pPr>
            <w:r w:rsidRPr="004E595A">
              <w:t>ООО ««ВОЛС-ИНВЕСТ»</w:t>
            </w:r>
          </w:p>
          <w:p w:rsidR="00A37BD4" w:rsidRPr="004E595A" w:rsidRDefault="00A37BD4" w:rsidP="00C60DDF">
            <w:pPr>
              <w:jc w:val="center"/>
            </w:pPr>
            <w:r w:rsidRPr="004E595A">
              <w:t xml:space="preserve">191186, Санкт-Петербург, </w:t>
            </w:r>
          </w:p>
          <w:p w:rsidR="00A37BD4" w:rsidRPr="004E595A" w:rsidRDefault="00A37BD4" w:rsidP="00C60DDF">
            <w:pPr>
              <w:jc w:val="center"/>
            </w:pPr>
            <w:r w:rsidRPr="004E595A">
              <w:t>Невский пр., д. 32-34, литера А, помещение 117Н</w:t>
            </w:r>
          </w:p>
        </w:tc>
        <w:tc>
          <w:tcPr>
            <w:tcW w:w="953" w:type="pct"/>
            <w:vAlign w:val="center"/>
          </w:tcPr>
          <w:p w:rsidR="00A37BD4" w:rsidRPr="004E595A" w:rsidRDefault="00A37BD4" w:rsidP="00C60DDF">
            <w:pPr>
              <w:jc w:val="center"/>
            </w:pPr>
            <w:r w:rsidRPr="004E595A">
              <w:t>Псковская область, Печорский район, МАПП «</w:t>
            </w:r>
            <w:proofErr w:type="spellStart"/>
            <w:r w:rsidRPr="004E595A">
              <w:t>Куничина</w:t>
            </w:r>
            <w:proofErr w:type="spellEnd"/>
            <w:r w:rsidRPr="004E595A">
              <w:t xml:space="preserve"> гора», государственная граница Российской Федерации с Эстонией</w:t>
            </w:r>
          </w:p>
        </w:tc>
        <w:tc>
          <w:tcPr>
            <w:tcW w:w="581" w:type="pct"/>
            <w:vAlign w:val="center"/>
          </w:tcPr>
          <w:p w:rsidR="00A37BD4" w:rsidRPr="004E595A" w:rsidRDefault="00A37BD4" w:rsidP="00C60DDF">
            <w:pPr>
              <w:jc w:val="center"/>
            </w:pPr>
            <w:r w:rsidRPr="004E595A">
              <w:t>24.10.2014</w:t>
            </w:r>
          </w:p>
        </w:tc>
        <w:tc>
          <w:tcPr>
            <w:tcW w:w="590" w:type="pct"/>
            <w:vAlign w:val="center"/>
          </w:tcPr>
          <w:p w:rsidR="00A37BD4" w:rsidRPr="004E595A" w:rsidRDefault="00A37BD4" w:rsidP="00C60DDF">
            <w:pPr>
              <w:jc w:val="center"/>
            </w:pPr>
            <w:r w:rsidRPr="004E595A">
              <w:t>30.12.2014</w:t>
            </w:r>
          </w:p>
        </w:tc>
        <w:tc>
          <w:tcPr>
            <w:tcW w:w="736" w:type="pct"/>
            <w:vAlign w:val="center"/>
          </w:tcPr>
          <w:p w:rsidR="00A37BD4" w:rsidRPr="004E595A" w:rsidRDefault="00A37BD4" w:rsidP="00C60DDF">
            <w:pPr>
              <w:ind w:hanging="45"/>
              <w:jc w:val="both"/>
            </w:pPr>
            <w:r w:rsidRPr="004E595A">
              <w:t>Изыскания</w:t>
            </w:r>
          </w:p>
        </w:tc>
      </w:tr>
      <w:tr w:rsidR="00A37BD4" w:rsidRPr="004E595A" w:rsidTr="004E595A">
        <w:trPr>
          <w:cantSplit/>
          <w:jc w:val="center"/>
        </w:trPr>
        <w:tc>
          <w:tcPr>
            <w:tcW w:w="668" w:type="pct"/>
            <w:vAlign w:val="center"/>
          </w:tcPr>
          <w:p w:rsidR="00A37BD4" w:rsidRPr="004E595A" w:rsidRDefault="00A37BD4" w:rsidP="00C60DDF">
            <w:pPr>
              <w:jc w:val="center"/>
            </w:pPr>
            <w:r w:rsidRPr="004E595A">
              <w:t>III/52-60</w:t>
            </w:r>
          </w:p>
        </w:tc>
        <w:tc>
          <w:tcPr>
            <w:tcW w:w="535" w:type="pct"/>
            <w:vAlign w:val="center"/>
          </w:tcPr>
          <w:p w:rsidR="00A37BD4" w:rsidRPr="004E595A" w:rsidRDefault="00A37BD4" w:rsidP="00C60DDF">
            <w:pPr>
              <w:jc w:val="center"/>
            </w:pPr>
            <w:r w:rsidRPr="004E595A">
              <w:t>24.10.2014</w:t>
            </w:r>
          </w:p>
        </w:tc>
        <w:tc>
          <w:tcPr>
            <w:tcW w:w="937" w:type="pct"/>
            <w:vAlign w:val="center"/>
          </w:tcPr>
          <w:p w:rsidR="00A37BD4" w:rsidRPr="004E595A" w:rsidRDefault="00A37BD4" w:rsidP="00C60DDF">
            <w:pPr>
              <w:jc w:val="center"/>
            </w:pPr>
            <w:r w:rsidRPr="004E595A">
              <w:t>ООО ««ВОЛС-ИНВЕСТ»</w:t>
            </w:r>
          </w:p>
          <w:p w:rsidR="00A37BD4" w:rsidRPr="004E595A" w:rsidRDefault="00A37BD4" w:rsidP="00C60DDF">
            <w:pPr>
              <w:jc w:val="center"/>
            </w:pPr>
            <w:r w:rsidRPr="004E595A">
              <w:t xml:space="preserve">191186, Санкт-Петербург, </w:t>
            </w:r>
          </w:p>
          <w:p w:rsidR="00A37BD4" w:rsidRPr="004E595A" w:rsidRDefault="00A37BD4" w:rsidP="00C60DDF">
            <w:pPr>
              <w:jc w:val="center"/>
            </w:pPr>
            <w:r w:rsidRPr="004E595A">
              <w:t>Невский пр., д. 32-34, литера А, помещение 117Н</w:t>
            </w:r>
          </w:p>
        </w:tc>
        <w:tc>
          <w:tcPr>
            <w:tcW w:w="953" w:type="pct"/>
            <w:vAlign w:val="center"/>
          </w:tcPr>
          <w:p w:rsidR="00A37BD4" w:rsidRPr="004E595A" w:rsidRDefault="00A37BD4" w:rsidP="00C60DDF">
            <w:pPr>
              <w:jc w:val="center"/>
            </w:pPr>
            <w:r w:rsidRPr="004E595A">
              <w:t xml:space="preserve">Псковская область, </w:t>
            </w:r>
            <w:proofErr w:type="spellStart"/>
            <w:r w:rsidRPr="004E595A">
              <w:t>Пыталовский</w:t>
            </w:r>
            <w:proofErr w:type="spellEnd"/>
            <w:r w:rsidRPr="004E595A">
              <w:t xml:space="preserve"> район, МАПП «</w:t>
            </w:r>
            <w:proofErr w:type="spellStart"/>
            <w:r w:rsidRPr="004E595A">
              <w:t>Лудонка</w:t>
            </w:r>
            <w:proofErr w:type="spellEnd"/>
            <w:r w:rsidRPr="004E595A">
              <w:t>», государственная граница Российской Федерации с Латвией</w:t>
            </w:r>
          </w:p>
        </w:tc>
        <w:tc>
          <w:tcPr>
            <w:tcW w:w="581" w:type="pct"/>
            <w:vAlign w:val="center"/>
          </w:tcPr>
          <w:p w:rsidR="00A37BD4" w:rsidRPr="004E595A" w:rsidRDefault="00A37BD4" w:rsidP="00C60DDF">
            <w:pPr>
              <w:jc w:val="center"/>
            </w:pPr>
            <w:r w:rsidRPr="004E595A">
              <w:t>24.10.2014</w:t>
            </w:r>
          </w:p>
        </w:tc>
        <w:tc>
          <w:tcPr>
            <w:tcW w:w="590" w:type="pct"/>
            <w:vAlign w:val="center"/>
          </w:tcPr>
          <w:p w:rsidR="00A37BD4" w:rsidRPr="004E595A" w:rsidRDefault="00A37BD4" w:rsidP="00C60DDF">
            <w:pPr>
              <w:jc w:val="center"/>
            </w:pPr>
            <w:r w:rsidRPr="004E595A">
              <w:t>30.12.2014</w:t>
            </w:r>
          </w:p>
        </w:tc>
        <w:tc>
          <w:tcPr>
            <w:tcW w:w="736" w:type="pct"/>
            <w:vAlign w:val="center"/>
          </w:tcPr>
          <w:p w:rsidR="00A37BD4" w:rsidRPr="004E595A" w:rsidRDefault="00A37BD4" w:rsidP="00C60DDF">
            <w:pPr>
              <w:ind w:hanging="45"/>
              <w:jc w:val="both"/>
            </w:pPr>
            <w:r w:rsidRPr="004E595A">
              <w:t>Изыскания</w:t>
            </w:r>
          </w:p>
        </w:tc>
      </w:tr>
      <w:tr w:rsidR="00A37BD4" w:rsidRPr="004E595A" w:rsidTr="004E595A">
        <w:trPr>
          <w:cantSplit/>
          <w:jc w:val="center"/>
        </w:trPr>
        <w:tc>
          <w:tcPr>
            <w:tcW w:w="668" w:type="pct"/>
            <w:vAlign w:val="center"/>
          </w:tcPr>
          <w:p w:rsidR="00A37BD4" w:rsidRPr="004E595A" w:rsidRDefault="00A37BD4" w:rsidP="00C60DDF">
            <w:pPr>
              <w:jc w:val="center"/>
            </w:pPr>
            <w:r w:rsidRPr="004E595A">
              <w:t>III/53-05</w:t>
            </w:r>
          </w:p>
        </w:tc>
        <w:tc>
          <w:tcPr>
            <w:tcW w:w="535" w:type="pct"/>
            <w:vAlign w:val="center"/>
          </w:tcPr>
          <w:p w:rsidR="00A37BD4" w:rsidRPr="004E595A" w:rsidRDefault="00A37BD4" w:rsidP="00C60DDF">
            <w:pPr>
              <w:jc w:val="center"/>
            </w:pPr>
            <w:r w:rsidRPr="004E595A">
              <w:t>27.10.2014</w:t>
            </w:r>
          </w:p>
        </w:tc>
        <w:tc>
          <w:tcPr>
            <w:tcW w:w="937" w:type="pct"/>
            <w:vAlign w:val="center"/>
          </w:tcPr>
          <w:p w:rsidR="00A37BD4" w:rsidRPr="004E595A" w:rsidRDefault="00A37BD4" w:rsidP="00C60DDF">
            <w:pPr>
              <w:jc w:val="center"/>
            </w:pPr>
            <w:r w:rsidRPr="004E595A">
              <w:t xml:space="preserve">ОАО «ВымпелКом» </w:t>
            </w:r>
            <w:r w:rsidRPr="004E595A">
              <w:br/>
              <w:t>127083, Москва, ул. 8 Марта, д. 10,</w:t>
            </w:r>
          </w:p>
          <w:p w:rsidR="00A37BD4" w:rsidRPr="004E595A" w:rsidRDefault="00A37BD4" w:rsidP="00C60DDF">
            <w:pPr>
              <w:jc w:val="center"/>
            </w:pPr>
            <w:r w:rsidRPr="004E595A">
              <w:t>стр. 14</w:t>
            </w:r>
          </w:p>
        </w:tc>
        <w:tc>
          <w:tcPr>
            <w:tcW w:w="953" w:type="pct"/>
            <w:vAlign w:val="center"/>
          </w:tcPr>
          <w:p w:rsidR="00A37BD4" w:rsidRPr="004E595A" w:rsidRDefault="00A37BD4" w:rsidP="00C60DDF">
            <w:pPr>
              <w:jc w:val="center"/>
            </w:pPr>
            <w:r w:rsidRPr="004E595A">
              <w:t xml:space="preserve">Республика Дагестан, </w:t>
            </w:r>
            <w:proofErr w:type="spellStart"/>
            <w:r w:rsidRPr="004E595A">
              <w:t>Магарамкентский</w:t>
            </w:r>
            <w:proofErr w:type="spellEnd"/>
            <w:r w:rsidRPr="004E595A">
              <w:t xml:space="preserve"> район, граница Российской Федерации с Азербайджанской Республикой</w:t>
            </w:r>
          </w:p>
        </w:tc>
        <w:tc>
          <w:tcPr>
            <w:tcW w:w="581" w:type="pct"/>
            <w:vAlign w:val="center"/>
          </w:tcPr>
          <w:p w:rsidR="00A37BD4" w:rsidRPr="004E595A" w:rsidRDefault="00A37BD4" w:rsidP="00C60DDF">
            <w:pPr>
              <w:jc w:val="center"/>
            </w:pPr>
            <w:r w:rsidRPr="004E595A">
              <w:t>01.12.2014</w:t>
            </w:r>
          </w:p>
        </w:tc>
        <w:tc>
          <w:tcPr>
            <w:tcW w:w="590" w:type="pct"/>
            <w:vAlign w:val="center"/>
          </w:tcPr>
          <w:p w:rsidR="00A37BD4" w:rsidRPr="004E595A" w:rsidRDefault="00A37BD4" w:rsidP="00C60DDF">
            <w:pPr>
              <w:jc w:val="center"/>
            </w:pPr>
            <w:r w:rsidRPr="004E595A">
              <w:t>30.12.2014</w:t>
            </w:r>
          </w:p>
        </w:tc>
        <w:tc>
          <w:tcPr>
            <w:tcW w:w="736" w:type="pct"/>
            <w:vAlign w:val="center"/>
          </w:tcPr>
          <w:p w:rsidR="00A37BD4" w:rsidRPr="004E595A" w:rsidRDefault="00A37BD4" w:rsidP="00C60DDF">
            <w:pPr>
              <w:ind w:hanging="45"/>
              <w:jc w:val="both"/>
            </w:pPr>
            <w:r w:rsidRPr="004E595A">
              <w:t>Изыскания</w:t>
            </w:r>
          </w:p>
        </w:tc>
      </w:tr>
    </w:tbl>
    <w:p w:rsidR="004E595A" w:rsidRDefault="004E595A" w:rsidP="00A37BD4">
      <w:pPr>
        <w:ind w:firstLine="709"/>
        <w:jc w:val="both"/>
        <w:rPr>
          <w:noProof/>
          <w:sz w:val="28"/>
          <w:szCs w:val="28"/>
        </w:rPr>
      </w:pPr>
    </w:p>
    <w:p w:rsidR="00A37BD4" w:rsidRPr="0075307A" w:rsidRDefault="00A37BD4" w:rsidP="00A37BD4">
      <w:pPr>
        <w:ind w:firstLine="709"/>
        <w:jc w:val="both"/>
        <w:rPr>
          <w:noProof/>
          <w:sz w:val="28"/>
          <w:szCs w:val="28"/>
        </w:rPr>
      </w:pPr>
      <w:r w:rsidRPr="0075307A">
        <w:rPr>
          <w:noProof/>
          <w:sz w:val="28"/>
          <w:szCs w:val="28"/>
        </w:rPr>
        <w:t>Роскомнадзор рассмотрел материалы заявок, поступивших из Федеральной службы по надзору в сфере природопользования</w:t>
      </w:r>
      <w:r>
        <w:rPr>
          <w:noProof/>
          <w:sz w:val="28"/>
          <w:szCs w:val="28"/>
        </w:rPr>
        <w:t>,</w:t>
      </w:r>
      <w:r w:rsidRPr="0075307A">
        <w:rPr>
          <w:noProof/>
          <w:sz w:val="28"/>
          <w:szCs w:val="28"/>
        </w:rPr>
        <w:t xml:space="preserve"> и согласовал выдачу Росприроднадзором разрешений: </w:t>
      </w:r>
    </w:p>
    <w:p w:rsidR="00A37BD4" w:rsidRPr="0075307A" w:rsidRDefault="00A37BD4" w:rsidP="00A37BD4">
      <w:pPr>
        <w:ind w:firstLine="709"/>
        <w:jc w:val="both"/>
        <w:rPr>
          <w:noProof/>
          <w:sz w:val="28"/>
          <w:szCs w:val="28"/>
        </w:rPr>
      </w:pPr>
      <w:r w:rsidRPr="0075307A">
        <w:rPr>
          <w:noProof/>
          <w:sz w:val="28"/>
          <w:szCs w:val="28"/>
        </w:rPr>
        <w:t xml:space="preserve">ООО «Питер Газ» </w:t>
      </w:r>
      <w:r>
        <w:rPr>
          <w:noProof/>
          <w:sz w:val="28"/>
          <w:szCs w:val="28"/>
        </w:rPr>
        <w:t xml:space="preserve">- </w:t>
      </w:r>
      <w:r w:rsidRPr="0075307A">
        <w:rPr>
          <w:noProof/>
          <w:sz w:val="28"/>
          <w:szCs w:val="28"/>
        </w:rPr>
        <w:t>на проведение буровых работ на континентальном шельфе Российской Федерации по проекту «Южно-Киринское газоконденсатное месторождение в Охотском море» в период с 15.05.2014 по 31.12.2017;</w:t>
      </w:r>
    </w:p>
    <w:p w:rsidR="00A37BD4" w:rsidRPr="0075307A" w:rsidRDefault="00A37BD4" w:rsidP="00A37BD4">
      <w:pPr>
        <w:ind w:firstLine="709"/>
        <w:jc w:val="both"/>
        <w:rPr>
          <w:noProof/>
          <w:sz w:val="28"/>
          <w:szCs w:val="28"/>
        </w:rPr>
      </w:pPr>
      <w:r w:rsidRPr="0075307A">
        <w:rPr>
          <w:noProof/>
          <w:sz w:val="28"/>
          <w:szCs w:val="28"/>
        </w:rPr>
        <w:t xml:space="preserve">ООО Питер Газ» Частному обществу с ограниченной ответственностью «Саут Стрим Транспорт Б.В.» </w:t>
      </w:r>
      <w:r>
        <w:rPr>
          <w:noProof/>
          <w:sz w:val="28"/>
          <w:szCs w:val="28"/>
        </w:rPr>
        <w:t xml:space="preserve">- </w:t>
      </w:r>
      <w:r w:rsidRPr="0075307A">
        <w:rPr>
          <w:noProof/>
          <w:sz w:val="28"/>
          <w:szCs w:val="28"/>
        </w:rPr>
        <w:t>на прокладку подводного трубопровода «Морской участок газопровода «Южный поток» (Российский сектор)</w:t>
      </w:r>
      <w:r w:rsidR="004E595A">
        <w:rPr>
          <w:noProof/>
          <w:sz w:val="28"/>
          <w:szCs w:val="28"/>
        </w:rPr>
        <w:t xml:space="preserve"> </w:t>
      </w:r>
      <w:r w:rsidRPr="0075307A">
        <w:rPr>
          <w:noProof/>
          <w:sz w:val="28"/>
          <w:szCs w:val="28"/>
        </w:rPr>
        <w:t>в Черном море;</w:t>
      </w:r>
    </w:p>
    <w:p w:rsidR="00A37BD4" w:rsidRPr="0075307A" w:rsidRDefault="00A37BD4" w:rsidP="00A37BD4">
      <w:pPr>
        <w:ind w:firstLine="709"/>
        <w:jc w:val="both"/>
        <w:rPr>
          <w:noProof/>
          <w:sz w:val="28"/>
          <w:szCs w:val="28"/>
        </w:rPr>
      </w:pPr>
      <w:r w:rsidRPr="0075307A">
        <w:rPr>
          <w:noProof/>
          <w:sz w:val="28"/>
          <w:szCs w:val="28"/>
        </w:rPr>
        <w:t xml:space="preserve">ООО «Питер Газ» </w:t>
      </w:r>
      <w:r>
        <w:rPr>
          <w:noProof/>
          <w:sz w:val="28"/>
          <w:szCs w:val="28"/>
        </w:rPr>
        <w:t xml:space="preserve">- </w:t>
      </w:r>
      <w:r w:rsidRPr="0075307A">
        <w:rPr>
          <w:noProof/>
          <w:sz w:val="28"/>
          <w:szCs w:val="28"/>
        </w:rPr>
        <w:t>на проведение буровых работ на континентальном шельфе Российской Федерации по проекту «Штокмановское газоконденсатное месторождение в Баренцевом море» в период с 22.07.2014 г. по 31.12.2016 г.;</w:t>
      </w:r>
    </w:p>
    <w:p w:rsidR="00A37BD4" w:rsidRPr="0075307A" w:rsidRDefault="00A37BD4" w:rsidP="00A37BD4">
      <w:pPr>
        <w:ind w:firstLine="709"/>
        <w:jc w:val="both"/>
        <w:rPr>
          <w:noProof/>
          <w:sz w:val="28"/>
          <w:szCs w:val="28"/>
        </w:rPr>
      </w:pPr>
      <w:r w:rsidRPr="0075307A">
        <w:rPr>
          <w:noProof/>
          <w:sz w:val="28"/>
          <w:szCs w:val="28"/>
        </w:rPr>
        <w:t xml:space="preserve">ООО «Газпром геологоразведка» </w:t>
      </w:r>
      <w:r>
        <w:rPr>
          <w:noProof/>
          <w:sz w:val="28"/>
          <w:szCs w:val="28"/>
        </w:rPr>
        <w:t xml:space="preserve">- </w:t>
      </w:r>
      <w:r w:rsidRPr="0075307A">
        <w:rPr>
          <w:noProof/>
          <w:sz w:val="28"/>
          <w:szCs w:val="28"/>
        </w:rPr>
        <w:t>на проведение буровых работ в период с 15 октября по 31 декабря 2014 г. с использованием установки УБШМ-1-20 на базе вездехода «Петрович» со льда в 8 км от берега в заливе Шарапов Шар Карского моря в рамках материалов «Разведочная скважина</w:t>
      </w:r>
      <w:r w:rsidR="004E595A">
        <w:rPr>
          <w:noProof/>
          <w:sz w:val="28"/>
          <w:szCs w:val="28"/>
        </w:rPr>
        <w:t xml:space="preserve"> </w:t>
      </w:r>
      <w:r>
        <w:rPr>
          <w:noProof/>
          <w:sz w:val="28"/>
          <w:szCs w:val="28"/>
        </w:rPr>
        <w:t>№ 73 Крузенштернского участка;</w:t>
      </w:r>
    </w:p>
    <w:p w:rsidR="00A37BD4" w:rsidRPr="0075307A" w:rsidRDefault="00A37BD4" w:rsidP="00A37BD4">
      <w:pPr>
        <w:ind w:firstLine="709"/>
        <w:jc w:val="both"/>
        <w:rPr>
          <w:noProof/>
          <w:sz w:val="28"/>
          <w:szCs w:val="28"/>
        </w:rPr>
      </w:pPr>
      <w:r w:rsidRPr="0075307A">
        <w:rPr>
          <w:noProof/>
          <w:sz w:val="28"/>
          <w:szCs w:val="28"/>
        </w:rPr>
        <w:t xml:space="preserve">Компании «Эксон Нефтегаз Лимитед» </w:t>
      </w:r>
      <w:r>
        <w:rPr>
          <w:noProof/>
          <w:sz w:val="28"/>
          <w:szCs w:val="28"/>
        </w:rPr>
        <w:t xml:space="preserve">- </w:t>
      </w:r>
      <w:r w:rsidRPr="0075307A">
        <w:rPr>
          <w:noProof/>
          <w:sz w:val="28"/>
          <w:szCs w:val="28"/>
        </w:rPr>
        <w:t>на создание и использование искусственного сооружения – временных разгрузочных сооружений (ВРС) в заливе Пильтун Охотского моря в период с октября 2014 г. по декабрь 2018 г.</w:t>
      </w:r>
      <w:r>
        <w:rPr>
          <w:noProof/>
          <w:sz w:val="28"/>
          <w:szCs w:val="28"/>
        </w:rPr>
        <w:t>;</w:t>
      </w:r>
    </w:p>
    <w:p w:rsidR="00A37BD4" w:rsidRPr="0075307A" w:rsidRDefault="00A37BD4" w:rsidP="00A37BD4">
      <w:pPr>
        <w:ind w:firstLine="709"/>
        <w:jc w:val="both"/>
        <w:rPr>
          <w:noProof/>
          <w:sz w:val="28"/>
          <w:szCs w:val="28"/>
        </w:rPr>
      </w:pPr>
      <w:r w:rsidRPr="0075307A">
        <w:rPr>
          <w:noProof/>
          <w:sz w:val="28"/>
          <w:szCs w:val="28"/>
        </w:rPr>
        <w:t xml:space="preserve">ООО «Трест «ТриНити» </w:t>
      </w:r>
      <w:r>
        <w:rPr>
          <w:noProof/>
          <w:sz w:val="28"/>
          <w:szCs w:val="28"/>
        </w:rPr>
        <w:t xml:space="preserve">- </w:t>
      </w:r>
      <w:r w:rsidRPr="0075307A">
        <w:rPr>
          <w:noProof/>
          <w:sz w:val="28"/>
          <w:szCs w:val="28"/>
        </w:rPr>
        <w:t>на прокладку подводных кабелей в рамках строительства объекта «Реконструкция КЛ 6-110 кВ в части КЛ-35 кВ</w:t>
      </w:r>
      <w:r w:rsidR="004E595A">
        <w:rPr>
          <w:noProof/>
          <w:sz w:val="28"/>
          <w:szCs w:val="28"/>
        </w:rPr>
        <w:t xml:space="preserve"> </w:t>
      </w:r>
      <w:r w:rsidRPr="0075307A">
        <w:rPr>
          <w:noProof/>
          <w:sz w:val="28"/>
          <w:szCs w:val="28"/>
        </w:rPr>
        <w:t>«КС-2» и «Реконструкция КЛ 6</w:t>
      </w:r>
      <w:r>
        <w:rPr>
          <w:noProof/>
          <w:sz w:val="28"/>
          <w:szCs w:val="28"/>
        </w:rPr>
        <w:t>-110 кВ в части КЛ-35 кВ «КС-5»;</w:t>
      </w:r>
    </w:p>
    <w:p w:rsidR="00A37BD4" w:rsidRPr="0075307A" w:rsidRDefault="00A37BD4" w:rsidP="00A37BD4">
      <w:pPr>
        <w:ind w:firstLine="709"/>
        <w:jc w:val="both"/>
        <w:rPr>
          <w:noProof/>
          <w:sz w:val="28"/>
          <w:szCs w:val="28"/>
        </w:rPr>
      </w:pPr>
      <w:r w:rsidRPr="0075307A">
        <w:rPr>
          <w:noProof/>
          <w:sz w:val="28"/>
          <w:szCs w:val="28"/>
        </w:rPr>
        <w:t xml:space="preserve">ОАО «МАГЭ» </w:t>
      </w:r>
      <w:r>
        <w:rPr>
          <w:noProof/>
          <w:sz w:val="28"/>
          <w:szCs w:val="28"/>
        </w:rPr>
        <w:t xml:space="preserve">- </w:t>
      </w:r>
      <w:r w:rsidRPr="0075307A">
        <w:rPr>
          <w:noProof/>
          <w:sz w:val="28"/>
          <w:szCs w:val="28"/>
        </w:rPr>
        <w:t>на проведение буровых работ в акватории Амурского залива в рамках инженерных изысканий по объекту «Завод СПГ в районе г. Владивосток». Инженерные изыскания объектов морского терминала отгрузки СПГ и грузового причала»;</w:t>
      </w:r>
    </w:p>
    <w:p w:rsidR="00A37BD4" w:rsidRPr="0075307A" w:rsidRDefault="00A37BD4" w:rsidP="00A37BD4">
      <w:pPr>
        <w:ind w:firstLine="709"/>
        <w:jc w:val="both"/>
        <w:rPr>
          <w:noProof/>
          <w:sz w:val="28"/>
          <w:szCs w:val="28"/>
        </w:rPr>
      </w:pPr>
      <w:r w:rsidRPr="004E595A">
        <w:rPr>
          <w:noProof/>
          <w:sz w:val="28"/>
          <w:szCs w:val="28"/>
        </w:rPr>
        <w:t>Таганрогскому авиационному научно-технического комплексу</w:t>
      </w:r>
      <w:r w:rsidRPr="0075307A">
        <w:rPr>
          <w:noProof/>
          <w:sz w:val="28"/>
          <w:szCs w:val="28"/>
        </w:rPr>
        <w:t xml:space="preserve"> им. Г.М. Бериева </w:t>
      </w:r>
      <w:r>
        <w:rPr>
          <w:noProof/>
          <w:sz w:val="28"/>
          <w:szCs w:val="28"/>
        </w:rPr>
        <w:t>-</w:t>
      </w:r>
      <w:r w:rsidRPr="0075307A">
        <w:rPr>
          <w:noProof/>
          <w:sz w:val="28"/>
          <w:szCs w:val="28"/>
        </w:rPr>
        <w:t xml:space="preserve"> на создание искусственных сооружений в рамках проектной документации</w:t>
      </w:r>
      <w:r>
        <w:rPr>
          <w:noProof/>
          <w:sz w:val="28"/>
          <w:szCs w:val="28"/>
        </w:rPr>
        <w:t xml:space="preserve"> </w:t>
      </w:r>
      <w:r w:rsidRPr="0075307A">
        <w:rPr>
          <w:noProof/>
          <w:sz w:val="28"/>
          <w:szCs w:val="28"/>
        </w:rPr>
        <w:t>«Этап 1. Берегоукрепление для защиты от разрушений прибрежной зо</w:t>
      </w:r>
      <w:r>
        <w:rPr>
          <w:noProof/>
          <w:sz w:val="28"/>
          <w:szCs w:val="28"/>
        </w:rPr>
        <w:t>ны ОАО «ТАНТК им. Г.М. Бериева»;</w:t>
      </w:r>
    </w:p>
    <w:p w:rsidR="00A37BD4" w:rsidRPr="0075307A" w:rsidRDefault="00A37BD4" w:rsidP="00A37BD4">
      <w:pPr>
        <w:ind w:firstLine="709"/>
        <w:jc w:val="both"/>
        <w:rPr>
          <w:noProof/>
          <w:sz w:val="28"/>
          <w:szCs w:val="28"/>
        </w:rPr>
      </w:pPr>
      <w:r w:rsidRPr="0075307A">
        <w:rPr>
          <w:noProof/>
          <w:sz w:val="28"/>
          <w:szCs w:val="28"/>
        </w:rPr>
        <w:t xml:space="preserve">ОАО «ГлобалЭлектроСервис» </w:t>
      </w:r>
      <w:r>
        <w:rPr>
          <w:noProof/>
          <w:sz w:val="28"/>
          <w:szCs w:val="28"/>
        </w:rPr>
        <w:t xml:space="preserve">- </w:t>
      </w:r>
      <w:r w:rsidRPr="0075307A">
        <w:rPr>
          <w:noProof/>
          <w:sz w:val="28"/>
          <w:szCs w:val="28"/>
        </w:rPr>
        <w:t>на прокладку подводных кабелей во внутренних морских водах в рамках строительства объекта «ПС 330 кВ Василеостровская с КЛ 330 кВ Западная – Василеостровская – Северная, КЛ 330 кВ Василеостровская – Завод Ильича г. Санкт-Петербурга. Участок КЛ 330 кВ Василеостровская – Северная».</w:t>
      </w:r>
    </w:p>
    <w:p w:rsidR="00A37BD4" w:rsidRPr="002C3568" w:rsidRDefault="00A37BD4" w:rsidP="00A37BD4">
      <w:pPr>
        <w:ind w:firstLine="709"/>
        <w:rPr>
          <w:sz w:val="28"/>
          <w:szCs w:val="28"/>
        </w:rPr>
      </w:pPr>
    </w:p>
    <w:p w:rsidR="0065780D" w:rsidRPr="002C3568" w:rsidRDefault="0065780D" w:rsidP="00394A4E">
      <w:pPr>
        <w:pStyle w:val="3"/>
        <w:jc w:val="both"/>
        <w:rPr>
          <w:b w:val="0"/>
          <w:smallCaps/>
          <w:szCs w:val="28"/>
        </w:rPr>
      </w:pPr>
      <w:bookmarkStart w:id="41" w:name="_Toc411948279"/>
      <w:r w:rsidRPr="002C3568">
        <w:rPr>
          <w:b w:val="0"/>
          <w:smallCaps/>
          <w:szCs w:val="28"/>
        </w:rPr>
        <w:t>Результаты осуществления государственного контроля (надзора) в сфере информационных технологий</w:t>
      </w:r>
      <w:bookmarkEnd w:id="41"/>
    </w:p>
    <w:p w:rsidR="00885B37" w:rsidRPr="002C3568" w:rsidRDefault="00885B37" w:rsidP="008C5166">
      <w:pPr>
        <w:pStyle w:val="af"/>
        <w:tabs>
          <w:tab w:val="left" w:pos="1134"/>
        </w:tabs>
        <w:ind w:left="0" w:firstLine="567"/>
        <w:jc w:val="both"/>
        <w:rPr>
          <w:i/>
          <w:sz w:val="28"/>
          <w:szCs w:val="28"/>
        </w:rPr>
      </w:pPr>
    </w:p>
    <w:p w:rsidR="00A11091" w:rsidRPr="005A35C4" w:rsidRDefault="00A11091" w:rsidP="00A11091">
      <w:pPr>
        <w:ind w:firstLine="709"/>
        <w:jc w:val="both"/>
        <w:rPr>
          <w:rFonts w:eastAsia="Calibri"/>
          <w:i/>
          <w:sz w:val="28"/>
          <w:szCs w:val="28"/>
        </w:rPr>
      </w:pPr>
      <w:r w:rsidRPr="005A35C4">
        <w:rPr>
          <w:rFonts w:eastAsia="Calibri"/>
          <w:i/>
          <w:sz w:val="28"/>
          <w:szCs w:val="28"/>
        </w:rPr>
        <w:t>Государственный контроль и надзор за соблюдением законодательства о защите детей от информации, причиняющей вред их здоровью и развитию.</w:t>
      </w:r>
    </w:p>
    <w:p w:rsidR="00A11091" w:rsidRPr="005A35C4" w:rsidRDefault="00A11091" w:rsidP="00A11091">
      <w:pPr>
        <w:ind w:firstLine="709"/>
        <w:jc w:val="both"/>
        <w:rPr>
          <w:rFonts w:eastAsia="Calibri"/>
          <w:sz w:val="28"/>
          <w:szCs w:val="28"/>
        </w:rPr>
      </w:pPr>
      <w:r w:rsidRPr="005A35C4">
        <w:rPr>
          <w:rFonts w:eastAsia="Calibri"/>
          <w:sz w:val="28"/>
          <w:szCs w:val="28"/>
        </w:rPr>
        <w:t>В целях исполнения Федерального закона от 29 декабря 2010 г. № 436-ФЗ «О защите детей от информации, причиняющей вред их здоровью и развитию», а также соблюдения порядка ведения «Единого реестра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 предусмотренного ст. 15.1 Федерального закона от 27 июля 2006 г. № 149-ФЗ «Об информации, информационных технологиях и о защите информации» в Управлении по надзору в сфере информационных технологий организована работа по подготовке материалов для принятия решений должностными лицами Роскомнадзора.</w:t>
      </w:r>
    </w:p>
    <w:p w:rsidR="00A11091" w:rsidRPr="005A35C4" w:rsidRDefault="00A11091" w:rsidP="00A11091">
      <w:pPr>
        <w:ind w:firstLine="709"/>
        <w:jc w:val="both"/>
        <w:rPr>
          <w:rFonts w:eastAsia="Calibri"/>
          <w:sz w:val="28"/>
          <w:szCs w:val="28"/>
        </w:rPr>
      </w:pPr>
      <w:r w:rsidRPr="005A35C4">
        <w:rPr>
          <w:rFonts w:eastAsia="Calibri"/>
          <w:sz w:val="28"/>
          <w:szCs w:val="28"/>
        </w:rPr>
        <w:t>Выполнялась подготов</w:t>
      </w:r>
      <w:r>
        <w:rPr>
          <w:rFonts w:eastAsia="Calibri"/>
          <w:sz w:val="28"/>
          <w:szCs w:val="28"/>
        </w:rPr>
        <w:t xml:space="preserve">ка материалов по исключению из </w:t>
      </w:r>
      <w:r w:rsidRPr="00000347">
        <w:rPr>
          <w:rFonts w:eastAsia="Calibri"/>
          <w:sz w:val="28"/>
          <w:szCs w:val="28"/>
        </w:rPr>
        <w:t>реестра</w:t>
      </w:r>
      <w:r w:rsidRPr="005A35C4">
        <w:rPr>
          <w:rFonts w:eastAsia="Calibri"/>
          <w:sz w:val="28"/>
          <w:szCs w:val="28"/>
        </w:rPr>
        <w:t xml:space="preserve"> сведений о доменных именах и указателей страниц сайтов, запрещенная информация с которых была </w:t>
      </w:r>
      <w:r>
        <w:rPr>
          <w:rFonts w:eastAsia="Calibri"/>
          <w:sz w:val="28"/>
          <w:szCs w:val="28"/>
        </w:rPr>
        <w:t>удалена</w:t>
      </w:r>
      <w:r w:rsidRPr="005A35C4">
        <w:rPr>
          <w:rFonts w:eastAsia="Calibri"/>
          <w:sz w:val="28"/>
          <w:szCs w:val="28"/>
        </w:rPr>
        <w:t xml:space="preserve"> в течение до трех суток с момента направления соответствующего уведомления. </w:t>
      </w:r>
    </w:p>
    <w:p w:rsidR="00A11091" w:rsidRPr="005A35C4" w:rsidRDefault="00A11091" w:rsidP="00A11091">
      <w:pPr>
        <w:ind w:firstLine="709"/>
        <w:jc w:val="both"/>
        <w:rPr>
          <w:rFonts w:eastAsia="Calibri"/>
          <w:sz w:val="28"/>
          <w:szCs w:val="28"/>
        </w:rPr>
      </w:pPr>
      <w:r w:rsidRPr="005A35C4">
        <w:rPr>
          <w:rFonts w:eastAsia="Calibri"/>
          <w:sz w:val="28"/>
          <w:szCs w:val="28"/>
        </w:rPr>
        <w:t>В пери</w:t>
      </w:r>
      <w:r w:rsidRPr="00481873">
        <w:rPr>
          <w:rFonts w:eastAsia="Calibri"/>
          <w:sz w:val="28"/>
          <w:szCs w:val="28"/>
        </w:rPr>
        <w:t>од с 1 января по 31 декабря 2014</w:t>
      </w:r>
      <w:r w:rsidRPr="005A35C4">
        <w:rPr>
          <w:rFonts w:eastAsia="Calibri"/>
          <w:sz w:val="28"/>
          <w:szCs w:val="28"/>
        </w:rPr>
        <w:t xml:space="preserve"> г.:</w:t>
      </w:r>
    </w:p>
    <w:p w:rsidR="00A11091" w:rsidRPr="00A11091" w:rsidRDefault="00A11091" w:rsidP="00A11091">
      <w:pPr>
        <w:ind w:firstLine="709"/>
        <w:jc w:val="both"/>
        <w:rPr>
          <w:rFonts w:eastAsia="Calibri"/>
          <w:sz w:val="28"/>
          <w:szCs w:val="28"/>
        </w:rPr>
      </w:pPr>
      <w:r w:rsidRPr="00A11091">
        <w:rPr>
          <w:rFonts w:eastAsia="Calibri"/>
          <w:sz w:val="28"/>
          <w:szCs w:val="28"/>
        </w:rPr>
        <w:t xml:space="preserve">проведена проверка факта удаления противоправной информации с оформлением Акта проверки и подготовки Решения об исключении доменных имен и (или) указателей страниц сайтов и сетевых адресов из </w:t>
      </w:r>
      <w:r w:rsidRPr="00000347">
        <w:rPr>
          <w:rFonts w:eastAsia="Calibri"/>
          <w:sz w:val="28"/>
          <w:szCs w:val="28"/>
        </w:rPr>
        <w:t>реестра</w:t>
      </w:r>
      <w:r w:rsidRPr="00A11091">
        <w:rPr>
          <w:rFonts w:eastAsia="Calibri"/>
          <w:sz w:val="28"/>
          <w:szCs w:val="28"/>
        </w:rPr>
        <w:t>;</w:t>
      </w:r>
    </w:p>
    <w:p w:rsidR="00A11091" w:rsidRPr="00A11091" w:rsidRDefault="00A11091" w:rsidP="00A11091">
      <w:pPr>
        <w:ind w:firstLine="709"/>
        <w:jc w:val="both"/>
        <w:rPr>
          <w:rFonts w:eastAsia="Calibri"/>
          <w:sz w:val="28"/>
          <w:szCs w:val="28"/>
        </w:rPr>
      </w:pPr>
      <w:r w:rsidRPr="005A35C4">
        <w:rPr>
          <w:rFonts w:eastAsia="Calibri"/>
          <w:sz w:val="28"/>
          <w:szCs w:val="28"/>
        </w:rPr>
        <w:t>внесены в</w:t>
      </w:r>
      <w:r w:rsidRPr="00A11091">
        <w:rPr>
          <w:rFonts w:eastAsia="Calibri"/>
          <w:sz w:val="28"/>
          <w:szCs w:val="28"/>
        </w:rPr>
        <w:t xml:space="preserve"> автоматизированную информационную систему </w:t>
      </w:r>
      <w:r w:rsidRPr="00000347">
        <w:rPr>
          <w:rFonts w:eastAsia="Calibri"/>
          <w:sz w:val="28"/>
          <w:szCs w:val="28"/>
        </w:rPr>
        <w:t>реестра</w:t>
      </w:r>
      <w:r w:rsidRPr="00A11091">
        <w:rPr>
          <w:rFonts w:eastAsia="Calibri"/>
          <w:sz w:val="28"/>
          <w:szCs w:val="28"/>
        </w:rPr>
        <w:t xml:space="preserve"> Решения и Акты по: </w:t>
      </w:r>
    </w:p>
    <w:p w:rsidR="00A11091" w:rsidRPr="00A11091" w:rsidRDefault="00A11091" w:rsidP="00A11091">
      <w:pPr>
        <w:ind w:firstLine="709"/>
        <w:jc w:val="both"/>
        <w:rPr>
          <w:rFonts w:eastAsia="Calibri"/>
          <w:sz w:val="28"/>
          <w:szCs w:val="28"/>
        </w:rPr>
      </w:pPr>
      <w:r w:rsidRPr="00A11091">
        <w:rPr>
          <w:rFonts w:eastAsia="Calibri"/>
          <w:sz w:val="28"/>
          <w:szCs w:val="28"/>
        </w:rPr>
        <w:t>доменным именам, указателей страниц сайтов в информационно-телекоммуникационной сети «Интернет» (URL-</w:t>
      </w:r>
      <w:proofErr w:type="spellStart"/>
      <w:r w:rsidRPr="00A11091">
        <w:rPr>
          <w:rFonts w:eastAsia="Calibri"/>
          <w:sz w:val="28"/>
          <w:szCs w:val="28"/>
        </w:rPr>
        <w:t>off</w:t>
      </w:r>
      <w:proofErr w:type="spellEnd"/>
      <w:r w:rsidRPr="00A11091">
        <w:rPr>
          <w:rFonts w:eastAsia="Calibri"/>
          <w:sz w:val="28"/>
          <w:szCs w:val="28"/>
        </w:rPr>
        <w:t>) – 21259;</w:t>
      </w:r>
    </w:p>
    <w:p w:rsidR="00A11091" w:rsidRPr="00A11091" w:rsidRDefault="00A11091" w:rsidP="00A11091">
      <w:pPr>
        <w:ind w:firstLine="709"/>
        <w:jc w:val="both"/>
        <w:rPr>
          <w:rFonts w:eastAsia="Calibri"/>
          <w:sz w:val="28"/>
          <w:szCs w:val="28"/>
        </w:rPr>
      </w:pPr>
      <w:r w:rsidRPr="00A11091">
        <w:rPr>
          <w:rFonts w:eastAsia="Calibri"/>
          <w:sz w:val="28"/>
          <w:szCs w:val="28"/>
        </w:rPr>
        <w:t>сетевым адресам (IP-</w:t>
      </w:r>
      <w:proofErr w:type="spellStart"/>
      <w:r w:rsidRPr="00A11091">
        <w:rPr>
          <w:rFonts w:eastAsia="Calibri"/>
          <w:sz w:val="28"/>
          <w:szCs w:val="28"/>
        </w:rPr>
        <w:t>off</w:t>
      </w:r>
      <w:proofErr w:type="spellEnd"/>
      <w:r w:rsidRPr="00A11091">
        <w:rPr>
          <w:rFonts w:eastAsia="Calibri"/>
          <w:sz w:val="28"/>
          <w:szCs w:val="28"/>
        </w:rPr>
        <w:t>) – 3228.</w:t>
      </w:r>
    </w:p>
    <w:p w:rsidR="00A11091" w:rsidRPr="00A11091" w:rsidRDefault="00A11091" w:rsidP="00A11091">
      <w:pPr>
        <w:ind w:firstLine="709"/>
        <w:jc w:val="both"/>
        <w:rPr>
          <w:rFonts w:eastAsia="Calibri"/>
          <w:sz w:val="28"/>
          <w:szCs w:val="28"/>
        </w:rPr>
      </w:pPr>
      <w:r w:rsidRPr="00A11091">
        <w:rPr>
          <w:rFonts w:eastAsia="Calibri"/>
          <w:sz w:val="28"/>
          <w:szCs w:val="28"/>
        </w:rPr>
        <w:t xml:space="preserve">Динамика исключения ресурсов приведена в </w:t>
      </w:r>
      <w:r>
        <w:rPr>
          <w:rFonts w:eastAsia="Calibri"/>
          <w:sz w:val="28"/>
          <w:szCs w:val="28"/>
        </w:rPr>
        <w:t xml:space="preserve">таблице </w:t>
      </w:r>
      <w:r w:rsidR="00A1484C">
        <w:rPr>
          <w:rFonts w:eastAsia="Calibri"/>
          <w:sz w:val="28"/>
          <w:szCs w:val="28"/>
        </w:rPr>
        <w:t>19</w:t>
      </w:r>
      <w:r w:rsidRPr="00A11091">
        <w:rPr>
          <w:rFonts w:eastAsia="Calibri"/>
          <w:sz w:val="28"/>
          <w:szCs w:val="28"/>
        </w:rPr>
        <w:t>.</w:t>
      </w:r>
    </w:p>
    <w:p w:rsidR="00A11091" w:rsidRPr="00B82E34" w:rsidRDefault="00A11091" w:rsidP="00B82E34">
      <w:pPr>
        <w:ind w:firstLine="709"/>
        <w:jc w:val="right"/>
        <w:rPr>
          <w:rFonts w:eastAsia="Calibri"/>
          <w:sz w:val="28"/>
          <w:szCs w:val="28"/>
        </w:rPr>
      </w:pPr>
      <w:r w:rsidRPr="00B82E34">
        <w:rPr>
          <w:rFonts w:eastAsia="Calibri"/>
          <w:sz w:val="28"/>
          <w:szCs w:val="28"/>
        </w:rPr>
        <w:t xml:space="preserve">Таблица </w:t>
      </w:r>
      <w:r w:rsidR="00A1484C">
        <w:rPr>
          <w:rFonts w:eastAsia="Calibri"/>
          <w:sz w:val="28"/>
          <w:szCs w:val="28"/>
        </w:rPr>
        <w:t>19</w:t>
      </w:r>
    </w:p>
    <w:tbl>
      <w:tblPr>
        <w:tblStyle w:val="26"/>
        <w:tblW w:w="5000" w:type="pct"/>
        <w:jc w:val="center"/>
        <w:tblLook w:val="04A0" w:firstRow="1" w:lastRow="0" w:firstColumn="1" w:lastColumn="0" w:noHBand="0" w:noVBand="1"/>
      </w:tblPr>
      <w:tblGrid>
        <w:gridCol w:w="1502"/>
        <w:gridCol w:w="1848"/>
        <w:gridCol w:w="1694"/>
        <w:gridCol w:w="1694"/>
        <w:gridCol w:w="1694"/>
        <w:gridCol w:w="1846"/>
      </w:tblGrid>
      <w:tr w:rsidR="00A11091" w:rsidRPr="00A11091" w:rsidTr="00A11091">
        <w:trPr>
          <w:jc w:val="center"/>
        </w:trPr>
        <w:tc>
          <w:tcPr>
            <w:tcW w:w="731" w:type="pct"/>
            <w:tcBorders>
              <w:top w:val="single" w:sz="4" w:space="0" w:color="auto"/>
              <w:left w:val="single" w:sz="4" w:space="0" w:color="auto"/>
              <w:bottom w:val="single" w:sz="4" w:space="0" w:color="auto"/>
              <w:right w:val="single" w:sz="4" w:space="0" w:color="auto"/>
            </w:tcBorders>
          </w:tcPr>
          <w:p w:rsidR="00A11091" w:rsidRPr="00A11091" w:rsidRDefault="00A11091" w:rsidP="00C60DDF">
            <w:pPr>
              <w:tabs>
                <w:tab w:val="left" w:pos="749"/>
              </w:tabs>
              <w:jc w:val="both"/>
              <w:rPr>
                <w:rFonts w:ascii="Times New Roman" w:eastAsia="Times New Roman" w:hAnsi="Times New Roman"/>
                <w:b/>
                <w:bCs/>
              </w:rPr>
            </w:pPr>
          </w:p>
        </w:tc>
        <w:tc>
          <w:tcPr>
            <w:tcW w:w="899" w:type="pct"/>
            <w:tcBorders>
              <w:top w:val="single" w:sz="4" w:space="0" w:color="auto"/>
              <w:left w:val="single" w:sz="4" w:space="0" w:color="auto"/>
              <w:bottom w:val="single" w:sz="4" w:space="0" w:color="auto"/>
              <w:right w:val="single" w:sz="4" w:space="0" w:color="auto"/>
            </w:tcBorders>
            <w:hideMark/>
          </w:tcPr>
          <w:p w:rsidR="00A11091" w:rsidRPr="00A11091" w:rsidRDefault="00A11091" w:rsidP="00C60DDF">
            <w:pPr>
              <w:tabs>
                <w:tab w:val="left" w:pos="749"/>
              </w:tabs>
              <w:jc w:val="center"/>
              <w:rPr>
                <w:rFonts w:ascii="Times New Roman" w:eastAsia="Times New Roman" w:hAnsi="Times New Roman"/>
                <w:b/>
                <w:bCs/>
              </w:rPr>
            </w:pPr>
            <w:r w:rsidRPr="00A11091">
              <w:rPr>
                <w:rFonts w:ascii="Times New Roman" w:eastAsia="Times New Roman" w:hAnsi="Times New Roman"/>
                <w:b/>
                <w:bCs/>
              </w:rPr>
              <w:t>1 кв.</w:t>
            </w:r>
          </w:p>
          <w:p w:rsidR="00A11091" w:rsidRPr="00A11091" w:rsidRDefault="00A11091" w:rsidP="00C60DDF">
            <w:pPr>
              <w:tabs>
                <w:tab w:val="left" w:pos="749"/>
              </w:tabs>
              <w:jc w:val="center"/>
              <w:rPr>
                <w:rFonts w:ascii="Times New Roman" w:eastAsia="Times New Roman" w:hAnsi="Times New Roman"/>
                <w:b/>
                <w:bCs/>
              </w:rPr>
            </w:pPr>
            <w:r w:rsidRPr="00A11091">
              <w:rPr>
                <w:rFonts w:ascii="Times New Roman" w:eastAsia="Times New Roman" w:hAnsi="Times New Roman"/>
                <w:b/>
                <w:bCs/>
              </w:rPr>
              <w:t>2014 г.</w:t>
            </w:r>
          </w:p>
        </w:tc>
        <w:tc>
          <w:tcPr>
            <w:tcW w:w="824" w:type="pct"/>
            <w:tcBorders>
              <w:top w:val="single" w:sz="4" w:space="0" w:color="auto"/>
              <w:left w:val="single" w:sz="4" w:space="0" w:color="auto"/>
              <w:bottom w:val="single" w:sz="4" w:space="0" w:color="auto"/>
              <w:right w:val="single" w:sz="4" w:space="0" w:color="auto"/>
            </w:tcBorders>
            <w:hideMark/>
          </w:tcPr>
          <w:p w:rsidR="00A11091" w:rsidRPr="00A11091" w:rsidRDefault="00A11091" w:rsidP="00C60DDF">
            <w:pPr>
              <w:tabs>
                <w:tab w:val="left" w:pos="749"/>
              </w:tabs>
              <w:jc w:val="center"/>
              <w:rPr>
                <w:rFonts w:ascii="Times New Roman" w:eastAsia="Times New Roman" w:hAnsi="Times New Roman"/>
                <w:b/>
                <w:bCs/>
              </w:rPr>
            </w:pPr>
            <w:r w:rsidRPr="00A11091">
              <w:rPr>
                <w:rFonts w:ascii="Times New Roman" w:eastAsia="Times New Roman" w:hAnsi="Times New Roman"/>
                <w:b/>
                <w:bCs/>
              </w:rPr>
              <w:t xml:space="preserve">2 кв. </w:t>
            </w:r>
          </w:p>
          <w:p w:rsidR="00A11091" w:rsidRPr="00A11091" w:rsidRDefault="00A11091" w:rsidP="00C60DDF">
            <w:pPr>
              <w:tabs>
                <w:tab w:val="left" w:pos="749"/>
              </w:tabs>
              <w:jc w:val="center"/>
              <w:rPr>
                <w:rFonts w:ascii="Times New Roman" w:eastAsia="Times New Roman" w:hAnsi="Times New Roman"/>
                <w:b/>
                <w:bCs/>
              </w:rPr>
            </w:pPr>
            <w:r w:rsidRPr="00A11091">
              <w:rPr>
                <w:rFonts w:ascii="Times New Roman" w:eastAsia="Times New Roman" w:hAnsi="Times New Roman"/>
                <w:b/>
                <w:bCs/>
              </w:rPr>
              <w:t>2014 г.</w:t>
            </w:r>
          </w:p>
        </w:tc>
        <w:tc>
          <w:tcPr>
            <w:tcW w:w="824" w:type="pct"/>
            <w:tcBorders>
              <w:top w:val="single" w:sz="4" w:space="0" w:color="auto"/>
              <w:left w:val="single" w:sz="4" w:space="0" w:color="auto"/>
              <w:bottom w:val="single" w:sz="4" w:space="0" w:color="auto"/>
              <w:right w:val="single" w:sz="4" w:space="0" w:color="auto"/>
            </w:tcBorders>
            <w:hideMark/>
          </w:tcPr>
          <w:p w:rsidR="00A11091" w:rsidRPr="00A11091" w:rsidRDefault="00A11091" w:rsidP="00C60DDF">
            <w:pPr>
              <w:tabs>
                <w:tab w:val="left" w:pos="749"/>
              </w:tabs>
              <w:jc w:val="center"/>
              <w:rPr>
                <w:rFonts w:ascii="Times New Roman" w:eastAsia="Times New Roman" w:hAnsi="Times New Roman"/>
                <w:b/>
                <w:bCs/>
              </w:rPr>
            </w:pPr>
            <w:r w:rsidRPr="00A11091">
              <w:rPr>
                <w:rFonts w:ascii="Times New Roman" w:eastAsia="Times New Roman" w:hAnsi="Times New Roman"/>
                <w:b/>
                <w:bCs/>
                <w:lang w:val="en-US"/>
              </w:rPr>
              <w:t xml:space="preserve">3 </w:t>
            </w:r>
            <w:r w:rsidRPr="00A11091">
              <w:rPr>
                <w:rFonts w:ascii="Times New Roman" w:eastAsia="Times New Roman" w:hAnsi="Times New Roman"/>
                <w:b/>
                <w:bCs/>
              </w:rPr>
              <w:t xml:space="preserve">кв. </w:t>
            </w:r>
          </w:p>
          <w:p w:rsidR="00A11091" w:rsidRPr="00A11091" w:rsidRDefault="00A11091" w:rsidP="00C60DDF">
            <w:pPr>
              <w:tabs>
                <w:tab w:val="left" w:pos="749"/>
              </w:tabs>
              <w:jc w:val="center"/>
              <w:rPr>
                <w:rFonts w:ascii="Times New Roman" w:eastAsia="Times New Roman" w:hAnsi="Times New Roman"/>
                <w:b/>
                <w:bCs/>
              </w:rPr>
            </w:pPr>
            <w:r w:rsidRPr="00A11091">
              <w:rPr>
                <w:rFonts w:ascii="Times New Roman" w:eastAsia="Times New Roman" w:hAnsi="Times New Roman"/>
                <w:b/>
                <w:bCs/>
              </w:rPr>
              <w:t>2014 г.</w:t>
            </w:r>
          </w:p>
        </w:tc>
        <w:tc>
          <w:tcPr>
            <w:tcW w:w="824" w:type="pct"/>
            <w:tcBorders>
              <w:top w:val="single" w:sz="4" w:space="0" w:color="auto"/>
              <w:left w:val="single" w:sz="4" w:space="0" w:color="auto"/>
              <w:bottom w:val="single" w:sz="4" w:space="0" w:color="auto"/>
              <w:right w:val="single" w:sz="4" w:space="0" w:color="auto"/>
            </w:tcBorders>
            <w:hideMark/>
          </w:tcPr>
          <w:p w:rsidR="00A11091" w:rsidRPr="00A11091" w:rsidRDefault="00A11091" w:rsidP="00C60DDF">
            <w:pPr>
              <w:tabs>
                <w:tab w:val="left" w:pos="749"/>
              </w:tabs>
              <w:jc w:val="center"/>
              <w:rPr>
                <w:rFonts w:ascii="Times New Roman" w:eastAsia="Times New Roman" w:hAnsi="Times New Roman"/>
                <w:b/>
                <w:bCs/>
              </w:rPr>
            </w:pPr>
            <w:r w:rsidRPr="00A11091">
              <w:rPr>
                <w:rFonts w:ascii="Times New Roman" w:eastAsia="Times New Roman" w:hAnsi="Times New Roman"/>
                <w:b/>
                <w:bCs/>
              </w:rPr>
              <w:t xml:space="preserve">4 кв. </w:t>
            </w:r>
          </w:p>
          <w:p w:rsidR="00A11091" w:rsidRPr="00A11091" w:rsidRDefault="00A11091" w:rsidP="00C60DDF">
            <w:pPr>
              <w:tabs>
                <w:tab w:val="left" w:pos="749"/>
              </w:tabs>
              <w:jc w:val="center"/>
              <w:rPr>
                <w:rFonts w:ascii="Times New Roman" w:eastAsia="Times New Roman" w:hAnsi="Times New Roman"/>
                <w:b/>
                <w:bCs/>
              </w:rPr>
            </w:pPr>
            <w:r w:rsidRPr="00A11091">
              <w:rPr>
                <w:rFonts w:ascii="Times New Roman" w:eastAsia="Times New Roman" w:hAnsi="Times New Roman"/>
                <w:b/>
                <w:bCs/>
              </w:rPr>
              <w:t>2014 г.</w:t>
            </w:r>
          </w:p>
        </w:tc>
        <w:tc>
          <w:tcPr>
            <w:tcW w:w="899" w:type="pct"/>
            <w:tcBorders>
              <w:top w:val="single" w:sz="4" w:space="0" w:color="auto"/>
              <w:left w:val="single" w:sz="4" w:space="0" w:color="auto"/>
              <w:bottom w:val="single" w:sz="4" w:space="0" w:color="auto"/>
              <w:right w:val="single" w:sz="4" w:space="0" w:color="auto"/>
            </w:tcBorders>
          </w:tcPr>
          <w:p w:rsidR="00A11091" w:rsidRPr="00A11091" w:rsidRDefault="00A11091" w:rsidP="00C60DDF">
            <w:pPr>
              <w:tabs>
                <w:tab w:val="left" w:pos="749"/>
              </w:tabs>
              <w:jc w:val="center"/>
              <w:rPr>
                <w:rFonts w:ascii="Times New Roman" w:eastAsia="Times New Roman" w:hAnsi="Times New Roman"/>
                <w:b/>
                <w:bCs/>
              </w:rPr>
            </w:pPr>
            <w:r w:rsidRPr="00A11091">
              <w:rPr>
                <w:rFonts w:ascii="Times New Roman" w:eastAsia="Times New Roman" w:hAnsi="Times New Roman"/>
                <w:b/>
                <w:bCs/>
              </w:rPr>
              <w:t xml:space="preserve">Всего в </w:t>
            </w:r>
          </w:p>
          <w:p w:rsidR="00A11091" w:rsidRPr="00A11091" w:rsidRDefault="00A11091" w:rsidP="00C60DDF">
            <w:pPr>
              <w:tabs>
                <w:tab w:val="left" w:pos="749"/>
              </w:tabs>
              <w:jc w:val="center"/>
              <w:rPr>
                <w:rFonts w:ascii="Times New Roman" w:eastAsia="Times New Roman" w:hAnsi="Times New Roman"/>
                <w:b/>
                <w:bCs/>
              </w:rPr>
            </w:pPr>
            <w:r w:rsidRPr="00A11091">
              <w:rPr>
                <w:rFonts w:ascii="Times New Roman" w:eastAsia="Times New Roman" w:hAnsi="Times New Roman"/>
                <w:b/>
                <w:bCs/>
              </w:rPr>
              <w:t>2014 г.</w:t>
            </w:r>
          </w:p>
        </w:tc>
      </w:tr>
      <w:tr w:rsidR="00A11091" w:rsidRPr="00A11091" w:rsidTr="00A11091">
        <w:trPr>
          <w:jc w:val="center"/>
        </w:trPr>
        <w:tc>
          <w:tcPr>
            <w:tcW w:w="731" w:type="pct"/>
            <w:tcBorders>
              <w:top w:val="single" w:sz="4" w:space="0" w:color="auto"/>
              <w:left w:val="single" w:sz="4" w:space="0" w:color="auto"/>
              <w:bottom w:val="single" w:sz="4" w:space="0" w:color="auto"/>
              <w:right w:val="single" w:sz="4" w:space="0" w:color="auto"/>
            </w:tcBorders>
            <w:hideMark/>
          </w:tcPr>
          <w:p w:rsidR="00A11091" w:rsidRPr="00A11091" w:rsidRDefault="00A11091" w:rsidP="00C60DDF">
            <w:pPr>
              <w:tabs>
                <w:tab w:val="left" w:pos="749"/>
              </w:tabs>
              <w:jc w:val="both"/>
              <w:rPr>
                <w:rFonts w:ascii="Times New Roman" w:eastAsia="Times New Roman" w:hAnsi="Times New Roman"/>
                <w:bCs/>
                <w:lang w:val="en-US"/>
              </w:rPr>
            </w:pPr>
            <w:r w:rsidRPr="00A11091">
              <w:rPr>
                <w:rFonts w:ascii="Times New Roman" w:eastAsia="Times New Roman" w:hAnsi="Times New Roman"/>
                <w:bCs/>
                <w:lang w:val="en-US"/>
              </w:rPr>
              <w:t>IP-off</w:t>
            </w:r>
          </w:p>
        </w:tc>
        <w:tc>
          <w:tcPr>
            <w:tcW w:w="899" w:type="pct"/>
            <w:tcBorders>
              <w:top w:val="single" w:sz="4" w:space="0" w:color="auto"/>
              <w:left w:val="single" w:sz="4" w:space="0" w:color="auto"/>
              <w:bottom w:val="single" w:sz="4" w:space="0" w:color="auto"/>
              <w:right w:val="single" w:sz="4" w:space="0" w:color="auto"/>
            </w:tcBorders>
            <w:hideMark/>
          </w:tcPr>
          <w:p w:rsidR="00A11091" w:rsidRPr="00A11091" w:rsidRDefault="00A11091" w:rsidP="00C60DDF">
            <w:pPr>
              <w:tabs>
                <w:tab w:val="left" w:pos="749"/>
              </w:tabs>
              <w:jc w:val="center"/>
              <w:rPr>
                <w:rFonts w:ascii="Times New Roman" w:eastAsia="Times New Roman" w:hAnsi="Times New Roman"/>
                <w:bCs/>
              </w:rPr>
            </w:pPr>
            <w:r w:rsidRPr="00A11091">
              <w:rPr>
                <w:rFonts w:ascii="Times New Roman" w:eastAsia="Times New Roman" w:hAnsi="Times New Roman"/>
                <w:bCs/>
              </w:rPr>
              <w:t>505</w:t>
            </w:r>
          </w:p>
        </w:tc>
        <w:tc>
          <w:tcPr>
            <w:tcW w:w="824" w:type="pct"/>
            <w:tcBorders>
              <w:top w:val="single" w:sz="4" w:space="0" w:color="auto"/>
              <w:left w:val="single" w:sz="4" w:space="0" w:color="auto"/>
              <w:bottom w:val="single" w:sz="4" w:space="0" w:color="auto"/>
              <w:right w:val="single" w:sz="4" w:space="0" w:color="auto"/>
            </w:tcBorders>
            <w:hideMark/>
          </w:tcPr>
          <w:p w:rsidR="00A11091" w:rsidRPr="00A11091" w:rsidRDefault="00A11091" w:rsidP="00C60DDF">
            <w:pPr>
              <w:tabs>
                <w:tab w:val="left" w:pos="749"/>
              </w:tabs>
              <w:jc w:val="center"/>
              <w:rPr>
                <w:rFonts w:ascii="Times New Roman" w:eastAsia="Times New Roman" w:hAnsi="Times New Roman"/>
                <w:bCs/>
              </w:rPr>
            </w:pPr>
            <w:r w:rsidRPr="00A11091">
              <w:rPr>
                <w:rFonts w:ascii="Times New Roman" w:eastAsia="Times New Roman" w:hAnsi="Times New Roman"/>
                <w:bCs/>
              </w:rPr>
              <w:t>604</w:t>
            </w:r>
          </w:p>
        </w:tc>
        <w:tc>
          <w:tcPr>
            <w:tcW w:w="824" w:type="pct"/>
            <w:tcBorders>
              <w:top w:val="single" w:sz="4" w:space="0" w:color="auto"/>
              <w:left w:val="single" w:sz="4" w:space="0" w:color="auto"/>
              <w:bottom w:val="single" w:sz="4" w:space="0" w:color="auto"/>
              <w:right w:val="single" w:sz="4" w:space="0" w:color="auto"/>
            </w:tcBorders>
            <w:hideMark/>
          </w:tcPr>
          <w:p w:rsidR="00A11091" w:rsidRPr="00A11091" w:rsidRDefault="00A11091" w:rsidP="00C60DDF">
            <w:pPr>
              <w:tabs>
                <w:tab w:val="left" w:pos="749"/>
              </w:tabs>
              <w:jc w:val="center"/>
              <w:rPr>
                <w:rFonts w:ascii="Times New Roman" w:eastAsia="Times New Roman" w:hAnsi="Times New Roman"/>
                <w:bCs/>
              </w:rPr>
            </w:pPr>
            <w:r w:rsidRPr="00A11091">
              <w:rPr>
                <w:rFonts w:ascii="Times New Roman" w:eastAsia="Times New Roman" w:hAnsi="Times New Roman"/>
                <w:bCs/>
              </w:rPr>
              <w:t>216</w:t>
            </w:r>
          </w:p>
        </w:tc>
        <w:tc>
          <w:tcPr>
            <w:tcW w:w="824" w:type="pct"/>
            <w:tcBorders>
              <w:top w:val="single" w:sz="4" w:space="0" w:color="auto"/>
              <w:left w:val="single" w:sz="4" w:space="0" w:color="auto"/>
              <w:bottom w:val="single" w:sz="4" w:space="0" w:color="auto"/>
              <w:right w:val="single" w:sz="4" w:space="0" w:color="auto"/>
            </w:tcBorders>
            <w:hideMark/>
          </w:tcPr>
          <w:p w:rsidR="00A11091" w:rsidRPr="00A11091" w:rsidRDefault="00A11091" w:rsidP="00C60DDF">
            <w:pPr>
              <w:tabs>
                <w:tab w:val="left" w:pos="749"/>
              </w:tabs>
              <w:jc w:val="center"/>
              <w:rPr>
                <w:rFonts w:ascii="Times New Roman" w:eastAsia="Times New Roman" w:hAnsi="Times New Roman"/>
                <w:bCs/>
              </w:rPr>
            </w:pPr>
            <w:r w:rsidRPr="00A11091">
              <w:rPr>
                <w:rFonts w:ascii="Times New Roman" w:eastAsia="Times New Roman" w:hAnsi="Times New Roman"/>
                <w:bCs/>
              </w:rPr>
              <w:t>1903</w:t>
            </w:r>
          </w:p>
        </w:tc>
        <w:tc>
          <w:tcPr>
            <w:tcW w:w="899" w:type="pct"/>
            <w:tcBorders>
              <w:top w:val="single" w:sz="4" w:space="0" w:color="auto"/>
              <w:left w:val="single" w:sz="4" w:space="0" w:color="auto"/>
              <w:bottom w:val="single" w:sz="4" w:space="0" w:color="auto"/>
              <w:right w:val="single" w:sz="4" w:space="0" w:color="auto"/>
            </w:tcBorders>
          </w:tcPr>
          <w:p w:rsidR="00A11091" w:rsidRPr="00A11091" w:rsidRDefault="00A11091" w:rsidP="00C60DDF">
            <w:pPr>
              <w:tabs>
                <w:tab w:val="left" w:pos="749"/>
              </w:tabs>
              <w:jc w:val="center"/>
              <w:rPr>
                <w:rFonts w:ascii="Times New Roman" w:eastAsia="Times New Roman" w:hAnsi="Times New Roman"/>
                <w:bCs/>
              </w:rPr>
            </w:pPr>
            <w:r w:rsidRPr="00A11091">
              <w:rPr>
                <w:rFonts w:ascii="Times New Roman" w:eastAsia="Times New Roman" w:hAnsi="Times New Roman"/>
                <w:bCs/>
              </w:rPr>
              <w:t>3228</w:t>
            </w:r>
          </w:p>
        </w:tc>
      </w:tr>
      <w:tr w:rsidR="00A11091" w:rsidRPr="00A11091" w:rsidTr="00A11091">
        <w:trPr>
          <w:jc w:val="center"/>
        </w:trPr>
        <w:tc>
          <w:tcPr>
            <w:tcW w:w="731" w:type="pct"/>
            <w:tcBorders>
              <w:top w:val="single" w:sz="4" w:space="0" w:color="auto"/>
              <w:left w:val="single" w:sz="4" w:space="0" w:color="auto"/>
              <w:bottom w:val="single" w:sz="4" w:space="0" w:color="auto"/>
              <w:right w:val="single" w:sz="4" w:space="0" w:color="auto"/>
            </w:tcBorders>
            <w:hideMark/>
          </w:tcPr>
          <w:p w:rsidR="00A11091" w:rsidRPr="00A11091" w:rsidRDefault="00A11091" w:rsidP="00C60DDF">
            <w:pPr>
              <w:tabs>
                <w:tab w:val="left" w:pos="749"/>
              </w:tabs>
              <w:jc w:val="both"/>
              <w:rPr>
                <w:rFonts w:ascii="Times New Roman" w:eastAsia="Times New Roman" w:hAnsi="Times New Roman"/>
                <w:bCs/>
                <w:lang w:val="en-US"/>
              </w:rPr>
            </w:pPr>
            <w:r w:rsidRPr="00A11091">
              <w:rPr>
                <w:rFonts w:ascii="Times New Roman" w:eastAsia="Times New Roman" w:hAnsi="Times New Roman"/>
                <w:bCs/>
                <w:lang w:val="en-US"/>
              </w:rPr>
              <w:t>URL-off</w:t>
            </w:r>
          </w:p>
        </w:tc>
        <w:tc>
          <w:tcPr>
            <w:tcW w:w="899" w:type="pct"/>
            <w:tcBorders>
              <w:top w:val="single" w:sz="4" w:space="0" w:color="auto"/>
              <w:left w:val="single" w:sz="4" w:space="0" w:color="auto"/>
              <w:bottom w:val="single" w:sz="4" w:space="0" w:color="auto"/>
              <w:right w:val="single" w:sz="4" w:space="0" w:color="auto"/>
            </w:tcBorders>
            <w:hideMark/>
          </w:tcPr>
          <w:p w:rsidR="00A11091" w:rsidRPr="00A11091" w:rsidRDefault="00A11091" w:rsidP="00C60DDF">
            <w:pPr>
              <w:tabs>
                <w:tab w:val="left" w:pos="749"/>
              </w:tabs>
              <w:jc w:val="center"/>
              <w:rPr>
                <w:rFonts w:ascii="Times New Roman" w:eastAsia="Times New Roman" w:hAnsi="Times New Roman"/>
                <w:bCs/>
              </w:rPr>
            </w:pPr>
            <w:r w:rsidRPr="00A11091">
              <w:rPr>
                <w:rFonts w:ascii="Times New Roman" w:eastAsia="Times New Roman" w:hAnsi="Times New Roman"/>
                <w:bCs/>
              </w:rPr>
              <w:t>5280</w:t>
            </w:r>
          </w:p>
        </w:tc>
        <w:tc>
          <w:tcPr>
            <w:tcW w:w="824" w:type="pct"/>
            <w:tcBorders>
              <w:top w:val="single" w:sz="4" w:space="0" w:color="auto"/>
              <w:left w:val="single" w:sz="4" w:space="0" w:color="auto"/>
              <w:bottom w:val="single" w:sz="4" w:space="0" w:color="auto"/>
              <w:right w:val="single" w:sz="4" w:space="0" w:color="auto"/>
            </w:tcBorders>
            <w:hideMark/>
          </w:tcPr>
          <w:p w:rsidR="00A11091" w:rsidRPr="00A11091" w:rsidRDefault="00A11091" w:rsidP="00C60DDF">
            <w:pPr>
              <w:tabs>
                <w:tab w:val="left" w:pos="749"/>
              </w:tabs>
              <w:jc w:val="center"/>
              <w:rPr>
                <w:rFonts w:ascii="Times New Roman" w:eastAsia="Times New Roman" w:hAnsi="Times New Roman"/>
                <w:bCs/>
              </w:rPr>
            </w:pPr>
            <w:r w:rsidRPr="00A11091">
              <w:rPr>
                <w:rFonts w:ascii="Times New Roman" w:eastAsia="Times New Roman" w:hAnsi="Times New Roman"/>
                <w:bCs/>
              </w:rPr>
              <w:t>4537</w:t>
            </w:r>
          </w:p>
        </w:tc>
        <w:tc>
          <w:tcPr>
            <w:tcW w:w="824" w:type="pct"/>
            <w:tcBorders>
              <w:top w:val="single" w:sz="4" w:space="0" w:color="auto"/>
              <w:left w:val="single" w:sz="4" w:space="0" w:color="auto"/>
              <w:bottom w:val="single" w:sz="4" w:space="0" w:color="auto"/>
              <w:right w:val="single" w:sz="4" w:space="0" w:color="auto"/>
            </w:tcBorders>
            <w:hideMark/>
          </w:tcPr>
          <w:p w:rsidR="00A11091" w:rsidRPr="00A11091" w:rsidRDefault="00A11091" w:rsidP="00C60DDF">
            <w:pPr>
              <w:tabs>
                <w:tab w:val="left" w:pos="749"/>
              </w:tabs>
              <w:jc w:val="center"/>
              <w:rPr>
                <w:rFonts w:ascii="Times New Roman" w:eastAsia="Times New Roman" w:hAnsi="Times New Roman"/>
                <w:bCs/>
              </w:rPr>
            </w:pPr>
            <w:r w:rsidRPr="00A11091">
              <w:rPr>
                <w:rFonts w:ascii="Times New Roman" w:eastAsia="Times New Roman" w:hAnsi="Times New Roman"/>
                <w:bCs/>
              </w:rPr>
              <w:t>5081</w:t>
            </w:r>
          </w:p>
        </w:tc>
        <w:tc>
          <w:tcPr>
            <w:tcW w:w="824" w:type="pct"/>
            <w:tcBorders>
              <w:top w:val="single" w:sz="4" w:space="0" w:color="auto"/>
              <w:left w:val="single" w:sz="4" w:space="0" w:color="auto"/>
              <w:bottom w:val="single" w:sz="4" w:space="0" w:color="auto"/>
              <w:right w:val="single" w:sz="4" w:space="0" w:color="auto"/>
            </w:tcBorders>
            <w:hideMark/>
          </w:tcPr>
          <w:p w:rsidR="00A11091" w:rsidRPr="00A11091" w:rsidRDefault="00A11091" w:rsidP="00C60DDF">
            <w:pPr>
              <w:tabs>
                <w:tab w:val="left" w:pos="749"/>
              </w:tabs>
              <w:jc w:val="center"/>
              <w:rPr>
                <w:rFonts w:ascii="Times New Roman" w:eastAsia="Times New Roman" w:hAnsi="Times New Roman"/>
                <w:bCs/>
              </w:rPr>
            </w:pPr>
            <w:r w:rsidRPr="00A11091">
              <w:rPr>
                <w:rFonts w:ascii="Times New Roman" w:eastAsia="Times New Roman" w:hAnsi="Times New Roman"/>
                <w:bCs/>
              </w:rPr>
              <w:t>6361</w:t>
            </w:r>
          </w:p>
        </w:tc>
        <w:tc>
          <w:tcPr>
            <w:tcW w:w="899" w:type="pct"/>
            <w:tcBorders>
              <w:top w:val="single" w:sz="4" w:space="0" w:color="auto"/>
              <w:left w:val="single" w:sz="4" w:space="0" w:color="auto"/>
              <w:bottom w:val="single" w:sz="4" w:space="0" w:color="auto"/>
              <w:right w:val="single" w:sz="4" w:space="0" w:color="auto"/>
            </w:tcBorders>
          </w:tcPr>
          <w:p w:rsidR="00A11091" w:rsidRPr="00A11091" w:rsidRDefault="00A11091" w:rsidP="00C60DDF">
            <w:pPr>
              <w:tabs>
                <w:tab w:val="left" w:pos="749"/>
              </w:tabs>
              <w:jc w:val="center"/>
              <w:rPr>
                <w:rFonts w:ascii="Times New Roman" w:eastAsia="Times New Roman" w:hAnsi="Times New Roman"/>
                <w:bCs/>
              </w:rPr>
            </w:pPr>
            <w:r w:rsidRPr="00A11091">
              <w:rPr>
                <w:rFonts w:ascii="Times New Roman" w:eastAsia="Times New Roman" w:hAnsi="Times New Roman"/>
                <w:bCs/>
              </w:rPr>
              <w:t>21259</w:t>
            </w:r>
          </w:p>
        </w:tc>
      </w:tr>
    </w:tbl>
    <w:p w:rsidR="00A11091" w:rsidRDefault="00A11091" w:rsidP="00A11091">
      <w:pPr>
        <w:ind w:firstLine="709"/>
        <w:jc w:val="both"/>
        <w:rPr>
          <w:rFonts w:eastAsia="Calibri"/>
          <w:sz w:val="28"/>
          <w:szCs w:val="28"/>
        </w:rPr>
      </w:pPr>
    </w:p>
    <w:p w:rsidR="00A11091" w:rsidRPr="00A11091" w:rsidRDefault="00A11091" w:rsidP="00A11091">
      <w:pPr>
        <w:ind w:firstLine="709"/>
        <w:jc w:val="both"/>
        <w:rPr>
          <w:rFonts w:eastAsia="Calibri"/>
          <w:sz w:val="28"/>
          <w:szCs w:val="28"/>
        </w:rPr>
      </w:pPr>
      <w:r w:rsidRPr="00A11091">
        <w:rPr>
          <w:rFonts w:eastAsia="Calibri"/>
          <w:sz w:val="28"/>
          <w:szCs w:val="28"/>
        </w:rPr>
        <w:t>По состоянию на 31.12.2014 из ЕАИС реестра исключено всего:</w:t>
      </w:r>
    </w:p>
    <w:p w:rsidR="00A11091" w:rsidRPr="00A11091" w:rsidRDefault="00A11091" w:rsidP="00A11091">
      <w:pPr>
        <w:ind w:firstLine="709"/>
        <w:jc w:val="both"/>
        <w:rPr>
          <w:rFonts w:eastAsia="Calibri"/>
          <w:sz w:val="28"/>
          <w:szCs w:val="28"/>
        </w:rPr>
      </w:pPr>
      <w:r w:rsidRPr="00A11091">
        <w:rPr>
          <w:rFonts w:eastAsia="Calibri"/>
          <w:sz w:val="28"/>
          <w:szCs w:val="28"/>
        </w:rPr>
        <w:t>IP-</w:t>
      </w:r>
      <w:proofErr w:type="spellStart"/>
      <w:r w:rsidRPr="00A11091">
        <w:rPr>
          <w:rFonts w:eastAsia="Calibri"/>
          <w:sz w:val="28"/>
          <w:szCs w:val="28"/>
        </w:rPr>
        <w:t>off</w:t>
      </w:r>
      <w:proofErr w:type="spellEnd"/>
      <w:r w:rsidRPr="00A11091">
        <w:rPr>
          <w:rFonts w:eastAsia="Calibri"/>
          <w:sz w:val="28"/>
          <w:szCs w:val="28"/>
        </w:rPr>
        <w:t xml:space="preserve"> – 4252;</w:t>
      </w:r>
    </w:p>
    <w:p w:rsidR="00A11091" w:rsidRPr="00A11091" w:rsidRDefault="00A11091" w:rsidP="00A11091">
      <w:pPr>
        <w:ind w:firstLine="709"/>
        <w:jc w:val="both"/>
        <w:rPr>
          <w:rFonts w:eastAsia="Calibri"/>
          <w:sz w:val="28"/>
          <w:szCs w:val="28"/>
        </w:rPr>
      </w:pPr>
      <w:r w:rsidRPr="00A11091">
        <w:rPr>
          <w:rFonts w:eastAsia="Calibri"/>
          <w:sz w:val="28"/>
          <w:szCs w:val="28"/>
        </w:rPr>
        <w:t>URL-</w:t>
      </w:r>
      <w:proofErr w:type="spellStart"/>
      <w:r w:rsidRPr="00A11091">
        <w:rPr>
          <w:rFonts w:eastAsia="Calibri"/>
          <w:sz w:val="28"/>
          <w:szCs w:val="28"/>
        </w:rPr>
        <w:t>off</w:t>
      </w:r>
      <w:proofErr w:type="spellEnd"/>
      <w:r w:rsidRPr="00A11091">
        <w:rPr>
          <w:rFonts w:eastAsia="Calibri"/>
          <w:sz w:val="28"/>
          <w:szCs w:val="28"/>
        </w:rPr>
        <w:t xml:space="preserve"> – 35944.</w:t>
      </w:r>
    </w:p>
    <w:p w:rsidR="00A11091" w:rsidRPr="00A11091" w:rsidRDefault="00A11091" w:rsidP="00A11091">
      <w:pPr>
        <w:ind w:firstLine="709"/>
        <w:jc w:val="both"/>
        <w:rPr>
          <w:rFonts w:eastAsia="Calibri"/>
          <w:sz w:val="28"/>
          <w:szCs w:val="28"/>
        </w:rPr>
      </w:pPr>
    </w:p>
    <w:p w:rsidR="00A11091" w:rsidRPr="00A11091" w:rsidRDefault="00A11091" w:rsidP="00A11091">
      <w:pPr>
        <w:ind w:firstLine="709"/>
        <w:jc w:val="both"/>
        <w:rPr>
          <w:rFonts w:eastAsia="Calibri"/>
          <w:i/>
          <w:sz w:val="28"/>
          <w:szCs w:val="28"/>
        </w:rPr>
      </w:pPr>
      <w:r w:rsidRPr="00A11091">
        <w:rPr>
          <w:rFonts w:eastAsia="Calibri"/>
          <w:i/>
          <w:sz w:val="28"/>
          <w:szCs w:val="28"/>
        </w:rPr>
        <w:t xml:space="preserve">Осуществление государственного контроля и надзора за представлением обязательных федеральных экземпляров электронных изданий в соответствии с Федеральным законом от 29 декабря 1994 г. № 77-ФЗ «Об обязательном экземпляре документов». </w:t>
      </w:r>
    </w:p>
    <w:p w:rsidR="00A11091" w:rsidRPr="00A11091" w:rsidRDefault="00A11091" w:rsidP="00A11091">
      <w:pPr>
        <w:ind w:firstLine="709"/>
        <w:jc w:val="both"/>
        <w:rPr>
          <w:rFonts w:eastAsia="Calibri"/>
          <w:sz w:val="28"/>
          <w:szCs w:val="28"/>
        </w:rPr>
      </w:pPr>
      <w:r w:rsidRPr="00085377">
        <w:rPr>
          <w:rFonts w:eastAsia="Calibri"/>
          <w:sz w:val="28"/>
          <w:szCs w:val="28"/>
        </w:rPr>
        <w:t xml:space="preserve">За отчетный период </w:t>
      </w:r>
      <w:r w:rsidRPr="00A11091">
        <w:rPr>
          <w:rFonts w:eastAsia="Calibri"/>
          <w:sz w:val="28"/>
          <w:szCs w:val="28"/>
        </w:rPr>
        <w:t>из ФГУП НТЦ «Информрегистр» поступили материалы о неисполнении требований ч. 2 ст. 13 Федерального закона от 29.12.1994 № 77-ФЗ «Об обязательном экземпляре документов» в отношении 4 издательств: ООО «Издательский дом «Цветной мир»; ООО «Издательский дом «Русский врач»; ООО «ВОЗДВИЖЕНЬЕ»; ИП Булыгина Т.В.</w:t>
      </w:r>
    </w:p>
    <w:p w:rsidR="00A11091" w:rsidRPr="00A11091" w:rsidRDefault="00A11091" w:rsidP="00A11091">
      <w:pPr>
        <w:ind w:firstLine="709"/>
        <w:jc w:val="both"/>
        <w:rPr>
          <w:rFonts w:eastAsia="Calibri"/>
          <w:sz w:val="28"/>
          <w:szCs w:val="28"/>
        </w:rPr>
      </w:pPr>
      <w:r w:rsidRPr="00A11091">
        <w:rPr>
          <w:rFonts w:eastAsia="Calibri"/>
          <w:sz w:val="28"/>
          <w:szCs w:val="28"/>
        </w:rPr>
        <w:t>В ходе проведения мероприятия по привлечению к административной ответственности издательств по ст. 13.23 КоАП РФ, все издательства добровольно представили недостающие экземпляры на государственную регистрацию в ФГУП НТЦ «Информрегистр». В соответствии с ч. 5 ст. 28.1 Кодекса Российской Федерации об административных правонарушениях было вынесено определение в отношении этих издательств об отказе в возбуждении дела об административном правонарушении по ст. 13.23. КоАП РФ.</w:t>
      </w:r>
    </w:p>
    <w:p w:rsidR="00A11091" w:rsidRPr="00A11091" w:rsidRDefault="00A11091" w:rsidP="00A11091">
      <w:pPr>
        <w:ind w:firstLine="709"/>
        <w:jc w:val="both"/>
        <w:rPr>
          <w:rFonts w:eastAsia="Calibri"/>
          <w:sz w:val="28"/>
          <w:szCs w:val="28"/>
        </w:rPr>
      </w:pPr>
      <w:r w:rsidRPr="00A11091">
        <w:rPr>
          <w:rFonts w:eastAsia="Calibri"/>
          <w:sz w:val="28"/>
          <w:szCs w:val="28"/>
        </w:rPr>
        <w:t>Роскомнадзор в соответствии с постановлением Правительства Российской Федерации от 10.09.2009 № 723 «О порядке ввода в эксплуатацию отдельных государственных информационных систем» исполняет функции оператора реестра федеральных государственных информационных систем (ФГИС).</w:t>
      </w:r>
    </w:p>
    <w:p w:rsidR="00A11091" w:rsidRPr="005A35C4" w:rsidRDefault="00A11091" w:rsidP="00A11091">
      <w:pPr>
        <w:ind w:firstLine="709"/>
        <w:jc w:val="both"/>
        <w:rPr>
          <w:rFonts w:eastAsia="Calibri"/>
          <w:sz w:val="28"/>
          <w:szCs w:val="28"/>
        </w:rPr>
      </w:pPr>
      <w:r w:rsidRPr="005A35C4">
        <w:rPr>
          <w:rFonts w:eastAsia="Calibri"/>
          <w:sz w:val="28"/>
          <w:szCs w:val="28"/>
        </w:rPr>
        <w:t xml:space="preserve">100% заявок, поступивших в Роскомнадзор за отчетный период, было подано с использованием электронного сервиса. </w:t>
      </w:r>
    </w:p>
    <w:p w:rsidR="00A11091" w:rsidRPr="005A35C4" w:rsidRDefault="00A11091" w:rsidP="00A11091">
      <w:pPr>
        <w:ind w:firstLine="709"/>
        <w:jc w:val="both"/>
        <w:rPr>
          <w:rFonts w:eastAsia="Calibri"/>
          <w:sz w:val="28"/>
          <w:szCs w:val="28"/>
        </w:rPr>
      </w:pPr>
      <w:r w:rsidRPr="005A35C4">
        <w:rPr>
          <w:rFonts w:eastAsia="Calibri"/>
          <w:sz w:val="28"/>
          <w:szCs w:val="28"/>
        </w:rPr>
        <w:t>По всем рассматриваемым заявкам по регистрации ФГИС осуществлялось взаимодействие с исполнителями с целью устранения замечаний в рабочем порядке. Сотрудниками управления проводились консультации лиц, ответственных в ведомствах за подачу заявок о регистрации ФГИС.</w:t>
      </w:r>
    </w:p>
    <w:p w:rsidR="00A11091" w:rsidRPr="00A11091" w:rsidRDefault="00A11091" w:rsidP="00A11091">
      <w:pPr>
        <w:ind w:firstLine="709"/>
        <w:jc w:val="both"/>
        <w:rPr>
          <w:rFonts w:eastAsia="Calibri"/>
          <w:sz w:val="28"/>
          <w:szCs w:val="28"/>
        </w:rPr>
      </w:pPr>
      <w:r>
        <w:rPr>
          <w:rFonts w:eastAsia="Calibri"/>
          <w:sz w:val="28"/>
          <w:szCs w:val="28"/>
        </w:rPr>
        <w:t>В 2014</w:t>
      </w:r>
      <w:r w:rsidRPr="005A35C4">
        <w:rPr>
          <w:rFonts w:eastAsia="Calibri"/>
          <w:sz w:val="28"/>
          <w:szCs w:val="28"/>
        </w:rPr>
        <w:t xml:space="preserve"> году, в результате проведенной работы, сведения о </w:t>
      </w:r>
      <w:r>
        <w:rPr>
          <w:rFonts w:eastAsia="Calibri"/>
          <w:sz w:val="28"/>
          <w:szCs w:val="28"/>
        </w:rPr>
        <w:t>41</w:t>
      </w:r>
      <w:r w:rsidRPr="005A35C4">
        <w:rPr>
          <w:rFonts w:eastAsia="Calibri"/>
          <w:sz w:val="28"/>
          <w:szCs w:val="28"/>
        </w:rPr>
        <w:t xml:space="preserve"> ФГИС были внесены в реестр, а их операторам выданы электронные паспорта.</w:t>
      </w:r>
    </w:p>
    <w:p w:rsidR="00A11091" w:rsidRPr="00A11091" w:rsidRDefault="00A11091" w:rsidP="00A11091">
      <w:pPr>
        <w:ind w:firstLine="709"/>
        <w:jc w:val="both"/>
        <w:rPr>
          <w:rFonts w:eastAsia="Calibri"/>
          <w:sz w:val="28"/>
          <w:szCs w:val="28"/>
        </w:rPr>
      </w:pPr>
      <w:r w:rsidRPr="005A35C4">
        <w:rPr>
          <w:rFonts w:eastAsia="Calibri"/>
          <w:sz w:val="28"/>
          <w:szCs w:val="28"/>
        </w:rPr>
        <w:t>Всего в</w:t>
      </w:r>
      <w:r w:rsidRPr="00A11091">
        <w:rPr>
          <w:rFonts w:eastAsia="Calibri"/>
          <w:sz w:val="28"/>
          <w:szCs w:val="28"/>
        </w:rPr>
        <w:t xml:space="preserve"> реестре ФГИС внесены сведения о 393 ФГИС.</w:t>
      </w:r>
    </w:p>
    <w:p w:rsidR="00A11091" w:rsidRPr="005A35C4" w:rsidRDefault="00A11091" w:rsidP="00A11091">
      <w:pPr>
        <w:ind w:firstLine="709"/>
        <w:jc w:val="both"/>
        <w:rPr>
          <w:rFonts w:eastAsia="Calibri"/>
          <w:sz w:val="28"/>
          <w:szCs w:val="28"/>
        </w:rPr>
      </w:pPr>
      <w:r w:rsidRPr="005A35C4">
        <w:rPr>
          <w:rFonts w:eastAsia="Calibri"/>
          <w:sz w:val="28"/>
          <w:szCs w:val="28"/>
        </w:rPr>
        <w:t xml:space="preserve">Результаты выполнения утвержденных на отчетный год показателей деятельности, отражающие уровень достижения задачи, представлены в </w:t>
      </w:r>
      <w:r w:rsidRPr="00A1484C">
        <w:rPr>
          <w:rFonts w:eastAsia="Calibri"/>
          <w:sz w:val="28"/>
          <w:szCs w:val="28"/>
        </w:rPr>
        <w:t xml:space="preserve">таблице </w:t>
      </w:r>
      <w:r w:rsidR="00A1484C">
        <w:rPr>
          <w:rFonts w:eastAsia="Calibri"/>
          <w:sz w:val="28"/>
          <w:szCs w:val="28"/>
        </w:rPr>
        <w:t>20</w:t>
      </w:r>
      <w:r w:rsidRPr="00A1484C">
        <w:rPr>
          <w:rFonts w:eastAsia="Calibri"/>
          <w:sz w:val="28"/>
          <w:szCs w:val="28"/>
        </w:rPr>
        <w:t>.</w:t>
      </w:r>
      <w:r w:rsidRPr="005A35C4">
        <w:rPr>
          <w:rFonts w:eastAsia="Calibri"/>
          <w:sz w:val="28"/>
          <w:szCs w:val="28"/>
        </w:rPr>
        <w:t xml:space="preserve"> Изменения (снижения, увеличение) показателей не было.</w:t>
      </w:r>
    </w:p>
    <w:p w:rsidR="00A11091" w:rsidRPr="005A35C4" w:rsidRDefault="00A11091" w:rsidP="00A11091">
      <w:pPr>
        <w:ind w:firstLine="709"/>
        <w:jc w:val="right"/>
        <w:rPr>
          <w:rFonts w:eastAsia="Calibri"/>
          <w:sz w:val="28"/>
          <w:szCs w:val="28"/>
        </w:rPr>
      </w:pPr>
      <w:r w:rsidRPr="005A35C4">
        <w:rPr>
          <w:rFonts w:eastAsia="Calibri"/>
          <w:sz w:val="28"/>
          <w:szCs w:val="28"/>
        </w:rPr>
        <w:t xml:space="preserve">Таблица </w:t>
      </w:r>
      <w:r w:rsidR="00A1484C">
        <w:rPr>
          <w:rFonts w:eastAsia="Calibri"/>
          <w:sz w:val="28"/>
          <w:szCs w:val="28"/>
        </w:rPr>
        <w:t>20</w:t>
      </w:r>
    </w:p>
    <w:tbl>
      <w:tblPr>
        <w:tblW w:w="5000" w:type="pct"/>
        <w:tblCellMar>
          <w:left w:w="0" w:type="dxa"/>
          <w:right w:w="0" w:type="dxa"/>
        </w:tblCellMar>
        <w:tblLook w:val="04A0" w:firstRow="1" w:lastRow="0" w:firstColumn="1" w:lastColumn="0" w:noHBand="0" w:noVBand="1"/>
      </w:tblPr>
      <w:tblGrid>
        <w:gridCol w:w="6273"/>
        <w:gridCol w:w="726"/>
        <w:gridCol w:w="1610"/>
        <w:gridCol w:w="1669"/>
      </w:tblGrid>
      <w:tr w:rsidR="00A11091" w:rsidRPr="00A11091" w:rsidTr="00C60DDF">
        <w:trPr>
          <w:trHeight w:val="461"/>
        </w:trPr>
        <w:tc>
          <w:tcPr>
            <w:tcW w:w="3052"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1091" w:rsidRPr="00A11091" w:rsidRDefault="00A11091" w:rsidP="00C60DDF">
            <w:pPr>
              <w:jc w:val="center"/>
              <w:rPr>
                <w:rFonts w:eastAsia="Calibri"/>
                <w:b/>
                <w:bCs/>
              </w:rPr>
            </w:pPr>
            <w:r w:rsidRPr="00A11091">
              <w:rPr>
                <w:rFonts w:eastAsia="Calibri"/>
                <w:b/>
                <w:bCs/>
              </w:rPr>
              <w:t>Показатель</w:t>
            </w:r>
          </w:p>
        </w:tc>
        <w:tc>
          <w:tcPr>
            <w:tcW w:w="353"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11091" w:rsidRPr="00A11091" w:rsidRDefault="00A11091" w:rsidP="00C60DDF">
            <w:pPr>
              <w:jc w:val="center"/>
              <w:rPr>
                <w:rFonts w:eastAsia="Calibri"/>
                <w:b/>
                <w:bCs/>
              </w:rPr>
            </w:pPr>
            <w:r w:rsidRPr="00A11091">
              <w:rPr>
                <w:rFonts w:eastAsia="Calibri"/>
                <w:b/>
                <w:bCs/>
              </w:rPr>
              <w:t>Ед. изм.</w:t>
            </w:r>
          </w:p>
        </w:tc>
        <w:tc>
          <w:tcPr>
            <w:tcW w:w="1595"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11091" w:rsidRPr="00A11091" w:rsidRDefault="00A11091" w:rsidP="00C60DDF">
            <w:pPr>
              <w:jc w:val="center"/>
              <w:rPr>
                <w:rFonts w:eastAsia="Calibri"/>
                <w:b/>
                <w:bCs/>
              </w:rPr>
            </w:pPr>
            <w:r w:rsidRPr="00A11091">
              <w:rPr>
                <w:rFonts w:eastAsia="Calibri"/>
                <w:b/>
                <w:bCs/>
              </w:rPr>
              <w:t>Количество</w:t>
            </w:r>
          </w:p>
        </w:tc>
      </w:tr>
      <w:tr w:rsidR="00A11091" w:rsidRPr="00A11091" w:rsidTr="00C60DDF">
        <w:trPr>
          <w:trHeight w:val="461"/>
        </w:trPr>
        <w:tc>
          <w:tcPr>
            <w:tcW w:w="0" w:type="auto"/>
            <w:vMerge/>
            <w:tcBorders>
              <w:top w:val="single" w:sz="8" w:space="0" w:color="auto"/>
              <w:left w:val="single" w:sz="8" w:space="0" w:color="auto"/>
              <w:bottom w:val="single" w:sz="8" w:space="0" w:color="auto"/>
              <w:right w:val="single" w:sz="8" w:space="0" w:color="auto"/>
            </w:tcBorders>
            <w:vAlign w:val="center"/>
            <w:hideMark/>
          </w:tcPr>
          <w:p w:rsidR="00A11091" w:rsidRPr="00A11091" w:rsidRDefault="00A11091" w:rsidP="00C60DDF">
            <w:pPr>
              <w:rPr>
                <w:rFonts w:eastAsia="Calibri"/>
                <w:b/>
                <w:bCs/>
              </w:rPr>
            </w:pPr>
          </w:p>
        </w:tc>
        <w:tc>
          <w:tcPr>
            <w:tcW w:w="0" w:type="auto"/>
            <w:vMerge/>
            <w:tcBorders>
              <w:top w:val="single" w:sz="8" w:space="0" w:color="auto"/>
              <w:left w:val="nil"/>
              <w:bottom w:val="single" w:sz="8" w:space="0" w:color="auto"/>
              <w:right w:val="single" w:sz="8" w:space="0" w:color="auto"/>
            </w:tcBorders>
            <w:vAlign w:val="center"/>
            <w:hideMark/>
          </w:tcPr>
          <w:p w:rsidR="00A11091" w:rsidRPr="00A11091" w:rsidRDefault="00A11091" w:rsidP="00C60DDF">
            <w:pPr>
              <w:rPr>
                <w:rFonts w:eastAsia="Calibri"/>
                <w:b/>
                <w:bCs/>
              </w:rPr>
            </w:pPr>
          </w:p>
        </w:tc>
        <w:tc>
          <w:tcPr>
            <w:tcW w:w="7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A11091" w:rsidRPr="00A11091" w:rsidRDefault="00A11091" w:rsidP="00C60DDF">
            <w:pPr>
              <w:jc w:val="center"/>
              <w:rPr>
                <w:rFonts w:eastAsia="Calibri"/>
                <w:b/>
                <w:bCs/>
              </w:rPr>
            </w:pPr>
            <w:r w:rsidRPr="00A11091">
              <w:rPr>
                <w:rFonts w:eastAsia="Calibri"/>
                <w:b/>
                <w:bCs/>
              </w:rPr>
              <w:t>2014 год показатель</w:t>
            </w:r>
          </w:p>
        </w:tc>
        <w:tc>
          <w:tcPr>
            <w:tcW w:w="8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A11091" w:rsidRPr="00A11091" w:rsidRDefault="00A11091" w:rsidP="00C60DDF">
            <w:pPr>
              <w:jc w:val="center"/>
              <w:rPr>
                <w:rFonts w:eastAsia="Calibri"/>
                <w:b/>
                <w:bCs/>
              </w:rPr>
            </w:pPr>
            <w:r w:rsidRPr="00A11091">
              <w:rPr>
                <w:rFonts w:eastAsia="Calibri"/>
                <w:b/>
                <w:bCs/>
              </w:rPr>
              <w:t>2014 год выполнение</w:t>
            </w:r>
          </w:p>
        </w:tc>
      </w:tr>
      <w:tr w:rsidR="00A11091" w:rsidRPr="00A11091" w:rsidTr="00C60DDF">
        <w:trPr>
          <w:trHeight w:val="286"/>
        </w:trPr>
        <w:tc>
          <w:tcPr>
            <w:tcW w:w="305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1091" w:rsidRPr="00A11091" w:rsidRDefault="00A11091" w:rsidP="00C60DDF">
            <w:pPr>
              <w:rPr>
                <w:rFonts w:eastAsia="Calibri"/>
              </w:rPr>
            </w:pPr>
            <w:r w:rsidRPr="00A11091">
              <w:rPr>
                <w:rFonts w:eastAsia="Calibri"/>
              </w:rPr>
              <w:t>Доля записей в реестр федеральных государственных информационных систем, сформированных и внесенных в реестр в установленные законодательством сроки</w:t>
            </w:r>
          </w:p>
        </w:tc>
        <w:tc>
          <w:tcPr>
            <w:tcW w:w="3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A11091" w:rsidRPr="00A11091" w:rsidRDefault="00A11091" w:rsidP="00C60DDF">
            <w:pPr>
              <w:jc w:val="center"/>
              <w:rPr>
                <w:rFonts w:eastAsia="Calibri"/>
              </w:rPr>
            </w:pPr>
            <w:r w:rsidRPr="00A11091">
              <w:rPr>
                <w:rFonts w:eastAsia="Calibri"/>
              </w:rPr>
              <w:t>%</w:t>
            </w:r>
          </w:p>
        </w:tc>
        <w:tc>
          <w:tcPr>
            <w:tcW w:w="7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A11091" w:rsidRPr="00A11091" w:rsidRDefault="00A11091" w:rsidP="00C60DDF">
            <w:pPr>
              <w:jc w:val="center"/>
              <w:rPr>
                <w:rFonts w:eastAsia="Calibri"/>
              </w:rPr>
            </w:pPr>
            <w:r w:rsidRPr="00A11091">
              <w:rPr>
                <w:rFonts w:eastAsia="Calibri"/>
              </w:rPr>
              <w:t>100</w:t>
            </w:r>
          </w:p>
        </w:tc>
        <w:tc>
          <w:tcPr>
            <w:tcW w:w="812" w:type="pct"/>
            <w:tcBorders>
              <w:top w:val="nil"/>
              <w:left w:val="nil"/>
              <w:bottom w:val="single" w:sz="8" w:space="0" w:color="auto"/>
              <w:right w:val="single" w:sz="8" w:space="0" w:color="auto"/>
            </w:tcBorders>
            <w:tcMar>
              <w:top w:w="0" w:type="dxa"/>
              <w:left w:w="108" w:type="dxa"/>
              <w:bottom w:w="0" w:type="dxa"/>
              <w:right w:w="108" w:type="dxa"/>
            </w:tcMar>
            <w:vAlign w:val="center"/>
          </w:tcPr>
          <w:p w:rsidR="00A11091" w:rsidRPr="00A11091" w:rsidRDefault="00A11091" w:rsidP="00C60DDF">
            <w:pPr>
              <w:jc w:val="center"/>
              <w:rPr>
                <w:rFonts w:eastAsia="Calibri"/>
              </w:rPr>
            </w:pPr>
            <w:r w:rsidRPr="00A11091">
              <w:rPr>
                <w:rFonts w:eastAsia="Calibri"/>
              </w:rPr>
              <w:t>100</w:t>
            </w:r>
          </w:p>
        </w:tc>
      </w:tr>
      <w:tr w:rsidR="00A11091" w:rsidRPr="00A11091" w:rsidTr="00C60DDF">
        <w:trPr>
          <w:trHeight w:val="286"/>
        </w:trPr>
        <w:tc>
          <w:tcPr>
            <w:tcW w:w="305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1091" w:rsidRPr="00A11091" w:rsidRDefault="00A11091" w:rsidP="00C60DDF">
            <w:pPr>
              <w:rPr>
                <w:rFonts w:eastAsia="Calibri"/>
              </w:rPr>
            </w:pPr>
            <w:r w:rsidRPr="00A11091">
              <w:rPr>
                <w:rFonts w:eastAsia="Calibri"/>
              </w:rPr>
              <w:t>Доля заявок на регистрацию федеральных государственных информационных систем, обработанных с нарушением установленных законодательством сроков</w:t>
            </w:r>
          </w:p>
        </w:tc>
        <w:tc>
          <w:tcPr>
            <w:tcW w:w="3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A11091" w:rsidRPr="00A11091" w:rsidRDefault="00A11091" w:rsidP="00C60DDF">
            <w:pPr>
              <w:jc w:val="center"/>
              <w:rPr>
                <w:rFonts w:eastAsia="Calibri"/>
              </w:rPr>
            </w:pPr>
            <w:r w:rsidRPr="00A11091">
              <w:rPr>
                <w:rFonts w:eastAsia="Calibri"/>
              </w:rPr>
              <w:t>%</w:t>
            </w:r>
          </w:p>
        </w:tc>
        <w:tc>
          <w:tcPr>
            <w:tcW w:w="7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A11091" w:rsidRPr="00A11091" w:rsidRDefault="00A11091" w:rsidP="00C60DDF">
            <w:pPr>
              <w:jc w:val="center"/>
              <w:rPr>
                <w:rFonts w:eastAsia="Calibri"/>
              </w:rPr>
            </w:pPr>
            <w:r w:rsidRPr="00A11091">
              <w:rPr>
                <w:rFonts w:eastAsia="Calibri"/>
              </w:rPr>
              <w:t>0</w:t>
            </w:r>
          </w:p>
        </w:tc>
        <w:tc>
          <w:tcPr>
            <w:tcW w:w="812" w:type="pct"/>
            <w:tcBorders>
              <w:top w:val="nil"/>
              <w:left w:val="nil"/>
              <w:bottom w:val="single" w:sz="8" w:space="0" w:color="auto"/>
              <w:right w:val="single" w:sz="8" w:space="0" w:color="auto"/>
            </w:tcBorders>
            <w:tcMar>
              <w:top w:w="0" w:type="dxa"/>
              <w:left w:w="108" w:type="dxa"/>
              <w:bottom w:w="0" w:type="dxa"/>
              <w:right w:w="108" w:type="dxa"/>
            </w:tcMar>
            <w:vAlign w:val="center"/>
          </w:tcPr>
          <w:p w:rsidR="00A11091" w:rsidRPr="00A11091" w:rsidRDefault="00A11091" w:rsidP="00C60DDF">
            <w:pPr>
              <w:jc w:val="center"/>
              <w:rPr>
                <w:rFonts w:eastAsia="Calibri"/>
              </w:rPr>
            </w:pPr>
            <w:r w:rsidRPr="00A11091">
              <w:rPr>
                <w:rFonts w:eastAsia="Calibri"/>
              </w:rPr>
              <w:t>0</w:t>
            </w:r>
          </w:p>
        </w:tc>
      </w:tr>
    </w:tbl>
    <w:p w:rsidR="00A11091" w:rsidRPr="002C3568" w:rsidRDefault="00A11091" w:rsidP="00A11091">
      <w:pPr>
        <w:ind w:firstLine="709"/>
        <w:jc w:val="both"/>
        <w:rPr>
          <w:rFonts w:eastAsia="Calibri"/>
          <w:sz w:val="28"/>
          <w:szCs w:val="28"/>
        </w:rPr>
      </w:pPr>
    </w:p>
    <w:p w:rsidR="0065780D" w:rsidRPr="002C3568" w:rsidRDefault="0065780D" w:rsidP="00AB18B1">
      <w:pPr>
        <w:pStyle w:val="3"/>
        <w:rPr>
          <w:b w:val="0"/>
          <w:smallCaps/>
          <w:szCs w:val="28"/>
        </w:rPr>
      </w:pPr>
      <w:bookmarkStart w:id="42" w:name="_Toc411948280"/>
      <w:r w:rsidRPr="002C3568">
        <w:rPr>
          <w:b w:val="0"/>
          <w:smallCaps/>
          <w:szCs w:val="28"/>
        </w:rPr>
        <w:t>Результаты осуществления государственного контроля (надзора) в сфере персональных данных</w:t>
      </w:r>
      <w:bookmarkEnd w:id="42"/>
    </w:p>
    <w:p w:rsidR="00F6761E" w:rsidRPr="002C3568" w:rsidRDefault="00F6761E" w:rsidP="00EC6ABC">
      <w:pPr>
        <w:ind w:firstLine="709"/>
        <w:jc w:val="both"/>
        <w:rPr>
          <w:sz w:val="28"/>
          <w:szCs w:val="28"/>
        </w:rPr>
      </w:pPr>
    </w:p>
    <w:p w:rsidR="002C3568" w:rsidRPr="00805610" w:rsidRDefault="002C3568" w:rsidP="002C3568">
      <w:pPr>
        <w:ind w:firstLine="709"/>
        <w:jc w:val="both"/>
        <w:rPr>
          <w:bCs/>
          <w:sz w:val="28"/>
          <w:szCs w:val="28"/>
        </w:rPr>
      </w:pPr>
      <w:r w:rsidRPr="00805610">
        <w:rPr>
          <w:bCs/>
          <w:sz w:val="28"/>
          <w:szCs w:val="28"/>
        </w:rPr>
        <w:t xml:space="preserve">Осуществление государственного контроля (надзора) в сфере защиты прав субъектов персональных данных </w:t>
      </w:r>
      <w:r w:rsidRPr="00805610">
        <w:rPr>
          <w:sz w:val="28"/>
          <w:szCs w:val="28"/>
        </w:rPr>
        <w:t>проводилось в целях</w:t>
      </w:r>
      <w:r w:rsidRPr="00805610">
        <w:rPr>
          <w:bCs/>
          <w:sz w:val="28"/>
          <w:szCs w:val="28"/>
        </w:rPr>
        <w:t xml:space="preserve"> способствования защите прав и свобод человека и гражданина при обработке его персональных данных; общественных и государственных интересов, соблюдения законных интересов лиц, использующих персональные данные в своей деятельности, укрепления правовой защищенности и безопасности личности; соблюдения при трансграничной передаче персональных данных прав гражданина Российской Федерации на неприкосновенность частной жизни в связи с автоматизированной </w:t>
      </w:r>
      <w:r>
        <w:rPr>
          <w:bCs/>
          <w:sz w:val="28"/>
          <w:szCs w:val="28"/>
        </w:rPr>
        <w:t xml:space="preserve">обработкой </w:t>
      </w:r>
      <w:r w:rsidRPr="00805610">
        <w:rPr>
          <w:bCs/>
          <w:sz w:val="28"/>
          <w:szCs w:val="28"/>
        </w:rPr>
        <w:t>его персональных данных.</w:t>
      </w:r>
    </w:p>
    <w:p w:rsidR="002C3568" w:rsidRPr="00805610" w:rsidRDefault="002C3568" w:rsidP="002C3568">
      <w:pPr>
        <w:ind w:firstLine="709"/>
        <w:jc w:val="both"/>
        <w:rPr>
          <w:sz w:val="28"/>
          <w:szCs w:val="28"/>
        </w:rPr>
      </w:pPr>
      <w:r w:rsidRPr="00805610">
        <w:rPr>
          <w:sz w:val="28"/>
          <w:szCs w:val="28"/>
        </w:rPr>
        <w:t xml:space="preserve">Данная функция включает в себя целый ряд процедур, в том числе планирование, проведение проверок и анализ их результатов. </w:t>
      </w:r>
      <w:r>
        <w:rPr>
          <w:sz w:val="28"/>
          <w:szCs w:val="28"/>
        </w:rPr>
        <w:t>Д</w:t>
      </w:r>
      <w:r w:rsidRPr="00805610">
        <w:rPr>
          <w:sz w:val="28"/>
          <w:szCs w:val="28"/>
        </w:rPr>
        <w:t>ля повышения эффективности государственного контроля в области персональных данных необходим был комплексный, системный подход</w:t>
      </w:r>
      <w:r>
        <w:rPr>
          <w:sz w:val="28"/>
          <w:szCs w:val="28"/>
        </w:rPr>
        <w:t xml:space="preserve"> по обеспечению прозрачности контрольно-надзорных процедур</w:t>
      </w:r>
      <w:r w:rsidRPr="00805610">
        <w:rPr>
          <w:sz w:val="28"/>
          <w:szCs w:val="28"/>
        </w:rPr>
        <w:t>.</w:t>
      </w:r>
    </w:p>
    <w:p w:rsidR="002C3568" w:rsidRDefault="002C3568" w:rsidP="002C3568">
      <w:pPr>
        <w:ind w:firstLine="709"/>
        <w:jc w:val="both"/>
        <w:rPr>
          <w:sz w:val="28"/>
          <w:szCs w:val="28"/>
        </w:rPr>
      </w:pPr>
      <w:r w:rsidRPr="00805610">
        <w:rPr>
          <w:sz w:val="28"/>
          <w:szCs w:val="28"/>
        </w:rPr>
        <w:t xml:space="preserve">На официальном сайте Роскомнадзора и Портале персональных данных, на интернет-страницах территориальных органов </w:t>
      </w:r>
      <w:r>
        <w:rPr>
          <w:sz w:val="28"/>
          <w:szCs w:val="28"/>
        </w:rPr>
        <w:t xml:space="preserve">Роскомнадзора </w:t>
      </w:r>
      <w:r w:rsidRPr="00805610">
        <w:rPr>
          <w:sz w:val="28"/>
          <w:szCs w:val="28"/>
        </w:rPr>
        <w:t>постоянно обновляется информация о результатах контрольно-надзорной деятельности, публикуются нормативные акты в сфере персональных данных, новостные ленты, а также сведения о Реестре Операторов.</w:t>
      </w:r>
    </w:p>
    <w:p w:rsidR="002C3568" w:rsidRDefault="002C3568" w:rsidP="002C3568">
      <w:pPr>
        <w:ind w:firstLine="709"/>
        <w:jc w:val="both"/>
        <w:rPr>
          <w:sz w:val="28"/>
          <w:szCs w:val="28"/>
        </w:rPr>
      </w:pPr>
      <w:r w:rsidRPr="001B4E5C">
        <w:rPr>
          <w:sz w:val="28"/>
          <w:szCs w:val="28"/>
        </w:rPr>
        <w:t>Важным в 201</w:t>
      </w:r>
      <w:r>
        <w:rPr>
          <w:sz w:val="28"/>
          <w:szCs w:val="28"/>
        </w:rPr>
        <w:t>4</w:t>
      </w:r>
      <w:r w:rsidRPr="001B4E5C">
        <w:rPr>
          <w:sz w:val="28"/>
          <w:szCs w:val="28"/>
        </w:rPr>
        <w:t xml:space="preserve"> году стало продолжение работы, направленной на обеспечение максимальной открытости деятельности Роскомнадзора, привлечение к публичным процессам представителей </w:t>
      </w:r>
      <w:r>
        <w:rPr>
          <w:sz w:val="28"/>
          <w:szCs w:val="28"/>
        </w:rPr>
        <w:t>операторского сообщества</w:t>
      </w:r>
      <w:r w:rsidRPr="001B4E5C">
        <w:rPr>
          <w:sz w:val="28"/>
          <w:szCs w:val="28"/>
        </w:rPr>
        <w:t>.</w:t>
      </w:r>
    </w:p>
    <w:p w:rsidR="002C3568" w:rsidRPr="001B4E5C" w:rsidRDefault="002C3568" w:rsidP="002C3568">
      <w:pPr>
        <w:ind w:firstLine="709"/>
        <w:jc w:val="both"/>
        <w:rPr>
          <w:sz w:val="28"/>
          <w:szCs w:val="28"/>
        </w:rPr>
      </w:pPr>
      <w:r>
        <w:rPr>
          <w:sz w:val="28"/>
          <w:szCs w:val="28"/>
        </w:rPr>
        <w:t>Так, территориальными органами Роскомнадзора в федеральных округах были проведены «Дни защиты персональных данных несовершеннолетних».</w:t>
      </w:r>
    </w:p>
    <w:p w:rsidR="002C3568" w:rsidRDefault="002C3568" w:rsidP="002C3568">
      <w:pPr>
        <w:ind w:firstLine="709"/>
        <w:jc w:val="both"/>
        <w:rPr>
          <w:sz w:val="28"/>
          <w:szCs w:val="28"/>
        </w:rPr>
      </w:pPr>
      <w:r w:rsidRPr="00D25C7A">
        <w:rPr>
          <w:sz w:val="28"/>
          <w:szCs w:val="28"/>
        </w:rPr>
        <w:t xml:space="preserve">В рамках реализации функции по осуществлению государственного контроля и надзора </w:t>
      </w:r>
      <w:r>
        <w:rPr>
          <w:sz w:val="28"/>
          <w:szCs w:val="28"/>
        </w:rPr>
        <w:t xml:space="preserve">в </w:t>
      </w:r>
      <w:r w:rsidRPr="00D25C7A">
        <w:rPr>
          <w:sz w:val="28"/>
          <w:szCs w:val="28"/>
        </w:rPr>
        <w:t>201</w:t>
      </w:r>
      <w:r>
        <w:rPr>
          <w:sz w:val="28"/>
          <w:szCs w:val="28"/>
        </w:rPr>
        <w:t xml:space="preserve">4году </w:t>
      </w:r>
      <w:r w:rsidRPr="00D25C7A">
        <w:rPr>
          <w:sz w:val="28"/>
          <w:szCs w:val="28"/>
        </w:rPr>
        <w:t xml:space="preserve">проведено </w:t>
      </w:r>
      <w:r>
        <w:rPr>
          <w:sz w:val="28"/>
          <w:szCs w:val="28"/>
        </w:rPr>
        <w:t xml:space="preserve">743 плановые и 184 внеплановых проверок, а также 263 плановые проверки </w:t>
      </w:r>
      <w:r w:rsidRPr="001B4E5C">
        <w:rPr>
          <w:sz w:val="28"/>
          <w:szCs w:val="28"/>
        </w:rPr>
        <w:t>в отношении государственных органов, муниципальных органов, организующих и (или) осуществляющих обработку персональных данных</w:t>
      </w:r>
      <w:r>
        <w:rPr>
          <w:sz w:val="28"/>
          <w:szCs w:val="28"/>
        </w:rPr>
        <w:t>.</w:t>
      </w:r>
    </w:p>
    <w:p w:rsidR="002C3568" w:rsidRPr="00CC3D5F" w:rsidRDefault="002C3568" w:rsidP="002C3568">
      <w:pPr>
        <w:ind w:firstLine="709"/>
        <w:jc w:val="both"/>
        <w:rPr>
          <w:color w:val="FF0000"/>
          <w:sz w:val="28"/>
          <w:szCs w:val="28"/>
        </w:rPr>
      </w:pPr>
      <w:r>
        <w:rPr>
          <w:sz w:val="28"/>
          <w:szCs w:val="28"/>
        </w:rPr>
        <w:t>По результатам проведенных контрольно-надзорных мероприятий выдано 684 предписания об устранении выявленных нарушений требований законодательства Российской Федерации в области персональных данных.</w:t>
      </w:r>
    </w:p>
    <w:p w:rsidR="002C3568" w:rsidRPr="005F09F3" w:rsidRDefault="002C3568" w:rsidP="002C3568">
      <w:pPr>
        <w:ind w:firstLine="720"/>
        <w:jc w:val="both"/>
        <w:rPr>
          <w:sz w:val="28"/>
          <w:szCs w:val="28"/>
        </w:rPr>
      </w:pPr>
      <w:r w:rsidRPr="005F09F3">
        <w:rPr>
          <w:bCs/>
          <w:sz w:val="28"/>
          <w:szCs w:val="28"/>
        </w:rPr>
        <w:t xml:space="preserve">В ходе выполнения полномочия защиты прав субъектов персональных данных, в том числе при трансграничной передаче, </w:t>
      </w:r>
      <w:r w:rsidRPr="005F09F3">
        <w:rPr>
          <w:sz w:val="28"/>
          <w:szCs w:val="28"/>
        </w:rPr>
        <w:t>в целях</w:t>
      </w:r>
      <w:r w:rsidRPr="005F09F3">
        <w:rPr>
          <w:bCs/>
          <w:sz w:val="28"/>
          <w:szCs w:val="28"/>
        </w:rPr>
        <w:t xml:space="preserve"> обеспечения защиты конституционных прав и свобод человека и гражданина при обработке его персональных данных, повышения степени свободы и защищенности граждан Российской Федерации, предупреждения и ограничения случаев вторжения в частную жизнь граждан, </w:t>
      </w:r>
      <w:r w:rsidRPr="005F09F3">
        <w:rPr>
          <w:bCs/>
          <w:spacing w:val="-1"/>
          <w:sz w:val="28"/>
          <w:szCs w:val="28"/>
        </w:rPr>
        <w:t xml:space="preserve">укрепления правовой защищенности и безопасности </w:t>
      </w:r>
      <w:proofErr w:type="spellStart"/>
      <w:r w:rsidRPr="005F09F3">
        <w:rPr>
          <w:bCs/>
          <w:spacing w:val="-1"/>
          <w:sz w:val="28"/>
          <w:szCs w:val="28"/>
        </w:rPr>
        <w:t>личности;</w:t>
      </w:r>
      <w:r w:rsidRPr="005F09F3">
        <w:rPr>
          <w:sz w:val="28"/>
          <w:szCs w:val="28"/>
        </w:rPr>
        <w:t>обеспечения</w:t>
      </w:r>
      <w:proofErr w:type="spellEnd"/>
      <w:r w:rsidRPr="005F09F3">
        <w:rPr>
          <w:sz w:val="28"/>
          <w:szCs w:val="28"/>
        </w:rPr>
        <w:t xml:space="preserve"> при трансграничной передаче права гражданина Российской Федерации на неприкосновенность частной жизни в связи с автоматизированной обработкой его персональных данных, Роскомнадзор осуществлял рассмотрение обращений </w:t>
      </w:r>
      <w:r w:rsidRPr="005F09F3">
        <w:rPr>
          <w:bCs/>
          <w:sz w:val="28"/>
          <w:szCs w:val="28"/>
        </w:rPr>
        <w:t>граждан - субъектов персональных данных и юридических лиц</w:t>
      </w:r>
      <w:r w:rsidRPr="005F09F3">
        <w:rPr>
          <w:sz w:val="28"/>
          <w:szCs w:val="28"/>
        </w:rPr>
        <w:t>.</w:t>
      </w:r>
    </w:p>
    <w:p w:rsidR="002C3568" w:rsidRPr="004250BA" w:rsidRDefault="002C3568" w:rsidP="002C3568">
      <w:pPr>
        <w:ind w:firstLine="708"/>
        <w:jc w:val="both"/>
        <w:rPr>
          <w:sz w:val="28"/>
          <w:szCs w:val="28"/>
        </w:rPr>
      </w:pPr>
      <w:r w:rsidRPr="00CB08B8">
        <w:rPr>
          <w:bCs/>
          <w:sz w:val="28"/>
          <w:szCs w:val="28"/>
        </w:rPr>
        <w:t xml:space="preserve">За отчетный период рассмотрено </w:t>
      </w:r>
      <w:r>
        <w:rPr>
          <w:bCs/>
          <w:sz w:val="28"/>
          <w:szCs w:val="28"/>
        </w:rPr>
        <w:t xml:space="preserve">20132 </w:t>
      </w:r>
      <w:r w:rsidRPr="00CB08B8">
        <w:rPr>
          <w:bCs/>
          <w:sz w:val="28"/>
          <w:szCs w:val="28"/>
        </w:rPr>
        <w:t>обращени</w:t>
      </w:r>
      <w:r>
        <w:rPr>
          <w:bCs/>
          <w:sz w:val="28"/>
          <w:szCs w:val="28"/>
        </w:rPr>
        <w:t>я</w:t>
      </w:r>
      <w:r w:rsidRPr="00CB08B8">
        <w:rPr>
          <w:bCs/>
          <w:sz w:val="28"/>
          <w:szCs w:val="28"/>
        </w:rPr>
        <w:t>, поступивших в адрес Роскомнадзора и его территориальных органов</w:t>
      </w:r>
      <w:r>
        <w:rPr>
          <w:bCs/>
          <w:sz w:val="28"/>
          <w:szCs w:val="28"/>
        </w:rPr>
        <w:t xml:space="preserve">, </w:t>
      </w:r>
      <w:r>
        <w:rPr>
          <w:sz w:val="28"/>
          <w:szCs w:val="28"/>
        </w:rPr>
        <w:t>что по сравнению с 2013 годом составляет рост более чем на 200% (за аналогичный период в 2013 году поступило 10016 обращений)</w:t>
      </w:r>
      <w:r w:rsidRPr="004250BA">
        <w:rPr>
          <w:sz w:val="28"/>
          <w:szCs w:val="28"/>
        </w:rPr>
        <w:t xml:space="preserve">. </w:t>
      </w:r>
    </w:p>
    <w:p w:rsidR="002C3568" w:rsidRPr="004250BA" w:rsidRDefault="002C3568" w:rsidP="002C3568">
      <w:pPr>
        <w:ind w:firstLine="709"/>
        <w:jc w:val="both"/>
        <w:rPr>
          <w:sz w:val="28"/>
          <w:szCs w:val="28"/>
        </w:rPr>
      </w:pPr>
      <w:r w:rsidRPr="004250BA">
        <w:rPr>
          <w:sz w:val="28"/>
          <w:szCs w:val="28"/>
        </w:rPr>
        <w:t>Обращения юридических лиц касались разъяснения порядка применения законодательства Российской Федерации в области персональных данных, в том числе:</w:t>
      </w:r>
    </w:p>
    <w:p w:rsidR="002C3568" w:rsidRPr="004250BA" w:rsidRDefault="002C3568" w:rsidP="002C3568">
      <w:pPr>
        <w:ind w:firstLine="709"/>
        <w:jc w:val="both"/>
        <w:rPr>
          <w:color w:val="000000" w:themeColor="text1"/>
          <w:sz w:val="28"/>
          <w:szCs w:val="28"/>
        </w:rPr>
      </w:pPr>
      <w:r w:rsidRPr="004250BA">
        <w:rPr>
          <w:color w:val="000000" w:themeColor="text1"/>
          <w:sz w:val="28"/>
          <w:szCs w:val="28"/>
        </w:rPr>
        <w:t>возможности обработки и передачи персональных данных граждан в рамках различных гражданско-правовых договоров;</w:t>
      </w:r>
    </w:p>
    <w:p w:rsidR="002C3568" w:rsidRPr="00744F1C" w:rsidRDefault="002C3568" w:rsidP="002C3568">
      <w:pPr>
        <w:ind w:firstLine="709"/>
        <w:jc w:val="both"/>
        <w:rPr>
          <w:color w:val="000000" w:themeColor="text1"/>
          <w:sz w:val="28"/>
          <w:szCs w:val="28"/>
        </w:rPr>
      </w:pPr>
      <w:r w:rsidRPr="004250BA">
        <w:rPr>
          <w:color w:val="000000" w:themeColor="text1"/>
          <w:sz w:val="28"/>
          <w:szCs w:val="28"/>
        </w:rPr>
        <w:t>порядка и условий обработки биометрических персональных данных;</w:t>
      </w:r>
    </w:p>
    <w:p w:rsidR="002C3568" w:rsidRDefault="002C3568" w:rsidP="002C3568">
      <w:pPr>
        <w:ind w:firstLine="709"/>
        <w:jc w:val="both"/>
        <w:rPr>
          <w:color w:val="000000" w:themeColor="text1"/>
          <w:sz w:val="28"/>
          <w:szCs w:val="28"/>
        </w:rPr>
      </w:pPr>
      <w:r w:rsidRPr="004250BA">
        <w:rPr>
          <w:color w:val="000000" w:themeColor="text1"/>
          <w:sz w:val="28"/>
          <w:szCs w:val="28"/>
        </w:rPr>
        <w:t>требований к оформлению согласия путем проставления субъектом персональных данных «галочки» в веб-форме пользовательского соглашения при ока</w:t>
      </w:r>
      <w:r>
        <w:rPr>
          <w:color w:val="000000" w:themeColor="text1"/>
          <w:sz w:val="28"/>
          <w:szCs w:val="28"/>
        </w:rPr>
        <w:t>зании услуг через сеть Интернет;</w:t>
      </w:r>
    </w:p>
    <w:p w:rsidR="002C3568" w:rsidRDefault="002C3568" w:rsidP="002C3568">
      <w:pPr>
        <w:ind w:firstLine="709"/>
        <w:jc w:val="both"/>
        <w:rPr>
          <w:color w:val="000000" w:themeColor="text1"/>
          <w:sz w:val="28"/>
          <w:szCs w:val="28"/>
        </w:rPr>
      </w:pPr>
      <w:r>
        <w:rPr>
          <w:color w:val="000000" w:themeColor="text1"/>
          <w:sz w:val="28"/>
          <w:szCs w:val="28"/>
        </w:rPr>
        <w:t>порядка и условий установки видеокамер, а также хранения полученных видеозаписей;</w:t>
      </w:r>
    </w:p>
    <w:p w:rsidR="002C3568" w:rsidRDefault="002C3568" w:rsidP="002C3568">
      <w:pPr>
        <w:ind w:firstLine="709"/>
        <w:jc w:val="both"/>
        <w:rPr>
          <w:color w:val="000000" w:themeColor="text1"/>
          <w:sz w:val="28"/>
          <w:szCs w:val="28"/>
        </w:rPr>
      </w:pPr>
      <w:r>
        <w:rPr>
          <w:color w:val="000000" w:themeColor="text1"/>
          <w:sz w:val="28"/>
          <w:szCs w:val="28"/>
        </w:rPr>
        <w:t>правомочность запросов о предоставлении персональных данных;</w:t>
      </w:r>
    </w:p>
    <w:p w:rsidR="002C3568" w:rsidRDefault="002C3568" w:rsidP="002C3568">
      <w:pPr>
        <w:ind w:firstLine="709"/>
        <w:jc w:val="both"/>
        <w:rPr>
          <w:color w:val="000000" w:themeColor="text1"/>
          <w:sz w:val="28"/>
          <w:szCs w:val="28"/>
        </w:rPr>
      </w:pPr>
      <w:r>
        <w:rPr>
          <w:color w:val="000000" w:themeColor="text1"/>
          <w:sz w:val="28"/>
          <w:szCs w:val="28"/>
        </w:rPr>
        <w:t>порядка хранения персональных данных на серверах, находящихся за пределами Российской Федерации, а также порядка трансграничной передачи персональных данных;</w:t>
      </w:r>
    </w:p>
    <w:p w:rsidR="002C3568" w:rsidRPr="004250BA" w:rsidRDefault="002C3568" w:rsidP="002C3568">
      <w:pPr>
        <w:ind w:firstLine="709"/>
        <w:jc w:val="both"/>
        <w:rPr>
          <w:color w:val="000000" w:themeColor="text1"/>
          <w:sz w:val="28"/>
          <w:szCs w:val="28"/>
        </w:rPr>
      </w:pPr>
      <w:r>
        <w:rPr>
          <w:color w:val="000000" w:themeColor="text1"/>
          <w:sz w:val="28"/>
          <w:szCs w:val="28"/>
        </w:rPr>
        <w:t>условия размещения персональных данных на интернет-сайтах.</w:t>
      </w:r>
    </w:p>
    <w:p w:rsidR="002C3568" w:rsidRPr="00BA4188" w:rsidRDefault="002C3568" w:rsidP="002C3568">
      <w:pPr>
        <w:ind w:firstLine="709"/>
        <w:jc w:val="both"/>
        <w:rPr>
          <w:sz w:val="28"/>
          <w:szCs w:val="28"/>
        </w:rPr>
      </w:pPr>
      <w:r w:rsidRPr="004250BA">
        <w:rPr>
          <w:sz w:val="28"/>
          <w:szCs w:val="28"/>
        </w:rPr>
        <w:t xml:space="preserve">В </w:t>
      </w:r>
      <w:r>
        <w:rPr>
          <w:sz w:val="28"/>
          <w:szCs w:val="28"/>
        </w:rPr>
        <w:t xml:space="preserve">2014 году </w:t>
      </w:r>
      <w:r w:rsidRPr="004250BA">
        <w:rPr>
          <w:sz w:val="28"/>
          <w:szCs w:val="28"/>
        </w:rPr>
        <w:t xml:space="preserve">Роскомнадзором и его территориальными органами рассмотрено </w:t>
      </w:r>
      <w:r>
        <w:rPr>
          <w:sz w:val="28"/>
          <w:szCs w:val="28"/>
        </w:rPr>
        <w:t xml:space="preserve">2296 </w:t>
      </w:r>
      <w:r w:rsidRPr="00820919">
        <w:rPr>
          <w:sz w:val="28"/>
          <w:szCs w:val="28"/>
        </w:rPr>
        <w:t>обращени</w:t>
      </w:r>
      <w:r>
        <w:rPr>
          <w:sz w:val="28"/>
          <w:szCs w:val="28"/>
        </w:rPr>
        <w:t>я</w:t>
      </w:r>
      <w:r w:rsidRPr="00820919">
        <w:rPr>
          <w:sz w:val="28"/>
          <w:szCs w:val="28"/>
        </w:rPr>
        <w:t xml:space="preserve"> граждан о разъяснении отдельных положений </w:t>
      </w:r>
      <w:r w:rsidRPr="00BA4188">
        <w:rPr>
          <w:sz w:val="28"/>
          <w:szCs w:val="28"/>
        </w:rPr>
        <w:t xml:space="preserve">законодательства Российской Федерации в области персональных данных, </w:t>
      </w:r>
      <w:r>
        <w:rPr>
          <w:sz w:val="28"/>
          <w:szCs w:val="28"/>
        </w:rPr>
        <w:t>в остальных случаях обращения содержали жалобы</w:t>
      </w:r>
      <w:r w:rsidRPr="00BA4188">
        <w:rPr>
          <w:sz w:val="28"/>
          <w:szCs w:val="28"/>
        </w:rPr>
        <w:t xml:space="preserve"> на действия операторов, осуществляющих, по их мнению, незаконную обработку персональных данных.</w:t>
      </w:r>
    </w:p>
    <w:p w:rsidR="002C3568" w:rsidRDefault="002C3568" w:rsidP="002C3568">
      <w:pPr>
        <w:pStyle w:val="af"/>
        <w:ind w:left="0" w:firstLine="709"/>
        <w:jc w:val="both"/>
        <w:rPr>
          <w:sz w:val="28"/>
          <w:szCs w:val="28"/>
        </w:rPr>
      </w:pPr>
      <w:r w:rsidRPr="00BA4188">
        <w:rPr>
          <w:sz w:val="28"/>
          <w:szCs w:val="28"/>
        </w:rPr>
        <w:t>Необходимо отметить, что по результатам рассмотрения жалоб граждан доводы заявителей подтвердились в 1</w:t>
      </w:r>
      <w:r>
        <w:rPr>
          <w:sz w:val="28"/>
          <w:szCs w:val="28"/>
        </w:rPr>
        <w:t>0</w:t>
      </w:r>
      <w:r w:rsidRPr="00BA4188">
        <w:rPr>
          <w:sz w:val="28"/>
          <w:szCs w:val="28"/>
        </w:rPr>
        <w:t>%</w:t>
      </w:r>
      <w:r>
        <w:rPr>
          <w:sz w:val="28"/>
          <w:szCs w:val="28"/>
        </w:rPr>
        <w:t xml:space="preserve"> случаев, что на 15% меньше показателей 2013 года.</w:t>
      </w:r>
    </w:p>
    <w:p w:rsidR="002C3568" w:rsidRPr="0077055C" w:rsidRDefault="002C3568" w:rsidP="002C3568">
      <w:pPr>
        <w:pStyle w:val="af"/>
        <w:ind w:left="0" w:firstLine="709"/>
        <w:jc w:val="both"/>
        <w:rPr>
          <w:sz w:val="28"/>
          <w:szCs w:val="28"/>
        </w:rPr>
      </w:pPr>
      <w:r>
        <w:rPr>
          <w:sz w:val="28"/>
          <w:szCs w:val="28"/>
        </w:rPr>
        <w:t>Данная тенденция стала итогом целенаправленной адресной информационно-разъяснительной работы Роскомнадзора-как результат повышение качественного уровня правовой грамотности операторов.</w:t>
      </w:r>
    </w:p>
    <w:p w:rsidR="002C3568" w:rsidRPr="004250BA" w:rsidRDefault="002C3568" w:rsidP="002C3568">
      <w:pPr>
        <w:pStyle w:val="af"/>
        <w:ind w:left="0" w:firstLine="709"/>
        <w:jc w:val="both"/>
        <w:rPr>
          <w:sz w:val="28"/>
          <w:szCs w:val="28"/>
        </w:rPr>
      </w:pPr>
      <w:r w:rsidRPr="004250BA">
        <w:rPr>
          <w:sz w:val="28"/>
          <w:szCs w:val="28"/>
        </w:rPr>
        <w:t xml:space="preserve">Наибольшее количество жалоб граждан поступило на действия кредитных учреждений, </w:t>
      </w:r>
      <w:proofErr w:type="spellStart"/>
      <w:r w:rsidRPr="004250BA">
        <w:rPr>
          <w:sz w:val="28"/>
          <w:szCs w:val="28"/>
        </w:rPr>
        <w:t>коллекторских</w:t>
      </w:r>
      <w:proofErr w:type="spellEnd"/>
      <w:r w:rsidRPr="004250BA">
        <w:rPr>
          <w:sz w:val="28"/>
          <w:szCs w:val="28"/>
        </w:rPr>
        <w:t xml:space="preserve"> агентств, владельцев интернет-сайтов (в том числе социальные сети), организаций ЖКХ. На действия данных категорий операторов традиционно поступает большое число жалоб, что, в первую очередь, связано с обработкой ими персональных данных значительного числа граждан.</w:t>
      </w:r>
    </w:p>
    <w:p w:rsidR="002C3568" w:rsidRPr="004250BA" w:rsidRDefault="002C3568" w:rsidP="002C3568">
      <w:pPr>
        <w:pStyle w:val="af"/>
        <w:ind w:left="0" w:firstLine="709"/>
        <w:jc w:val="both"/>
        <w:rPr>
          <w:color w:val="000000" w:themeColor="text1"/>
          <w:sz w:val="28"/>
          <w:szCs w:val="28"/>
        </w:rPr>
      </w:pPr>
      <w:r w:rsidRPr="004250BA">
        <w:rPr>
          <w:color w:val="000000" w:themeColor="text1"/>
          <w:sz w:val="28"/>
          <w:szCs w:val="28"/>
        </w:rPr>
        <w:t>В частности, в</w:t>
      </w:r>
      <w:r w:rsidRPr="004250BA">
        <w:rPr>
          <w:sz w:val="28"/>
          <w:szCs w:val="28"/>
        </w:rPr>
        <w:t xml:space="preserve"> отношении кредитных учреждений распространены жалобы на действия, связанные с передачей персональных данных без их согласия, а </w:t>
      </w:r>
      <w:r w:rsidRPr="004250BA">
        <w:rPr>
          <w:color w:val="000000" w:themeColor="text1"/>
          <w:sz w:val="28"/>
          <w:szCs w:val="28"/>
        </w:rPr>
        <w:t xml:space="preserve">в отношении </w:t>
      </w:r>
      <w:proofErr w:type="spellStart"/>
      <w:r w:rsidRPr="004250BA">
        <w:rPr>
          <w:color w:val="000000" w:themeColor="text1"/>
          <w:sz w:val="28"/>
          <w:szCs w:val="28"/>
        </w:rPr>
        <w:t>коллекторских</w:t>
      </w:r>
      <w:proofErr w:type="spellEnd"/>
      <w:r w:rsidRPr="004250BA">
        <w:rPr>
          <w:color w:val="000000" w:themeColor="text1"/>
          <w:sz w:val="28"/>
          <w:szCs w:val="28"/>
        </w:rPr>
        <w:t xml:space="preserve"> агентств распространены жалобы на действия, связанные с обработкой персональных данных, в том числе их распространение, без их согласия.</w:t>
      </w:r>
    </w:p>
    <w:p w:rsidR="002C3568" w:rsidRDefault="002C3568" w:rsidP="002C3568">
      <w:pPr>
        <w:ind w:firstLine="708"/>
        <w:jc w:val="both"/>
        <w:rPr>
          <w:sz w:val="28"/>
          <w:szCs w:val="28"/>
        </w:rPr>
      </w:pPr>
      <w:r w:rsidRPr="004250BA">
        <w:rPr>
          <w:sz w:val="28"/>
          <w:szCs w:val="28"/>
        </w:rPr>
        <w:t xml:space="preserve">По результатам </w:t>
      </w:r>
      <w:r w:rsidRPr="00820919">
        <w:rPr>
          <w:sz w:val="28"/>
          <w:szCs w:val="28"/>
        </w:rPr>
        <w:t xml:space="preserve">рассмотрения жалоб граждан в адрес органов прокуратуры </w:t>
      </w:r>
      <w:r>
        <w:rPr>
          <w:sz w:val="28"/>
          <w:szCs w:val="28"/>
        </w:rPr>
        <w:t>направлено 1159</w:t>
      </w:r>
      <w:r w:rsidRPr="001419E4">
        <w:rPr>
          <w:sz w:val="28"/>
          <w:szCs w:val="28"/>
        </w:rPr>
        <w:t xml:space="preserve"> материалов для решения вопроса о возбуждении дела об административном правонарушении по ст. 13.11 Кодекса Российской Федерации об административных правонарушениях либо, в случае необходимости, принятия иных мер прокурорского реагирования. Из них</w:t>
      </w:r>
      <w:r>
        <w:rPr>
          <w:sz w:val="28"/>
          <w:szCs w:val="28"/>
        </w:rPr>
        <w:t>, по поступившей от органов прокуратуры информации,</w:t>
      </w:r>
      <w:r w:rsidRPr="001419E4">
        <w:rPr>
          <w:sz w:val="28"/>
          <w:szCs w:val="28"/>
        </w:rPr>
        <w:t xml:space="preserve"> в </w:t>
      </w:r>
      <w:r>
        <w:rPr>
          <w:sz w:val="28"/>
          <w:szCs w:val="28"/>
        </w:rPr>
        <w:t>233</w:t>
      </w:r>
      <w:r w:rsidRPr="001419E4">
        <w:rPr>
          <w:sz w:val="28"/>
          <w:szCs w:val="28"/>
        </w:rPr>
        <w:t xml:space="preserve"> случаях возбуждены дела об административном правонарушении, в </w:t>
      </w:r>
      <w:r>
        <w:rPr>
          <w:sz w:val="28"/>
          <w:szCs w:val="28"/>
        </w:rPr>
        <w:t>165</w:t>
      </w:r>
      <w:r w:rsidRPr="001419E4">
        <w:rPr>
          <w:sz w:val="28"/>
          <w:szCs w:val="28"/>
        </w:rPr>
        <w:t xml:space="preserve"> случаях </w:t>
      </w:r>
      <w:r w:rsidRPr="004250BA">
        <w:rPr>
          <w:sz w:val="28"/>
          <w:szCs w:val="28"/>
        </w:rPr>
        <w:t>было внесено представление прокуратуры об ус</w:t>
      </w:r>
      <w:r>
        <w:rPr>
          <w:sz w:val="28"/>
          <w:szCs w:val="28"/>
        </w:rPr>
        <w:t>транении выявленного нарушения, по результатам рассмотрения</w:t>
      </w:r>
      <w:r w:rsidRPr="001419E4">
        <w:rPr>
          <w:sz w:val="28"/>
          <w:szCs w:val="28"/>
        </w:rPr>
        <w:t xml:space="preserve"> </w:t>
      </w:r>
      <w:r>
        <w:rPr>
          <w:sz w:val="28"/>
          <w:szCs w:val="28"/>
        </w:rPr>
        <w:t>335</w:t>
      </w:r>
      <w:r w:rsidRPr="001419E4">
        <w:rPr>
          <w:sz w:val="28"/>
          <w:szCs w:val="28"/>
        </w:rPr>
        <w:t xml:space="preserve"> материалов </w:t>
      </w:r>
      <w:r>
        <w:rPr>
          <w:sz w:val="28"/>
          <w:szCs w:val="28"/>
        </w:rPr>
        <w:t>принято решение об отказе</w:t>
      </w:r>
      <w:r w:rsidRPr="00940465">
        <w:rPr>
          <w:sz w:val="28"/>
          <w:szCs w:val="28"/>
        </w:rPr>
        <w:t xml:space="preserve"> в возбуждении дел об административном </w:t>
      </w:r>
      <w:r w:rsidRPr="001419E4">
        <w:rPr>
          <w:sz w:val="28"/>
          <w:szCs w:val="28"/>
        </w:rPr>
        <w:t>правонарушении, в том числе, по причине отсутствия состава административного правонарушения (</w:t>
      </w:r>
      <w:r>
        <w:rPr>
          <w:sz w:val="28"/>
          <w:szCs w:val="28"/>
        </w:rPr>
        <w:t>166</w:t>
      </w:r>
      <w:r w:rsidRPr="001419E4">
        <w:rPr>
          <w:sz w:val="28"/>
          <w:szCs w:val="28"/>
        </w:rPr>
        <w:t>), истечения срока давности (</w:t>
      </w:r>
      <w:r>
        <w:rPr>
          <w:sz w:val="28"/>
          <w:szCs w:val="28"/>
        </w:rPr>
        <w:t>167</w:t>
      </w:r>
      <w:r w:rsidRPr="001419E4">
        <w:rPr>
          <w:sz w:val="28"/>
          <w:szCs w:val="28"/>
        </w:rPr>
        <w:t xml:space="preserve">). </w:t>
      </w:r>
    </w:p>
    <w:p w:rsidR="002C3568" w:rsidRPr="001419E4" w:rsidRDefault="002C3568" w:rsidP="002C3568">
      <w:pPr>
        <w:ind w:firstLine="708"/>
        <w:jc w:val="both"/>
        <w:rPr>
          <w:sz w:val="28"/>
          <w:szCs w:val="28"/>
        </w:rPr>
      </w:pPr>
    </w:p>
    <w:p w:rsidR="00D75B52" w:rsidRPr="00EF7950" w:rsidRDefault="00D75B52" w:rsidP="00D75B52">
      <w:pPr>
        <w:pStyle w:val="2"/>
        <w:jc w:val="both"/>
        <w:rPr>
          <w:b/>
          <w:bCs/>
          <w:smallCaps/>
          <w:szCs w:val="28"/>
        </w:rPr>
      </w:pPr>
      <w:bookmarkStart w:id="43" w:name="_Toc411948281"/>
      <w:r w:rsidRPr="00EF7950">
        <w:rPr>
          <w:b/>
          <w:bCs/>
          <w:smallCaps/>
          <w:szCs w:val="28"/>
        </w:rPr>
        <w:t>Сведения о формах и способах методической работы</w:t>
      </w:r>
      <w:bookmarkEnd w:id="43"/>
    </w:p>
    <w:p w:rsidR="00D75B52" w:rsidRPr="00EF7950" w:rsidRDefault="00D75B52" w:rsidP="000A6D03">
      <w:pPr>
        <w:ind w:firstLine="720"/>
        <w:jc w:val="both"/>
        <w:rPr>
          <w:bCs/>
          <w:sz w:val="28"/>
          <w:szCs w:val="28"/>
        </w:rPr>
      </w:pPr>
    </w:p>
    <w:p w:rsidR="00D75B52" w:rsidRPr="00EF7950" w:rsidRDefault="00D75B52" w:rsidP="000A6D03">
      <w:pPr>
        <w:ind w:firstLine="720"/>
        <w:jc w:val="both"/>
        <w:rPr>
          <w:bCs/>
          <w:sz w:val="28"/>
          <w:szCs w:val="28"/>
        </w:rPr>
      </w:pPr>
      <w:r w:rsidRPr="00EF7950">
        <w:rPr>
          <w:bCs/>
          <w:sz w:val="28"/>
          <w:szCs w:val="28"/>
        </w:rPr>
        <w:t>Методическая работа с юридическими лицами и индивидуальными предпринимателями, в отношении которых проводятся проверки, а также с государственными инспекторами Роскомнадзора, осуществляющими государственный контроль (надзор) (далее – методическая работа), является комплексом мероприятий Роскомнадзора, направленных на предотвращение нарушений при осуществлении деятельности в сфере связи, информационных технологий, массовых коммуникаций, при осуществлении обработки персональных данных (далее – подконтрольные сферы).</w:t>
      </w:r>
    </w:p>
    <w:p w:rsidR="00D75B52" w:rsidRPr="00EF7950" w:rsidRDefault="00D75B52" w:rsidP="000A6D03">
      <w:pPr>
        <w:ind w:firstLine="720"/>
        <w:jc w:val="both"/>
        <w:rPr>
          <w:bCs/>
          <w:sz w:val="28"/>
          <w:szCs w:val="28"/>
        </w:rPr>
      </w:pPr>
      <w:r w:rsidRPr="00EF7950">
        <w:rPr>
          <w:bCs/>
          <w:i/>
          <w:sz w:val="28"/>
          <w:szCs w:val="28"/>
        </w:rPr>
        <w:t>Объектами методической работы</w:t>
      </w:r>
      <w:r w:rsidRPr="00EF7950">
        <w:rPr>
          <w:bCs/>
          <w:sz w:val="28"/>
          <w:szCs w:val="28"/>
        </w:rPr>
        <w:t xml:space="preserve"> Роскомнадзора являются:</w:t>
      </w:r>
    </w:p>
    <w:p w:rsidR="00D75B52" w:rsidRPr="00EF7950" w:rsidRDefault="00D75B52" w:rsidP="000A6D03">
      <w:pPr>
        <w:ind w:firstLine="720"/>
        <w:jc w:val="both"/>
        <w:rPr>
          <w:bCs/>
          <w:sz w:val="28"/>
          <w:szCs w:val="28"/>
        </w:rPr>
      </w:pPr>
      <w:r w:rsidRPr="00EF7950">
        <w:rPr>
          <w:bCs/>
          <w:sz w:val="28"/>
          <w:szCs w:val="28"/>
        </w:rPr>
        <w:t>юридические лица и индивидуальные предприниматели, осуществляющие деятельность в подконтрольных сферах;</w:t>
      </w:r>
    </w:p>
    <w:p w:rsidR="00D75B52" w:rsidRPr="00EF7950" w:rsidRDefault="00D75B52" w:rsidP="000A6D03">
      <w:pPr>
        <w:ind w:firstLine="720"/>
        <w:jc w:val="both"/>
        <w:rPr>
          <w:bCs/>
          <w:sz w:val="28"/>
          <w:szCs w:val="28"/>
        </w:rPr>
      </w:pPr>
      <w:r w:rsidRPr="00EF7950">
        <w:rPr>
          <w:bCs/>
          <w:sz w:val="28"/>
          <w:szCs w:val="28"/>
        </w:rPr>
        <w:t>государственные инспектора Роскомнадзора, осуществляющие государственный контроль (надзор).</w:t>
      </w:r>
    </w:p>
    <w:p w:rsidR="00D75B52" w:rsidRPr="00EF7950" w:rsidRDefault="00D75B52" w:rsidP="000A6D03">
      <w:pPr>
        <w:ind w:firstLine="720"/>
        <w:jc w:val="both"/>
        <w:rPr>
          <w:bCs/>
          <w:sz w:val="28"/>
          <w:szCs w:val="28"/>
        </w:rPr>
      </w:pPr>
      <w:r w:rsidRPr="00EF7950">
        <w:rPr>
          <w:bCs/>
          <w:i/>
          <w:sz w:val="28"/>
          <w:szCs w:val="28"/>
        </w:rPr>
        <w:t>Предметом методической работы</w:t>
      </w:r>
      <w:r w:rsidRPr="00EF7950">
        <w:rPr>
          <w:bCs/>
          <w:sz w:val="28"/>
          <w:szCs w:val="28"/>
        </w:rPr>
        <w:t xml:space="preserve"> является деятельность объектов методической работы.</w:t>
      </w:r>
    </w:p>
    <w:p w:rsidR="00D75B52" w:rsidRPr="00EF7950" w:rsidRDefault="00D75B52" w:rsidP="000A6D03">
      <w:pPr>
        <w:ind w:firstLine="720"/>
        <w:jc w:val="both"/>
        <w:rPr>
          <w:bCs/>
          <w:sz w:val="28"/>
          <w:szCs w:val="28"/>
        </w:rPr>
      </w:pPr>
      <w:r w:rsidRPr="00EF7950">
        <w:rPr>
          <w:bCs/>
          <w:i/>
          <w:sz w:val="28"/>
          <w:szCs w:val="28"/>
        </w:rPr>
        <w:t>Целями методической работы</w:t>
      </w:r>
      <w:r w:rsidRPr="00EF7950">
        <w:rPr>
          <w:bCs/>
          <w:sz w:val="28"/>
          <w:szCs w:val="28"/>
        </w:rPr>
        <w:t xml:space="preserve"> являются:</w:t>
      </w:r>
    </w:p>
    <w:p w:rsidR="00D75B52" w:rsidRPr="00EF7950" w:rsidRDefault="00D75B52" w:rsidP="000A6D03">
      <w:pPr>
        <w:ind w:firstLine="720"/>
        <w:jc w:val="both"/>
        <w:rPr>
          <w:bCs/>
          <w:sz w:val="28"/>
          <w:szCs w:val="28"/>
        </w:rPr>
      </w:pPr>
      <w:r w:rsidRPr="00EF7950">
        <w:rPr>
          <w:bCs/>
          <w:sz w:val="28"/>
          <w:szCs w:val="28"/>
        </w:rPr>
        <w:t>снижение количества нарушений обязательных требований при осуществлении юридическими лицами и индивидуальными предпринимателями деятельности в подконтрольных сферах;</w:t>
      </w:r>
    </w:p>
    <w:p w:rsidR="00D75B52" w:rsidRPr="00EF7950" w:rsidRDefault="00D75B52" w:rsidP="000A6D03">
      <w:pPr>
        <w:ind w:firstLine="720"/>
        <w:jc w:val="both"/>
        <w:rPr>
          <w:bCs/>
          <w:sz w:val="28"/>
          <w:szCs w:val="28"/>
        </w:rPr>
      </w:pPr>
      <w:r w:rsidRPr="00EF7950">
        <w:rPr>
          <w:bCs/>
          <w:sz w:val="28"/>
          <w:szCs w:val="28"/>
        </w:rPr>
        <w:t>минимизация нарушений при организации и осуществлении государственного контроля (надзора) государственными инспекторами Роскомнадзора, повышение их профессионального уровня;</w:t>
      </w:r>
    </w:p>
    <w:p w:rsidR="00D75B52" w:rsidRPr="00EF7950" w:rsidRDefault="00D75B52" w:rsidP="000A6D03">
      <w:pPr>
        <w:ind w:firstLine="720"/>
        <w:jc w:val="both"/>
        <w:rPr>
          <w:bCs/>
          <w:sz w:val="28"/>
          <w:szCs w:val="28"/>
        </w:rPr>
      </w:pPr>
      <w:r w:rsidRPr="00EF7950">
        <w:rPr>
          <w:bCs/>
          <w:sz w:val="28"/>
          <w:szCs w:val="28"/>
        </w:rPr>
        <w:t>повышение в бизнес-сообществе позитивного имиджа Роскомнадзора, как государственного регулятора в подконтрольных сферах.</w:t>
      </w:r>
    </w:p>
    <w:p w:rsidR="00D75B52" w:rsidRPr="00EF7950" w:rsidRDefault="00D75B52" w:rsidP="000A6D03">
      <w:pPr>
        <w:ind w:firstLine="720"/>
        <w:jc w:val="both"/>
        <w:rPr>
          <w:bCs/>
          <w:i/>
          <w:sz w:val="28"/>
          <w:szCs w:val="28"/>
        </w:rPr>
      </w:pPr>
      <w:r w:rsidRPr="00EF7950">
        <w:rPr>
          <w:bCs/>
          <w:i/>
          <w:sz w:val="28"/>
          <w:szCs w:val="28"/>
        </w:rPr>
        <w:t>Способы методической работы с юридическими лицами и индивидуальными предпринимателями, осуществляющими деяте</w:t>
      </w:r>
      <w:r w:rsidR="000A6D03" w:rsidRPr="00EF7950">
        <w:rPr>
          <w:bCs/>
          <w:i/>
          <w:sz w:val="28"/>
          <w:szCs w:val="28"/>
        </w:rPr>
        <w:t>льность в подконтрольных сферах:</w:t>
      </w:r>
    </w:p>
    <w:p w:rsidR="00D75B52" w:rsidRPr="00EF7950" w:rsidRDefault="000A6D03" w:rsidP="000A6D03">
      <w:pPr>
        <w:ind w:firstLine="720"/>
        <w:jc w:val="both"/>
        <w:rPr>
          <w:bCs/>
          <w:sz w:val="28"/>
          <w:szCs w:val="28"/>
        </w:rPr>
      </w:pPr>
      <w:r w:rsidRPr="00EF7950">
        <w:rPr>
          <w:bCs/>
          <w:sz w:val="28"/>
          <w:szCs w:val="28"/>
        </w:rPr>
        <w:t>р</w:t>
      </w:r>
      <w:r w:rsidR="00D75B52" w:rsidRPr="00EF7950">
        <w:rPr>
          <w:bCs/>
          <w:sz w:val="28"/>
          <w:szCs w:val="28"/>
        </w:rPr>
        <w:t>азмещение на официальном сайте Роскомнадзора разъяснений по возникающим вопросам при осуществлении государственного контроля (надзора)</w:t>
      </w:r>
      <w:r w:rsidRPr="00EF7950">
        <w:rPr>
          <w:bCs/>
          <w:sz w:val="28"/>
          <w:szCs w:val="28"/>
        </w:rPr>
        <w:t>;</w:t>
      </w:r>
    </w:p>
    <w:p w:rsidR="00D75B52" w:rsidRPr="00EF7950" w:rsidRDefault="000A6D03" w:rsidP="000A6D03">
      <w:pPr>
        <w:ind w:firstLine="720"/>
        <w:jc w:val="both"/>
        <w:rPr>
          <w:bCs/>
          <w:sz w:val="28"/>
          <w:szCs w:val="28"/>
        </w:rPr>
      </w:pPr>
      <w:r w:rsidRPr="00EF7950">
        <w:rPr>
          <w:bCs/>
          <w:sz w:val="28"/>
          <w:szCs w:val="28"/>
        </w:rPr>
        <w:t>о</w:t>
      </w:r>
      <w:r w:rsidR="00D75B52" w:rsidRPr="00EF7950">
        <w:rPr>
          <w:bCs/>
          <w:sz w:val="28"/>
          <w:szCs w:val="28"/>
        </w:rPr>
        <w:t xml:space="preserve">рганизация и проведение </w:t>
      </w:r>
      <w:r w:rsidR="005812BC">
        <w:rPr>
          <w:bCs/>
          <w:sz w:val="28"/>
          <w:szCs w:val="28"/>
        </w:rPr>
        <w:t>он</w:t>
      </w:r>
      <w:r w:rsidR="00D75B52" w:rsidRPr="005812BC">
        <w:rPr>
          <w:bCs/>
          <w:sz w:val="28"/>
          <w:szCs w:val="28"/>
        </w:rPr>
        <w:t>лайн</w:t>
      </w:r>
      <w:r w:rsidR="005812BC">
        <w:rPr>
          <w:bCs/>
          <w:sz w:val="28"/>
          <w:szCs w:val="28"/>
        </w:rPr>
        <w:t>-</w:t>
      </w:r>
      <w:r w:rsidR="00D75B52" w:rsidRPr="00EF7950">
        <w:rPr>
          <w:bCs/>
          <w:sz w:val="28"/>
          <w:szCs w:val="28"/>
        </w:rPr>
        <w:t xml:space="preserve">конференций по актуальным темам, в том числе при внесении изменений в нормативные правовые акты, регулирующие деятельность в подконтрольных сферах, а также при поступлении инициативных предложений от юридических лиц и </w:t>
      </w:r>
      <w:r w:rsidRPr="00EF7950">
        <w:rPr>
          <w:bCs/>
          <w:sz w:val="28"/>
          <w:szCs w:val="28"/>
        </w:rPr>
        <w:t>индивидуальных предпринимателей;</w:t>
      </w:r>
    </w:p>
    <w:p w:rsidR="00D75B52" w:rsidRPr="00EF7950" w:rsidRDefault="000A6D03" w:rsidP="000A6D03">
      <w:pPr>
        <w:ind w:firstLine="720"/>
        <w:jc w:val="both"/>
        <w:rPr>
          <w:bCs/>
          <w:sz w:val="28"/>
          <w:szCs w:val="28"/>
        </w:rPr>
      </w:pPr>
      <w:r w:rsidRPr="00EF7950">
        <w:rPr>
          <w:bCs/>
          <w:sz w:val="28"/>
          <w:szCs w:val="28"/>
        </w:rPr>
        <w:t>р</w:t>
      </w:r>
      <w:r w:rsidR="00D75B52" w:rsidRPr="00EF7950">
        <w:rPr>
          <w:bCs/>
          <w:sz w:val="28"/>
          <w:szCs w:val="28"/>
        </w:rPr>
        <w:t xml:space="preserve">азмещение на Портале персональных данных информации о предмете, порядке и условиях проведения проверок за соответствием обработки персональных данных требованиям законодательства Российской Федерации в области персональных данных, перечней и примерных образцов (шаблонов) типовых документов, необходимых при осуществлении деятельности по обработке персональных данных, разъяснений по типовым нарушениям, выявляемым </w:t>
      </w:r>
      <w:r w:rsidRPr="00EF7950">
        <w:rPr>
          <w:bCs/>
          <w:sz w:val="28"/>
          <w:szCs w:val="28"/>
        </w:rPr>
        <w:t>в ходе соответствующих проверок;</w:t>
      </w:r>
    </w:p>
    <w:p w:rsidR="00D75B52" w:rsidRPr="00EF7950" w:rsidRDefault="000A6D03" w:rsidP="000A6D03">
      <w:pPr>
        <w:ind w:firstLine="720"/>
        <w:jc w:val="both"/>
        <w:rPr>
          <w:bCs/>
          <w:sz w:val="28"/>
          <w:szCs w:val="28"/>
        </w:rPr>
      </w:pPr>
      <w:r w:rsidRPr="00EF7950">
        <w:rPr>
          <w:bCs/>
          <w:sz w:val="28"/>
          <w:szCs w:val="28"/>
        </w:rPr>
        <w:t>р</w:t>
      </w:r>
      <w:r w:rsidR="00D75B52" w:rsidRPr="00EF7950">
        <w:rPr>
          <w:bCs/>
          <w:sz w:val="28"/>
          <w:szCs w:val="28"/>
        </w:rPr>
        <w:t>азработка и размещение на официальном сайте Роскомнадзора и (или) в средствах массовой информации методических разъяснений (комментариев) по применению административных регламентов Роскомнадзора по исполнению государственных функций и предос</w:t>
      </w:r>
      <w:r w:rsidRPr="00EF7950">
        <w:rPr>
          <w:bCs/>
          <w:sz w:val="28"/>
          <w:szCs w:val="28"/>
        </w:rPr>
        <w:t>тавлению государственных услуг;</w:t>
      </w:r>
    </w:p>
    <w:p w:rsidR="00D75B52" w:rsidRPr="00EF7950" w:rsidRDefault="000A6D03" w:rsidP="000A6D03">
      <w:pPr>
        <w:ind w:firstLine="720"/>
        <w:jc w:val="both"/>
        <w:rPr>
          <w:bCs/>
          <w:sz w:val="28"/>
          <w:szCs w:val="28"/>
        </w:rPr>
      </w:pPr>
      <w:r w:rsidRPr="00EF7950">
        <w:rPr>
          <w:bCs/>
          <w:sz w:val="28"/>
          <w:szCs w:val="28"/>
        </w:rPr>
        <w:t>в</w:t>
      </w:r>
      <w:r w:rsidR="00D75B52" w:rsidRPr="00EF7950">
        <w:rPr>
          <w:bCs/>
          <w:sz w:val="28"/>
          <w:szCs w:val="28"/>
        </w:rPr>
        <w:t>ыступления представителей Роскомнадзора и его территориальных органов на посвященных актуальным вопросам осуществления деятельности в подконтрольных сферах конференциях и семинарах, «круглых столах», организуемых Минкомсвязью России, юридическими лицами и индивидуальными предпринимателями, их ассоциациями</w:t>
      </w:r>
      <w:r w:rsidRPr="00EF7950">
        <w:rPr>
          <w:bCs/>
          <w:sz w:val="28"/>
          <w:szCs w:val="28"/>
        </w:rPr>
        <w:t>, объединениями;</w:t>
      </w:r>
    </w:p>
    <w:p w:rsidR="00D75B52" w:rsidRPr="00EF7950" w:rsidRDefault="000A6D03" w:rsidP="000A6D03">
      <w:pPr>
        <w:ind w:firstLine="720"/>
        <w:jc w:val="both"/>
        <w:rPr>
          <w:bCs/>
          <w:sz w:val="28"/>
          <w:szCs w:val="28"/>
        </w:rPr>
      </w:pPr>
      <w:r w:rsidRPr="00EF7950">
        <w:rPr>
          <w:bCs/>
          <w:sz w:val="28"/>
          <w:szCs w:val="28"/>
        </w:rPr>
        <w:t>у</w:t>
      </w:r>
      <w:r w:rsidR="00D75B52" w:rsidRPr="00EF7950">
        <w:rPr>
          <w:bCs/>
          <w:sz w:val="28"/>
          <w:szCs w:val="28"/>
        </w:rPr>
        <w:t>частие в обучающих семинарах по защите прав субъектов персональных данных для Операторов, осуществляющих обработку персональных данных в федеральных округах Российской Федерации, проводимых в том числе при информационной поддержке Роскомнадзора</w:t>
      </w:r>
      <w:r w:rsidRPr="00EF7950">
        <w:rPr>
          <w:bCs/>
          <w:sz w:val="28"/>
          <w:szCs w:val="28"/>
        </w:rPr>
        <w:t>;</w:t>
      </w:r>
    </w:p>
    <w:p w:rsidR="00D75B52" w:rsidRPr="00EF7950" w:rsidRDefault="000A6D03" w:rsidP="000A6D03">
      <w:pPr>
        <w:ind w:firstLine="720"/>
        <w:jc w:val="both"/>
        <w:rPr>
          <w:bCs/>
          <w:sz w:val="28"/>
          <w:szCs w:val="28"/>
        </w:rPr>
      </w:pPr>
      <w:r w:rsidRPr="00EF7950">
        <w:rPr>
          <w:bCs/>
          <w:sz w:val="28"/>
          <w:szCs w:val="28"/>
        </w:rPr>
        <w:t>о</w:t>
      </w:r>
      <w:r w:rsidR="00D75B52" w:rsidRPr="00EF7950">
        <w:rPr>
          <w:bCs/>
          <w:sz w:val="28"/>
          <w:szCs w:val="28"/>
        </w:rPr>
        <w:t>рганизация выступлений и публикаций в средствах массовой информации руководства Роскомнадзора по вопросам осуществления государственного контроля (надзора)</w:t>
      </w:r>
      <w:r w:rsidRPr="00EF7950">
        <w:rPr>
          <w:bCs/>
          <w:sz w:val="28"/>
          <w:szCs w:val="28"/>
        </w:rPr>
        <w:t>;</w:t>
      </w:r>
    </w:p>
    <w:p w:rsidR="00D75B52" w:rsidRPr="00EF7950" w:rsidRDefault="000A6D03" w:rsidP="000A6D03">
      <w:pPr>
        <w:ind w:firstLine="720"/>
        <w:jc w:val="both"/>
        <w:rPr>
          <w:bCs/>
          <w:sz w:val="28"/>
          <w:szCs w:val="28"/>
        </w:rPr>
      </w:pPr>
      <w:r w:rsidRPr="00EF7950">
        <w:rPr>
          <w:bCs/>
          <w:sz w:val="28"/>
          <w:szCs w:val="28"/>
        </w:rPr>
        <w:t>о</w:t>
      </w:r>
      <w:r w:rsidR="00D75B52" w:rsidRPr="00EF7950">
        <w:rPr>
          <w:bCs/>
          <w:sz w:val="28"/>
          <w:szCs w:val="28"/>
        </w:rPr>
        <w:t xml:space="preserve">рганизация работы с молодыми специалистами и студентами старших курсов ВУЗов, готовящих специалистов в подконтрольных сферах, с целью формирования правового сознания у нового поколения специалистов. </w:t>
      </w:r>
    </w:p>
    <w:p w:rsidR="00D75B52" w:rsidRPr="00EF7950" w:rsidRDefault="00D75B52" w:rsidP="000A6D03">
      <w:pPr>
        <w:ind w:firstLine="720"/>
        <w:jc w:val="both"/>
        <w:rPr>
          <w:bCs/>
          <w:i/>
          <w:sz w:val="28"/>
          <w:szCs w:val="28"/>
        </w:rPr>
      </w:pPr>
      <w:r w:rsidRPr="00EF7950">
        <w:rPr>
          <w:bCs/>
          <w:i/>
          <w:sz w:val="28"/>
          <w:szCs w:val="28"/>
        </w:rPr>
        <w:t>Способы методической работы с государственными инспекторами Роскомнадзора, осуществляющими го</w:t>
      </w:r>
      <w:r w:rsidR="0094258B" w:rsidRPr="00EF7950">
        <w:rPr>
          <w:bCs/>
          <w:i/>
          <w:sz w:val="28"/>
          <w:szCs w:val="28"/>
        </w:rPr>
        <w:t>сударственный контроль (надзор):</w:t>
      </w:r>
    </w:p>
    <w:p w:rsidR="00D75B52" w:rsidRPr="00EF7950" w:rsidRDefault="000A6D03" w:rsidP="000A6D03">
      <w:pPr>
        <w:ind w:firstLine="720"/>
        <w:jc w:val="both"/>
        <w:rPr>
          <w:bCs/>
          <w:sz w:val="28"/>
          <w:szCs w:val="28"/>
        </w:rPr>
      </w:pPr>
      <w:r w:rsidRPr="00EF7950">
        <w:rPr>
          <w:bCs/>
          <w:sz w:val="28"/>
          <w:szCs w:val="28"/>
        </w:rPr>
        <w:t>о</w:t>
      </w:r>
      <w:r w:rsidR="00D75B52" w:rsidRPr="00EF7950">
        <w:rPr>
          <w:bCs/>
          <w:sz w:val="28"/>
          <w:szCs w:val="28"/>
        </w:rPr>
        <w:t>рганизация и проведение методических занятий, семинаров и совещаний, как централизованных, так и в федеральных округах Российской Федерации, по вопросам организации и осуществления государственного контроля (надзора)</w:t>
      </w:r>
      <w:r w:rsidRPr="00EF7950">
        <w:rPr>
          <w:bCs/>
          <w:sz w:val="28"/>
          <w:szCs w:val="28"/>
        </w:rPr>
        <w:t>;</w:t>
      </w:r>
    </w:p>
    <w:p w:rsidR="00D75B52" w:rsidRPr="00EF7950" w:rsidRDefault="000A6D03" w:rsidP="000A6D03">
      <w:pPr>
        <w:ind w:firstLine="720"/>
        <w:jc w:val="both"/>
        <w:rPr>
          <w:bCs/>
          <w:sz w:val="28"/>
          <w:szCs w:val="28"/>
        </w:rPr>
      </w:pPr>
      <w:r w:rsidRPr="00EF7950">
        <w:rPr>
          <w:bCs/>
          <w:sz w:val="28"/>
          <w:szCs w:val="28"/>
        </w:rPr>
        <w:t>р</w:t>
      </w:r>
      <w:r w:rsidR="00D75B52" w:rsidRPr="00EF7950">
        <w:rPr>
          <w:bCs/>
          <w:sz w:val="28"/>
          <w:szCs w:val="28"/>
        </w:rPr>
        <w:t xml:space="preserve">азработка методических разъяснений по вопросам применения государственными инспекторами административных регламентов Роскомнадзора по исполнению государственных функций и </w:t>
      </w:r>
      <w:r w:rsidRPr="00EF7950">
        <w:rPr>
          <w:bCs/>
          <w:sz w:val="28"/>
          <w:szCs w:val="28"/>
        </w:rPr>
        <w:t>оказанию государственных услуг;</w:t>
      </w:r>
    </w:p>
    <w:p w:rsidR="00D75B52" w:rsidRPr="00EF7950" w:rsidRDefault="000A6D03" w:rsidP="000A6D03">
      <w:pPr>
        <w:ind w:firstLine="720"/>
        <w:jc w:val="both"/>
        <w:rPr>
          <w:bCs/>
          <w:sz w:val="28"/>
          <w:szCs w:val="28"/>
        </w:rPr>
      </w:pPr>
      <w:r w:rsidRPr="00EF7950">
        <w:rPr>
          <w:bCs/>
          <w:sz w:val="28"/>
          <w:szCs w:val="28"/>
        </w:rPr>
        <w:t>п</w:t>
      </w:r>
      <w:r w:rsidR="00D75B52" w:rsidRPr="00EF7950">
        <w:rPr>
          <w:bCs/>
          <w:sz w:val="28"/>
          <w:szCs w:val="28"/>
        </w:rPr>
        <w:t>роведение выездных (по регионам, входящим в федеральный округ) расширенных заседаний координационных советов территориальных органов Роскомнадзора в федеральных округах Российской Федерации</w:t>
      </w:r>
      <w:r w:rsidRPr="00EF7950">
        <w:rPr>
          <w:bCs/>
          <w:sz w:val="28"/>
          <w:szCs w:val="28"/>
        </w:rPr>
        <w:t>;</w:t>
      </w:r>
    </w:p>
    <w:p w:rsidR="00D75B52" w:rsidRPr="00EF7950" w:rsidRDefault="000A6D03" w:rsidP="000A6D03">
      <w:pPr>
        <w:ind w:firstLine="720"/>
        <w:jc w:val="both"/>
        <w:rPr>
          <w:bCs/>
          <w:sz w:val="28"/>
          <w:szCs w:val="28"/>
        </w:rPr>
      </w:pPr>
      <w:r w:rsidRPr="00EF7950">
        <w:rPr>
          <w:bCs/>
          <w:sz w:val="28"/>
          <w:szCs w:val="28"/>
        </w:rPr>
        <w:t>о</w:t>
      </w:r>
      <w:r w:rsidR="00D75B52" w:rsidRPr="00EF7950">
        <w:rPr>
          <w:bCs/>
          <w:sz w:val="28"/>
          <w:szCs w:val="28"/>
        </w:rPr>
        <w:t>казание в процессе проведения комплексных и целевых проверок деятельности территориальных органов Роскомнадзора конкретной методической помощи по вопросам организации и осуществления госу</w:t>
      </w:r>
      <w:r w:rsidRPr="00EF7950">
        <w:rPr>
          <w:bCs/>
          <w:sz w:val="28"/>
          <w:szCs w:val="28"/>
        </w:rPr>
        <w:t>дарственного контроля (надзора);</w:t>
      </w:r>
    </w:p>
    <w:p w:rsidR="00D75B52" w:rsidRPr="00EF7950" w:rsidRDefault="000A6D03" w:rsidP="000A6D03">
      <w:pPr>
        <w:ind w:firstLine="720"/>
        <w:jc w:val="both"/>
        <w:rPr>
          <w:bCs/>
          <w:sz w:val="28"/>
          <w:szCs w:val="28"/>
        </w:rPr>
      </w:pPr>
      <w:r w:rsidRPr="00EF7950">
        <w:rPr>
          <w:bCs/>
          <w:sz w:val="28"/>
          <w:szCs w:val="28"/>
        </w:rPr>
        <w:t>н</w:t>
      </w:r>
      <w:r w:rsidR="00D75B52" w:rsidRPr="00EF7950">
        <w:rPr>
          <w:bCs/>
          <w:sz w:val="28"/>
          <w:szCs w:val="28"/>
        </w:rPr>
        <w:t xml:space="preserve">аправление в территориальные органы Роскомнадзора методических писем при выходе новых нормативных правовых актов или внесении изменений в действующие нормативные правовые акты, с конкретными разъяснениями по их применению. </w:t>
      </w:r>
    </w:p>
    <w:p w:rsidR="00E11799" w:rsidRPr="00EF7950" w:rsidRDefault="00183795" w:rsidP="00183795">
      <w:pPr>
        <w:ind w:firstLine="709"/>
        <w:jc w:val="both"/>
        <w:rPr>
          <w:sz w:val="28"/>
          <w:szCs w:val="28"/>
        </w:rPr>
      </w:pPr>
      <w:r w:rsidRPr="00EF7950">
        <w:rPr>
          <w:sz w:val="28"/>
          <w:szCs w:val="28"/>
        </w:rPr>
        <w:t>В ходе осуществления методической работы в 201</w:t>
      </w:r>
      <w:r w:rsidR="00AF303D">
        <w:rPr>
          <w:sz w:val="28"/>
          <w:szCs w:val="28"/>
        </w:rPr>
        <w:t>4</w:t>
      </w:r>
      <w:r w:rsidRPr="00EF7950">
        <w:rPr>
          <w:sz w:val="28"/>
          <w:szCs w:val="28"/>
        </w:rPr>
        <w:t xml:space="preserve"> г. Роскомнадзор</w:t>
      </w:r>
      <w:r w:rsidR="00E11799" w:rsidRPr="00EF7950">
        <w:rPr>
          <w:sz w:val="28"/>
          <w:szCs w:val="28"/>
        </w:rPr>
        <w:t>ом на официальном сайте размещались ответы на вопросы граждан и юридических лиц относительно деятельности Роскомнадзора, а также в сформированном блоке часто задаваемых вопросов как общего характера, так и по направлениям деятельности.</w:t>
      </w:r>
    </w:p>
    <w:p w:rsidR="006314A9" w:rsidRDefault="006314A9" w:rsidP="006314A9">
      <w:pPr>
        <w:ind w:firstLine="708"/>
        <w:jc w:val="both"/>
        <w:rPr>
          <w:bCs/>
          <w:spacing w:val="-1"/>
          <w:sz w:val="28"/>
          <w:szCs w:val="28"/>
        </w:rPr>
      </w:pPr>
      <w:r w:rsidRPr="00EF7950">
        <w:rPr>
          <w:bCs/>
          <w:spacing w:val="-1"/>
          <w:sz w:val="28"/>
          <w:szCs w:val="28"/>
        </w:rPr>
        <w:t>При Роскомнадзоре созданы общественные и консультативные советы по направлениям деятельности.</w:t>
      </w:r>
    </w:p>
    <w:p w:rsidR="00AF303D" w:rsidRDefault="00AF303D" w:rsidP="006314A9">
      <w:pPr>
        <w:ind w:firstLine="708"/>
        <w:jc w:val="both"/>
        <w:rPr>
          <w:bCs/>
          <w:spacing w:val="-1"/>
          <w:sz w:val="28"/>
          <w:szCs w:val="28"/>
        </w:rPr>
      </w:pPr>
      <w:r>
        <w:rPr>
          <w:bCs/>
          <w:spacing w:val="-1"/>
          <w:sz w:val="28"/>
          <w:szCs w:val="28"/>
        </w:rPr>
        <w:t>В рамках методической работы в 2014 г. Роскомнадзором организован и проведен ряд мероприятий, в также принято участие в различных семинарах, конференциях, съездах. Информация о наиболее значимых мероприятиях представлена ниже.</w:t>
      </w:r>
    </w:p>
    <w:p w:rsidR="00AF303D" w:rsidRPr="00AF303D" w:rsidRDefault="00AF303D" w:rsidP="00AF303D">
      <w:pPr>
        <w:ind w:firstLine="709"/>
        <w:jc w:val="both"/>
        <w:rPr>
          <w:sz w:val="28"/>
          <w:szCs w:val="28"/>
        </w:rPr>
      </w:pPr>
      <w:r>
        <w:rPr>
          <w:sz w:val="28"/>
          <w:szCs w:val="28"/>
        </w:rPr>
        <w:t>В 2014 г. с целью разъяснения обязательных требований проведены о</w:t>
      </w:r>
      <w:r w:rsidRPr="00AF303D">
        <w:rPr>
          <w:sz w:val="28"/>
          <w:szCs w:val="28"/>
        </w:rPr>
        <w:t>нлайн-конференции</w:t>
      </w:r>
      <w:r>
        <w:rPr>
          <w:sz w:val="28"/>
          <w:szCs w:val="28"/>
        </w:rPr>
        <w:t>:</w:t>
      </w:r>
    </w:p>
    <w:p w:rsidR="00AF303D" w:rsidRPr="00AF303D" w:rsidRDefault="00AF303D" w:rsidP="00AF303D">
      <w:pPr>
        <w:ind w:firstLine="709"/>
        <w:jc w:val="both"/>
        <w:rPr>
          <w:sz w:val="28"/>
          <w:szCs w:val="28"/>
        </w:rPr>
      </w:pPr>
      <w:r w:rsidRPr="00AF303D">
        <w:rPr>
          <w:sz w:val="28"/>
          <w:szCs w:val="28"/>
        </w:rPr>
        <w:t>4 декабря 2014</w:t>
      </w:r>
      <w:r>
        <w:rPr>
          <w:sz w:val="28"/>
          <w:szCs w:val="28"/>
        </w:rPr>
        <w:t xml:space="preserve"> г.</w:t>
      </w:r>
      <w:r w:rsidRPr="00AF303D">
        <w:rPr>
          <w:sz w:val="28"/>
          <w:szCs w:val="28"/>
        </w:rPr>
        <w:t xml:space="preserve"> на тему: «Особенности практического применения изменений, внесенных в Методику расчета размеров разовой платы и ежегодной платы за использование в Российской Федерации радиочастотного спектра, утвержденную приказом Минкомсв</w:t>
      </w:r>
      <w:r>
        <w:rPr>
          <w:sz w:val="28"/>
          <w:szCs w:val="28"/>
        </w:rPr>
        <w:t>язи России от 30.06.2011 № 164»;</w:t>
      </w:r>
    </w:p>
    <w:p w:rsidR="00AF303D" w:rsidRPr="00AF303D" w:rsidRDefault="00AF303D" w:rsidP="00AF303D">
      <w:pPr>
        <w:ind w:firstLine="709"/>
        <w:jc w:val="both"/>
        <w:rPr>
          <w:sz w:val="28"/>
          <w:szCs w:val="28"/>
        </w:rPr>
      </w:pPr>
      <w:r w:rsidRPr="00AF303D">
        <w:rPr>
          <w:sz w:val="28"/>
          <w:szCs w:val="28"/>
        </w:rPr>
        <w:t>24 апреля 2014</w:t>
      </w:r>
      <w:r>
        <w:rPr>
          <w:sz w:val="28"/>
          <w:szCs w:val="28"/>
        </w:rPr>
        <w:t xml:space="preserve"> г.</w:t>
      </w:r>
      <w:r w:rsidRPr="00AF303D">
        <w:rPr>
          <w:sz w:val="28"/>
          <w:szCs w:val="28"/>
        </w:rPr>
        <w:t xml:space="preserve"> на тему: «Выдача лицензий на деятельность в области оказания услуг связи и разрешений на использование радиочастот (радиочастотных каналов) в электронной форме, подача заявлений для получения заключения экспертизы электромагнитной совместимости РЭС в </w:t>
      </w:r>
      <w:r>
        <w:rPr>
          <w:sz w:val="28"/>
          <w:szCs w:val="28"/>
        </w:rPr>
        <w:t>электронной форме»;</w:t>
      </w:r>
    </w:p>
    <w:p w:rsidR="00AF303D" w:rsidRDefault="00AF303D" w:rsidP="00AF303D">
      <w:pPr>
        <w:ind w:firstLine="709"/>
        <w:jc w:val="both"/>
        <w:rPr>
          <w:sz w:val="28"/>
          <w:szCs w:val="28"/>
        </w:rPr>
      </w:pPr>
      <w:r w:rsidRPr="00AF303D">
        <w:rPr>
          <w:sz w:val="28"/>
          <w:szCs w:val="28"/>
        </w:rPr>
        <w:t xml:space="preserve">7 апреля 2014 </w:t>
      </w:r>
      <w:r>
        <w:rPr>
          <w:sz w:val="28"/>
          <w:szCs w:val="28"/>
        </w:rPr>
        <w:t xml:space="preserve">г. </w:t>
      </w:r>
      <w:hyperlink r:id="rId96" w:tooltip="Онлайн-конференция на тему: " w:history="1">
        <w:r w:rsidRPr="00AF303D">
          <w:rPr>
            <w:sz w:val="28"/>
            <w:szCs w:val="28"/>
          </w:rPr>
          <w:t>на тему: «Порядок регистрации РЭС и ВЧУ»</w:t>
        </w:r>
      </w:hyperlink>
      <w:r>
        <w:rPr>
          <w:sz w:val="28"/>
          <w:szCs w:val="28"/>
        </w:rPr>
        <w:t>.</w:t>
      </w:r>
    </w:p>
    <w:p w:rsidR="00AF303D" w:rsidRPr="00AF303D" w:rsidRDefault="00AF303D" w:rsidP="00AF303D">
      <w:pPr>
        <w:ind w:firstLine="709"/>
        <w:jc w:val="both"/>
        <w:rPr>
          <w:sz w:val="28"/>
          <w:szCs w:val="28"/>
        </w:rPr>
      </w:pPr>
      <w:r>
        <w:rPr>
          <w:sz w:val="28"/>
          <w:szCs w:val="28"/>
        </w:rPr>
        <w:t xml:space="preserve">В целях разъяснения </w:t>
      </w:r>
      <w:r w:rsidRPr="00AF303D">
        <w:rPr>
          <w:sz w:val="28"/>
          <w:szCs w:val="28"/>
        </w:rPr>
        <w:t>определенных положений федерального закона «О персональных данных»</w:t>
      </w:r>
      <w:r>
        <w:rPr>
          <w:sz w:val="28"/>
          <w:szCs w:val="28"/>
        </w:rPr>
        <w:t xml:space="preserve">, </w:t>
      </w:r>
      <w:r w:rsidRPr="00AF303D">
        <w:rPr>
          <w:sz w:val="28"/>
          <w:szCs w:val="28"/>
        </w:rPr>
        <w:t>1 октября 2014 года</w:t>
      </w:r>
      <w:r>
        <w:rPr>
          <w:sz w:val="28"/>
          <w:szCs w:val="28"/>
        </w:rPr>
        <w:t xml:space="preserve"> </w:t>
      </w:r>
      <w:r w:rsidRPr="00AF303D">
        <w:rPr>
          <w:sz w:val="28"/>
          <w:szCs w:val="28"/>
        </w:rPr>
        <w:t xml:space="preserve">в Ситуационном центре Роскомнадзора </w:t>
      </w:r>
      <w:r>
        <w:rPr>
          <w:sz w:val="28"/>
          <w:szCs w:val="28"/>
        </w:rPr>
        <w:t xml:space="preserve">был организован </w:t>
      </w:r>
      <w:r w:rsidRPr="00AF303D">
        <w:rPr>
          <w:sz w:val="28"/>
          <w:szCs w:val="28"/>
        </w:rPr>
        <w:t xml:space="preserve">День защиты персональных данных детей, приуроченный ко Дню учителя. </w:t>
      </w:r>
    </w:p>
    <w:p w:rsidR="00AF303D" w:rsidRPr="00AF303D" w:rsidRDefault="00AF303D" w:rsidP="00AF303D">
      <w:pPr>
        <w:ind w:firstLine="709"/>
        <w:jc w:val="both"/>
        <w:rPr>
          <w:sz w:val="28"/>
          <w:szCs w:val="28"/>
        </w:rPr>
      </w:pPr>
      <w:r w:rsidRPr="00AF303D">
        <w:rPr>
          <w:sz w:val="28"/>
          <w:szCs w:val="28"/>
        </w:rPr>
        <w:t xml:space="preserve">В конференции приняли участие </w:t>
      </w:r>
      <w:r w:rsidR="005558F8">
        <w:rPr>
          <w:sz w:val="28"/>
          <w:szCs w:val="28"/>
        </w:rPr>
        <w:t>заместитель руководителя Роскомнадзора А.</w:t>
      </w:r>
      <w:r w:rsidR="00225EB2">
        <w:rPr>
          <w:sz w:val="28"/>
          <w:szCs w:val="28"/>
        </w:rPr>
        <w:t> </w:t>
      </w:r>
      <w:r w:rsidR="005558F8">
        <w:rPr>
          <w:sz w:val="28"/>
          <w:szCs w:val="28"/>
        </w:rPr>
        <w:t>А.</w:t>
      </w:r>
      <w:r w:rsidR="00225EB2">
        <w:rPr>
          <w:sz w:val="28"/>
          <w:szCs w:val="28"/>
        </w:rPr>
        <w:t> </w:t>
      </w:r>
      <w:proofErr w:type="spellStart"/>
      <w:r w:rsidR="005558F8">
        <w:rPr>
          <w:sz w:val="28"/>
          <w:szCs w:val="28"/>
        </w:rPr>
        <w:t>Приезжева</w:t>
      </w:r>
      <w:proofErr w:type="spellEnd"/>
      <w:r w:rsidR="005558F8">
        <w:rPr>
          <w:sz w:val="28"/>
          <w:szCs w:val="28"/>
        </w:rPr>
        <w:t xml:space="preserve">, сотрудники Роскомнадзора, </w:t>
      </w:r>
      <w:r w:rsidRPr="00AF303D">
        <w:rPr>
          <w:sz w:val="28"/>
          <w:szCs w:val="28"/>
        </w:rPr>
        <w:t>сотрудники аппарата Уполномоченного при Президенте Российской Федерации по правам ребенка, представители ведущих вузов страны. Также в формате видеоконференцсвязи в мероприятии участвовали представители органов власти регионов, ответственных за образовательную деятельность, педагоги и директора образовательных организаций.</w:t>
      </w:r>
    </w:p>
    <w:p w:rsidR="00AF303D" w:rsidRPr="00AF303D" w:rsidRDefault="00AF303D" w:rsidP="00AF303D">
      <w:pPr>
        <w:ind w:firstLine="709"/>
        <w:jc w:val="both"/>
        <w:rPr>
          <w:sz w:val="28"/>
          <w:szCs w:val="28"/>
        </w:rPr>
      </w:pPr>
      <w:r w:rsidRPr="00AF303D">
        <w:rPr>
          <w:sz w:val="28"/>
          <w:szCs w:val="28"/>
        </w:rPr>
        <w:t xml:space="preserve">На конференции обсуждались вопросы повышения </w:t>
      </w:r>
      <w:proofErr w:type="spellStart"/>
      <w:r w:rsidRPr="00AF303D">
        <w:rPr>
          <w:sz w:val="28"/>
          <w:szCs w:val="28"/>
        </w:rPr>
        <w:t>медиаграмотности</w:t>
      </w:r>
      <w:proofErr w:type="spellEnd"/>
      <w:r w:rsidRPr="00AF303D">
        <w:rPr>
          <w:sz w:val="28"/>
          <w:szCs w:val="28"/>
        </w:rPr>
        <w:t xml:space="preserve"> детей и их родителей, а также необходимости более ответственного отношения к личным данным детей со стороны лиц, непосредственно работающих в образовательной сфере.</w:t>
      </w:r>
    </w:p>
    <w:p w:rsidR="00E063F5" w:rsidRPr="00E063F5" w:rsidRDefault="00E063F5" w:rsidP="00E063F5">
      <w:pPr>
        <w:ind w:firstLine="709"/>
        <w:jc w:val="both"/>
        <w:rPr>
          <w:sz w:val="28"/>
          <w:szCs w:val="28"/>
        </w:rPr>
      </w:pPr>
      <w:r w:rsidRPr="00E063F5">
        <w:rPr>
          <w:sz w:val="28"/>
          <w:szCs w:val="28"/>
        </w:rPr>
        <w:t>10 декабря 2014 г</w:t>
      </w:r>
      <w:r>
        <w:rPr>
          <w:sz w:val="28"/>
          <w:szCs w:val="28"/>
        </w:rPr>
        <w:t>.</w:t>
      </w:r>
      <w:r w:rsidRPr="00E063F5">
        <w:rPr>
          <w:sz w:val="28"/>
          <w:szCs w:val="28"/>
        </w:rPr>
        <w:t xml:space="preserve"> Роскомнадзор прове</w:t>
      </w:r>
      <w:r>
        <w:rPr>
          <w:sz w:val="28"/>
          <w:szCs w:val="28"/>
        </w:rPr>
        <w:t>л на</w:t>
      </w:r>
      <w:r w:rsidRPr="00E063F5">
        <w:rPr>
          <w:sz w:val="28"/>
          <w:szCs w:val="28"/>
        </w:rPr>
        <w:t xml:space="preserve"> некоммерческой основе обучающий семинар «Государственная услуга по регистрации СМИ в электронной форме через портал государственных услуг Российской Федерации».</w:t>
      </w:r>
    </w:p>
    <w:p w:rsidR="00E063F5" w:rsidRPr="00E063F5" w:rsidRDefault="00E063F5" w:rsidP="00E063F5">
      <w:pPr>
        <w:ind w:firstLine="709"/>
        <w:jc w:val="both"/>
        <w:rPr>
          <w:sz w:val="28"/>
          <w:szCs w:val="28"/>
        </w:rPr>
      </w:pPr>
      <w:r w:rsidRPr="00E063F5">
        <w:rPr>
          <w:sz w:val="28"/>
          <w:szCs w:val="28"/>
        </w:rPr>
        <w:t>28 ноября 2014 г</w:t>
      </w:r>
      <w:r>
        <w:rPr>
          <w:sz w:val="28"/>
          <w:szCs w:val="28"/>
        </w:rPr>
        <w:t>.</w:t>
      </w:r>
      <w:r w:rsidRPr="00E063F5">
        <w:rPr>
          <w:sz w:val="28"/>
          <w:szCs w:val="28"/>
        </w:rPr>
        <w:t xml:space="preserve"> </w:t>
      </w:r>
      <w:r>
        <w:rPr>
          <w:sz w:val="28"/>
          <w:szCs w:val="28"/>
        </w:rPr>
        <w:t>п</w:t>
      </w:r>
      <w:r w:rsidRPr="00E063F5">
        <w:rPr>
          <w:sz w:val="28"/>
          <w:szCs w:val="28"/>
        </w:rPr>
        <w:t xml:space="preserve">о результатам состоявшихся в Роскомнадзоре обсуждений с участием представителей телевещательных организаций составлены </w:t>
      </w:r>
      <w:r>
        <w:rPr>
          <w:sz w:val="28"/>
          <w:szCs w:val="28"/>
        </w:rPr>
        <w:t xml:space="preserve">и опубликованы на официальном сайте Роскомнадзора </w:t>
      </w:r>
      <w:r w:rsidRPr="00E063F5">
        <w:rPr>
          <w:sz w:val="28"/>
          <w:szCs w:val="28"/>
        </w:rPr>
        <w:t>рекомендации по использованию информационной (не рекламной) «бегущей строки» в эфире телеканалов.</w:t>
      </w:r>
    </w:p>
    <w:p w:rsidR="00E063F5" w:rsidRPr="00E063F5" w:rsidRDefault="00E063F5" w:rsidP="00E063F5">
      <w:pPr>
        <w:ind w:firstLine="709"/>
        <w:jc w:val="both"/>
        <w:rPr>
          <w:sz w:val="28"/>
          <w:szCs w:val="28"/>
        </w:rPr>
      </w:pPr>
      <w:r w:rsidRPr="00E063F5">
        <w:rPr>
          <w:sz w:val="28"/>
          <w:szCs w:val="28"/>
        </w:rPr>
        <w:t>30 октября 2014 г</w:t>
      </w:r>
      <w:r>
        <w:rPr>
          <w:sz w:val="28"/>
          <w:szCs w:val="28"/>
        </w:rPr>
        <w:t>.</w:t>
      </w:r>
      <w:r w:rsidRPr="00E063F5">
        <w:rPr>
          <w:sz w:val="28"/>
          <w:szCs w:val="28"/>
        </w:rPr>
        <w:t xml:space="preserve"> </w:t>
      </w:r>
      <w:r>
        <w:rPr>
          <w:sz w:val="28"/>
          <w:szCs w:val="28"/>
        </w:rPr>
        <w:t xml:space="preserve">на официальном сайте Роскомнадзора </w:t>
      </w:r>
      <w:r w:rsidRPr="00E063F5">
        <w:rPr>
          <w:sz w:val="28"/>
          <w:szCs w:val="28"/>
        </w:rPr>
        <w:t>в разделе</w:t>
      </w:r>
      <w:r>
        <w:rPr>
          <w:sz w:val="28"/>
          <w:szCs w:val="28"/>
        </w:rPr>
        <w:t xml:space="preserve"> </w:t>
      </w:r>
      <w:hyperlink r:id="rId97" w:history="1">
        <w:r w:rsidRPr="00E063F5">
          <w:rPr>
            <w:sz w:val="28"/>
            <w:szCs w:val="28"/>
          </w:rPr>
          <w:t>«Связь»</w:t>
        </w:r>
      </w:hyperlink>
      <w:r>
        <w:rPr>
          <w:sz w:val="28"/>
          <w:szCs w:val="28"/>
        </w:rPr>
        <w:t xml:space="preserve"> </w:t>
      </w:r>
      <w:r w:rsidRPr="00E063F5">
        <w:rPr>
          <w:sz w:val="28"/>
          <w:szCs w:val="28"/>
        </w:rPr>
        <w:t>опубликован Практический комментарий к новой методике расчета размеров разовой и ежегодной платы за использование радиочастотного спектра</w:t>
      </w:r>
      <w:r w:rsidR="00660D9C">
        <w:rPr>
          <w:sz w:val="28"/>
          <w:szCs w:val="28"/>
        </w:rPr>
        <w:t xml:space="preserve">, разъясняющие применение </w:t>
      </w:r>
      <w:r w:rsidRPr="00E063F5">
        <w:rPr>
          <w:sz w:val="28"/>
          <w:szCs w:val="28"/>
        </w:rPr>
        <w:t>вступаю</w:t>
      </w:r>
      <w:r w:rsidR="00660D9C">
        <w:rPr>
          <w:sz w:val="28"/>
          <w:szCs w:val="28"/>
        </w:rPr>
        <w:t>щих</w:t>
      </w:r>
      <w:r w:rsidRPr="00E063F5">
        <w:rPr>
          <w:sz w:val="28"/>
          <w:szCs w:val="28"/>
        </w:rPr>
        <w:t xml:space="preserve"> в силу </w:t>
      </w:r>
      <w:r w:rsidR="00660D9C">
        <w:rPr>
          <w:sz w:val="28"/>
          <w:szCs w:val="28"/>
        </w:rPr>
        <w:t>с</w:t>
      </w:r>
      <w:r w:rsidR="00660D9C" w:rsidRPr="00E063F5">
        <w:rPr>
          <w:sz w:val="28"/>
          <w:szCs w:val="28"/>
        </w:rPr>
        <w:t xml:space="preserve"> 1 января 2015 г</w:t>
      </w:r>
      <w:r w:rsidR="00660D9C">
        <w:rPr>
          <w:sz w:val="28"/>
          <w:szCs w:val="28"/>
        </w:rPr>
        <w:t>.</w:t>
      </w:r>
      <w:r w:rsidR="00660D9C" w:rsidRPr="00E063F5">
        <w:rPr>
          <w:sz w:val="28"/>
          <w:szCs w:val="28"/>
        </w:rPr>
        <w:t xml:space="preserve"> </w:t>
      </w:r>
      <w:r w:rsidRPr="00E063F5">
        <w:rPr>
          <w:sz w:val="28"/>
          <w:szCs w:val="28"/>
        </w:rPr>
        <w:t>изменени</w:t>
      </w:r>
      <w:r w:rsidR="00660D9C">
        <w:rPr>
          <w:sz w:val="28"/>
          <w:szCs w:val="28"/>
        </w:rPr>
        <w:t>й</w:t>
      </w:r>
      <w:r w:rsidRPr="00E063F5">
        <w:rPr>
          <w:sz w:val="28"/>
          <w:szCs w:val="28"/>
        </w:rPr>
        <w:t xml:space="preserve"> в методику расчета размеров разовой и ежегодной платы за использование радиочастотного спектра в Российской Федерации. </w:t>
      </w:r>
    </w:p>
    <w:p w:rsidR="00660D9C" w:rsidRPr="00660D9C" w:rsidRDefault="00660D9C" w:rsidP="00660D9C">
      <w:pPr>
        <w:ind w:firstLine="709"/>
        <w:jc w:val="both"/>
        <w:rPr>
          <w:sz w:val="28"/>
          <w:szCs w:val="28"/>
        </w:rPr>
      </w:pPr>
      <w:r w:rsidRPr="00660D9C">
        <w:rPr>
          <w:sz w:val="28"/>
          <w:szCs w:val="28"/>
        </w:rPr>
        <w:t>25 июля 2014 г</w:t>
      </w:r>
      <w:r>
        <w:rPr>
          <w:sz w:val="28"/>
          <w:szCs w:val="28"/>
        </w:rPr>
        <w:t>.</w:t>
      </w:r>
      <w:r w:rsidRPr="00660D9C">
        <w:rPr>
          <w:sz w:val="28"/>
          <w:szCs w:val="28"/>
        </w:rPr>
        <w:t xml:space="preserve"> </w:t>
      </w:r>
      <w:r>
        <w:rPr>
          <w:sz w:val="28"/>
          <w:szCs w:val="28"/>
        </w:rPr>
        <w:t>на официальном сайте Роскомнадзора опубликованы</w:t>
      </w:r>
      <w:r w:rsidRPr="00660D9C">
        <w:rPr>
          <w:sz w:val="28"/>
          <w:szCs w:val="28"/>
        </w:rPr>
        <w:t xml:space="preserve"> рекомендации об исполнении новых требований законодательства, запрещающих спонсорство табака, стимулирование продажи табака, табачной продукции или табачных изделий и (или) потребления табака либо рекламу табака, табачной продукции, табачных изделий или курительных принадлежностей.</w:t>
      </w:r>
    </w:p>
    <w:p w:rsidR="00182589" w:rsidRPr="00182589" w:rsidRDefault="00182589" w:rsidP="00182589">
      <w:pPr>
        <w:ind w:firstLine="709"/>
        <w:jc w:val="both"/>
        <w:rPr>
          <w:sz w:val="28"/>
          <w:szCs w:val="28"/>
        </w:rPr>
      </w:pPr>
      <w:r w:rsidRPr="00182589">
        <w:rPr>
          <w:sz w:val="28"/>
          <w:szCs w:val="28"/>
        </w:rPr>
        <w:t>26 мая 2014 г</w:t>
      </w:r>
      <w:r>
        <w:rPr>
          <w:sz w:val="28"/>
          <w:szCs w:val="28"/>
        </w:rPr>
        <w:t>.</w:t>
      </w:r>
      <w:r w:rsidRPr="00182589">
        <w:rPr>
          <w:sz w:val="28"/>
          <w:szCs w:val="28"/>
        </w:rPr>
        <w:t xml:space="preserve"> </w:t>
      </w:r>
      <w:r>
        <w:rPr>
          <w:sz w:val="28"/>
          <w:szCs w:val="28"/>
        </w:rPr>
        <w:t xml:space="preserve">в связи с </w:t>
      </w:r>
      <w:r w:rsidRPr="00182589">
        <w:rPr>
          <w:sz w:val="28"/>
          <w:szCs w:val="28"/>
        </w:rPr>
        <w:t>обращения</w:t>
      </w:r>
      <w:r>
        <w:rPr>
          <w:sz w:val="28"/>
          <w:szCs w:val="28"/>
        </w:rPr>
        <w:t>ми</w:t>
      </w:r>
      <w:r w:rsidRPr="00182589">
        <w:rPr>
          <w:sz w:val="28"/>
          <w:szCs w:val="28"/>
        </w:rPr>
        <w:t xml:space="preserve"> граждан с жалобами на списание операторами мобильной связи денежных средств с лицевых счетов абонентов за контентные услуги, оказанные без согласия самих абонентов</w:t>
      </w:r>
      <w:r>
        <w:rPr>
          <w:sz w:val="28"/>
          <w:szCs w:val="28"/>
        </w:rPr>
        <w:t xml:space="preserve">, на официальном сайте Роскомнадзора опубликовано разъяснение </w:t>
      </w:r>
      <w:r w:rsidR="0008643A">
        <w:rPr>
          <w:sz w:val="28"/>
          <w:szCs w:val="28"/>
        </w:rPr>
        <w:t>о</w:t>
      </w:r>
      <w:r w:rsidRPr="00182589">
        <w:rPr>
          <w:sz w:val="28"/>
          <w:szCs w:val="28"/>
        </w:rPr>
        <w:t xml:space="preserve"> вступлени</w:t>
      </w:r>
      <w:r w:rsidR="0008643A">
        <w:rPr>
          <w:sz w:val="28"/>
          <w:szCs w:val="28"/>
        </w:rPr>
        <w:t>и</w:t>
      </w:r>
      <w:r w:rsidRPr="00182589">
        <w:rPr>
          <w:sz w:val="28"/>
          <w:szCs w:val="28"/>
        </w:rPr>
        <w:t xml:space="preserve"> в силу Федерального закона от 23.07. 2013 </w:t>
      </w:r>
      <w:r w:rsidR="0008643A">
        <w:rPr>
          <w:sz w:val="28"/>
          <w:szCs w:val="28"/>
        </w:rPr>
        <w:t>№</w:t>
      </w:r>
      <w:r w:rsidRPr="00182589">
        <w:rPr>
          <w:sz w:val="28"/>
          <w:szCs w:val="28"/>
        </w:rPr>
        <w:t xml:space="preserve"> 229-ФЗ « О внесении изменений в Федеральный закон «О связи».</w:t>
      </w:r>
    </w:p>
    <w:p w:rsidR="00E063F5" w:rsidRPr="00E063F5" w:rsidRDefault="0008643A" w:rsidP="00E063F5">
      <w:pPr>
        <w:ind w:firstLine="709"/>
        <w:jc w:val="both"/>
        <w:rPr>
          <w:sz w:val="28"/>
          <w:szCs w:val="28"/>
        </w:rPr>
      </w:pPr>
      <w:r>
        <w:rPr>
          <w:sz w:val="28"/>
          <w:szCs w:val="28"/>
        </w:rPr>
        <w:t xml:space="preserve">В течение года руководитель Роскомнадзора выступал в средствах массовой информации и на различных мероприятиях с разъяснениями по вопросам полномочий Роскомнадзора. </w:t>
      </w:r>
    </w:p>
    <w:p w:rsidR="00660D9C" w:rsidRPr="0008643A" w:rsidRDefault="00660D9C" w:rsidP="0008643A">
      <w:pPr>
        <w:ind w:firstLine="709"/>
        <w:jc w:val="both"/>
        <w:rPr>
          <w:sz w:val="28"/>
          <w:szCs w:val="28"/>
        </w:rPr>
      </w:pPr>
      <w:r w:rsidRPr="0008643A">
        <w:rPr>
          <w:sz w:val="28"/>
          <w:szCs w:val="28"/>
        </w:rPr>
        <w:t>24 сентября 2014 г</w:t>
      </w:r>
      <w:r w:rsidR="0008643A">
        <w:rPr>
          <w:sz w:val="28"/>
          <w:szCs w:val="28"/>
        </w:rPr>
        <w:t>.</w:t>
      </w:r>
      <w:r w:rsidRPr="0008643A">
        <w:rPr>
          <w:sz w:val="28"/>
          <w:szCs w:val="28"/>
        </w:rPr>
        <w:t xml:space="preserve"> </w:t>
      </w:r>
      <w:r w:rsidR="0008643A">
        <w:rPr>
          <w:sz w:val="28"/>
          <w:szCs w:val="28"/>
        </w:rPr>
        <w:t>р</w:t>
      </w:r>
      <w:r w:rsidRPr="0008643A">
        <w:rPr>
          <w:sz w:val="28"/>
          <w:szCs w:val="28"/>
        </w:rPr>
        <w:t xml:space="preserve">уководитель Роскомнадзора </w:t>
      </w:r>
      <w:r w:rsidR="0008643A" w:rsidRPr="0008643A">
        <w:rPr>
          <w:sz w:val="28"/>
          <w:szCs w:val="28"/>
        </w:rPr>
        <w:t xml:space="preserve">встретился в пресс-центре </w:t>
      </w:r>
      <w:r w:rsidR="00C309A0">
        <w:rPr>
          <w:sz w:val="28"/>
          <w:szCs w:val="28"/>
        </w:rPr>
        <w:t>«</w:t>
      </w:r>
      <w:r w:rsidR="0008643A" w:rsidRPr="0008643A">
        <w:rPr>
          <w:sz w:val="28"/>
          <w:szCs w:val="28"/>
        </w:rPr>
        <w:t>Комсомольской правды в Крыму</w:t>
      </w:r>
      <w:r w:rsidR="00C309A0">
        <w:rPr>
          <w:sz w:val="28"/>
          <w:szCs w:val="28"/>
        </w:rPr>
        <w:t>»</w:t>
      </w:r>
      <w:r w:rsidR="0008643A" w:rsidRPr="0008643A">
        <w:rPr>
          <w:sz w:val="28"/>
          <w:szCs w:val="28"/>
        </w:rPr>
        <w:t xml:space="preserve"> в Симферополе с главными редакторами и генеральными директорами ведущих СМИ Крыма</w:t>
      </w:r>
      <w:r w:rsidR="0008643A">
        <w:rPr>
          <w:sz w:val="28"/>
          <w:szCs w:val="28"/>
        </w:rPr>
        <w:t>,</w:t>
      </w:r>
      <w:r w:rsidR="0008643A" w:rsidRPr="0008643A">
        <w:rPr>
          <w:sz w:val="28"/>
          <w:szCs w:val="28"/>
        </w:rPr>
        <w:t xml:space="preserve"> ответил на вопросы, касающиеся регистрации крымских СМИ в соответствии с российским законодательством, распределения радиочастотного ресурса в Крыму, лицензирования телерадиовещания</w:t>
      </w:r>
      <w:r w:rsidR="0008643A">
        <w:rPr>
          <w:sz w:val="28"/>
          <w:szCs w:val="28"/>
        </w:rPr>
        <w:t>,</w:t>
      </w:r>
      <w:r w:rsidR="0008643A" w:rsidRPr="0008643A">
        <w:rPr>
          <w:sz w:val="28"/>
          <w:szCs w:val="28"/>
        </w:rPr>
        <w:t xml:space="preserve"> </w:t>
      </w:r>
      <w:r w:rsidRPr="0008643A">
        <w:rPr>
          <w:sz w:val="28"/>
          <w:szCs w:val="28"/>
        </w:rPr>
        <w:t>разъяснил руководителям крымских СМИ нормы и требования российского законодательства в сфере массовых коммуникаций</w:t>
      </w:r>
    </w:p>
    <w:p w:rsidR="00AF303D" w:rsidRPr="00AF303D" w:rsidRDefault="00AF303D" w:rsidP="00AF303D">
      <w:pPr>
        <w:ind w:firstLine="709"/>
        <w:jc w:val="both"/>
        <w:rPr>
          <w:sz w:val="28"/>
          <w:szCs w:val="28"/>
        </w:rPr>
      </w:pPr>
    </w:p>
    <w:p w:rsidR="00B3510B" w:rsidRPr="00FB1729" w:rsidRDefault="003D4026" w:rsidP="00E52563">
      <w:pPr>
        <w:ind w:firstLine="709"/>
        <w:jc w:val="both"/>
        <w:rPr>
          <w:bCs/>
          <w:sz w:val="28"/>
          <w:szCs w:val="28"/>
        </w:rPr>
      </w:pPr>
      <w:r w:rsidRPr="00FB1729">
        <w:rPr>
          <w:bCs/>
          <w:sz w:val="28"/>
          <w:szCs w:val="28"/>
        </w:rPr>
        <w:t xml:space="preserve">В </w:t>
      </w:r>
      <w:r w:rsidRPr="00FB1729">
        <w:rPr>
          <w:bCs/>
          <w:i/>
          <w:sz w:val="28"/>
          <w:szCs w:val="28"/>
        </w:rPr>
        <w:t>рамках методической работы с государственными инспекторами Роскомнадзора, осуществляющими государственный контроль (надзор)</w:t>
      </w:r>
      <w:r w:rsidRPr="00FB1729">
        <w:rPr>
          <w:bCs/>
          <w:sz w:val="28"/>
          <w:szCs w:val="28"/>
        </w:rPr>
        <w:t xml:space="preserve">, </w:t>
      </w:r>
      <w:r w:rsidR="00E52563" w:rsidRPr="00FB1729">
        <w:rPr>
          <w:bCs/>
          <w:sz w:val="28"/>
          <w:szCs w:val="28"/>
        </w:rPr>
        <w:t>в</w:t>
      </w:r>
      <w:r w:rsidR="00B3510B" w:rsidRPr="00FB1729">
        <w:rPr>
          <w:bCs/>
          <w:sz w:val="28"/>
          <w:szCs w:val="28"/>
        </w:rPr>
        <w:t xml:space="preserve"> 201</w:t>
      </w:r>
      <w:r w:rsidR="00FB1729">
        <w:rPr>
          <w:bCs/>
          <w:sz w:val="28"/>
          <w:szCs w:val="28"/>
        </w:rPr>
        <w:t>4</w:t>
      </w:r>
      <w:r w:rsidR="00B3510B" w:rsidRPr="00FB1729">
        <w:rPr>
          <w:bCs/>
          <w:sz w:val="28"/>
          <w:szCs w:val="28"/>
        </w:rPr>
        <w:t xml:space="preserve"> году продолжалась работа Координационных советов руководителей территориальных органов Роскомнадзора в федеральных округах. </w:t>
      </w:r>
    </w:p>
    <w:p w:rsidR="00FB1729" w:rsidRDefault="00FB1729" w:rsidP="00DE6F65">
      <w:pPr>
        <w:ind w:firstLine="709"/>
        <w:jc w:val="both"/>
        <w:rPr>
          <w:bCs/>
          <w:spacing w:val="-4"/>
          <w:sz w:val="28"/>
          <w:szCs w:val="28"/>
        </w:rPr>
      </w:pPr>
      <w:r w:rsidRPr="00FB1729">
        <w:rPr>
          <w:bCs/>
          <w:spacing w:val="-4"/>
          <w:sz w:val="28"/>
          <w:szCs w:val="28"/>
        </w:rPr>
        <w:t>На плановой основе проводились рабочие совещания в режиме</w:t>
      </w:r>
      <w:r>
        <w:rPr>
          <w:bCs/>
          <w:spacing w:val="-4"/>
          <w:sz w:val="28"/>
          <w:szCs w:val="28"/>
        </w:rPr>
        <w:t xml:space="preserve"> видеоконференцсвязи по проблемным вопросам правоприменительной практики законодательства Российской Федерации в области персональных данных, а также обучающие семинары по основным направлениям деятельности. Подготовлены методические разъяснения по организации судебно-претензионной работы, реализации мер </w:t>
      </w:r>
      <w:proofErr w:type="spellStart"/>
      <w:r>
        <w:rPr>
          <w:bCs/>
          <w:spacing w:val="-4"/>
          <w:sz w:val="28"/>
          <w:szCs w:val="28"/>
        </w:rPr>
        <w:t>пресекательного</w:t>
      </w:r>
      <w:proofErr w:type="spellEnd"/>
      <w:r>
        <w:rPr>
          <w:bCs/>
          <w:spacing w:val="-4"/>
          <w:sz w:val="28"/>
          <w:szCs w:val="28"/>
        </w:rPr>
        <w:t xml:space="preserve"> характера в рамках мероприятий систематического наблюдения.</w:t>
      </w:r>
    </w:p>
    <w:p w:rsidR="00B3510B" w:rsidRPr="00C309A0" w:rsidRDefault="00B3510B" w:rsidP="00491FA0">
      <w:pPr>
        <w:ind w:firstLine="709"/>
        <w:jc w:val="both"/>
        <w:rPr>
          <w:bCs/>
          <w:spacing w:val="-4"/>
          <w:sz w:val="28"/>
          <w:szCs w:val="28"/>
        </w:rPr>
      </w:pPr>
    </w:p>
    <w:p w:rsidR="00AB18B1" w:rsidRPr="00C309A0" w:rsidRDefault="00AB18B1" w:rsidP="00394A4E">
      <w:pPr>
        <w:pStyle w:val="2"/>
        <w:jc w:val="both"/>
        <w:rPr>
          <w:b/>
          <w:bCs/>
          <w:smallCaps/>
          <w:szCs w:val="28"/>
        </w:rPr>
      </w:pPr>
      <w:bookmarkStart w:id="44" w:name="_Toc411948282"/>
      <w:r w:rsidRPr="00C309A0">
        <w:rPr>
          <w:b/>
          <w:bCs/>
          <w:smallCaps/>
          <w:szCs w:val="28"/>
        </w:rPr>
        <w:t>Сведения об осуществлении разрешительной и регистрационной деятельности</w:t>
      </w:r>
      <w:bookmarkEnd w:id="44"/>
    </w:p>
    <w:p w:rsidR="00AB18B1" w:rsidRPr="00C309A0" w:rsidRDefault="00AB18B1" w:rsidP="007A51AB">
      <w:pPr>
        <w:ind w:firstLine="709"/>
        <w:jc w:val="both"/>
        <w:rPr>
          <w:bCs/>
          <w:spacing w:val="-4"/>
          <w:sz w:val="28"/>
          <w:szCs w:val="28"/>
        </w:rPr>
      </w:pPr>
      <w:r w:rsidRPr="00C309A0">
        <w:rPr>
          <w:bCs/>
          <w:spacing w:val="-4"/>
          <w:sz w:val="28"/>
          <w:szCs w:val="28"/>
        </w:rPr>
        <w:t>Сведения об осуществлении регистрационной и разрешительной деятельности</w:t>
      </w:r>
      <w:r w:rsidR="0000070E" w:rsidRPr="00C309A0">
        <w:rPr>
          <w:bCs/>
          <w:spacing w:val="-4"/>
          <w:sz w:val="28"/>
          <w:szCs w:val="28"/>
        </w:rPr>
        <w:t xml:space="preserve"> в полном объеме </w:t>
      </w:r>
      <w:r w:rsidR="0027436D" w:rsidRPr="00C309A0">
        <w:rPr>
          <w:bCs/>
          <w:spacing w:val="-4"/>
          <w:sz w:val="28"/>
          <w:szCs w:val="28"/>
        </w:rPr>
        <w:t>размещены в</w:t>
      </w:r>
      <w:r w:rsidR="007A51AB" w:rsidRPr="00C309A0">
        <w:rPr>
          <w:bCs/>
          <w:spacing w:val="-4"/>
          <w:sz w:val="28"/>
          <w:szCs w:val="28"/>
        </w:rPr>
        <w:t xml:space="preserve"> Отчете о выполнении Плана и показателей деятельности Роскомнадзора в 201</w:t>
      </w:r>
      <w:r w:rsidR="00E52563" w:rsidRPr="00C309A0">
        <w:rPr>
          <w:bCs/>
          <w:spacing w:val="-4"/>
          <w:sz w:val="28"/>
          <w:szCs w:val="28"/>
        </w:rPr>
        <w:t>3</w:t>
      </w:r>
      <w:r w:rsidR="007A51AB" w:rsidRPr="00C309A0">
        <w:rPr>
          <w:bCs/>
          <w:spacing w:val="-4"/>
          <w:sz w:val="28"/>
          <w:szCs w:val="28"/>
        </w:rPr>
        <w:t xml:space="preserve"> году</w:t>
      </w:r>
      <w:r w:rsidR="0027436D" w:rsidRPr="00C309A0">
        <w:rPr>
          <w:bCs/>
          <w:spacing w:val="-4"/>
          <w:sz w:val="28"/>
          <w:szCs w:val="28"/>
        </w:rPr>
        <w:t>, направленном в Минкомсвязь России</w:t>
      </w:r>
      <w:r w:rsidR="007A51AB" w:rsidRPr="00C309A0">
        <w:rPr>
          <w:bCs/>
          <w:spacing w:val="-4"/>
          <w:sz w:val="28"/>
          <w:szCs w:val="28"/>
        </w:rPr>
        <w:t>.</w:t>
      </w:r>
    </w:p>
    <w:p w:rsidR="00B2528E" w:rsidRPr="00C309A0" w:rsidRDefault="00B2528E" w:rsidP="007A51AB">
      <w:pPr>
        <w:ind w:firstLine="709"/>
        <w:jc w:val="both"/>
        <w:rPr>
          <w:bCs/>
          <w:spacing w:val="-4"/>
          <w:sz w:val="28"/>
          <w:szCs w:val="28"/>
        </w:rPr>
      </w:pPr>
    </w:p>
    <w:p w:rsidR="007A51AB" w:rsidRPr="00C309A0" w:rsidRDefault="007A51AB" w:rsidP="00394A4E">
      <w:pPr>
        <w:pStyle w:val="2"/>
        <w:jc w:val="both"/>
        <w:rPr>
          <w:b/>
          <w:bCs/>
          <w:smallCaps/>
          <w:szCs w:val="28"/>
        </w:rPr>
      </w:pPr>
      <w:bookmarkStart w:id="45" w:name="_Toc411948283"/>
      <w:r w:rsidRPr="00C309A0">
        <w:rPr>
          <w:b/>
          <w:bCs/>
          <w:smallCaps/>
          <w:szCs w:val="28"/>
        </w:rPr>
        <w:t>Сведения о результатах работы экспертов и экспертных организаций, привлекаемых к проведению мероприятий по контролю</w:t>
      </w:r>
      <w:bookmarkEnd w:id="45"/>
    </w:p>
    <w:p w:rsidR="00EF406E" w:rsidRPr="00C309A0" w:rsidRDefault="00EF406E" w:rsidP="00EF406E">
      <w:pPr>
        <w:ind w:firstLine="709"/>
        <w:jc w:val="both"/>
        <w:rPr>
          <w:sz w:val="28"/>
          <w:szCs w:val="28"/>
        </w:rPr>
      </w:pPr>
    </w:p>
    <w:p w:rsidR="00C309A0" w:rsidRDefault="00C309A0" w:rsidP="00C309A0">
      <w:pPr>
        <w:ind w:firstLine="709"/>
        <w:jc w:val="both"/>
        <w:rPr>
          <w:sz w:val="28"/>
          <w:szCs w:val="28"/>
        </w:rPr>
      </w:pPr>
      <w:r>
        <w:rPr>
          <w:sz w:val="28"/>
          <w:szCs w:val="28"/>
        </w:rPr>
        <w:t>При проведении в 2014</w:t>
      </w:r>
      <w:r w:rsidRPr="00DB0AB6">
        <w:rPr>
          <w:sz w:val="28"/>
          <w:szCs w:val="28"/>
        </w:rPr>
        <w:t xml:space="preserve"> г. </w:t>
      </w:r>
      <w:r>
        <w:rPr>
          <w:sz w:val="28"/>
          <w:szCs w:val="28"/>
        </w:rPr>
        <w:t xml:space="preserve">мероприятий по </w:t>
      </w:r>
      <w:r w:rsidRPr="00DB0AB6">
        <w:rPr>
          <w:sz w:val="28"/>
          <w:szCs w:val="28"/>
        </w:rPr>
        <w:t>контрол</w:t>
      </w:r>
      <w:r>
        <w:rPr>
          <w:sz w:val="28"/>
          <w:szCs w:val="28"/>
        </w:rPr>
        <w:t>ю</w:t>
      </w:r>
      <w:r w:rsidRPr="00DB0AB6">
        <w:rPr>
          <w:sz w:val="28"/>
          <w:szCs w:val="28"/>
        </w:rPr>
        <w:t xml:space="preserve"> соблюдения пользователями радиочастотного спектра порядка, требований и условий, относящихся к использованию РЭС, эксперты предприятий радиочастотной службы</w:t>
      </w:r>
      <w:r w:rsidRPr="009012A1">
        <w:rPr>
          <w:sz w:val="28"/>
          <w:szCs w:val="28"/>
        </w:rPr>
        <w:t xml:space="preserve"> </w:t>
      </w:r>
      <w:r w:rsidRPr="00DB0AB6">
        <w:rPr>
          <w:sz w:val="28"/>
          <w:szCs w:val="28"/>
        </w:rPr>
        <w:t>привлекались</w:t>
      </w:r>
      <w:r>
        <w:rPr>
          <w:sz w:val="28"/>
          <w:szCs w:val="28"/>
        </w:rPr>
        <w:t xml:space="preserve"> </w:t>
      </w:r>
      <w:r w:rsidRPr="009012A1">
        <w:rPr>
          <w:sz w:val="28"/>
          <w:szCs w:val="28"/>
        </w:rPr>
        <w:t>к проведению 135 мероприятий по контролю в сфере связи.</w:t>
      </w:r>
    </w:p>
    <w:p w:rsidR="00C309A0" w:rsidRDefault="00C309A0" w:rsidP="00C309A0">
      <w:pPr>
        <w:ind w:firstLine="709"/>
        <w:jc w:val="both"/>
        <w:rPr>
          <w:sz w:val="28"/>
          <w:szCs w:val="28"/>
        </w:rPr>
      </w:pPr>
      <w:r>
        <w:rPr>
          <w:sz w:val="28"/>
          <w:szCs w:val="28"/>
        </w:rPr>
        <w:t>В результате их работы выявлено 425</w:t>
      </w:r>
      <w:r w:rsidRPr="00DA02CA">
        <w:rPr>
          <w:sz w:val="28"/>
          <w:szCs w:val="28"/>
        </w:rPr>
        <w:t xml:space="preserve"> лиц, применявших </w:t>
      </w:r>
      <w:r>
        <w:rPr>
          <w:sz w:val="28"/>
          <w:szCs w:val="28"/>
        </w:rPr>
        <w:t>7224</w:t>
      </w:r>
      <w:r w:rsidRPr="00DA02CA">
        <w:rPr>
          <w:sz w:val="28"/>
          <w:szCs w:val="28"/>
        </w:rPr>
        <w:t xml:space="preserve"> не разрешенных для использования РЭС</w:t>
      </w:r>
      <w:r>
        <w:rPr>
          <w:sz w:val="28"/>
          <w:szCs w:val="28"/>
        </w:rPr>
        <w:t>.</w:t>
      </w:r>
    </w:p>
    <w:p w:rsidR="00F97B57" w:rsidRPr="002D4B12" w:rsidRDefault="00F97B57" w:rsidP="00595D8D">
      <w:pPr>
        <w:ind w:firstLine="709"/>
        <w:jc w:val="both"/>
        <w:rPr>
          <w:color w:val="FF0000"/>
          <w:sz w:val="28"/>
          <w:szCs w:val="28"/>
        </w:rPr>
      </w:pPr>
      <w:r w:rsidRPr="002D4B12">
        <w:rPr>
          <w:color w:val="FF0000"/>
          <w:sz w:val="28"/>
          <w:szCs w:val="28"/>
        </w:rPr>
        <w:br w:type="page"/>
      </w:r>
    </w:p>
    <w:p w:rsidR="002F3AD1" w:rsidRPr="00F363AF" w:rsidRDefault="002F3AD1" w:rsidP="00540BCF">
      <w:pPr>
        <w:pStyle w:val="1"/>
        <w:numPr>
          <w:ilvl w:val="0"/>
          <w:numId w:val="4"/>
        </w:numPr>
        <w:tabs>
          <w:tab w:val="left" w:pos="426"/>
          <w:tab w:val="left" w:pos="709"/>
        </w:tabs>
        <w:ind w:left="0" w:firstLine="0"/>
        <w:outlineLvl w:val="0"/>
      </w:pPr>
      <w:bookmarkStart w:id="46" w:name="_Toc411948284"/>
      <w:r w:rsidRPr="00F363AF">
        <w:t>ДЕЙСТВИЯ ПО ПРЕСЕЧЕНИЮ НАРУШЕНИЙ ОБЯЗАТЕЛЬНЫХ ТРЕБОВАНИЙ И (ИЛИ) УСТРАНЕНИЮ ПОСЛЕДСТВИЙ ТАКИХ НАРУШЕНИЙ</w:t>
      </w:r>
      <w:bookmarkEnd w:id="46"/>
    </w:p>
    <w:p w:rsidR="006B0251" w:rsidRPr="00F363AF" w:rsidRDefault="006B0251" w:rsidP="00550F8E">
      <w:pPr>
        <w:tabs>
          <w:tab w:val="left" w:pos="1276"/>
        </w:tabs>
        <w:ind w:firstLine="709"/>
        <w:jc w:val="both"/>
        <w:rPr>
          <w:bCs/>
          <w:sz w:val="28"/>
          <w:szCs w:val="28"/>
        </w:rPr>
      </w:pPr>
    </w:p>
    <w:p w:rsidR="0011459D" w:rsidRPr="00F363AF" w:rsidRDefault="0011459D" w:rsidP="00394A4E">
      <w:pPr>
        <w:pStyle w:val="2"/>
        <w:jc w:val="both"/>
        <w:rPr>
          <w:b/>
          <w:bCs/>
          <w:smallCaps/>
          <w:szCs w:val="28"/>
        </w:rPr>
      </w:pPr>
      <w:bookmarkStart w:id="47" w:name="_Toc411948285"/>
      <w:r w:rsidRPr="00F363AF">
        <w:rPr>
          <w:b/>
          <w:bCs/>
          <w:smallCaps/>
          <w:szCs w:val="28"/>
        </w:rPr>
        <w:t xml:space="preserve">Общие результаты </w:t>
      </w:r>
      <w:r w:rsidR="005313A2" w:rsidRPr="00F363AF">
        <w:rPr>
          <w:b/>
          <w:bCs/>
          <w:smallCaps/>
          <w:szCs w:val="28"/>
        </w:rPr>
        <w:t>действий по пресечению нарушений обязательных требований и (или) устранению последствий таких нарушений</w:t>
      </w:r>
      <w:bookmarkEnd w:id="47"/>
    </w:p>
    <w:p w:rsidR="009A163F" w:rsidRPr="00F363AF" w:rsidRDefault="009A163F" w:rsidP="00F363AF">
      <w:pPr>
        <w:ind w:firstLine="709"/>
        <w:jc w:val="both"/>
        <w:rPr>
          <w:sz w:val="28"/>
          <w:szCs w:val="28"/>
        </w:rPr>
      </w:pPr>
    </w:p>
    <w:p w:rsidR="00F363AF" w:rsidRDefault="00F363AF" w:rsidP="00F363AF">
      <w:pPr>
        <w:pStyle w:val="a4"/>
        <w:spacing w:line="240" w:lineRule="auto"/>
        <w:ind w:firstLine="709"/>
        <w:rPr>
          <w:szCs w:val="28"/>
        </w:rPr>
      </w:pPr>
      <w:r w:rsidRPr="005B0B01">
        <w:rPr>
          <w:szCs w:val="28"/>
        </w:rPr>
        <w:t xml:space="preserve">По результатам проведенных мероприятий всех видов государственного контроля и надзора выдано 8 487 (в 2013 году - 6 413) предписаний об устранении выявленных нарушений, составлено 63 950 (в 2012 году - 32 652) протоколов об административных правонарушениях, по которым вынесено 52 651 (в 2013 году - 27 300) решений (постановлений), наложено </w:t>
      </w:r>
      <w:r>
        <w:rPr>
          <w:szCs w:val="28"/>
        </w:rPr>
        <w:t>257</w:t>
      </w:r>
      <w:r w:rsidRPr="005B0B01">
        <w:rPr>
          <w:szCs w:val="28"/>
        </w:rPr>
        <w:t xml:space="preserve"> млн руб. (в 2013 году – 148,9 млн руб.) административных штрафов. Распределение количества выданных предписаний об устранении выявленных нарушений в 2014 году в сравнении с 2013 годом показано на рисунке </w:t>
      </w:r>
      <w:r w:rsidR="00A1484C">
        <w:rPr>
          <w:szCs w:val="28"/>
        </w:rPr>
        <w:t>31</w:t>
      </w:r>
      <w:r w:rsidRPr="005B0B01">
        <w:rPr>
          <w:szCs w:val="28"/>
        </w:rPr>
        <w:t>.</w:t>
      </w:r>
    </w:p>
    <w:p w:rsidR="00F363AF" w:rsidRPr="005B0B01" w:rsidRDefault="00F363AF" w:rsidP="00F363AF">
      <w:pPr>
        <w:pStyle w:val="a4"/>
        <w:spacing w:line="240" w:lineRule="auto"/>
        <w:ind w:firstLine="709"/>
        <w:rPr>
          <w:szCs w:val="28"/>
        </w:rPr>
      </w:pPr>
      <w:r w:rsidRPr="005B0B01">
        <w:rPr>
          <w:szCs w:val="28"/>
        </w:rPr>
        <w:t xml:space="preserve">Количество выданных </w:t>
      </w:r>
      <w:r>
        <w:rPr>
          <w:szCs w:val="28"/>
        </w:rPr>
        <w:t xml:space="preserve">предписаний </w:t>
      </w:r>
      <w:r w:rsidRPr="005B0B01">
        <w:rPr>
          <w:szCs w:val="28"/>
        </w:rPr>
        <w:t>в 2014 г. значительно выросло в сфере связи</w:t>
      </w:r>
      <w:r>
        <w:rPr>
          <w:szCs w:val="28"/>
        </w:rPr>
        <w:t>, ввиду повышения результативности работы радиочастотной службы в результате реорганизационных мероприятий радиочастотной службы и существенного повышения эффективности взаимодействия радиочастотной службы с территориальными органами Роскомнадзора после ввода в эксплуатацию в декабре 2013 года Автоматизированной системы радиоконтроля Российской Федерации (АСРК-РФ) и ее сопряжения с ЕИС Роскомнадзора во 2 квартале 2014 года</w:t>
      </w:r>
      <w:r w:rsidRPr="005B0B01">
        <w:rPr>
          <w:szCs w:val="28"/>
        </w:rPr>
        <w:t>.</w:t>
      </w:r>
    </w:p>
    <w:p w:rsidR="00F363AF" w:rsidRPr="005B0B01" w:rsidRDefault="00F363AF" w:rsidP="00F363AF">
      <w:pPr>
        <w:pStyle w:val="a4"/>
        <w:spacing w:line="240" w:lineRule="auto"/>
        <w:ind w:firstLine="709"/>
        <w:rPr>
          <w:szCs w:val="28"/>
        </w:rPr>
      </w:pPr>
    </w:p>
    <w:p w:rsidR="00F363AF" w:rsidRPr="003B40DD" w:rsidRDefault="00F363AF" w:rsidP="00F363AF">
      <w:pPr>
        <w:pStyle w:val="a4"/>
        <w:spacing w:line="240" w:lineRule="auto"/>
        <w:ind w:firstLine="709"/>
        <w:jc w:val="right"/>
        <w:rPr>
          <w:szCs w:val="28"/>
        </w:rPr>
      </w:pPr>
      <w:r>
        <w:rPr>
          <w:noProof/>
          <w:color w:val="FF0000"/>
          <w:szCs w:val="28"/>
        </w:rPr>
        <w:drawing>
          <wp:inline distT="0" distB="0" distL="0" distR="0" wp14:anchorId="416AAC2C" wp14:editId="345BECA0">
            <wp:extent cx="5273040" cy="2692400"/>
            <wp:effectExtent l="0" t="0" r="0" b="0"/>
            <wp:docPr id="9" name="Диаграмма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r w:rsidRPr="005B0B01">
        <w:rPr>
          <w:szCs w:val="28"/>
        </w:rPr>
        <w:t xml:space="preserve">Рис. </w:t>
      </w:r>
      <w:r w:rsidR="00A1484C">
        <w:rPr>
          <w:szCs w:val="28"/>
        </w:rPr>
        <w:t>31</w:t>
      </w:r>
    </w:p>
    <w:p w:rsidR="00F363AF" w:rsidRPr="005B0B01" w:rsidRDefault="00F363AF" w:rsidP="00F363AF">
      <w:pPr>
        <w:pStyle w:val="a4"/>
        <w:spacing w:line="240" w:lineRule="auto"/>
        <w:ind w:firstLine="709"/>
        <w:rPr>
          <w:szCs w:val="28"/>
        </w:rPr>
      </w:pPr>
    </w:p>
    <w:p w:rsidR="00F363AF" w:rsidRPr="00F16BE5" w:rsidRDefault="00F363AF" w:rsidP="00F363AF">
      <w:pPr>
        <w:pStyle w:val="a4"/>
        <w:spacing w:line="240" w:lineRule="auto"/>
        <w:ind w:firstLine="709"/>
        <w:rPr>
          <w:spacing w:val="-4"/>
          <w:szCs w:val="28"/>
        </w:rPr>
      </w:pPr>
      <w:r w:rsidRPr="00F16BE5">
        <w:rPr>
          <w:spacing w:val="-4"/>
          <w:szCs w:val="28"/>
        </w:rPr>
        <w:t xml:space="preserve">Распределение количества составленных протоколов об административных правонарушениях в 2014 г. в сравнении с 2013 г. показано на </w:t>
      </w:r>
      <w:r w:rsidRPr="00F16BE5">
        <w:rPr>
          <w:bCs/>
          <w:szCs w:val="28"/>
        </w:rPr>
        <w:t>рисунке</w:t>
      </w:r>
      <w:r w:rsidRPr="00F16BE5">
        <w:rPr>
          <w:spacing w:val="-4"/>
          <w:szCs w:val="28"/>
        </w:rPr>
        <w:t xml:space="preserve"> </w:t>
      </w:r>
      <w:r w:rsidR="00A1484C">
        <w:rPr>
          <w:spacing w:val="-4"/>
          <w:szCs w:val="28"/>
        </w:rPr>
        <w:t>32</w:t>
      </w:r>
      <w:r w:rsidRPr="00F16BE5">
        <w:rPr>
          <w:spacing w:val="-4"/>
          <w:szCs w:val="28"/>
        </w:rPr>
        <w:t>.</w:t>
      </w:r>
    </w:p>
    <w:p w:rsidR="00F363AF" w:rsidRPr="00071747" w:rsidRDefault="00F363AF" w:rsidP="00F363AF">
      <w:pPr>
        <w:pStyle w:val="a4"/>
        <w:spacing w:line="240" w:lineRule="auto"/>
        <w:ind w:firstLine="709"/>
        <w:jc w:val="right"/>
        <w:rPr>
          <w:szCs w:val="28"/>
        </w:rPr>
      </w:pPr>
      <w:r>
        <w:rPr>
          <w:noProof/>
        </w:rPr>
        <w:drawing>
          <wp:inline distT="0" distB="0" distL="0" distR="0" wp14:anchorId="45918B65" wp14:editId="7B9D704A">
            <wp:extent cx="5842000" cy="2499360"/>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r w:rsidRPr="00722490">
        <w:rPr>
          <w:color w:val="FF0000"/>
          <w:szCs w:val="28"/>
        </w:rPr>
        <w:t xml:space="preserve"> </w:t>
      </w:r>
      <w:r w:rsidRPr="001407B7">
        <w:rPr>
          <w:szCs w:val="28"/>
        </w:rPr>
        <w:t xml:space="preserve">Рис. </w:t>
      </w:r>
      <w:r w:rsidR="00A1484C">
        <w:rPr>
          <w:szCs w:val="28"/>
        </w:rPr>
        <w:t>32</w:t>
      </w:r>
    </w:p>
    <w:p w:rsidR="00F363AF" w:rsidRPr="001407B7" w:rsidRDefault="00F363AF" w:rsidP="00F363AF">
      <w:pPr>
        <w:pStyle w:val="a4"/>
        <w:spacing w:line="240" w:lineRule="auto"/>
        <w:ind w:firstLine="709"/>
        <w:rPr>
          <w:szCs w:val="28"/>
        </w:rPr>
      </w:pPr>
    </w:p>
    <w:p w:rsidR="00F363AF" w:rsidRPr="001407B7" w:rsidRDefault="00F363AF" w:rsidP="00F363AF">
      <w:pPr>
        <w:pStyle w:val="a4"/>
        <w:spacing w:line="240" w:lineRule="auto"/>
        <w:ind w:firstLine="709"/>
        <w:rPr>
          <w:spacing w:val="-4"/>
          <w:szCs w:val="28"/>
        </w:rPr>
      </w:pPr>
      <w:r w:rsidRPr="001407B7">
        <w:rPr>
          <w:spacing w:val="-4"/>
          <w:szCs w:val="28"/>
        </w:rPr>
        <w:t>Отмеченное по итогам 2013 года снижение количества предписаний в сфере персональных данных продолжилось в 2014 году ввиду продолжающегося снижения объемов планового контроля во взаимодействии с проверяемыми лицами, однако в 2014 году в указанной сфере по сравнению с 2013 годом значительно выросло количество составленных протоколов об административном правонарушении, что является результатом реализации механизмов административного регулирования, в том числе по результатам начатого в 2014 году систематического наблюдения в сфере персональных данных.</w:t>
      </w:r>
    </w:p>
    <w:p w:rsidR="00F363AF" w:rsidRDefault="00F363AF" w:rsidP="00F363AF">
      <w:pPr>
        <w:ind w:firstLine="709"/>
        <w:jc w:val="both"/>
        <w:rPr>
          <w:bCs/>
          <w:sz w:val="28"/>
          <w:szCs w:val="28"/>
        </w:rPr>
      </w:pPr>
      <w:r>
        <w:rPr>
          <w:bCs/>
          <w:sz w:val="28"/>
          <w:szCs w:val="28"/>
        </w:rPr>
        <w:t>В 2014 г., в связи с возложением на Роскомнадзор новых полномочий в соответствии с Федеральным законом от 27.07.2006 № 149-ФЗ «Об информации, информационных технологиях и защите информации» (с изменениями и дополнениями) и постановлением Правительства Российской Федерации от 31.07.2014 № 746, составлено семь протоколов об административных правонарушениях в сфере информационных технологий (на рис. 5 – ИТ) по статье 13.31 (н</w:t>
      </w:r>
      <w:r w:rsidRPr="00081E91">
        <w:rPr>
          <w:bCs/>
          <w:sz w:val="28"/>
          <w:szCs w:val="28"/>
        </w:rPr>
        <w:t xml:space="preserve">еисполнение обязанностей организатором распространения информации в сети </w:t>
      </w:r>
      <w:r>
        <w:rPr>
          <w:bCs/>
          <w:sz w:val="28"/>
          <w:szCs w:val="28"/>
        </w:rPr>
        <w:t>«</w:t>
      </w:r>
      <w:r w:rsidRPr="00081E91">
        <w:rPr>
          <w:bCs/>
          <w:sz w:val="28"/>
          <w:szCs w:val="28"/>
        </w:rPr>
        <w:t>Интернет</w:t>
      </w:r>
      <w:r>
        <w:rPr>
          <w:bCs/>
          <w:sz w:val="28"/>
          <w:szCs w:val="28"/>
        </w:rPr>
        <w:t>»).</w:t>
      </w:r>
    </w:p>
    <w:p w:rsidR="00FC5EEA" w:rsidRPr="00F363AF" w:rsidRDefault="00FC5EEA" w:rsidP="003A74A2">
      <w:pPr>
        <w:ind w:firstLine="709"/>
        <w:jc w:val="both"/>
        <w:rPr>
          <w:sz w:val="28"/>
          <w:szCs w:val="28"/>
        </w:rPr>
      </w:pPr>
      <w:r w:rsidRPr="00F363AF">
        <w:rPr>
          <w:sz w:val="28"/>
          <w:szCs w:val="28"/>
        </w:rPr>
        <w:t>Распределение результатов действий по пресечению нарушений обязательных требований в 201</w:t>
      </w:r>
      <w:r w:rsidR="00F363AF" w:rsidRPr="00F363AF">
        <w:rPr>
          <w:sz w:val="28"/>
          <w:szCs w:val="28"/>
        </w:rPr>
        <w:t>4</w:t>
      </w:r>
      <w:r w:rsidRPr="00F363AF">
        <w:rPr>
          <w:sz w:val="28"/>
          <w:szCs w:val="28"/>
        </w:rPr>
        <w:t xml:space="preserve"> г. по полугодиям представлено в таблице</w:t>
      </w:r>
      <w:r w:rsidR="003D675C" w:rsidRPr="00F363AF">
        <w:rPr>
          <w:sz w:val="28"/>
          <w:szCs w:val="28"/>
        </w:rPr>
        <w:t xml:space="preserve"> </w:t>
      </w:r>
      <w:r w:rsidR="00A1484C">
        <w:rPr>
          <w:sz w:val="28"/>
          <w:szCs w:val="28"/>
        </w:rPr>
        <w:t>21</w:t>
      </w:r>
      <w:r w:rsidRPr="00F363AF">
        <w:rPr>
          <w:sz w:val="28"/>
          <w:szCs w:val="28"/>
        </w:rPr>
        <w:t>.</w:t>
      </w:r>
    </w:p>
    <w:p w:rsidR="00FC5EEA" w:rsidRPr="00F363AF" w:rsidRDefault="00FC5EEA" w:rsidP="003D675C">
      <w:pPr>
        <w:spacing w:before="120"/>
        <w:ind w:firstLine="709"/>
        <w:jc w:val="right"/>
        <w:rPr>
          <w:sz w:val="28"/>
          <w:szCs w:val="28"/>
        </w:rPr>
      </w:pPr>
      <w:r w:rsidRPr="00F363AF">
        <w:rPr>
          <w:sz w:val="28"/>
          <w:szCs w:val="28"/>
        </w:rPr>
        <w:t>Таблица</w:t>
      </w:r>
      <w:r w:rsidR="003D675C" w:rsidRPr="00F363AF">
        <w:rPr>
          <w:sz w:val="28"/>
          <w:szCs w:val="28"/>
        </w:rPr>
        <w:t xml:space="preserve"> </w:t>
      </w:r>
      <w:r w:rsidR="00C214C6" w:rsidRPr="00F363AF">
        <w:rPr>
          <w:sz w:val="28"/>
          <w:szCs w:val="28"/>
        </w:rPr>
        <w:t>2</w:t>
      </w:r>
      <w:r w:rsidR="00A1484C">
        <w:rPr>
          <w:sz w:val="28"/>
          <w:szCs w:val="28"/>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75"/>
        <w:gridCol w:w="1552"/>
        <w:gridCol w:w="1696"/>
        <w:gridCol w:w="1755"/>
      </w:tblGrid>
      <w:tr w:rsidR="00F363AF" w:rsidRPr="00F363AF" w:rsidTr="00FC5EEA">
        <w:trPr>
          <w:trHeight w:val="462"/>
        </w:trPr>
        <w:tc>
          <w:tcPr>
            <w:tcW w:w="2566" w:type="pct"/>
            <w:noWrap/>
            <w:vAlign w:val="center"/>
          </w:tcPr>
          <w:p w:rsidR="00FC5EEA" w:rsidRPr="00F363AF" w:rsidRDefault="00FC5EEA" w:rsidP="00FC5EEA">
            <w:pPr>
              <w:jc w:val="center"/>
              <w:rPr>
                <w:b/>
                <w:bCs/>
              </w:rPr>
            </w:pPr>
            <w:r w:rsidRPr="00F363AF">
              <w:rPr>
                <w:b/>
              </w:rPr>
              <w:t>Действия по пресечению нарушений обязательных требований</w:t>
            </w:r>
          </w:p>
        </w:tc>
        <w:tc>
          <w:tcPr>
            <w:tcW w:w="755" w:type="pct"/>
            <w:noWrap/>
            <w:vAlign w:val="center"/>
          </w:tcPr>
          <w:p w:rsidR="00FC5EEA" w:rsidRPr="00F363AF" w:rsidRDefault="00FC5EEA" w:rsidP="00F363AF">
            <w:pPr>
              <w:jc w:val="center"/>
              <w:rPr>
                <w:b/>
                <w:bCs/>
              </w:rPr>
            </w:pPr>
            <w:r w:rsidRPr="00F363AF">
              <w:rPr>
                <w:b/>
                <w:bCs/>
              </w:rPr>
              <w:t>1 полугодие 201</w:t>
            </w:r>
            <w:r w:rsidR="00F363AF" w:rsidRPr="00F363AF">
              <w:rPr>
                <w:b/>
                <w:bCs/>
              </w:rPr>
              <w:t>4</w:t>
            </w:r>
            <w:r w:rsidRPr="00F363AF">
              <w:rPr>
                <w:b/>
                <w:bCs/>
              </w:rPr>
              <w:t xml:space="preserve"> г.</w:t>
            </w:r>
          </w:p>
        </w:tc>
        <w:tc>
          <w:tcPr>
            <w:tcW w:w="825" w:type="pct"/>
            <w:vAlign w:val="center"/>
          </w:tcPr>
          <w:p w:rsidR="00FC5EEA" w:rsidRPr="00F363AF" w:rsidRDefault="00FC5EEA" w:rsidP="00F363AF">
            <w:pPr>
              <w:jc w:val="center"/>
              <w:rPr>
                <w:b/>
                <w:bCs/>
              </w:rPr>
            </w:pPr>
            <w:r w:rsidRPr="00F363AF">
              <w:rPr>
                <w:b/>
                <w:bCs/>
              </w:rPr>
              <w:t>2 полугодие 201</w:t>
            </w:r>
            <w:r w:rsidR="00F363AF" w:rsidRPr="00F363AF">
              <w:rPr>
                <w:b/>
                <w:bCs/>
              </w:rPr>
              <w:t>4</w:t>
            </w:r>
            <w:r w:rsidRPr="00F363AF">
              <w:rPr>
                <w:b/>
                <w:bCs/>
              </w:rPr>
              <w:t xml:space="preserve"> г.</w:t>
            </w:r>
          </w:p>
        </w:tc>
        <w:tc>
          <w:tcPr>
            <w:tcW w:w="855" w:type="pct"/>
          </w:tcPr>
          <w:p w:rsidR="00FC5EEA" w:rsidRPr="00F363AF" w:rsidRDefault="00FC5EEA" w:rsidP="00D75B52">
            <w:pPr>
              <w:jc w:val="center"/>
              <w:rPr>
                <w:b/>
                <w:bCs/>
              </w:rPr>
            </w:pPr>
            <w:r w:rsidRPr="00F363AF">
              <w:rPr>
                <w:b/>
                <w:bCs/>
              </w:rPr>
              <w:t>Всего с начала года</w:t>
            </w:r>
          </w:p>
        </w:tc>
      </w:tr>
      <w:tr w:rsidR="00F363AF" w:rsidRPr="00F363AF" w:rsidTr="00FC5EEA">
        <w:trPr>
          <w:trHeight w:val="480"/>
        </w:trPr>
        <w:tc>
          <w:tcPr>
            <w:tcW w:w="2566" w:type="pct"/>
          </w:tcPr>
          <w:p w:rsidR="00FC5EEA" w:rsidRPr="00F363AF" w:rsidRDefault="00FC5EEA" w:rsidP="00D75B52">
            <w:pPr>
              <w:rPr>
                <w:bCs/>
              </w:rPr>
            </w:pPr>
            <w:r w:rsidRPr="00F363AF">
              <w:rPr>
                <w:bCs/>
              </w:rPr>
              <w:t>Выдано предписаний об устранении выявленных нарушений</w:t>
            </w:r>
          </w:p>
        </w:tc>
        <w:tc>
          <w:tcPr>
            <w:tcW w:w="755" w:type="pct"/>
            <w:vAlign w:val="center"/>
          </w:tcPr>
          <w:p w:rsidR="00FC5EEA" w:rsidRPr="00F363AF" w:rsidRDefault="00F363AF" w:rsidP="00D06901">
            <w:pPr>
              <w:jc w:val="center"/>
            </w:pPr>
            <w:r w:rsidRPr="00F363AF">
              <w:rPr>
                <w:bCs/>
              </w:rPr>
              <w:t>4294</w:t>
            </w:r>
          </w:p>
        </w:tc>
        <w:tc>
          <w:tcPr>
            <w:tcW w:w="825" w:type="pct"/>
            <w:vAlign w:val="center"/>
          </w:tcPr>
          <w:p w:rsidR="00FC5EEA" w:rsidRPr="00F363AF" w:rsidRDefault="00F363AF" w:rsidP="00D06901">
            <w:pPr>
              <w:jc w:val="center"/>
            </w:pPr>
            <w:r w:rsidRPr="00F363AF">
              <w:rPr>
                <w:bCs/>
              </w:rPr>
              <w:t>4193</w:t>
            </w:r>
          </w:p>
        </w:tc>
        <w:tc>
          <w:tcPr>
            <w:tcW w:w="855" w:type="pct"/>
            <w:vAlign w:val="center"/>
          </w:tcPr>
          <w:p w:rsidR="00FC5EEA" w:rsidRPr="00F363AF" w:rsidRDefault="00F363AF" w:rsidP="00E52563">
            <w:pPr>
              <w:jc w:val="center"/>
            </w:pPr>
            <w:r w:rsidRPr="00F363AF">
              <w:rPr>
                <w:bCs/>
              </w:rPr>
              <w:t>8487</w:t>
            </w:r>
          </w:p>
        </w:tc>
      </w:tr>
      <w:tr w:rsidR="00F363AF" w:rsidRPr="00F363AF" w:rsidTr="00FC5EEA">
        <w:trPr>
          <w:trHeight w:val="480"/>
        </w:trPr>
        <w:tc>
          <w:tcPr>
            <w:tcW w:w="2566" w:type="pct"/>
          </w:tcPr>
          <w:p w:rsidR="00FC5EEA" w:rsidRPr="00F363AF" w:rsidRDefault="00FC5EEA" w:rsidP="00FC5EEA">
            <w:pPr>
              <w:rPr>
                <w:bCs/>
              </w:rPr>
            </w:pPr>
            <w:r w:rsidRPr="00F363AF">
              <w:rPr>
                <w:bCs/>
              </w:rPr>
              <w:t>Составлено протоколов об административном правонарушении</w:t>
            </w:r>
          </w:p>
        </w:tc>
        <w:tc>
          <w:tcPr>
            <w:tcW w:w="755" w:type="pct"/>
            <w:vAlign w:val="center"/>
          </w:tcPr>
          <w:p w:rsidR="00FC5EEA" w:rsidRPr="00F363AF" w:rsidRDefault="00F363AF" w:rsidP="00FC5EEA">
            <w:pPr>
              <w:jc w:val="center"/>
            </w:pPr>
            <w:r w:rsidRPr="00F363AF">
              <w:rPr>
                <w:bCs/>
              </w:rPr>
              <w:t>25553</w:t>
            </w:r>
          </w:p>
        </w:tc>
        <w:tc>
          <w:tcPr>
            <w:tcW w:w="825" w:type="pct"/>
            <w:vAlign w:val="center"/>
          </w:tcPr>
          <w:p w:rsidR="00FC5EEA" w:rsidRPr="00F363AF" w:rsidRDefault="00F363AF" w:rsidP="00D75B52">
            <w:pPr>
              <w:jc w:val="center"/>
            </w:pPr>
            <w:r w:rsidRPr="00F363AF">
              <w:rPr>
                <w:bCs/>
              </w:rPr>
              <w:t>38397</w:t>
            </w:r>
          </w:p>
        </w:tc>
        <w:tc>
          <w:tcPr>
            <w:tcW w:w="855" w:type="pct"/>
            <w:vAlign w:val="center"/>
          </w:tcPr>
          <w:p w:rsidR="00FC5EEA" w:rsidRPr="00F363AF" w:rsidRDefault="00F363AF" w:rsidP="00E52563">
            <w:pPr>
              <w:jc w:val="center"/>
            </w:pPr>
            <w:r w:rsidRPr="00F363AF">
              <w:t>63 950</w:t>
            </w:r>
          </w:p>
        </w:tc>
      </w:tr>
      <w:tr w:rsidR="00F363AF" w:rsidRPr="00F363AF" w:rsidTr="00FC5EEA">
        <w:trPr>
          <w:trHeight w:val="480"/>
        </w:trPr>
        <w:tc>
          <w:tcPr>
            <w:tcW w:w="2566" w:type="pct"/>
          </w:tcPr>
          <w:p w:rsidR="00FC5EEA" w:rsidRPr="00F363AF" w:rsidRDefault="00FC5EEA" w:rsidP="00FC5EEA">
            <w:pPr>
              <w:rPr>
                <w:bCs/>
              </w:rPr>
            </w:pPr>
            <w:r w:rsidRPr="00F363AF">
              <w:rPr>
                <w:bCs/>
              </w:rPr>
              <w:t xml:space="preserve">Вынесено решений/постановлений по протоколам об административных правонарушениях </w:t>
            </w:r>
          </w:p>
        </w:tc>
        <w:tc>
          <w:tcPr>
            <w:tcW w:w="755" w:type="pct"/>
            <w:vAlign w:val="center"/>
          </w:tcPr>
          <w:p w:rsidR="00FC5EEA" w:rsidRPr="00F363AF" w:rsidRDefault="00F363AF" w:rsidP="00D75B52">
            <w:pPr>
              <w:jc w:val="center"/>
            </w:pPr>
            <w:r w:rsidRPr="00F363AF">
              <w:rPr>
                <w:bCs/>
              </w:rPr>
              <w:t>21300</w:t>
            </w:r>
          </w:p>
        </w:tc>
        <w:tc>
          <w:tcPr>
            <w:tcW w:w="825" w:type="pct"/>
            <w:vAlign w:val="center"/>
          </w:tcPr>
          <w:p w:rsidR="00FC5EEA" w:rsidRPr="00F363AF" w:rsidRDefault="00F363AF" w:rsidP="00D06901">
            <w:pPr>
              <w:jc w:val="center"/>
            </w:pPr>
            <w:r w:rsidRPr="00F363AF">
              <w:rPr>
                <w:bCs/>
              </w:rPr>
              <w:t>31351</w:t>
            </w:r>
          </w:p>
        </w:tc>
        <w:tc>
          <w:tcPr>
            <w:tcW w:w="855" w:type="pct"/>
            <w:vAlign w:val="center"/>
          </w:tcPr>
          <w:p w:rsidR="00FC5EEA" w:rsidRPr="00F363AF" w:rsidRDefault="00F363AF" w:rsidP="00E52563">
            <w:pPr>
              <w:jc w:val="center"/>
            </w:pPr>
            <w:r w:rsidRPr="00F363AF">
              <w:t>52 651</w:t>
            </w:r>
          </w:p>
        </w:tc>
      </w:tr>
      <w:tr w:rsidR="00F363AF" w:rsidRPr="00F363AF" w:rsidTr="00FC5EEA">
        <w:trPr>
          <w:trHeight w:val="480"/>
        </w:trPr>
        <w:tc>
          <w:tcPr>
            <w:tcW w:w="2566" w:type="pct"/>
          </w:tcPr>
          <w:p w:rsidR="00FC5EEA" w:rsidRPr="00F363AF" w:rsidRDefault="00FC5EEA" w:rsidP="00D75B52">
            <w:pPr>
              <w:rPr>
                <w:bCs/>
              </w:rPr>
            </w:pPr>
            <w:r w:rsidRPr="00F363AF">
              <w:rPr>
                <w:bCs/>
              </w:rPr>
              <w:t>Наложено административных штрафов (млн руб.)</w:t>
            </w:r>
          </w:p>
        </w:tc>
        <w:tc>
          <w:tcPr>
            <w:tcW w:w="755" w:type="pct"/>
            <w:vAlign w:val="center"/>
          </w:tcPr>
          <w:p w:rsidR="00FC5EEA" w:rsidRPr="00F363AF" w:rsidRDefault="00F363AF" w:rsidP="00D75B52">
            <w:pPr>
              <w:jc w:val="center"/>
            </w:pPr>
            <w:r w:rsidRPr="00F363AF">
              <w:rPr>
                <w:bCs/>
              </w:rPr>
              <w:t>104,7</w:t>
            </w:r>
          </w:p>
        </w:tc>
        <w:tc>
          <w:tcPr>
            <w:tcW w:w="825" w:type="pct"/>
            <w:vAlign w:val="center"/>
          </w:tcPr>
          <w:p w:rsidR="00FC5EEA" w:rsidRPr="00F363AF" w:rsidRDefault="00F363AF" w:rsidP="00D75B52">
            <w:pPr>
              <w:jc w:val="center"/>
            </w:pPr>
            <w:r w:rsidRPr="00F363AF">
              <w:rPr>
                <w:bCs/>
              </w:rPr>
              <w:t>152,3</w:t>
            </w:r>
          </w:p>
        </w:tc>
        <w:tc>
          <w:tcPr>
            <w:tcW w:w="855" w:type="pct"/>
            <w:vAlign w:val="center"/>
          </w:tcPr>
          <w:p w:rsidR="00FC5EEA" w:rsidRPr="00F363AF" w:rsidRDefault="00F363AF" w:rsidP="00E52563">
            <w:pPr>
              <w:jc w:val="center"/>
            </w:pPr>
            <w:r w:rsidRPr="00F363AF">
              <w:t>257</w:t>
            </w:r>
          </w:p>
        </w:tc>
      </w:tr>
    </w:tbl>
    <w:p w:rsidR="00816027" w:rsidRPr="002D4B12" w:rsidRDefault="00816027" w:rsidP="003D675C">
      <w:pPr>
        <w:spacing w:before="120"/>
        <w:ind w:firstLine="709"/>
        <w:jc w:val="both"/>
        <w:rPr>
          <w:color w:val="FF0000"/>
          <w:sz w:val="28"/>
          <w:szCs w:val="28"/>
        </w:rPr>
      </w:pPr>
    </w:p>
    <w:p w:rsidR="00A732B0" w:rsidRPr="00793394" w:rsidRDefault="00A732B0" w:rsidP="00394A4E">
      <w:pPr>
        <w:pStyle w:val="2"/>
        <w:jc w:val="both"/>
        <w:rPr>
          <w:b/>
          <w:bCs/>
          <w:smallCaps/>
          <w:szCs w:val="28"/>
        </w:rPr>
      </w:pPr>
      <w:bookmarkStart w:id="48" w:name="_Toc411948286"/>
      <w:r w:rsidRPr="00793394">
        <w:rPr>
          <w:b/>
          <w:bCs/>
          <w:smallCaps/>
          <w:szCs w:val="28"/>
        </w:rPr>
        <w:t>Результаты действий по пресечению нарушений обязательных требований и (или) устранению последствий таких нарушений в сфере массовых коммуникаций</w:t>
      </w:r>
      <w:bookmarkEnd w:id="48"/>
    </w:p>
    <w:p w:rsidR="00BA6541" w:rsidRPr="00793394" w:rsidRDefault="00BA6541" w:rsidP="00A732B0">
      <w:pPr>
        <w:ind w:firstLine="709"/>
        <w:jc w:val="both"/>
        <w:rPr>
          <w:sz w:val="28"/>
          <w:szCs w:val="28"/>
        </w:rPr>
      </w:pPr>
    </w:p>
    <w:p w:rsidR="00BA6541" w:rsidRPr="00793394" w:rsidRDefault="00BA6541" w:rsidP="00BA6541">
      <w:pPr>
        <w:ind w:firstLine="709"/>
        <w:jc w:val="both"/>
        <w:rPr>
          <w:sz w:val="28"/>
          <w:szCs w:val="28"/>
        </w:rPr>
      </w:pPr>
      <w:r w:rsidRPr="00793394">
        <w:rPr>
          <w:sz w:val="28"/>
          <w:szCs w:val="28"/>
        </w:rPr>
        <w:t xml:space="preserve">Показатели, характеризующие объемы принятых мер </w:t>
      </w:r>
      <w:proofErr w:type="spellStart"/>
      <w:r w:rsidRPr="00793394">
        <w:rPr>
          <w:sz w:val="28"/>
          <w:szCs w:val="28"/>
        </w:rPr>
        <w:t>пресекательного</w:t>
      </w:r>
      <w:proofErr w:type="spellEnd"/>
      <w:r w:rsidRPr="00793394">
        <w:rPr>
          <w:sz w:val="28"/>
          <w:szCs w:val="28"/>
        </w:rPr>
        <w:t xml:space="preserve"> характера в сфере массовых коммуникаций в 2013 году, представлены в таблице</w:t>
      </w:r>
      <w:r w:rsidR="00793394">
        <w:rPr>
          <w:sz w:val="28"/>
          <w:szCs w:val="28"/>
        </w:rPr>
        <w:t> </w:t>
      </w:r>
      <w:r w:rsidR="00A1484C">
        <w:rPr>
          <w:sz w:val="28"/>
          <w:szCs w:val="28"/>
        </w:rPr>
        <w:t>22</w:t>
      </w:r>
      <w:r w:rsidRPr="00793394">
        <w:rPr>
          <w:sz w:val="28"/>
          <w:szCs w:val="28"/>
        </w:rPr>
        <w:t>.</w:t>
      </w:r>
    </w:p>
    <w:p w:rsidR="00793394" w:rsidRPr="00793394" w:rsidRDefault="00BA6541" w:rsidP="00BA6541">
      <w:pPr>
        <w:ind w:firstLine="708"/>
        <w:jc w:val="right"/>
        <w:rPr>
          <w:bCs/>
          <w:sz w:val="28"/>
          <w:szCs w:val="28"/>
          <w:lang w:val="en-US"/>
        </w:rPr>
      </w:pPr>
      <w:r w:rsidRPr="00793394">
        <w:rPr>
          <w:bCs/>
          <w:sz w:val="28"/>
          <w:szCs w:val="28"/>
        </w:rPr>
        <w:t xml:space="preserve">Таблица </w:t>
      </w:r>
      <w:r w:rsidR="00A1484C">
        <w:rPr>
          <w:bCs/>
          <w:sz w:val="28"/>
          <w:szCs w:val="28"/>
        </w:rPr>
        <w:t>22</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4536"/>
        <w:gridCol w:w="964"/>
        <w:gridCol w:w="1162"/>
        <w:gridCol w:w="1247"/>
        <w:gridCol w:w="1276"/>
      </w:tblGrid>
      <w:tr w:rsidR="00793394" w:rsidRPr="00793394" w:rsidTr="00793394">
        <w:trPr>
          <w:trHeight w:val="551"/>
          <w:jc w:val="center"/>
        </w:trPr>
        <w:tc>
          <w:tcPr>
            <w:tcW w:w="704" w:type="dxa"/>
            <w:noWrap/>
          </w:tcPr>
          <w:p w:rsidR="00793394" w:rsidRPr="00793394" w:rsidRDefault="00793394" w:rsidP="005B665F">
            <w:pPr>
              <w:jc w:val="center"/>
              <w:rPr>
                <w:b/>
                <w:bCs/>
              </w:rPr>
            </w:pPr>
            <w:r w:rsidRPr="00793394">
              <w:rPr>
                <w:b/>
                <w:bCs/>
              </w:rPr>
              <w:t>№ п/п</w:t>
            </w:r>
          </w:p>
        </w:tc>
        <w:tc>
          <w:tcPr>
            <w:tcW w:w="4536" w:type="dxa"/>
            <w:noWrap/>
            <w:vAlign w:val="center"/>
          </w:tcPr>
          <w:p w:rsidR="00793394" w:rsidRPr="00793394" w:rsidRDefault="00793394" w:rsidP="005B665F">
            <w:pPr>
              <w:jc w:val="center"/>
              <w:rPr>
                <w:b/>
                <w:bCs/>
              </w:rPr>
            </w:pPr>
            <w:r w:rsidRPr="00793394">
              <w:rPr>
                <w:b/>
                <w:bCs/>
              </w:rPr>
              <w:t xml:space="preserve">Меры </w:t>
            </w:r>
            <w:proofErr w:type="spellStart"/>
            <w:r w:rsidRPr="00793394">
              <w:rPr>
                <w:b/>
                <w:bCs/>
              </w:rPr>
              <w:t>пресекательного</w:t>
            </w:r>
            <w:proofErr w:type="spellEnd"/>
            <w:r w:rsidRPr="00793394">
              <w:rPr>
                <w:b/>
                <w:bCs/>
              </w:rPr>
              <w:t xml:space="preserve"> характера</w:t>
            </w:r>
          </w:p>
        </w:tc>
        <w:tc>
          <w:tcPr>
            <w:tcW w:w="964" w:type="dxa"/>
            <w:shd w:val="clear" w:color="FFFFFF" w:fill="FFFFFF"/>
            <w:vAlign w:val="center"/>
          </w:tcPr>
          <w:p w:rsidR="00793394" w:rsidRPr="00793394" w:rsidRDefault="00793394" w:rsidP="005B665F">
            <w:pPr>
              <w:jc w:val="center"/>
              <w:rPr>
                <w:b/>
                <w:bCs/>
              </w:rPr>
            </w:pPr>
            <w:r w:rsidRPr="00793394">
              <w:rPr>
                <w:b/>
                <w:bCs/>
              </w:rPr>
              <w:t>Всего</w:t>
            </w:r>
          </w:p>
        </w:tc>
        <w:tc>
          <w:tcPr>
            <w:tcW w:w="1162" w:type="dxa"/>
            <w:shd w:val="clear" w:color="FFFFFF" w:fill="FFFFFF"/>
            <w:vAlign w:val="center"/>
          </w:tcPr>
          <w:p w:rsidR="00793394" w:rsidRPr="00793394" w:rsidRDefault="00793394" w:rsidP="005B665F">
            <w:pPr>
              <w:jc w:val="center"/>
              <w:rPr>
                <w:b/>
                <w:bCs/>
              </w:rPr>
            </w:pPr>
            <w:r w:rsidRPr="00793394">
              <w:rPr>
                <w:b/>
                <w:bCs/>
              </w:rPr>
              <w:t>Аудио-видео</w:t>
            </w:r>
          </w:p>
        </w:tc>
        <w:tc>
          <w:tcPr>
            <w:tcW w:w="1247" w:type="dxa"/>
            <w:shd w:val="clear" w:color="FFFFFF" w:fill="FFFFFF"/>
            <w:vAlign w:val="center"/>
          </w:tcPr>
          <w:p w:rsidR="00793394" w:rsidRPr="00793394" w:rsidRDefault="00793394" w:rsidP="005B665F">
            <w:pPr>
              <w:jc w:val="center"/>
              <w:rPr>
                <w:b/>
                <w:bCs/>
              </w:rPr>
            </w:pPr>
            <w:r w:rsidRPr="00793394">
              <w:rPr>
                <w:b/>
                <w:bCs/>
              </w:rPr>
              <w:t>Вещание</w:t>
            </w:r>
          </w:p>
        </w:tc>
        <w:tc>
          <w:tcPr>
            <w:tcW w:w="1276" w:type="dxa"/>
            <w:shd w:val="clear" w:color="FFFFFF" w:fill="FFFFFF"/>
            <w:vAlign w:val="center"/>
          </w:tcPr>
          <w:p w:rsidR="00793394" w:rsidRPr="00793394" w:rsidRDefault="00793394" w:rsidP="005B665F">
            <w:pPr>
              <w:jc w:val="center"/>
              <w:rPr>
                <w:b/>
                <w:bCs/>
              </w:rPr>
            </w:pPr>
            <w:r w:rsidRPr="00793394">
              <w:rPr>
                <w:b/>
                <w:bCs/>
              </w:rPr>
              <w:t>СМИ</w:t>
            </w:r>
          </w:p>
        </w:tc>
      </w:tr>
      <w:tr w:rsidR="00793394" w:rsidRPr="00D251F4" w:rsidTr="00793394">
        <w:trPr>
          <w:trHeight w:val="480"/>
          <w:jc w:val="center"/>
        </w:trPr>
        <w:tc>
          <w:tcPr>
            <w:tcW w:w="704" w:type="dxa"/>
            <w:noWrap/>
          </w:tcPr>
          <w:p w:rsidR="00793394" w:rsidRPr="00F635A2" w:rsidRDefault="00793394" w:rsidP="005B665F">
            <w:pPr>
              <w:jc w:val="center"/>
              <w:rPr>
                <w:bCs/>
              </w:rPr>
            </w:pPr>
            <w:r w:rsidRPr="00F635A2">
              <w:rPr>
                <w:bCs/>
              </w:rPr>
              <w:t>1.</w:t>
            </w:r>
          </w:p>
        </w:tc>
        <w:tc>
          <w:tcPr>
            <w:tcW w:w="4536" w:type="dxa"/>
          </w:tcPr>
          <w:p w:rsidR="00793394" w:rsidRPr="00F635A2" w:rsidRDefault="00793394" w:rsidP="005B665F">
            <w:pPr>
              <w:rPr>
                <w:bCs/>
              </w:rPr>
            </w:pPr>
            <w:r w:rsidRPr="00F635A2">
              <w:rPr>
                <w:bCs/>
              </w:rPr>
              <w:t>Выдано предписаний об устранении выявленных нарушений</w:t>
            </w:r>
          </w:p>
        </w:tc>
        <w:tc>
          <w:tcPr>
            <w:tcW w:w="964" w:type="dxa"/>
            <w:shd w:val="clear" w:color="FFFFFF" w:fill="FFFFFF"/>
            <w:vAlign w:val="center"/>
          </w:tcPr>
          <w:p w:rsidR="00793394" w:rsidRPr="005F6138" w:rsidRDefault="00793394" w:rsidP="005477BC">
            <w:pPr>
              <w:jc w:val="center"/>
              <w:rPr>
                <w:bCs/>
                <w:color w:val="000000"/>
              </w:rPr>
            </w:pPr>
            <w:r>
              <w:rPr>
                <w:bCs/>
                <w:color w:val="000000"/>
              </w:rPr>
              <w:t>48</w:t>
            </w:r>
            <w:r w:rsidR="005477BC">
              <w:rPr>
                <w:bCs/>
                <w:color w:val="000000"/>
              </w:rPr>
              <w:t>9</w:t>
            </w:r>
          </w:p>
        </w:tc>
        <w:tc>
          <w:tcPr>
            <w:tcW w:w="1162" w:type="dxa"/>
            <w:shd w:val="clear" w:color="FFFFFF" w:fill="FFFFFF"/>
            <w:noWrap/>
            <w:vAlign w:val="center"/>
          </w:tcPr>
          <w:p w:rsidR="00793394" w:rsidRPr="005F6138" w:rsidRDefault="00793394" w:rsidP="005B665F">
            <w:pPr>
              <w:jc w:val="center"/>
              <w:rPr>
                <w:color w:val="000000"/>
              </w:rPr>
            </w:pPr>
            <w:r>
              <w:rPr>
                <w:color w:val="000000"/>
              </w:rPr>
              <w:t>0</w:t>
            </w:r>
          </w:p>
        </w:tc>
        <w:tc>
          <w:tcPr>
            <w:tcW w:w="1247" w:type="dxa"/>
            <w:shd w:val="clear" w:color="FFFFFF" w:fill="FFFFFF"/>
            <w:noWrap/>
            <w:vAlign w:val="center"/>
          </w:tcPr>
          <w:p w:rsidR="00793394" w:rsidRPr="00960E96" w:rsidRDefault="00793394" w:rsidP="005477BC">
            <w:pPr>
              <w:jc w:val="center"/>
              <w:rPr>
                <w:color w:val="000000"/>
                <w:highlight w:val="yellow"/>
              </w:rPr>
            </w:pPr>
            <w:r w:rsidRPr="009538E9">
              <w:rPr>
                <w:color w:val="000000"/>
              </w:rPr>
              <w:t>48</w:t>
            </w:r>
            <w:r w:rsidR="005477BC">
              <w:rPr>
                <w:color w:val="000000"/>
              </w:rPr>
              <w:t>9</w:t>
            </w:r>
          </w:p>
        </w:tc>
        <w:tc>
          <w:tcPr>
            <w:tcW w:w="1276" w:type="dxa"/>
            <w:shd w:val="clear" w:color="FFFFFF" w:fill="FFFFFF"/>
            <w:noWrap/>
            <w:vAlign w:val="center"/>
          </w:tcPr>
          <w:p w:rsidR="00793394" w:rsidRPr="00960E96" w:rsidRDefault="00793394" w:rsidP="005B665F">
            <w:pPr>
              <w:jc w:val="center"/>
              <w:rPr>
                <w:color w:val="000000"/>
                <w:highlight w:val="yellow"/>
              </w:rPr>
            </w:pPr>
            <w:r w:rsidRPr="003C7CF2">
              <w:rPr>
                <w:color w:val="000000"/>
              </w:rPr>
              <w:t>х</w:t>
            </w:r>
          </w:p>
        </w:tc>
      </w:tr>
      <w:tr w:rsidR="00793394" w:rsidRPr="00D251F4" w:rsidTr="00793394">
        <w:trPr>
          <w:trHeight w:val="480"/>
          <w:jc w:val="center"/>
        </w:trPr>
        <w:tc>
          <w:tcPr>
            <w:tcW w:w="704" w:type="dxa"/>
            <w:noWrap/>
          </w:tcPr>
          <w:p w:rsidR="00793394" w:rsidRPr="00F635A2" w:rsidRDefault="00793394" w:rsidP="005B665F">
            <w:pPr>
              <w:jc w:val="center"/>
              <w:rPr>
                <w:bCs/>
              </w:rPr>
            </w:pPr>
            <w:r>
              <w:rPr>
                <w:bCs/>
              </w:rPr>
              <w:t>2</w:t>
            </w:r>
            <w:r w:rsidRPr="00F635A2">
              <w:rPr>
                <w:bCs/>
              </w:rPr>
              <w:t>.</w:t>
            </w:r>
          </w:p>
        </w:tc>
        <w:tc>
          <w:tcPr>
            <w:tcW w:w="4536" w:type="dxa"/>
          </w:tcPr>
          <w:p w:rsidR="00793394" w:rsidRPr="00F635A2" w:rsidRDefault="00793394" w:rsidP="005B665F">
            <w:pPr>
              <w:rPr>
                <w:bCs/>
              </w:rPr>
            </w:pPr>
            <w:r w:rsidRPr="00F635A2">
              <w:rPr>
                <w:bCs/>
              </w:rPr>
              <w:t xml:space="preserve">Вынесено предупреждений </w:t>
            </w:r>
            <w:r w:rsidRPr="00F635A2">
              <w:t>за нарушение требований статьи 4 Закона Российской Федерации от 27.12.1991 № 2124-1 «О средствах массовой информации» и Федерального закона от 25.07.2002 №114-ФЗ «О противодействии экстремистской деятельности», в том числе</w:t>
            </w:r>
          </w:p>
        </w:tc>
        <w:tc>
          <w:tcPr>
            <w:tcW w:w="964" w:type="dxa"/>
            <w:shd w:val="clear" w:color="FFFFFF" w:fill="FFFFFF"/>
            <w:vAlign w:val="center"/>
          </w:tcPr>
          <w:p w:rsidR="00793394" w:rsidRPr="00960E96" w:rsidRDefault="00793394" w:rsidP="005B665F">
            <w:pPr>
              <w:jc w:val="center"/>
              <w:rPr>
                <w:bCs/>
              </w:rPr>
            </w:pPr>
            <w:r>
              <w:rPr>
                <w:bCs/>
              </w:rPr>
              <w:t>134</w:t>
            </w:r>
          </w:p>
        </w:tc>
        <w:tc>
          <w:tcPr>
            <w:tcW w:w="1162" w:type="dxa"/>
            <w:shd w:val="clear" w:color="FFFFFF" w:fill="FFFFFF"/>
            <w:noWrap/>
            <w:vAlign w:val="center"/>
          </w:tcPr>
          <w:p w:rsidR="00793394" w:rsidRPr="00960E96" w:rsidRDefault="00793394" w:rsidP="005B665F">
            <w:pPr>
              <w:jc w:val="center"/>
              <w:rPr>
                <w:bCs/>
              </w:rPr>
            </w:pPr>
            <w:r>
              <w:rPr>
                <w:bCs/>
              </w:rPr>
              <w:t>х</w:t>
            </w:r>
          </w:p>
        </w:tc>
        <w:tc>
          <w:tcPr>
            <w:tcW w:w="1247" w:type="dxa"/>
            <w:shd w:val="clear" w:color="FFFFFF" w:fill="FFFFFF"/>
            <w:noWrap/>
            <w:vAlign w:val="center"/>
          </w:tcPr>
          <w:p w:rsidR="00793394" w:rsidRPr="00960E96" w:rsidRDefault="00793394" w:rsidP="005B665F">
            <w:pPr>
              <w:jc w:val="center"/>
              <w:rPr>
                <w:bCs/>
              </w:rPr>
            </w:pPr>
            <w:r w:rsidRPr="00960E96">
              <w:rPr>
                <w:bCs/>
              </w:rPr>
              <w:t>х</w:t>
            </w:r>
          </w:p>
        </w:tc>
        <w:tc>
          <w:tcPr>
            <w:tcW w:w="1276" w:type="dxa"/>
            <w:shd w:val="clear" w:color="FFFFFF" w:fill="FFFFFF"/>
            <w:noWrap/>
            <w:vAlign w:val="center"/>
          </w:tcPr>
          <w:p w:rsidR="00793394" w:rsidRPr="00960E96" w:rsidRDefault="00793394" w:rsidP="005B665F">
            <w:pPr>
              <w:jc w:val="center"/>
              <w:rPr>
                <w:bCs/>
              </w:rPr>
            </w:pPr>
            <w:r>
              <w:rPr>
                <w:bCs/>
              </w:rPr>
              <w:t>134</w:t>
            </w:r>
          </w:p>
        </w:tc>
      </w:tr>
      <w:tr w:rsidR="00793394" w:rsidRPr="00D251F4" w:rsidTr="00793394">
        <w:trPr>
          <w:trHeight w:val="480"/>
          <w:jc w:val="center"/>
        </w:trPr>
        <w:tc>
          <w:tcPr>
            <w:tcW w:w="704" w:type="dxa"/>
            <w:noWrap/>
          </w:tcPr>
          <w:p w:rsidR="00793394" w:rsidRPr="00F635A2" w:rsidRDefault="00793394" w:rsidP="005B665F">
            <w:pPr>
              <w:jc w:val="center"/>
              <w:rPr>
                <w:bCs/>
              </w:rPr>
            </w:pPr>
            <w:r>
              <w:rPr>
                <w:bCs/>
              </w:rPr>
              <w:t>2</w:t>
            </w:r>
            <w:r w:rsidRPr="00F635A2">
              <w:rPr>
                <w:bCs/>
              </w:rPr>
              <w:t>.1</w:t>
            </w:r>
          </w:p>
        </w:tc>
        <w:tc>
          <w:tcPr>
            <w:tcW w:w="4536" w:type="dxa"/>
          </w:tcPr>
          <w:p w:rsidR="00793394" w:rsidRPr="00F635A2" w:rsidRDefault="00793394" w:rsidP="005B665F">
            <w:pPr>
              <w:rPr>
                <w:bCs/>
              </w:rPr>
            </w:pPr>
            <w:r w:rsidRPr="00F635A2">
              <w:t>- за использование СМИ для осуществления экстремистской деятельности</w:t>
            </w:r>
          </w:p>
        </w:tc>
        <w:tc>
          <w:tcPr>
            <w:tcW w:w="964" w:type="dxa"/>
            <w:shd w:val="clear" w:color="FFFFFF" w:fill="FFFFFF"/>
            <w:vAlign w:val="center"/>
          </w:tcPr>
          <w:p w:rsidR="00793394" w:rsidRPr="00A76EF9" w:rsidRDefault="00793394" w:rsidP="005B665F">
            <w:pPr>
              <w:jc w:val="center"/>
              <w:rPr>
                <w:bCs/>
              </w:rPr>
            </w:pPr>
            <w:r>
              <w:rPr>
                <w:bCs/>
              </w:rPr>
              <w:t>35</w:t>
            </w:r>
          </w:p>
        </w:tc>
        <w:tc>
          <w:tcPr>
            <w:tcW w:w="1162" w:type="dxa"/>
            <w:shd w:val="clear" w:color="FFFFFF" w:fill="FFFFFF"/>
            <w:noWrap/>
            <w:vAlign w:val="center"/>
          </w:tcPr>
          <w:p w:rsidR="00793394" w:rsidRPr="00A76EF9" w:rsidRDefault="00793394" w:rsidP="005B665F">
            <w:pPr>
              <w:jc w:val="center"/>
              <w:rPr>
                <w:bCs/>
              </w:rPr>
            </w:pPr>
            <w:r w:rsidRPr="00A76EF9">
              <w:rPr>
                <w:bCs/>
              </w:rPr>
              <w:t>х</w:t>
            </w:r>
          </w:p>
        </w:tc>
        <w:tc>
          <w:tcPr>
            <w:tcW w:w="1247" w:type="dxa"/>
            <w:shd w:val="clear" w:color="FFFFFF" w:fill="FFFFFF"/>
            <w:noWrap/>
            <w:vAlign w:val="center"/>
          </w:tcPr>
          <w:p w:rsidR="00793394" w:rsidRPr="00A76EF9" w:rsidRDefault="00793394" w:rsidP="005B665F">
            <w:pPr>
              <w:jc w:val="center"/>
              <w:rPr>
                <w:bCs/>
              </w:rPr>
            </w:pPr>
            <w:r w:rsidRPr="00A76EF9">
              <w:rPr>
                <w:bCs/>
              </w:rPr>
              <w:t>х</w:t>
            </w:r>
          </w:p>
        </w:tc>
        <w:tc>
          <w:tcPr>
            <w:tcW w:w="1276" w:type="dxa"/>
            <w:shd w:val="clear" w:color="FFFFFF" w:fill="FFFFFF"/>
            <w:noWrap/>
            <w:vAlign w:val="center"/>
          </w:tcPr>
          <w:p w:rsidR="00793394" w:rsidRPr="00A76EF9" w:rsidRDefault="00793394" w:rsidP="005B665F">
            <w:pPr>
              <w:jc w:val="center"/>
              <w:rPr>
                <w:bCs/>
              </w:rPr>
            </w:pPr>
            <w:r>
              <w:rPr>
                <w:bCs/>
              </w:rPr>
              <w:t>35</w:t>
            </w:r>
          </w:p>
        </w:tc>
      </w:tr>
      <w:tr w:rsidR="00793394" w:rsidRPr="00D251F4" w:rsidTr="00793394">
        <w:trPr>
          <w:trHeight w:val="480"/>
          <w:jc w:val="center"/>
        </w:trPr>
        <w:tc>
          <w:tcPr>
            <w:tcW w:w="704" w:type="dxa"/>
            <w:noWrap/>
          </w:tcPr>
          <w:p w:rsidR="00793394" w:rsidRPr="00F635A2" w:rsidRDefault="00793394" w:rsidP="005B665F">
            <w:pPr>
              <w:jc w:val="center"/>
              <w:rPr>
                <w:bCs/>
              </w:rPr>
            </w:pPr>
            <w:r>
              <w:rPr>
                <w:bCs/>
              </w:rPr>
              <w:t>2</w:t>
            </w:r>
            <w:r w:rsidRPr="00F635A2">
              <w:rPr>
                <w:bCs/>
              </w:rPr>
              <w:t>.2</w:t>
            </w:r>
          </w:p>
        </w:tc>
        <w:tc>
          <w:tcPr>
            <w:tcW w:w="4536" w:type="dxa"/>
          </w:tcPr>
          <w:p w:rsidR="00793394" w:rsidRPr="00F635A2" w:rsidRDefault="00793394" w:rsidP="005B665F">
            <w:pPr>
              <w:rPr>
                <w:bCs/>
              </w:rPr>
            </w:pPr>
            <w:r w:rsidRPr="00F635A2">
              <w:t>- за пропаганду порнографии</w:t>
            </w:r>
          </w:p>
        </w:tc>
        <w:tc>
          <w:tcPr>
            <w:tcW w:w="964" w:type="dxa"/>
            <w:shd w:val="clear" w:color="FFFFFF" w:fill="FFFFFF"/>
            <w:vAlign w:val="center"/>
          </w:tcPr>
          <w:p w:rsidR="00793394" w:rsidRPr="00A76EF9" w:rsidRDefault="00793394" w:rsidP="005B665F">
            <w:pPr>
              <w:jc w:val="center"/>
              <w:rPr>
                <w:bCs/>
              </w:rPr>
            </w:pPr>
            <w:r>
              <w:rPr>
                <w:bCs/>
              </w:rPr>
              <w:t>1</w:t>
            </w:r>
          </w:p>
        </w:tc>
        <w:tc>
          <w:tcPr>
            <w:tcW w:w="1162" w:type="dxa"/>
            <w:shd w:val="clear" w:color="FFFFFF" w:fill="FFFFFF"/>
            <w:noWrap/>
            <w:vAlign w:val="center"/>
          </w:tcPr>
          <w:p w:rsidR="00793394" w:rsidRPr="00A76EF9" w:rsidRDefault="00793394" w:rsidP="005B665F">
            <w:pPr>
              <w:jc w:val="center"/>
              <w:rPr>
                <w:bCs/>
              </w:rPr>
            </w:pPr>
            <w:r w:rsidRPr="00A76EF9">
              <w:rPr>
                <w:bCs/>
              </w:rPr>
              <w:t>х</w:t>
            </w:r>
          </w:p>
        </w:tc>
        <w:tc>
          <w:tcPr>
            <w:tcW w:w="1247" w:type="dxa"/>
            <w:shd w:val="clear" w:color="FFFFFF" w:fill="FFFFFF"/>
            <w:noWrap/>
            <w:vAlign w:val="center"/>
          </w:tcPr>
          <w:p w:rsidR="00793394" w:rsidRPr="00A76EF9" w:rsidRDefault="00793394" w:rsidP="005B665F">
            <w:pPr>
              <w:jc w:val="center"/>
              <w:rPr>
                <w:bCs/>
              </w:rPr>
            </w:pPr>
            <w:r w:rsidRPr="00A76EF9">
              <w:rPr>
                <w:bCs/>
              </w:rPr>
              <w:t>х</w:t>
            </w:r>
          </w:p>
        </w:tc>
        <w:tc>
          <w:tcPr>
            <w:tcW w:w="1276" w:type="dxa"/>
            <w:shd w:val="clear" w:color="FFFFFF" w:fill="FFFFFF"/>
            <w:noWrap/>
            <w:vAlign w:val="center"/>
          </w:tcPr>
          <w:p w:rsidR="00793394" w:rsidRPr="00A76EF9" w:rsidRDefault="00793394" w:rsidP="005B665F">
            <w:pPr>
              <w:jc w:val="center"/>
              <w:rPr>
                <w:bCs/>
              </w:rPr>
            </w:pPr>
            <w:r>
              <w:rPr>
                <w:bCs/>
              </w:rPr>
              <w:t>1</w:t>
            </w:r>
          </w:p>
        </w:tc>
      </w:tr>
      <w:tr w:rsidR="00793394" w:rsidRPr="00D251F4" w:rsidTr="00793394">
        <w:trPr>
          <w:trHeight w:val="480"/>
          <w:jc w:val="center"/>
        </w:trPr>
        <w:tc>
          <w:tcPr>
            <w:tcW w:w="704" w:type="dxa"/>
            <w:noWrap/>
          </w:tcPr>
          <w:p w:rsidR="00793394" w:rsidRPr="00F635A2" w:rsidRDefault="00793394" w:rsidP="005B665F">
            <w:pPr>
              <w:jc w:val="center"/>
              <w:rPr>
                <w:bCs/>
              </w:rPr>
            </w:pPr>
            <w:r>
              <w:rPr>
                <w:bCs/>
              </w:rPr>
              <w:t>2</w:t>
            </w:r>
            <w:r w:rsidRPr="00F635A2">
              <w:rPr>
                <w:bCs/>
              </w:rPr>
              <w:t>.3</w:t>
            </w:r>
          </w:p>
        </w:tc>
        <w:tc>
          <w:tcPr>
            <w:tcW w:w="4536" w:type="dxa"/>
          </w:tcPr>
          <w:p w:rsidR="00793394" w:rsidRPr="00F635A2" w:rsidRDefault="00793394" w:rsidP="005B665F">
            <w:pPr>
              <w:rPr>
                <w:bCs/>
              </w:rPr>
            </w:pPr>
            <w:r w:rsidRPr="00F635A2">
              <w:t>- за пропаганду наркотиков</w:t>
            </w:r>
          </w:p>
        </w:tc>
        <w:tc>
          <w:tcPr>
            <w:tcW w:w="964" w:type="dxa"/>
            <w:shd w:val="clear" w:color="FFFFFF" w:fill="FFFFFF"/>
            <w:vAlign w:val="center"/>
          </w:tcPr>
          <w:p w:rsidR="00793394" w:rsidRPr="00A76EF9" w:rsidRDefault="00793394" w:rsidP="005B665F">
            <w:pPr>
              <w:jc w:val="center"/>
              <w:rPr>
                <w:bCs/>
              </w:rPr>
            </w:pPr>
            <w:r>
              <w:rPr>
                <w:bCs/>
              </w:rPr>
              <w:t>0</w:t>
            </w:r>
          </w:p>
        </w:tc>
        <w:tc>
          <w:tcPr>
            <w:tcW w:w="1162" w:type="dxa"/>
            <w:shd w:val="clear" w:color="FFFFFF" w:fill="FFFFFF"/>
            <w:noWrap/>
            <w:vAlign w:val="center"/>
          </w:tcPr>
          <w:p w:rsidR="00793394" w:rsidRPr="00A76EF9" w:rsidRDefault="00793394" w:rsidP="005B665F">
            <w:pPr>
              <w:jc w:val="center"/>
              <w:rPr>
                <w:bCs/>
              </w:rPr>
            </w:pPr>
            <w:r w:rsidRPr="00A76EF9">
              <w:rPr>
                <w:bCs/>
              </w:rPr>
              <w:t>х</w:t>
            </w:r>
          </w:p>
        </w:tc>
        <w:tc>
          <w:tcPr>
            <w:tcW w:w="1247" w:type="dxa"/>
            <w:shd w:val="clear" w:color="FFFFFF" w:fill="FFFFFF"/>
            <w:noWrap/>
            <w:vAlign w:val="center"/>
          </w:tcPr>
          <w:p w:rsidR="00793394" w:rsidRPr="00A76EF9" w:rsidRDefault="00793394" w:rsidP="005B665F">
            <w:pPr>
              <w:jc w:val="center"/>
              <w:rPr>
                <w:bCs/>
              </w:rPr>
            </w:pPr>
            <w:r w:rsidRPr="00A76EF9">
              <w:rPr>
                <w:bCs/>
              </w:rPr>
              <w:t>х</w:t>
            </w:r>
          </w:p>
        </w:tc>
        <w:tc>
          <w:tcPr>
            <w:tcW w:w="1276" w:type="dxa"/>
            <w:shd w:val="clear" w:color="FFFFFF" w:fill="FFFFFF"/>
            <w:noWrap/>
            <w:vAlign w:val="center"/>
          </w:tcPr>
          <w:p w:rsidR="00793394" w:rsidRPr="00A76EF9" w:rsidRDefault="00793394" w:rsidP="005B665F">
            <w:pPr>
              <w:jc w:val="center"/>
              <w:rPr>
                <w:bCs/>
              </w:rPr>
            </w:pPr>
            <w:r>
              <w:rPr>
                <w:bCs/>
              </w:rPr>
              <w:t>0</w:t>
            </w:r>
          </w:p>
        </w:tc>
      </w:tr>
      <w:tr w:rsidR="00793394" w:rsidRPr="00D251F4" w:rsidTr="00793394">
        <w:trPr>
          <w:trHeight w:val="480"/>
          <w:jc w:val="center"/>
        </w:trPr>
        <w:tc>
          <w:tcPr>
            <w:tcW w:w="704" w:type="dxa"/>
            <w:noWrap/>
          </w:tcPr>
          <w:p w:rsidR="00793394" w:rsidRPr="00F635A2" w:rsidRDefault="00793394" w:rsidP="005B665F">
            <w:pPr>
              <w:jc w:val="center"/>
              <w:rPr>
                <w:bCs/>
              </w:rPr>
            </w:pPr>
            <w:r>
              <w:rPr>
                <w:bCs/>
              </w:rPr>
              <w:t>2</w:t>
            </w:r>
            <w:r w:rsidRPr="00F635A2">
              <w:rPr>
                <w:bCs/>
              </w:rPr>
              <w:t>.4</w:t>
            </w:r>
          </w:p>
        </w:tc>
        <w:tc>
          <w:tcPr>
            <w:tcW w:w="4536" w:type="dxa"/>
          </w:tcPr>
          <w:p w:rsidR="00793394" w:rsidRPr="00F635A2" w:rsidRDefault="00793394" w:rsidP="005B665F">
            <w:pPr>
              <w:rPr>
                <w:bCs/>
              </w:rPr>
            </w:pPr>
            <w:r w:rsidRPr="00F635A2">
              <w:rPr>
                <w:bCs/>
              </w:rPr>
              <w:t xml:space="preserve">- </w:t>
            </w:r>
            <w:r w:rsidRPr="00F635A2">
              <w:t xml:space="preserve">за разглашение сведений, прямо </w:t>
            </w:r>
            <w:r w:rsidRPr="00F635A2">
              <w:rPr>
                <w:spacing w:val="-2"/>
              </w:rPr>
              <w:t>указывающих на личность несовершеннолетнего, без согласия самого несовершеннолетнего и его законного представителя</w:t>
            </w:r>
          </w:p>
        </w:tc>
        <w:tc>
          <w:tcPr>
            <w:tcW w:w="964" w:type="dxa"/>
            <w:shd w:val="clear" w:color="FFFFFF" w:fill="FFFFFF"/>
            <w:vAlign w:val="center"/>
          </w:tcPr>
          <w:p w:rsidR="00793394" w:rsidRPr="00A76EF9" w:rsidRDefault="00793394" w:rsidP="005B665F">
            <w:pPr>
              <w:jc w:val="center"/>
              <w:rPr>
                <w:bCs/>
              </w:rPr>
            </w:pPr>
            <w:r>
              <w:rPr>
                <w:bCs/>
              </w:rPr>
              <w:t>17</w:t>
            </w:r>
          </w:p>
        </w:tc>
        <w:tc>
          <w:tcPr>
            <w:tcW w:w="1162" w:type="dxa"/>
            <w:shd w:val="clear" w:color="FFFFFF" w:fill="FFFFFF"/>
            <w:noWrap/>
            <w:vAlign w:val="center"/>
          </w:tcPr>
          <w:p w:rsidR="00793394" w:rsidRPr="00A76EF9" w:rsidRDefault="00793394" w:rsidP="005B665F">
            <w:pPr>
              <w:jc w:val="center"/>
              <w:rPr>
                <w:bCs/>
              </w:rPr>
            </w:pPr>
            <w:r w:rsidRPr="00A76EF9">
              <w:rPr>
                <w:bCs/>
              </w:rPr>
              <w:t>х</w:t>
            </w:r>
          </w:p>
        </w:tc>
        <w:tc>
          <w:tcPr>
            <w:tcW w:w="1247" w:type="dxa"/>
            <w:shd w:val="clear" w:color="FFFFFF" w:fill="FFFFFF"/>
            <w:noWrap/>
            <w:vAlign w:val="center"/>
          </w:tcPr>
          <w:p w:rsidR="00793394" w:rsidRPr="00A76EF9" w:rsidRDefault="00793394" w:rsidP="005B665F">
            <w:pPr>
              <w:jc w:val="center"/>
              <w:rPr>
                <w:bCs/>
              </w:rPr>
            </w:pPr>
            <w:r w:rsidRPr="00A76EF9">
              <w:rPr>
                <w:bCs/>
              </w:rPr>
              <w:t>х</w:t>
            </w:r>
          </w:p>
        </w:tc>
        <w:tc>
          <w:tcPr>
            <w:tcW w:w="1276" w:type="dxa"/>
            <w:shd w:val="clear" w:color="FFFFFF" w:fill="FFFFFF"/>
            <w:noWrap/>
            <w:vAlign w:val="center"/>
          </w:tcPr>
          <w:p w:rsidR="00793394" w:rsidRPr="00A76EF9" w:rsidRDefault="00793394" w:rsidP="005B665F">
            <w:pPr>
              <w:jc w:val="center"/>
              <w:rPr>
                <w:bCs/>
              </w:rPr>
            </w:pPr>
            <w:r>
              <w:rPr>
                <w:bCs/>
              </w:rPr>
              <w:t>17</w:t>
            </w:r>
          </w:p>
        </w:tc>
      </w:tr>
      <w:tr w:rsidR="00793394" w:rsidRPr="00D251F4" w:rsidTr="00793394">
        <w:trPr>
          <w:trHeight w:val="480"/>
          <w:jc w:val="center"/>
        </w:trPr>
        <w:tc>
          <w:tcPr>
            <w:tcW w:w="704" w:type="dxa"/>
            <w:noWrap/>
          </w:tcPr>
          <w:p w:rsidR="00793394" w:rsidRPr="00F635A2" w:rsidRDefault="00793394" w:rsidP="005B665F">
            <w:pPr>
              <w:jc w:val="center"/>
              <w:rPr>
                <w:bCs/>
              </w:rPr>
            </w:pPr>
            <w:r>
              <w:rPr>
                <w:bCs/>
              </w:rPr>
              <w:t>2</w:t>
            </w:r>
            <w:r w:rsidRPr="00F635A2">
              <w:rPr>
                <w:bCs/>
              </w:rPr>
              <w:t>.5</w:t>
            </w:r>
          </w:p>
        </w:tc>
        <w:tc>
          <w:tcPr>
            <w:tcW w:w="4536" w:type="dxa"/>
          </w:tcPr>
          <w:p w:rsidR="00793394" w:rsidRPr="00F635A2" w:rsidRDefault="00793394" w:rsidP="005B665F">
            <w:pPr>
              <w:rPr>
                <w:bCs/>
              </w:rPr>
            </w:pPr>
            <w:r w:rsidRPr="00F635A2">
              <w:rPr>
                <w:bCs/>
              </w:rPr>
              <w:t xml:space="preserve">- </w:t>
            </w:r>
            <w:r w:rsidRPr="00F635A2">
              <w:rPr>
                <w:spacing w:val="-2"/>
              </w:rPr>
              <w:t>за распространение сведений, составляющих государственную или иную специально охраняемую законом тайну</w:t>
            </w:r>
          </w:p>
        </w:tc>
        <w:tc>
          <w:tcPr>
            <w:tcW w:w="964" w:type="dxa"/>
            <w:shd w:val="clear" w:color="FFFFFF" w:fill="FFFFFF"/>
            <w:vAlign w:val="center"/>
          </w:tcPr>
          <w:p w:rsidR="00793394" w:rsidRPr="00A76EF9" w:rsidRDefault="00793394" w:rsidP="005B665F">
            <w:pPr>
              <w:jc w:val="center"/>
              <w:rPr>
                <w:bCs/>
              </w:rPr>
            </w:pPr>
            <w:r>
              <w:rPr>
                <w:bCs/>
              </w:rPr>
              <w:t>18</w:t>
            </w:r>
          </w:p>
        </w:tc>
        <w:tc>
          <w:tcPr>
            <w:tcW w:w="1162" w:type="dxa"/>
            <w:shd w:val="clear" w:color="FFFFFF" w:fill="FFFFFF"/>
            <w:noWrap/>
            <w:vAlign w:val="center"/>
          </w:tcPr>
          <w:p w:rsidR="00793394" w:rsidRPr="00A76EF9" w:rsidRDefault="00793394" w:rsidP="005B665F">
            <w:pPr>
              <w:jc w:val="center"/>
              <w:rPr>
                <w:bCs/>
              </w:rPr>
            </w:pPr>
            <w:r w:rsidRPr="00A76EF9">
              <w:rPr>
                <w:bCs/>
              </w:rPr>
              <w:t>х</w:t>
            </w:r>
          </w:p>
        </w:tc>
        <w:tc>
          <w:tcPr>
            <w:tcW w:w="1247" w:type="dxa"/>
            <w:shd w:val="clear" w:color="FFFFFF" w:fill="FFFFFF"/>
            <w:noWrap/>
            <w:vAlign w:val="center"/>
          </w:tcPr>
          <w:p w:rsidR="00793394" w:rsidRPr="00A76EF9" w:rsidRDefault="00793394" w:rsidP="005B665F">
            <w:pPr>
              <w:jc w:val="center"/>
              <w:rPr>
                <w:bCs/>
              </w:rPr>
            </w:pPr>
            <w:r w:rsidRPr="00A76EF9">
              <w:rPr>
                <w:bCs/>
              </w:rPr>
              <w:t>х</w:t>
            </w:r>
          </w:p>
        </w:tc>
        <w:tc>
          <w:tcPr>
            <w:tcW w:w="1276" w:type="dxa"/>
            <w:shd w:val="clear" w:color="FFFFFF" w:fill="FFFFFF"/>
            <w:noWrap/>
            <w:vAlign w:val="center"/>
          </w:tcPr>
          <w:p w:rsidR="00793394" w:rsidRPr="00A76EF9" w:rsidRDefault="00793394" w:rsidP="005B665F">
            <w:pPr>
              <w:jc w:val="center"/>
              <w:rPr>
                <w:bCs/>
              </w:rPr>
            </w:pPr>
            <w:r>
              <w:rPr>
                <w:bCs/>
              </w:rPr>
              <w:t>18</w:t>
            </w:r>
          </w:p>
        </w:tc>
      </w:tr>
      <w:tr w:rsidR="00793394" w:rsidRPr="00D251F4" w:rsidTr="00793394">
        <w:trPr>
          <w:trHeight w:val="480"/>
          <w:jc w:val="center"/>
        </w:trPr>
        <w:tc>
          <w:tcPr>
            <w:tcW w:w="704" w:type="dxa"/>
            <w:noWrap/>
          </w:tcPr>
          <w:p w:rsidR="00793394" w:rsidRPr="00F635A2" w:rsidRDefault="00793394" w:rsidP="005B665F">
            <w:pPr>
              <w:jc w:val="center"/>
              <w:rPr>
                <w:bCs/>
              </w:rPr>
            </w:pPr>
            <w:r>
              <w:rPr>
                <w:bCs/>
              </w:rPr>
              <w:t>2</w:t>
            </w:r>
            <w:r w:rsidRPr="00F635A2">
              <w:rPr>
                <w:bCs/>
              </w:rPr>
              <w:t>.6</w:t>
            </w:r>
          </w:p>
        </w:tc>
        <w:tc>
          <w:tcPr>
            <w:tcW w:w="4536" w:type="dxa"/>
          </w:tcPr>
          <w:p w:rsidR="00793394" w:rsidRPr="00F635A2" w:rsidRDefault="00793394" w:rsidP="005B665F">
            <w:pPr>
              <w:rPr>
                <w:bCs/>
              </w:rPr>
            </w:pPr>
            <w:r w:rsidRPr="00F635A2">
              <w:rPr>
                <w:bCs/>
              </w:rPr>
              <w:t xml:space="preserve">- </w:t>
            </w:r>
            <w:r w:rsidRPr="00F635A2">
              <w:rPr>
                <w:spacing w:val="-2"/>
              </w:rPr>
              <w:t>за пропаганду культу насилия и жестокости</w:t>
            </w:r>
          </w:p>
        </w:tc>
        <w:tc>
          <w:tcPr>
            <w:tcW w:w="964" w:type="dxa"/>
            <w:shd w:val="clear" w:color="FFFFFF" w:fill="FFFFFF"/>
            <w:vAlign w:val="center"/>
          </w:tcPr>
          <w:p w:rsidR="00793394" w:rsidRPr="00A76EF9" w:rsidRDefault="00793394" w:rsidP="005B665F">
            <w:pPr>
              <w:jc w:val="center"/>
              <w:rPr>
                <w:bCs/>
              </w:rPr>
            </w:pPr>
            <w:r>
              <w:rPr>
                <w:bCs/>
              </w:rPr>
              <w:t>3</w:t>
            </w:r>
          </w:p>
        </w:tc>
        <w:tc>
          <w:tcPr>
            <w:tcW w:w="1162" w:type="dxa"/>
            <w:shd w:val="clear" w:color="FFFFFF" w:fill="FFFFFF"/>
            <w:noWrap/>
            <w:vAlign w:val="center"/>
          </w:tcPr>
          <w:p w:rsidR="00793394" w:rsidRPr="00A76EF9" w:rsidRDefault="00793394" w:rsidP="005B665F">
            <w:pPr>
              <w:jc w:val="center"/>
              <w:rPr>
                <w:bCs/>
              </w:rPr>
            </w:pPr>
            <w:r w:rsidRPr="00A76EF9">
              <w:rPr>
                <w:bCs/>
              </w:rPr>
              <w:t>х</w:t>
            </w:r>
          </w:p>
        </w:tc>
        <w:tc>
          <w:tcPr>
            <w:tcW w:w="1247" w:type="dxa"/>
            <w:shd w:val="clear" w:color="FFFFFF" w:fill="FFFFFF"/>
            <w:noWrap/>
            <w:vAlign w:val="center"/>
          </w:tcPr>
          <w:p w:rsidR="00793394" w:rsidRPr="00A76EF9" w:rsidRDefault="00793394" w:rsidP="005B665F">
            <w:pPr>
              <w:jc w:val="center"/>
              <w:rPr>
                <w:bCs/>
              </w:rPr>
            </w:pPr>
            <w:r w:rsidRPr="00A76EF9">
              <w:rPr>
                <w:bCs/>
              </w:rPr>
              <w:t>х</w:t>
            </w:r>
          </w:p>
        </w:tc>
        <w:tc>
          <w:tcPr>
            <w:tcW w:w="1276" w:type="dxa"/>
            <w:shd w:val="clear" w:color="FFFFFF" w:fill="FFFFFF"/>
            <w:noWrap/>
            <w:vAlign w:val="center"/>
          </w:tcPr>
          <w:p w:rsidR="00793394" w:rsidRPr="00A76EF9" w:rsidRDefault="00793394" w:rsidP="005B665F">
            <w:pPr>
              <w:jc w:val="center"/>
              <w:rPr>
                <w:bCs/>
              </w:rPr>
            </w:pPr>
            <w:r>
              <w:rPr>
                <w:bCs/>
              </w:rPr>
              <w:t>3</w:t>
            </w:r>
          </w:p>
        </w:tc>
      </w:tr>
      <w:tr w:rsidR="00793394" w:rsidRPr="00D251F4" w:rsidTr="00793394">
        <w:trPr>
          <w:trHeight w:val="480"/>
          <w:jc w:val="center"/>
        </w:trPr>
        <w:tc>
          <w:tcPr>
            <w:tcW w:w="704" w:type="dxa"/>
            <w:noWrap/>
          </w:tcPr>
          <w:p w:rsidR="00793394" w:rsidRPr="00F635A2" w:rsidRDefault="00793394" w:rsidP="005B665F">
            <w:pPr>
              <w:jc w:val="center"/>
              <w:rPr>
                <w:bCs/>
              </w:rPr>
            </w:pPr>
            <w:r>
              <w:rPr>
                <w:bCs/>
              </w:rPr>
              <w:t>2</w:t>
            </w:r>
            <w:r w:rsidRPr="00F635A2">
              <w:rPr>
                <w:bCs/>
              </w:rPr>
              <w:t>.7</w:t>
            </w:r>
          </w:p>
        </w:tc>
        <w:tc>
          <w:tcPr>
            <w:tcW w:w="4536" w:type="dxa"/>
          </w:tcPr>
          <w:p w:rsidR="00793394" w:rsidRPr="00F635A2" w:rsidRDefault="00793394" w:rsidP="005B665F">
            <w:pPr>
              <w:rPr>
                <w:bCs/>
              </w:rPr>
            </w:pPr>
            <w:r w:rsidRPr="00F635A2">
              <w:rPr>
                <w:bCs/>
              </w:rPr>
              <w:t xml:space="preserve">- </w:t>
            </w:r>
            <w:r w:rsidRPr="00F635A2">
              <w:rPr>
                <w:spacing w:val="-2"/>
              </w:rPr>
              <w:t>за распространение иной информации, распространение которой запрещено федеральными законами</w:t>
            </w:r>
          </w:p>
        </w:tc>
        <w:tc>
          <w:tcPr>
            <w:tcW w:w="964" w:type="dxa"/>
            <w:shd w:val="clear" w:color="FFFFFF" w:fill="FFFFFF"/>
            <w:vAlign w:val="center"/>
          </w:tcPr>
          <w:p w:rsidR="00793394" w:rsidRPr="00A76EF9" w:rsidRDefault="00793394" w:rsidP="005B665F">
            <w:pPr>
              <w:jc w:val="center"/>
              <w:rPr>
                <w:bCs/>
              </w:rPr>
            </w:pPr>
            <w:r>
              <w:rPr>
                <w:bCs/>
              </w:rPr>
              <w:t>9</w:t>
            </w:r>
          </w:p>
        </w:tc>
        <w:tc>
          <w:tcPr>
            <w:tcW w:w="1162" w:type="dxa"/>
            <w:shd w:val="clear" w:color="FFFFFF" w:fill="FFFFFF"/>
            <w:noWrap/>
            <w:vAlign w:val="center"/>
          </w:tcPr>
          <w:p w:rsidR="00793394" w:rsidRPr="00A76EF9" w:rsidRDefault="00793394" w:rsidP="005B665F">
            <w:pPr>
              <w:jc w:val="center"/>
              <w:rPr>
                <w:bCs/>
              </w:rPr>
            </w:pPr>
            <w:r w:rsidRPr="00A76EF9">
              <w:rPr>
                <w:bCs/>
              </w:rPr>
              <w:t>х</w:t>
            </w:r>
          </w:p>
        </w:tc>
        <w:tc>
          <w:tcPr>
            <w:tcW w:w="1247" w:type="dxa"/>
            <w:shd w:val="clear" w:color="FFFFFF" w:fill="FFFFFF"/>
            <w:noWrap/>
            <w:vAlign w:val="center"/>
          </w:tcPr>
          <w:p w:rsidR="00793394" w:rsidRPr="00A76EF9" w:rsidRDefault="00793394" w:rsidP="005B665F">
            <w:pPr>
              <w:jc w:val="center"/>
              <w:rPr>
                <w:bCs/>
              </w:rPr>
            </w:pPr>
            <w:r w:rsidRPr="00A76EF9">
              <w:rPr>
                <w:bCs/>
              </w:rPr>
              <w:t>х</w:t>
            </w:r>
          </w:p>
        </w:tc>
        <w:tc>
          <w:tcPr>
            <w:tcW w:w="1276" w:type="dxa"/>
            <w:shd w:val="clear" w:color="FFFFFF" w:fill="FFFFFF"/>
            <w:noWrap/>
            <w:vAlign w:val="center"/>
          </w:tcPr>
          <w:p w:rsidR="00793394" w:rsidRPr="00A76EF9" w:rsidRDefault="00793394" w:rsidP="005B665F">
            <w:pPr>
              <w:jc w:val="center"/>
              <w:rPr>
                <w:bCs/>
              </w:rPr>
            </w:pPr>
            <w:r>
              <w:rPr>
                <w:bCs/>
              </w:rPr>
              <w:t>9</w:t>
            </w:r>
          </w:p>
        </w:tc>
      </w:tr>
      <w:tr w:rsidR="00793394" w:rsidRPr="00D251F4" w:rsidTr="00793394">
        <w:trPr>
          <w:trHeight w:val="480"/>
          <w:jc w:val="center"/>
        </w:trPr>
        <w:tc>
          <w:tcPr>
            <w:tcW w:w="704" w:type="dxa"/>
            <w:noWrap/>
          </w:tcPr>
          <w:p w:rsidR="00793394" w:rsidRDefault="00793394" w:rsidP="005B665F">
            <w:pPr>
              <w:jc w:val="center"/>
              <w:rPr>
                <w:bCs/>
              </w:rPr>
            </w:pPr>
            <w:r>
              <w:rPr>
                <w:bCs/>
              </w:rPr>
              <w:t>2.8</w:t>
            </w:r>
          </w:p>
        </w:tc>
        <w:tc>
          <w:tcPr>
            <w:tcW w:w="4536" w:type="dxa"/>
          </w:tcPr>
          <w:p w:rsidR="00793394" w:rsidRPr="00F635A2" w:rsidRDefault="00793394" w:rsidP="005B665F">
            <w:pPr>
              <w:rPr>
                <w:bCs/>
              </w:rPr>
            </w:pPr>
            <w:r>
              <w:rPr>
                <w:bCs/>
              </w:rPr>
              <w:t>- за распространение материалов, содержащих нецензурную брань</w:t>
            </w:r>
          </w:p>
        </w:tc>
        <w:tc>
          <w:tcPr>
            <w:tcW w:w="964" w:type="dxa"/>
            <w:shd w:val="clear" w:color="FFFFFF" w:fill="FFFFFF"/>
            <w:vAlign w:val="center"/>
          </w:tcPr>
          <w:p w:rsidR="00793394" w:rsidRDefault="00793394" w:rsidP="005B665F">
            <w:pPr>
              <w:jc w:val="center"/>
              <w:rPr>
                <w:bCs/>
              </w:rPr>
            </w:pPr>
            <w:r>
              <w:rPr>
                <w:bCs/>
              </w:rPr>
              <w:t>51</w:t>
            </w:r>
          </w:p>
        </w:tc>
        <w:tc>
          <w:tcPr>
            <w:tcW w:w="1162" w:type="dxa"/>
            <w:shd w:val="clear" w:color="FFFFFF" w:fill="FFFFFF"/>
            <w:noWrap/>
            <w:vAlign w:val="center"/>
          </w:tcPr>
          <w:p w:rsidR="00793394" w:rsidRPr="00A76EF9" w:rsidRDefault="00793394" w:rsidP="005B665F">
            <w:pPr>
              <w:jc w:val="center"/>
              <w:rPr>
                <w:bCs/>
              </w:rPr>
            </w:pPr>
            <w:r>
              <w:rPr>
                <w:bCs/>
              </w:rPr>
              <w:t>х</w:t>
            </w:r>
          </w:p>
        </w:tc>
        <w:tc>
          <w:tcPr>
            <w:tcW w:w="1247" w:type="dxa"/>
            <w:shd w:val="clear" w:color="FFFFFF" w:fill="FFFFFF"/>
            <w:noWrap/>
            <w:vAlign w:val="center"/>
          </w:tcPr>
          <w:p w:rsidR="00793394" w:rsidRPr="00A76EF9" w:rsidRDefault="00793394" w:rsidP="005B665F">
            <w:pPr>
              <w:jc w:val="center"/>
              <w:rPr>
                <w:bCs/>
              </w:rPr>
            </w:pPr>
            <w:r>
              <w:rPr>
                <w:bCs/>
              </w:rPr>
              <w:t>х</w:t>
            </w:r>
          </w:p>
        </w:tc>
        <w:tc>
          <w:tcPr>
            <w:tcW w:w="1276" w:type="dxa"/>
            <w:shd w:val="clear" w:color="FFFFFF" w:fill="FFFFFF"/>
            <w:noWrap/>
            <w:vAlign w:val="center"/>
          </w:tcPr>
          <w:p w:rsidR="00793394" w:rsidRDefault="00793394" w:rsidP="005B665F">
            <w:pPr>
              <w:jc w:val="center"/>
              <w:rPr>
                <w:bCs/>
              </w:rPr>
            </w:pPr>
            <w:r>
              <w:rPr>
                <w:bCs/>
              </w:rPr>
              <w:t>51</w:t>
            </w:r>
          </w:p>
        </w:tc>
      </w:tr>
      <w:tr w:rsidR="00793394" w:rsidRPr="00D251F4" w:rsidTr="00793394">
        <w:trPr>
          <w:trHeight w:val="480"/>
          <w:jc w:val="center"/>
        </w:trPr>
        <w:tc>
          <w:tcPr>
            <w:tcW w:w="704" w:type="dxa"/>
            <w:noWrap/>
          </w:tcPr>
          <w:p w:rsidR="00793394" w:rsidRPr="00F635A2" w:rsidRDefault="00793394" w:rsidP="005B665F">
            <w:pPr>
              <w:jc w:val="center"/>
            </w:pPr>
            <w:r>
              <w:rPr>
                <w:bCs/>
              </w:rPr>
              <w:t>3</w:t>
            </w:r>
            <w:r w:rsidRPr="00F635A2">
              <w:rPr>
                <w:bCs/>
              </w:rPr>
              <w:t>.</w:t>
            </w:r>
          </w:p>
        </w:tc>
        <w:tc>
          <w:tcPr>
            <w:tcW w:w="4536" w:type="dxa"/>
          </w:tcPr>
          <w:p w:rsidR="00793394" w:rsidRPr="00F635A2" w:rsidRDefault="00793394" w:rsidP="005B665F">
            <w:pPr>
              <w:rPr>
                <w:bCs/>
              </w:rPr>
            </w:pPr>
            <w:r w:rsidRPr="00F635A2">
              <w:rPr>
                <w:bCs/>
              </w:rPr>
              <w:t>Направлено обращений в редакции электронных периодических изданий и информационных агентств обращений об удалении или редактировании комментариев</w:t>
            </w:r>
          </w:p>
        </w:tc>
        <w:tc>
          <w:tcPr>
            <w:tcW w:w="964" w:type="dxa"/>
            <w:shd w:val="clear" w:color="FFFFFF" w:fill="FFFFFF"/>
            <w:vAlign w:val="center"/>
          </w:tcPr>
          <w:p w:rsidR="00793394" w:rsidRPr="00A76EF9" w:rsidRDefault="00793394" w:rsidP="005B665F">
            <w:pPr>
              <w:jc w:val="center"/>
            </w:pPr>
            <w:r>
              <w:t>981</w:t>
            </w:r>
          </w:p>
        </w:tc>
        <w:tc>
          <w:tcPr>
            <w:tcW w:w="1162" w:type="dxa"/>
            <w:shd w:val="clear" w:color="FFFFFF" w:fill="FFFFFF"/>
            <w:noWrap/>
            <w:vAlign w:val="center"/>
          </w:tcPr>
          <w:p w:rsidR="00793394" w:rsidRPr="00A76EF9" w:rsidRDefault="00793394" w:rsidP="005B665F">
            <w:pPr>
              <w:jc w:val="center"/>
              <w:rPr>
                <w:bCs/>
              </w:rPr>
            </w:pPr>
            <w:r w:rsidRPr="00A76EF9">
              <w:rPr>
                <w:bCs/>
              </w:rPr>
              <w:t>х</w:t>
            </w:r>
          </w:p>
        </w:tc>
        <w:tc>
          <w:tcPr>
            <w:tcW w:w="1247" w:type="dxa"/>
            <w:shd w:val="clear" w:color="FFFFFF" w:fill="FFFFFF"/>
            <w:noWrap/>
            <w:vAlign w:val="center"/>
          </w:tcPr>
          <w:p w:rsidR="00793394" w:rsidRPr="00A76EF9" w:rsidRDefault="00793394" w:rsidP="005B665F">
            <w:pPr>
              <w:jc w:val="center"/>
              <w:rPr>
                <w:bCs/>
              </w:rPr>
            </w:pPr>
            <w:r w:rsidRPr="00A76EF9">
              <w:rPr>
                <w:bCs/>
              </w:rPr>
              <w:t>х</w:t>
            </w:r>
          </w:p>
        </w:tc>
        <w:tc>
          <w:tcPr>
            <w:tcW w:w="1276" w:type="dxa"/>
            <w:shd w:val="clear" w:color="FFFFFF" w:fill="FFFFFF"/>
            <w:noWrap/>
            <w:vAlign w:val="center"/>
          </w:tcPr>
          <w:p w:rsidR="00793394" w:rsidRPr="00A76EF9" w:rsidRDefault="00793394" w:rsidP="005B665F">
            <w:pPr>
              <w:jc w:val="center"/>
              <w:rPr>
                <w:bCs/>
              </w:rPr>
            </w:pPr>
            <w:r>
              <w:rPr>
                <w:bCs/>
              </w:rPr>
              <w:t>981</w:t>
            </w:r>
          </w:p>
        </w:tc>
      </w:tr>
      <w:tr w:rsidR="00793394" w:rsidRPr="00D251F4" w:rsidTr="00793394">
        <w:trPr>
          <w:trHeight w:val="180"/>
          <w:jc w:val="center"/>
        </w:trPr>
        <w:tc>
          <w:tcPr>
            <w:tcW w:w="704" w:type="dxa"/>
            <w:noWrap/>
          </w:tcPr>
          <w:p w:rsidR="00793394" w:rsidRPr="00F635A2" w:rsidRDefault="00793394" w:rsidP="005B665F">
            <w:pPr>
              <w:jc w:val="center"/>
              <w:rPr>
                <w:bCs/>
                <w:lang w:val="en-US"/>
              </w:rPr>
            </w:pPr>
            <w:r>
              <w:rPr>
                <w:bCs/>
              </w:rPr>
              <w:t>3</w:t>
            </w:r>
            <w:r w:rsidRPr="00F635A2">
              <w:rPr>
                <w:bCs/>
              </w:rPr>
              <w:t>.1</w:t>
            </w:r>
          </w:p>
        </w:tc>
        <w:tc>
          <w:tcPr>
            <w:tcW w:w="4536" w:type="dxa"/>
          </w:tcPr>
          <w:p w:rsidR="00793394" w:rsidRPr="00F635A2" w:rsidRDefault="00793394" w:rsidP="005B665F">
            <w:pPr>
              <w:rPr>
                <w:bCs/>
              </w:rPr>
            </w:pPr>
            <w:r>
              <w:rPr>
                <w:bCs/>
              </w:rPr>
              <w:t>с признаками возбуждения национальной розни</w:t>
            </w:r>
          </w:p>
        </w:tc>
        <w:tc>
          <w:tcPr>
            <w:tcW w:w="964" w:type="dxa"/>
            <w:shd w:val="clear" w:color="FFFFFF" w:fill="FFFFFF"/>
            <w:vAlign w:val="center"/>
          </w:tcPr>
          <w:p w:rsidR="00793394" w:rsidRPr="00A76EF9" w:rsidRDefault="00793394" w:rsidP="005B665F">
            <w:pPr>
              <w:tabs>
                <w:tab w:val="left" w:pos="768"/>
              </w:tabs>
              <w:jc w:val="center"/>
            </w:pPr>
            <w:r>
              <w:t>117</w:t>
            </w:r>
          </w:p>
        </w:tc>
        <w:tc>
          <w:tcPr>
            <w:tcW w:w="1162" w:type="dxa"/>
            <w:shd w:val="clear" w:color="FFFFFF" w:fill="FFFFFF"/>
            <w:noWrap/>
            <w:vAlign w:val="center"/>
          </w:tcPr>
          <w:p w:rsidR="00793394" w:rsidRPr="00A76EF9" w:rsidRDefault="00793394" w:rsidP="005B665F">
            <w:pPr>
              <w:jc w:val="center"/>
              <w:rPr>
                <w:color w:val="000000"/>
              </w:rPr>
            </w:pPr>
            <w:r w:rsidRPr="00A76EF9">
              <w:rPr>
                <w:color w:val="000000"/>
              </w:rPr>
              <w:t>х</w:t>
            </w:r>
          </w:p>
        </w:tc>
        <w:tc>
          <w:tcPr>
            <w:tcW w:w="1247" w:type="dxa"/>
            <w:shd w:val="clear" w:color="FFFFFF" w:fill="FFFFFF"/>
            <w:noWrap/>
            <w:vAlign w:val="center"/>
          </w:tcPr>
          <w:p w:rsidR="00793394" w:rsidRPr="00A76EF9" w:rsidRDefault="00793394" w:rsidP="005B665F">
            <w:pPr>
              <w:jc w:val="center"/>
              <w:rPr>
                <w:color w:val="000000"/>
              </w:rPr>
            </w:pPr>
            <w:r w:rsidRPr="00A76EF9">
              <w:rPr>
                <w:color w:val="000000"/>
              </w:rPr>
              <w:t>х</w:t>
            </w:r>
          </w:p>
        </w:tc>
        <w:tc>
          <w:tcPr>
            <w:tcW w:w="1276" w:type="dxa"/>
            <w:shd w:val="clear" w:color="FFFFFF" w:fill="FFFFFF"/>
            <w:noWrap/>
            <w:vAlign w:val="center"/>
          </w:tcPr>
          <w:p w:rsidR="00793394" w:rsidRPr="00A76EF9" w:rsidRDefault="00793394" w:rsidP="005B665F">
            <w:pPr>
              <w:jc w:val="center"/>
              <w:rPr>
                <w:color w:val="000000"/>
              </w:rPr>
            </w:pPr>
            <w:r>
              <w:rPr>
                <w:color w:val="000000"/>
              </w:rPr>
              <w:t>117</w:t>
            </w:r>
          </w:p>
        </w:tc>
      </w:tr>
      <w:tr w:rsidR="00793394" w:rsidRPr="00D251F4" w:rsidTr="00793394">
        <w:trPr>
          <w:trHeight w:val="180"/>
          <w:jc w:val="center"/>
        </w:trPr>
        <w:tc>
          <w:tcPr>
            <w:tcW w:w="704" w:type="dxa"/>
            <w:noWrap/>
          </w:tcPr>
          <w:p w:rsidR="00793394" w:rsidRPr="00F635A2" w:rsidRDefault="00793394" w:rsidP="005B665F">
            <w:pPr>
              <w:jc w:val="center"/>
              <w:rPr>
                <w:bCs/>
              </w:rPr>
            </w:pPr>
            <w:r>
              <w:rPr>
                <w:bCs/>
              </w:rPr>
              <w:t>3.2</w:t>
            </w:r>
          </w:p>
        </w:tc>
        <w:tc>
          <w:tcPr>
            <w:tcW w:w="4536" w:type="dxa"/>
          </w:tcPr>
          <w:p w:rsidR="00793394" w:rsidRPr="00F635A2" w:rsidRDefault="00793394" w:rsidP="005B665F">
            <w:pPr>
              <w:rPr>
                <w:bCs/>
              </w:rPr>
            </w:pPr>
            <w:r>
              <w:rPr>
                <w:bCs/>
              </w:rPr>
              <w:t>с признаками возбуждения религиозной розни</w:t>
            </w:r>
          </w:p>
        </w:tc>
        <w:tc>
          <w:tcPr>
            <w:tcW w:w="964" w:type="dxa"/>
            <w:shd w:val="clear" w:color="FFFFFF" w:fill="FFFFFF"/>
            <w:vAlign w:val="center"/>
          </w:tcPr>
          <w:p w:rsidR="00793394" w:rsidRPr="00A76EF9" w:rsidRDefault="00793394" w:rsidP="005B665F">
            <w:pPr>
              <w:tabs>
                <w:tab w:val="left" w:pos="768"/>
              </w:tabs>
              <w:jc w:val="center"/>
            </w:pPr>
            <w:r>
              <w:t>10</w:t>
            </w:r>
          </w:p>
        </w:tc>
        <w:tc>
          <w:tcPr>
            <w:tcW w:w="1162" w:type="dxa"/>
            <w:shd w:val="clear" w:color="FFFFFF" w:fill="FFFFFF"/>
            <w:noWrap/>
            <w:vAlign w:val="center"/>
          </w:tcPr>
          <w:p w:rsidR="00793394" w:rsidRPr="00A76EF9" w:rsidRDefault="00793394" w:rsidP="005B665F">
            <w:pPr>
              <w:jc w:val="center"/>
              <w:rPr>
                <w:color w:val="000000"/>
              </w:rPr>
            </w:pPr>
            <w:r w:rsidRPr="00A76EF9">
              <w:rPr>
                <w:color w:val="000000"/>
              </w:rPr>
              <w:t>х</w:t>
            </w:r>
          </w:p>
        </w:tc>
        <w:tc>
          <w:tcPr>
            <w:tcW w:w="1247" w:type="dxa"/>
            <w:shd w:val="clear" w:color="FFFFFF" w:fill="FFFFFF"/>
            <w:noWrap/>
            <w:vAlign w:val="center"/>
          </w:tcPr>
          <w:p w:rsidR="00793394" w:rsidRPr="00A76EF9" w:rsidRDefault="00793394" w:rsidP="005B665F">
            <w:pPr>
              <w:jc w:val="center"/>
              <w:rPr>
                <w:color w:val="000000"/>
              </w:rPr>
            </w:pPr>
            <w:r w:rsidRPr="00A76EF9">
              <w:rPr>
                <w:color w:val="000000"/>
              </w:rPr>
              <w:t>х</w:t>
            </w:r>
          </w:p>
        </w:tc>
        <w:tc>
          <w:tcPr>
            <w:tcW w:w="1276" w:type="dxa"/>
            <w:shd w:val="clear" w:color="FFFFFF" w:fill="FFFFFF"/>
            <w:noWrap/>
            <w:vAlign w:val="center"/>
          </w:tcPr>
          <w:p w:rsidR="00793394" w:rsidRPr="00A76EF9" w:rsidRDefault="00793394" w:rsidP="005B665F">
            <w:pPr>
              <w:jc w:val="center"/>
              <w:rPr>
                <w:color w:val="000000"/>
              </w:rPr>
            </w:pPr>
            <w:r>
              <w:rPr>
                <w:color w:val="000000"/>
              </w:rPr>
              <w:t>10</w:t>
            </w:r>
          </w:p>
        </w:tc>
      </w:tr>
      <w:tr w:rsidR="00793394" w:rsidRPr="00D251F4" w:rsidTr="00793394">
        <w:trPr>
          <w:trHeight w:val="180"/>
          <w:jc w:val="center"/>
        </w:trPr>
        <w:tc>
          <w:tcPr>
            <w:tcW w:w="704" w:type="dxa"/>
            <w:noWrap/>
          </w:tcPr>
          <w:p w:rsidR="00793394" w:rsidRPr="00F635A2" w:rsidRDefault="00793394" w:rsidP="005B665F">
            <w:pPr>
              <w:jc w:val="center"/>
              <w:rPr>
                <w:bCs/>
              </w:rPr>
            </w:pPr>
            <w:r>
              <w:rPr>
                <w:bCs/>
              </w:rPr>
              <w:t>3.3</w:t>
            </w:r>
          </w:p>
        </w:tc>
        <w:tc>
          <w:tcPr>
            <w:tcW w:w="4536" w:type="dxa"/>
          </w:tcPr>
          <w:p w:rsidR="00793394" w:rsidRPr="00F635A2" w:rsidRDefault="00793394" w:rsidP="005B665F">
            <w:pPr>
              <w:rPr>
                <w:bCs/>
              </w:rPr>
            </w:pPr>
            <w:r>
              <w:rPr>
                <w:bCs/>
              </w:rPr>
              <w:t>за пропаганду порнографии</w:t>
            </w:r>
          </w:p>
        </w:tc>
        <w:tc>
          <w:tcPr>
            <w:tcW w:w="964" w:type="dxa"/>
            <w:shd w:val="clear" w:color="FFFFFF" w:fill="FFFFFF"/>
            <w:vAlign w:val="center"/>
          </w:tcPr>
          <w:p w:rsidR="00793394" w:rsidRPr="00A76EF9" w:rsidRDefault="00793394" w:rsidP="005B665F">
            <w:pPr>
              <w:tabs>
                <w:tab w:val="left" w:pos="768"/>
              </w:tabs>
              <w:jc w:val="center"/>
            </w:pPr>
            <w:r>
              <w:t>3</w:t>
            </w:r>
          </w:p>
        </w:tc>
        <w:tc>
          <w:tcPr>
            <w:tcW w:w="1162" w:type="dxa"/>
            <w:shd w:val="clear" w:color="FFFFFF" w:fill="FFFFFF"/>
            <w:noWrap/>
            <w:vAlign w:val="center"/>
          </w:tcPr>
          <w:p w:rsidR="00793394" w:rsidRPr="00A76EF9" w:rsidRDefault="00793394" w:rsidP="005B665F">
            <w:pPr>
              <w:jc w:val="center"/>
              <w:rPr>
                <w:color w:val="000000"/>
              </w:rPr>
            </w:pPr>
            <w:r w:rsidRPr="00A76EF9">
              <w:rPr>
                <w:color w:val="000000"/>
              </w:rPr>
              <w:t>х</w:t>
            </w:r>
          </w:p>
        </w:tc>
        <w:tc>
          <w:tcPr>
            <w:tcW w:w="1247" w:type="dxa"/>
            <w:shd w:val="clear" w:color="FFFFFF" w:fill="FFFFFF"/>
            <w:noWrap/>
            <w:vAlign w:val="center"/>
          </w:tcPr>
          <w:p w:rsidR="00793394" w:rsidRPr="00A76EF9" w:rsidRDefault="00793394" w:rsidP="005B665F">
            <w:pPr>
              <w:jc w:val="center"/>
              <w:rPr>
                <w:color w:val="000000"/>
              </w:rPr>
            </w:pPr>
            <w:r w:rsidRPr="00A76EF9">
              <w:rPr>
                <w:color w:val="000000"/>
              </w:rPr>
              <w:t>х</w:t>
            </w:r>
          </w:p>
        </w:tc>
        <w:tc>
          <w:tcPr>
            <w:tcW w:w="1276" w:type="dxa"/>
            <w:shd w:val="clear" w:color="FFFFFF" w:fill="FFFFFF"/>
            <w:noWrap/>
            <w:vAlign w:val="center"/>
          </w:tcPr>
          <w:p w:rsidR="00793394" w:rsidRPr="00A76EF9" w:rsidRDefault="00793394" w:rsidP="005B665F">
            <w:pPr>
              <w:jc w:val="center"/>
              <w:rPr>
                <w:color w:val="000000"/>
              </w:rPr>
            </w:pPr>
            <w:r>
              <w:rPr>
                <w:color w:val="000000"/>
              </w:rPr>
              <w:t>3</w:t>
            </w:r>
          </w:p>
        </w:tc>
      </w:tr>
      <w:tr w:rsidR="00793394" w:rsidRPr="00D251F4" w:rsidTr="00793394">
        <w:trPr>
          <w:trHeight w:val="180"/>
          <w:jc w:val="center"/>
        </w:trPr>
        <w:tc>
          <w:tcPr>
            <w:tcW w:w="704" w:type="dxa"/>
            <w:noWrap/>
          </w:tcPr>
          <w:p w:rsidR="00793394" w:rsidRPr="00F635A2" w:rsidRDefault="00793394" w:rsidP="005B665F">
            <w:pPr>
              <w:jc w:val="center"/>
              <w:rPr>
                <w:bCs/>
              </w:rPr>
            </w:pPr>
            <w:r>
              <w:rPr>
                <w:bCs/>
              </w:rPr>
              <w:t>3.4</w:t>
            </w:r>
          </w:p>
        </w:tc>
        <w:tc>
          <w:tcPr>
            <w:tcW w:w="4536" w:type="dxa"/>
          </w:tcPr>
          <w:p w:rsidR="00793394" w:rsidRPr="00F635A2" w:rsidRDefault="00793394" w:rsidP="005B665F">
            <w:pPr>
              <w:rPr>
                <w:bCs/>
              </w:rPr>
            </w:pPr>
            <w:r>
              <w:rPr>
                <w:bCs/>
              </w:rPr>
              <w:t>комментарии, содержащие подстрекательство к осуществлению террористической деятельности</w:t>
            </w:r>
          </w:p>
        </w:tc>
        <w:tc>
          <w:tcPr>
            <w:tcW w:w="964" w:type="dxa"/>
            <w:shd w:val="clear" w:color="FFFFFF" w:fill="FFFFFF"/>
            <w:vAlign w:val="center"/>
          </w:tcPr>
          <w:p w:rsidR="00793394" w:rsidRPr="00A76EF9" w:rsidRDefault="00793394" w:rsidP="005B665F">
            <w:pPr>
              <w:tabs>
                <w:tab w:val="left" w:pos="768"/>
              </w:tabs>
              <w:jc w:val="center"/>
            </w:pPr>
            <w:r>
              <w:t>14</w:t>
            </w:r>
          </w:p>
        </w:tc>
        <w:tc>
          <w:tcPr>
            <w:tcW w:w="1162" w:type="dxa"/>
            <w:shd w:val="clear" w:color="FFFFFF" w:fill="FFFFFF"/>
            <w:noWrap/>
            <w:vAlign w:val="center"/>
          </w:tcPr>
          <w:p w:rsidR="00793394" w:rsidRPr="00A76EF9" w:rsidRDefault="00793394" w:rsidP="005B665F">
            <w:pPr>
              <w:jc w:val="center"/>
              <w:rPr>
                <w:color w:val="000000"/>
              </w:rPr>
            </w:pPr>
            <w:r w:rsidRPr="00A76EF9">
              <w:rPr>
                <w:color w:val="000000"/>
              </w:rPr>
              <w:t>х</w:t>
            </w:r>
          </w:p>
        </w:tc>
        <w:tc>
          <w:tcPr>
            <w:tcW w:w="1247" w:type="dxa"/>
            <w:shd w:val="clear" w:color="FFFFFF" w:fill="FFFFFF"/>
            <w:noWrap/>
            <w:vAlign w:val="center"/>
          </w:tcPr>
          <w:p w:rsidR="00793394" w:rsidRPr="00A76EF9" w:rsidRDefault="00793394" w:rsidP="005B665F">
            <w:pPr>
              <w:jc w:val="center"/>
              <w:rPr>
                <w:color w:val="000000"/>
              </w:rPr>
            </w:pPr>
            <w:r w:rsidRPr="00A76EF9">
              <w:rPr>
                <w:color w:val="000000"/>
              </w:rPr>
              <w:t>х</w:t>
            </w:r>
          </w:p>
        </w:tc>
        <w:tc>
          <w:tcPr>
            <w:tcW w:w="1276" w:type="dxa"/>
            <w:shd w:val="clear" w:color="FFFFFF" w:fill="FFFFFF"/>
            <w:noWrap/>
            <w:vAlign w:val="center"/>
          </w:tcPr>
          <w:p w:rsidR="00793394" w:rsidRPr="00A76EF9" w:rsidRDefault="00793394" w:rsidP="005B665F">
            <w:pPr>
              <w:jc w:val="center"/>
              <w:rPr>
                <w:color w:val="000000"/>
              </w:rPr>
            </w:pPr>
            <w:r>
              <w:rPr>
                <w:color w:val="000000"/>
              </w:rPr>
              <w:t>14</w:t>
            </w:r>
          </w:p>
        </w:tc>
      </w:tr>
      <w:tr w:rsidR="00793394" w:rsidRPr="00D251F4" w:rsidTr="00793394">
        <w:trPr>
          <w:trHeight w:val="180"/>
          <w:jc w:val="center"/>
        </w:trPr>
        <w:tc>
          <w:tcPr>
            <w:tcW w:w="704" w:type="dxa"/>
            <w:noWrap/>
          </w:tcPr>
          <w:p w:rsidR="00793394" w:rsidRPr="00F635A2" w:rsidRDefault="00793394" w:rsidP="005B665F">
            <w:pPr>
              <w:jc w:val="center"/>
              <w:rPr>
                <w:bCs/>
              </w:rPr>
            </w:pPr>
            <w:r>
              <w:rPr>
                <w:bCs/>
              </w:rPr>
              <w:t>3.5</w:t>
            </w:r>
          </w:p>
        </w:tc>
        <w:tc>
          <w:tcPr>
            <w:tcW w:w="4536" w:type="dxa"/>
          </w:tcPr>
          <w:p w:rsidR="00793394" w:rsidRDefault="00793394" w:rsidP="005B665F">
            <w:pPr>
              <w:rPr>
                <w:bCs/>
              </w:rPr>
            </w:pPr>
            <w:r>
              <w:rPr>
                <w:bCs/>
              </w:rPr>
              <w:t>с признаками возбуждения социальной розни</w:t>
            </w:r>
          </w:p>
        </w:tc>
        <w:tc>
          <w:tcPr>
            <w:tcW w:w="964" w:type="dxa"/>
            <w:shd w:val="clear" w:color="FFFFFF" w:fill="FFFFFF"/>
            <w:vAlign w:val="center"/>
          </w:tcPr>
          <w:p w:rsidR="00793394" w:rsidRPr="00A76EF9" w:rsidRDefault="00793394" w:rsidP="005B665F">
            <w:pPr>
              <w:tabs>
                <w:tab w:val="left" w:pos="768"/>
              </w:tabs>
              <w:jc w:val="center"/>
            </w:pPr>
            <w:r>
              <w:t>2</w:t>
            </w:r>
          </w:p>
        </w:tc>
        <w:tc>
          <w:tcPr>
            <w:tcW w:w="1162" w:type="dxa"/>
            <w:shd w:val="clear" w:color="FFFFFF" w:fill="FFFFFF"/>
            <w:noWrap/>
            <w:vAlign w:val="center"/>
          </w:tcPr>
          <w:p w:rsidR="00793394" w:rsidRPr="00A76EF9" w:rsidRDefault="00793394" w:rsidP="005B665F">
            <w:pPr>
              <w:jc w:val="center"/>
              <w:rPr>
                <w:color w:val="000000"/>
              </w:rPr>
            </w:pPr>
            <w:r w:rsidRPr="00A76EF9">
              <w:rPr>
                <w:color w:val="000000"/>
              </w:rPr>
              <w:t>х</w:t>
            </w:r>
          </w:p>
        </w:tc>
        <w:tc>
          <w:tcPr>
            <w:tcW w:w="1247" w:type="dxa"/>
            <w:shd w:val="clear" w:color="FFFFFF" w:fill="FFFFFF"/>
            <w:noWrap/>
            <w:vAlign w:val="center"/>
          </w:tcPr>
          <w:p w:rsidR="00793394" w:rsidRPr="00A76EF9" w:rsidRDefault="00793394" w:rsidP="005B665F">
            <w:pPr>
              <w:jc w:val="center"/>
              <w:rPr>
                <w:color w:val="000000"/>
              </w:rPr>
            </w:pPr>
            <w:r w:rsidRPr="00A76EF9">
              <w:rPr>
                <w:color w:val="000000"/>
              </w:rPr>
              <w:t>х</w:t>
            </w:r>
          </w:p>
        </w:tc>
        <w:tc>
          <w:tcPr>
            <w:tcW w:w="1276" w:type="dxa"/>
            <w:shd w:val="clear" w:color="FFFFFF" w:fill="FFFFFF"/>
            <w:noWrap/>
            <w:vAlign w:val="center"/>
          </w:tcPr>
          <w:p w:rsidR="00793394" w:rsidRPr="00A76EF9" w:rsidRDefault="00793394" w:rsidP="005B665F">
            <w:pPr>
              <w:jc w:val="center"/>
              <w:rPr>
                <w:color w:val="000000"/>
              </w:rPr>
            </w:pPr>
            <w:r>
              <w:rPr>
                <w:color w:val="000000"/>
              </w:rPr>
              <w:t>2</w:t>
            </w:r>
          </w:p>
        </w:tc>
      </w:tr>
      <w:tr w:rsidR="00793394" w:rsidRPr="00D251F4" w:rsidTr="00793394">
        <w:trPr>
          <w:trHeight w:val="180"/>
          <w:jc w:val="center"/>
        </w:trPr>
        <w:tc>
          <w:tcPr>
            <w:tcW w:w="704" w:type="dxa"/>
            <w:noWrap/>
          </w:tcPr>
          <w:p w:rsidR="00793394" w:rsidRPr="00F635A2" w:rsidRDefault="00793394" w:rsidP="005B665F">
            <w:pPr>
              <w:jc w:val="center"/>
              <w:rPr>
                <w:bCs/>
              </w:rPr>
            </w:pPr>
            <w:r>
              <w:rPr>
                <w:bCs/>
              </w:rPr>
              <w:t>3.6</w:t>
            </w:r>
          </w:p>
        </w:tc>
        <w:tc>
          <w:tcPr>
            <w:tcW w:w="4536" w:type="dxa"/>
          </w:tcPr>
          <w:p w:rsidR="00793394" w:rsidRDefault="00793394" w:rsidP="005B665F">
            <w:pPr>
              <w:rPr>
                <w:bCs/>
              </w:rPr>
            </w:pPr>
            <w:r>
              <w:rPr>
                <w:bCs/>
              </w:rPr>
              <w:t>за призывы к насильственному изменению основ конституционного строя и нарушению целостности Российской Федерации</w:t>
            </w:r>
          </w:p>
        </w:tc>
        <w:tc>
          <w:tcPr>
            <w:tcW w:w="964" w:type="dxa"/>
            <w:shd w:val="clear" w:color="FFFFFF" w:fill="FFFFFF"/>
            <w:vAlign w:val="center"/>
          </w:tcPr>
          <w:p w:rsidR="00793394" w:rsidRPr="00A76EF9" w:rsidRDefault="00793394" w:rsidP="005B665F">
            <w:pPr>
              <w:tabs>
                <w:tab w:val="left" w:pos="768"/>
              </w:tabs>
              <w:jc w:val="center"/>
            </w:pPr>
            <w:r>
              <w:t>16</w:t>
            </w:r>
          </w:p>
        </w:tc>
        <w:tc>
          <w:tcPr>
            <w:tcW w:w="1162" w:type="dxa"/>
            <w:shd w:val="clear" w:color="FFFFFF" w:fill="FFFFFF"/>
            <w:noWrap/>
            <w:vAlign w:val="center"/>
          </w:tcPr>
          <w:p w:rsidR="00793394" w:rsidRPr="00A76EF9" w:rsidRDefault="00793394" w:rsidP="005B665F">
            <w:pPr>
              <w:jc w:val="center"/>
              <w:rPr>
                <w:color w:val="000000"/>
              </w:rPr>
            </w:pPr>
            <w:r w:rsidRPr="00A76EF9">
              <w:rPr>
                <w:color w:val="000000"/>
              </w:rPr>
              <w:t>х</w:t>
            </w:r>
          </w:p>
        </w:tc>
        <w:tc>
          <w:tcPr>
            <w:tcW w:w="1247" w:type="dxa"/>
            <w:shd w:val="clear" w:color="FFFFFF" w:fill="FFFFFF"/>
            <w:noWrap/>
            <w:vAlign w:val="center"/>
          </w:tcPr>
          <w:p w:rsidR="00793394" w:rsidRPr="00A76EF9" w:rsidRDefault="00793394" w:rsidP="005B665F">
            <w:pPr>
              <w:jc w:val="center"/>
              <w:rPr>
                <w:color w:val="000000"/>
              </w:rPr>
            </w:pPr>
            <w:r w:rsidRPr="00A76EF9">
              <w:rPr>
                <w:color w:val="000000"/>
              </w:rPr>
              <w:t>х</w:t>
            </w:r>
          </w:p>
        </w:tc>
        <w:tc>
          <w:tcPr>
            <w:tcW w:w="1276" w:type="dxa"/>
            <w:shd w:val="clear" w:color="FFFFFF" w:fill="FFFFFF"/>
            <w:noWrap/>
            <w:vAlign w:val="center"/>
          </w:tcPr>
          <w:p w:rsidR="00793394" w:rsidRPr="00A76EF9" w:rsidRDefault="00793394" w:rsidP="005B665F">
            <w:pPr>
              <w:jc w:val="center"/>
              <w:rPr>
                <w:color w:val="000000"/>
              </w:rPr>
            </w:pPr>
            <w:r>
              <w:rPr>
                <w:color w:val="000000"/>
              </w:rPr>
              <w:t>16</w:t>
            </w:r>
          </w:p>
        </w:tc>
      </w:tr>
      <w:tr w:rsidR="00793394" w:rsidRPr="00D251F4" w:rsidTr="00793394">
        <w:trPr>
          <w:trHeight w:val="180"/>
          <w:jc w:val="center"/>
        </w:trPr>
        <w:tc>
          <w:tcPr>
            <w:tcW w:w="704" w:type="dxa"/>
            <w:noWrap/>
          </w:tcPr>
          <w:p w:rsidR="00793394" w:rsidRPr="00F635A2" w:rsidRDefault="00793394" w:rsidP="005B665F">
            <w:pPr>
              <w:jc w:val="center"/>
              <w:rPr>
                <w:bCs/>
              </w:rPr>
            </w:pPr>
            <w:r>
              <w:rPr>
                <w:bCs/>
              </w:rPr>
              <w:t>3.7</w:t>
            </w:r>
          </w:p>
        </w:tc>
        <w:tc>
          <w:tcPr>
            <w:tcW w:w="4536" w:type="dxa"/>
          </w:tcPr>
          <w:p w:rsidR="00793394" w:rsidRDefault="00793394" w:rsidP="005B665F">
            <w:pPr>
              <w:rPr>
                <w:bCs/>
              </w:rPr>
            </w:pPr>
            <w:r w:rsidRPr="00E51306">
              <w:rPr>
                <w:bCs/>
              </w:rPr>
              <w:t>за нецензурную брань</w:t>
            </w:r>
          </w:p>
        </w:tc>
        <w:tc>
          <w:tcPr>
            <w:tcW w:w="964" w:type="dxa"/>
            <w:shd w:val="clear" w:color="FFFFFF" w:fill="FFFFFF"/>
            <w:vAlign w:val="center"/>
          </w:tcPr>
          <w:p w:rsidR="00793394" w:rsidRPr="00A76EF9" w:rsidRDefault="00793394" w:rsidP="005B665F">
            <w:pPr>
              <w:tabs>
                <w:tab w:val="left" w:pos="768"/>
              </w:tabs>
              <w:jc w:val="center"/>
            </w:pPr>
            <w:r>
              <w:t>663</w:t>
            </w:r>
          </w:p>
        </w:tc>
        <w:tc>
          <w:tcPr>
            <w:tcW w:w="1162" w:type="dxa"/>
            <w:shd w:val="clear" w:color="FFFFFF" w:fill="FFFFFF"/>
            <w:noWrap/>
            <w:vAlign w:val="center"/>
          </w:tcPr>
          <w:p w:rsidR="00793394" w:rsidRPr="00A76EF9" w:rsidRDefault="00793394" w:rsidP="005B665F">
            <w:pPr>
              <w:jc w:val="center"/>
              <w:rPr>
                <w:color w:val="000000"/>
              </w:rPr>
            </w:pPr>
            <w:r w:rsidRPr="00A76EF9">
              <w:rPr>
                <w:color w:val="000000"/>
              </w:rPr>
              <w:t>х</w:t>
            </w:r>
          </w:p>
        </w:tc>
        <w:tc>
          <w:tcPr>
            <w:tcW w:w="1247" w:type="dxa"/>
            <w:shd w:val="clear" w:color="FFFFFF" w:fill="FFFFFF"/>
            <w:noWrap/>
            <w:vAlign w:val="center"/>
          </w:tcPr>
          <w:p w:rsidR="00793394" w:rsidRPr="00A76EF9" w:rsidRDefault="00793394" w:rsidP="005B665F">
            <w:pPr>
              <w:jc w:val="center"/>
              <w:rPr>
                <w:color w:val="000000"/>
              </w:rPr>
            </w:pPr>
            <w:r w:rsidRPr="00A76EF9">
              <w:rPr>
                <w:color w:val="000000"/>
              </w:rPr>
              <w:t>х</w:t>
            </w:r>
          </w:p>
        </w:tc>
        <w:tc>
          <w:tcPr>
            <w:tcW w:w="1276" w:type="dxa"/>
            <w:shd w:val="clear" w:color="FFFFFF" w:fill="FFFFFF"/>
            <w:noWrap/>
            <w:vAlign w:val="center"/>
          </w:tcPr>
          <w:p w:rsidR="00793394" w:rsidRPr="00A76EF9" w:rsidRDefault="00793394" w:rsidP="005B665F">
            <w:pPr>
              <w:jc w:val="center"/>
              <w:rPr>
                <w:color w:val="000000"/>
              </w:rPr>
            </w:pPr>
            <w:r>
              <w:rPr>
                <w:color w:val="000000"/>
              </w:rPr>
              <w:t>663</w:t>
            </w:r>
          </w:p>
        </w:tc>
      </w:tr>
      <w:tr w:rsidR="00793394" w:rsidRPr="00D251F4" w:rsidTr="00793394">
        <w:trPr>
          <w:trHeight w:val="180"/>
          <w:jc w:val="center"/>
        </w:trPr>
        <w:tc>
          <w:tcPr>
            <w:tcW w:w="704" w:type="dxa"/>
            <w:noWrap/>
          </w:tcPr>
          <w:p w:rsidR="00793394" w:rsidRPr="00F635A2" w:rsidRDefault="00793394" w:rsidP="005B665F">
            <w:pPr>
              <w:jc w:val="center"/>
              <w:rPr>
                <w:bCs/>
              </w:rPr>
            </w:pPr>
            <w:r>
              <w:rPr>
                <w:bCs/>
              </w:rPr>
              <w:t>3.8</w:t>
            </w:r>
          </w:p>
        </w:tc>
        <w:tc>
          <w:tcPr>
            <w:tcW w:w="4536" w:type="dxa"/>
          </w:tcPr>
          <w:p w:rsidR="00793394" w:rsidRDefault="00793394" w:rsidP="005B665F">
            <w:pPr>
              <w:rPr>
                <w:bCs/>
              </w:rPr>
            </w:pPr>
            <w:r>
              <w:rPr>
                <w:bCs/>
              </w:rPr>
              <w:t>за публичное, заведомо ложное обвинение лица, замещающего государственную должность Российской Федерации, в совершении им в период исполнения своих должностных обязанностей деяний, являющихся преступлениями</w:t>
            </w:r>
          </w:p>
        </w:tc>
        <w:tc>
          <w:tcPr>
            <w:tcW w:w="964" w:type="dxa"/>
            <w:shd w:val="clear" w:color="FFFFFF" w:fill="FFFFFF"/>
            <w:vAlign w:val="center"/>
          </w:tcPr>
          <w:p w:rsidR="00793394" w:rsidRPr="00E51306" w:rsidRDefault="00793394" w:rsidP="005B665F">
            <w:pPr>
              <w:tabs>
                <w:tab w:val="left" w:pos="768"/>
              </w:tabs>
              <w:jc w:val="center"/>
            </w:pPr>
            <w:r>
              <w:t>6</w:t>
            </w:r>
          </w:p>
        </w:tc>
        <w:tc>
          <w:tcPr>
            <w:tcW w:w="1162" w:type="dxa"/>
            <w:shd w:val="clear" w:color="FFFFFF" w:fill="FFFFFF"/>
            <w:noWrap/>
            <w:vAlign w:val="center"/>
          </w:tcPr>
          <w:p w:rsidR="00793394" w:rsidRPr="00E51306" w:rsidRDefault="00793394" w:rsidP="005B665F">
            <w:pPr>
              <w:jc w:val="center"/>
              <w:rPr>
                <w:color w:val="000000"/>
              </w:rPr>
            </w:pPr>
            <w:r w:rsidRPr="00E51306">
              <w:rPr>
                <w:color w:val="000000"/>
              </w:rPr>
              <w:t>х</w:t>
            </w:r>
          </w:p>
        </w:tc>
        <w:tc>
          <w:tcPr>
            <w:tcW w:w="1247" w:type="dxa"/>
            <w:shd w:val="clear" w:color="FFFFFF" w:fill="FFFFFF"/>
            <w:noWrap/>
            <w:vAlign w:val="center"/>
          </w:tcPr>
          <w:p w:rsidR="00793394" w:rsidRPr="00E51306" w:rsidRDefault="00793394" w:rsidP="005B665F">
            <w:pPr>
              <w:jc w:val="center"/>
              <w:rPr>
                <w:color w:val="000000"/>
              </w:rPr>
            </w:pPr>
            <w:r w:rsidRPr="00E51306">
              <w:rPr>
                <w:color w:val="000000"/>
              </w:rPr>
              <w:t>х</w:t>
            </w:r>
          </w:p>
        </w:tc>
        <w:tc>
          <w:tcPr>
            <w:tcW w:w="1276" w:type="dxa"/>
            <w:shd w:val="clear" w:color="FFFFFF" w:fill="FFFFFF"/>
            <w:noWrap/>
            <w:vAlign w:val="center"/>
          </w:tcPr>
          <w:p w:rsidR="00793394" w:rsidRPr="00E51306" w:rsidRDefault="00793394" w:rsidP="005B665F">
            <w:pPr>
              <w:jc w:val="center"/>
              <w:rPr>
                <w:color w:val="000000"/>
              </w:rPr>
            </w:pPr>
            <w:r>
              <w:rPr>
                <w:color w:val="000000"/>
              </w:rPr>
              <w:t>6</w:t>
            </w:r>
          </w:p>
        </w:tc>
      </w:tr>
      <w:tr w:rsidR="00793394" w:rsidRPr="00D251F4" w:rsidTr="00793394">
        <w:trPr>
          <w:trHeight w:val="180"/>
          <w:jc w:val="center"/>
        </w:trPr>
        <w:tc>
          <w:tcPr>
            <w:tcW w:w="704" w:type="dxa"/>
            <w:noWrap/>
          </w:tcPr>
          <w:p w:rsidR="00793394" w:rsidRPr="00F635A2" w:rsidRDefault="00793394" w:rsidP="005B665F">
            <w:pPr>
              <w:jc w:val="center"/>
              <w:rPr>
                <w:bCs/>
              </w:rPr>
            </w:pPr>
            <w:r>
              <w:rPr>
                <w:bCs/>
              </w:rPr>
              <w:t>3.9</w:t>
            </w:r>
          </w:p>
        </w:tc>
        <w:tc>
          <w:tcPr>
            <w:tcW w:w="4536" w:type="dxa"/>
          </w:tcPr>
          <w:p w:rsidR="00793394" w:rsidRPr="00F635A2" w:rsidRDefault="00793394" w:rsidP="005B665F">
            <w:pPr>
              <w:rPr>
                <w:bCs/>
              </w:rPr>
            </w:pPr>
            <w:r w:rsidRPr="00F635A2">
              <w:rPr>
                <w:bCs/>
              </w:rPr>
              <w:t>за пропаганду культа насилия и жестокости</w:t>
            </w:r>
          </w:p>
        </w:tc>
        <w:tc>
          <w:tcPr>
            <w:tcW w:w="964" w:type="dxa"/>
            <w:shd w:val="clear" w:color="FFFFFF" w:fill="FFFFFF"/>
            <w:vAlign w:val="center"/>
          </w:tcPr>
          <w:p w:rsidR="00793394" w:rsidRPr="00A76EF9" w:rsidRDefault="00793394" w:rsidP="005B665F">
            <w:pPr>
              <w:tabs>
                <w:tab w:val="left" w:pos="768"/>
              </w:tabs>
              <w:jc w:val="center"/>
            </w:pPr>
            <w:r>
              <w:t>140</w:t>
            </w:r>
          </w:p>
        </w:tc>
        <w:tc>
          <w:tcPr>
            <w:tcW w:w="1162" w:type="dxa"/>
            <w:shd w:val="clear" w:color="FFFFFF" w:fill="FFFFFF"/>
            <w:noWrap/>
            <w:vAlign w:val="center"/>
          </w:tcPr>
          <w:p w:rsidR="00793394" w:rsidRPr="00A76EF9" w:rsidRDefault="00793394" w:rsidP="005B665F">
            <w:pPr>
              <w:jc w:val="center"/>
              <w:rPr>
                <w:color w:val="000000"/>
              </w:rPr>
            </w:pPr>
            <w:r w:rsidRPr="00A76EF9">
              <w:rPr>
                <w:color w:val="000000"/>
              </w:rPr>
              <w:t>х</w:t>
            </w:r>
          </w:p>
        </w:tc>
        <w:tc>
          <w:tcPr>
            <w:tcW w:w="1247" w:type="dxa"/>
            <w:shd w:val="clear" w:color="FFFFFF" w:fill="FFFFFF"/>
            <w:noWrap/>
            <w:vAlign w:val="center"/>
          </w:tcPr>
          <w:p w:rsidR="00793394" w:rsidRPr="00A76EF9" w:rsidRDefault="00793394" w:rsidP="005B665F">
            <w:pPr>
              <w:jc w:val="center"/>
              <w:rPr>
                <w:color w:val="000000"/>
              </w:rPr>
            </w:pPr>
            <w:r w:rsidRPr="00A76EF9">
              <w:rPr>
                <w:color w:val="000000"/>
              </w:rPr>
              <w:t>х</w:t>
            </w:r>
          </w:p>
        </w:tc>
        <w:tc>
          <w:tcPr>
            <w:tcW w:w="1276" w:type="dxa"/>
            <w:shd w:val="clear" w:color="FFFFFF" w:fill="FFFFFF"/>
            <w:noWrap/>
            <w:vAlign w:val="center"/>
          </w:tcPr>
          <w:p w:rsidR="00793394" w:rsidRPr="00A76EF9" w:rsidRDefault="00793394" w:rsidP="005B665F">
            <w:pPr>
              <w:jc w:val="center"/>
              <w:rPr>
                <w:color w:val="000000"/>
              </w:rPr>
            </w:pPr>
            <w:r>
              <w:rPr>
                <w:color w:val="000000"/>
              </w:rPr>
              <w:t>140</w:t>
            </w:r>
          </w:p>
        </w:tc>
      </w:tr>
      <w:tr w:rsidR="00793394" w:rsidRPr="00D251F4" w:rsidTr="00793394">
        <w:trPr>
          <w:trHeight w:val="180"/>
          <w:jc w:val="center"/>
        </w:trPr>
        <w:tc>
          <w:tcPr>
            <w:tcW w:w="704" w:type="dxa"/>
            <w:noWrap/>
          </w:tcPr>
          <w:p w:rsidR="00793394" w:rsidRPr="00F635A2" w:rsidRDefault="00793394" w:rsidP="005B665F">
            <w:pPr>
              <w:jc w:val="center"/>
              <w:rPr>
                <w:bCs/>
              </w:rPr>
            </w:pPr>
            <w:r>
              <w:rPr>
                <w:bCs/>
              </w:rPr>
              <w:t>3.10</w:t>
            </w:r>
          </w:p>
        </w:tc>
        <w:tc>
          <w:tcPr>
            <w:tcW w:w="4536" w:type="dxa"/>
          </w:tcPr>
          <w:p w:rsidR="00793394" w:rsidRPr="00F635A2" w:rsidRDefault="00793394" w:rsidP="005B665F">
            <w:pPr>
              <w:rPr>
                <w:bCs/>
              </w:rPr>
            </w:pPr>
            <w:r w:rsidRPr="00F635A2">
              <w:rPr>
                <w:bCs/>
              </w:rPr>
              <w:t>за пропаганду наркотиков</w:t>
            </w:r>
          </w:p>
        </w:tc>
        <w:tc>
          <w:tcPr>
            <w:tcW w:w="964" w:type="dxa"/>
            <w:shd w:val="clear" w:color="FFFFFF" w:fill="FFFFFF"/>
            <w:vAlign w:val="center"/>
          </w:tcPr>
          <w:p w:rsidR="00793394" w:rsidRPr="00A76EF9" w:rsidRDefault="00793394" w:rsidP="005B665F">
            <w:pPr>
              <w:tabs>
                <w:tab w:val="left" w:pos="768"/>
              </w:tabs>
              <w:jc w:val="center"/>
            </w:pPr>
            <w:r>
              <w:t>10</w:t>
            </w:r>
          </w:p>
        </w:tc>
        <w:tc>
          <w:tcPr>
            <w:tcW w:w="1162" w:type="dxa"/>
            <w:shd w:val="clear" w:color="FFFFFF" w:fill="FFFFFF"/>
            <w:noWrap/>
            <w:vAlign w:val="center"/>
          </w:tcPr>
          <w:p w:rsidR="00793394" w:rsidRPr="00A76EF9" w:rsidRDefault="00793394" w:rsidP="005B665F">
            <w:pPr>
              <w:jc w:val="center"/>
              <w:rPr>
                <w:color w:val="000000"/>
              </w:rPr>
            </w:pPr>
            <w:r w:rsidRPr="00A76EF9">
              <w:rPr>
                <w:color w:val="000000"/>
              </w:rPr>
              <w:t>х</w:t>
            </w:r>
          </w:p>
        </w:tc>
        <w:tc>
          <w:tcPr>
            <w:tcW w:w="1247" w:type="dxa"/>
            <w:shd w:val="clear" w:color="FFFFFF" w:fill="FFFFFF"/>
            <w:noWrap/>
            <w:vAlign w:val="center"/>
          </w:tcPr>
          <w:p w:rsidR="00793394" w:rsidRPr="00A76EF9" w:rsidRDefault="00793394" w:rsidP="005B665F">
            <w:pPr>
              <w:jc w:val="center"/>
              <w:rPr>
                <w:color w:val="000000"/>
              </w:rPr>
            </w:pPr>
            <w:r w:rsidRPr="00A76EF9">
              <w:rPr>
                <w:color w:val="000000"/>
              </w:rPr>
              <w:t>х</w:t>
            </w:r>
          </w:p>
        </w:tc>
        <w:tc>
          <w:tcPr>
            <w:tcW w:w="1276" w:type="dxa"/>
            <w:shd w:val="clear" w:color="FFFFFF" w:fill="FFFFFF"/>
            <w:noWrap/>
            <w:vAlign w:val="center"/>
          </w:tcPr>
          <w:p w:rsidR="00793394" w:rsidRPr="00A76EF9" w:rsidRDefault="00793394" w:rsidP="005B665F">
            <w:pPr>
              <w:jc w:val="center"/>
              <w:rPr>
                <w:color w:val="000000"/>
              </w:rPr>
            </w:pPr>
            <w:r>
              <w:rPr>
                <w:color w:val="000000"/>
              </w:rPr>
              <w:t>10</w:t>
            </w:r>
          </w:p>
        </w:tc>
      </w:tr>
      <w:tr w:rsidR="00793394" w:rsidRPr="00D251F4" w:rsidTr="00793394">
        <w:trPr>
          <w:trHeight w:val="480"/>
          <w:jc w:val="center"/>
        </w:trPr>
        <w:tc>
          <w:tcPr>
            <w:tcW w:w="704" w:type="dxa"/>
            <w:noWrap/>
          </w:tcPr>
          <w:p w:rsidR="00793394" w:rsidRPr="00F635A2" w:rsidRDefault="00793394" w:rsidP="005B665F">
            <w:pPr>
              <w:jc w:val="center"/>
              <w:rPr>
                <w:bCs/>
              </w:rPr>
            </w:pPr>
            <w:r>
              <w:rPr>
                <w:bCs/>
              </w:rPr>
              <w:t>4</w:t>
            </w:r>
            <w:r w:rsidRPr="00F635A2">
              <w:rPr>
                <w:bCs/>
              </w:rPr>
              <w:t>.</w:t>
            </w:r>
          </w:p>
        </w:tc>
        <w:tc>
          <w:tcPr>
            <w:tcW w:w="4536" w:type="dxa"/>
          </w:tcPr>
          <w:p w:rsidR="00793394" w:rsidRPr="00F635A2" w:rsidRDefault="00793394" w:rsidP="005B665F">
            <w:pPr>
              <w:rPr>
                <w:bCs/>
              </w:rPr>
            </w:pPr>
            <w:r w:rsidRPr="00F635A2">
              <w:rPr>
                <w:bCs/>
              </w:rPr>
              <w:t>Составлено протоколов об административном правонарушении</w:t>
            </w:r>
          </w:p>
        </w:tc>
        <w:tc>
          <w:tcPr>
            <w:tcW w:w="964" w:type="dxa"/>
            <w:shd w:val="clear" w:color="FFFFFF" w:fill="FFFFFF"/>
            <w:vAlign w:val="center"/>
          </w:tcPr>
          <w:p w:rsidR="00793394" w:rsidRPr="0059485E" w:rsidRDefault="00793394" w:rsidP="005477BC">
            <w:pPr>
              <w:jc w:val="center"/>
            </w:pPr>
            <w:r>
              <w:t>76</w:t>
            </w:r>
            <w:r w:rsidR="005477BC">
              <w:t>89</w:t>
            </w:r>
          </w:p>
        </w:tc>
        <w:tc>
          <w:tcPr>
            <w:tcW w:w="1162" w:type="dxa"/>
            <w:shd w:val="clear" w:color="FFFFFF" w:fill="FFFFFF"/>
            <w:noWrap/>
            <w:vAlign w:val="center"/>
          </w:tcPr>
          <w:p w:rsidR="00793394" w:rsidRPr="0059485E" w:rsidRDefault="00793394" w:rsidP="005B665F">
            <w:pPr>
              <w:jc w:val="center"/>
              <w:rPr>
                <w:bCs/>
              </w:rPr>
            </w:pPr>
            <w:r>
              <w:rPr>
                <w:bCs/>
              </w:rPr>
              <w:t>0</w:t>
            </w:r>
          </w:p>
        </w:tc>
        <w:tc>
          <w:tcPr>
            <w:tcW w:w="1247" w:type="dxa"/>
            <w:shd w:val="clear" w:color="FFFFFF" w:fill="FFFFFF"/>
            <w:noWrap/>
            <w:vAlign w:val="center"/>
          </w:tcPr>
          <w:p w:rsidR="00793394" w:rsidRPr="009538E9" w:rsidRDefault="00793394" w:rsidP="005477BC">
            <w:pPr>
              <w:jc w:val="center"/>
              <w:rPr>
                <w:bCs/>
              </w:rPr>
            </w:pPr>
            <w:r w:rsidRPr="009538E9">
              <w:rPr>
                <w:bCs/>
              </w:rPr>
              <w:t>25</w:t>
            </w:r>
            <w:r w:rsidR="005477BC">
              <w:rPr>
                <w:bCs/>
              </w:rPr>
              <w:t>23</w:t>
            </w:r>
          </w:p>
        </w:tc>
        <w:tc>
          <w:tcPr>
            <w:tcW w:w="1276" w:type="dxa"/>
            <w:shd w:val="clear" w:color="FFFFFF" w:fill="FFFFFF"/>
            <w:noWrap/>
            <w:vAlign w:val="center"/>
          </w:tcPr>
          <w:p w:rsidR="00793394" w:rsidRPr="009538E9" w:rsidRDefault="00793394" w:rsidP="005477BC">
            <w:pPr>
              <w:jc w:val="center"/>
              <w:rPr>
                <w:bCs/>
              </w:rPr>
            </w:pPr>
            <w:r w:rsidRPr="009538E9">
              <w:rPr>
                <w:bCs/>
              </w:rPr>
              <w:t>51</w:t>
            </w:r>
            <w:r w:rsidR="005477BC">
              <w:rPr>
                <w:bCs/>
              </w:rPr>
              <w:t>66</w:t>
            </w:r>
          </w:p>
        </w:tc>
      </w:tr>
      <w:tr w:rsidR="00793394" w:rsidRPr="00D251F4" w:rsidTr="00793394">
        <w:trPr>
          <w:trHeight w:val="480"/>
          <w:jc w:val="center"/>
        </w:trPr>
        <w:tc>
          <w:tcPr>
            <w:tcW w:w="704" w:type="dxa"/>
            <w:noWrap/>
          </w:tcPr>
          <w:p w:rsidR="00793394" w:rsidRPr="00F635A2" w:rsidRDefault="00793394" w:rsidP="005B665F">
            <w:pPr>
              <w:jc w:val="center"/>
              <w:rPr>
                <w:bCs/>
                <w:lang w:val="en-US"/>
              </w:rPr>
            </w:pPr>
            <w:r>
              <w:rPr>
                <w:bCs/>
              </w:rPr>
              <w:t>5</w:t>
            </w:r>
            <w:r w:rsidRPr="00F635A2">
              <w:rPr>
                <w:bCs/>
              </w:rPr>
              <w:t>.</w:t>
            </w:r>
          </w:p>
        </w:tc>
        <w:tc>
          <w:tcPr>
            <w:tcW w:w="4536" w:type="dxa"/>
          </w:tcPr>
          <w:p w:rsidR="00793394" w:rsidRPr="00F635A2" w:rsidRDefault="00793394" w:rsidP="005B665F">
            <w:pPr>
              <w:rPr>
                <w:bCs/>
              </w:rPr>
            </w:pPr>
            <w:r w:rsidRPr="00F635A2">
              <w:rPr>
                <w:bCs/>
              </w:rPr>
              <w:t>Наложено административных штрафов (руб.)</w:t>
            </w:r>
          </w:p>
        </w:tc>
        <w:tc>
          <w:tcPr>
            <w:tcW w:w="964" w:type="dxa"/>
            <w:shd w:val="clear" w:color="FFFFFF" w:fill="FFFFFF"/>
            <w:vAlign w:val="center"/>
          </w:tcPr>
          <w:p w:rsidR="00793394" w:rsidRPr="009538E9" w:rsidRDefault="00793394" w:rsidP="005B665F">
            <w:pPr>
              <w:jc w:val="center"/>
              <w:rPr>
                <w:bCs/>
                <w:sz w:val="26"/>
                <w:szCs w:val="26"/>
              </w:rPr>
            </w:pPr>
            <w:r w:rsidRPr="009538E9">
              <w:rPr>
                <w:bCs/>
                <w:sz w:val="26"/>
                <w:szCs w:val="26"/>
              </w:rPr>
              <w:t>14384550</w:t>
            </w:r>
          </w:p>
        </w:tc>
        <w:tc>
          <w:tcPr>
            <w:tcW w:w="1162" w:type="dxa"/>
            <w:shd w:val="clear" w:color="FFFFFF" w:fill="FFFFFF"/>
            <w:noWrap/>
            <w:vAlign w:val="center"/>
          </w:tcPr>
          <w:p w:rsidR="00793394" w:rsidRPr="0059485E" w:rsidRDefault="00793394" w:rsidP="005B665F">
            <w:pPr>
              <w:jc w:val="center"/>
              <w:rPr>
                <w:color w:val="000000"/>
              </w:rPr>
            </w:pPr>
            <w:r>
              <w:rPr>
                <w:color w:val="000000"/>
              </w:rPr>
              <w:t>0</w:t>
            </w:r>
          </w:p>
        </w:tc>
        <w:tc>
          <w:tcPr>
            <w:tcW w:w="1247" w:type="dxa"/>
            <w:shd w:val="clear" w:color="FFFFFF" w:fill="FFFFFF"/>
            <w:noWrap/>
            <w:vAlign w:val="center"/>
          </w:tcPr>
          <w:p w:rsidR="00793394" w:rsidRPr="009538E9" w:rsidRDefault="00793394" w:rsidP="005B665F">
            <w:pPr>
              <w:jc w:val="center"/>
              <w:rPr>
                <w:color w:val="000000"/>
              </w:rPr>
            </w:pPr>
            <w:r w:rsidRPr="009538E9">
              <w:rPr>
                <w:color w:val="000000"/>
              </w:rPr>
              <w:t>8049600</w:t>
            </w:r>
          </w:p>
        </w:tc>
        <w:tc>
          <w:tcPr>
            <w:tcW w:w="1276" w:type="dxa"/>
            <w:shd w:val="clear" w:color="FFFFFF" w:fill="FFFFFF"/>
            <w:noWrap/>
            <w:vAlign w:val="center"/>
          </w:tcPr>
          <w:p w:rsidR="00793394" w:rsidRPr="009538E9" w:rsidRDefault="00793394" w:rsidP="005B665F">
            <w:pPr>
              <w:jc w:val="center"/>
              <w:rPr>
                <w:color w:val="000000"/>
              </w:rPr>
            </w:pPr>
            <w:r w:rsidRPr="009538E9">
              <w:rPr>
                <w:color w:val="000000"/>
              </w:rPr>
              <w:t>6334950</w:t>
            </w:r>
          </w:p>
        </w:tc>
      </w:tr>
      <w:tr w:rsidR="00793394" w:rsidRPr="00D251F4" w:rsidTr="00793394">
        <w:trPr>
          <w:trHeight w:val="315"/>
          <w:jc w:val="center"/>
        </w:trPr>
        <w:tc>
          <w:tcPr>
            <w:tcW w:w="704" w:type="dxa"/>
            <w:noWrap/>
          </w:tcPr>
          <w:p w:rsidR="00793394" w:rsidRPr="00F635A2" w:rsidRDefault="00793394" w:rsidP="005B665F">
            <w:pPr>
              <w:jc w:val="center"/>
              <w:rPr>
                <w:bCs/>
                <w:lang w:val="en-US"/>
              </w:rPr>
            </w:pPr>
            <w:r>
              <w:rPr>
                <w:bCs/>
              </w:rPr>
              <w:t>6</w:t>
            </w:r>
            <w:r w:rsidRPr="00F635A2">
              <w:rPr>
                <w:bCs/>
              </w:rPr>
              <w:t>.</w:t>
            </w:r>
          </w:p>
        </w:tc>
        <w:tc>
          <w:tcPr>
            <w:tcW w:w="4536" w:type="dxa"/>
          </w:tcPr>
          <w:p w:rsidR="00793394" w:rsidRPr="00F635A2" w:rsidRDefault="00793394" w:rsidP="005B665F">
            <w:pPr>
              <w:rPr>
                <w:bCs/>
              </w:rPr>
            </w:pPr>
            <w:r>
              <w:rPr>
                <w:bCs/>
              </w:rPr>
              <w:t>Приостановлено действие</w:t>
            </w:r>
            <w:r w:rsidRPr="00F635A2">
              <w:rPr>
                <w:bCs/>
              </w:rPr>
              <w:t xml:space="preserve"> лицензий</w:t>
            </w:r>
          </w:p>
        </w:tc>
        <w:tc>
          <w:tcPr>
            <w:tcW w:w="964" w:type="dxa"/>
            <w:shd w:val="clear" w:color="FFFFFF" w:fill="FFFFFF"/>
            <w:vAlign w:val="center"/>
          </w:tcPr>
          <w:p w:rsidR="00793394" w:rsidRPr="007E3375" w:rsidRDefault="00793394" w:rsidP="005B665F">
            <w:pPr>
              <w:jc w:val="center"/>
              <w:rPr>
                <w:bCs/>
              </w:rPr>
            </w:pPr>
            <w:r>
              <w:rPr>
                <w:bCs/>
              </w:rPr>
              <w:t>19</w:t>
            </w:r>
          </w:p>
        </w:tc>
        <w:tc>
          <w:tcPr>
            <w:tcW w:w="1162" w:type="dxa"/>
            <w:shd w:val="clear" w:color="FFFFFF" w:fill="FFFFFF"/>
            <w:noWrap/>
            <w:vAlign w:val="center"/>
          </w:tcPr>
          <w:p w:rsidR="00793394" w:rsidRPr="007E3375" w:rsidRDefault="00793394" w:rsidP="005B665F">
            <w:pPr>
              <w:jc w:val="center"/>
              <w:rPr>
                <w:color w:val="000000"/>
              </w:rPr>
            </w:pPr>
            <w:r w:rsidRPr="007E3375">
              <w:rPr>
                <w:color w:val="000000"/>
              </w:rPr>
              <w:t>х</w:t>
            </w:r>
          </w:p>
        </w:tc>
        <w:tc>
          <w:tcPr>
            <w:tcW w:w="1247" w:type="dxa"/>
            <w:shd w:val="clear" w:color="FFFFFF" w:fill="FFFFFF"/>
            <w:noWrap/>
            <w:vAlign w:val="center"/>
          </w:tcPr>
          <w:p w:rsidR="00793394" w:rsidRPr="009538E9" w:rsidRDefault="00793394" w:rsidP="005B665F">
            <w:pPr>
              <w:jc w:val="center"/>
              <w:rPr>
                <w:color w:val="000000"/>
              </w:rPr>
            </w:pPr>
            <w:r w:rsidRPr="009538E9">
              <w:rPr>
                <w:color w:val="000000"/>
              </w:rPr>
              <w:t>19</w:t>
            </w:r>
          </w:p>
        </w:tc>
        <w:tc>
          <w:tcPr>
            <w:tcW w:w="1276" w:type="dxa"/>
            <w:shd w:val="clear" w:color="FFFFFF" w:fill="FFFFFF"/>
            <w:noWrap/>
            <w:vAlign w:val="center"/>
          </w:tcPr>
          <w:p w:rsidR="00793394" w:rsidRPr="009538E9" w:rsidRDefault="00793394" w:rsidP="005B665F">
            <w:pPr>
              <w:jc w:val="center"/>
              <w:rPr>
                <w:color w:val="000000"/>
              </w:rPr>
            </w:pPr>
            <w:r>
              <w:rPr>
                <w:color w:val="000000"/>
              </w:rPr>
              <w:t>х</w:t>
            </w:r>
          </w:p>
        </w:tc>
      </w:tr>
      <w:tr w:rsidR="00793394" w:rsidRPr="00D251F4" w:rsidTr="00793394">
        <w:trPr>
          <w:trHeight w:val="315"/>
          <w:jc w:val="center"/>
        </w:trPr>
        <w:tc>
          <w:tcPr>
            <w:tcW w:w="704" w:type="dxa"/>
            <w:noWrap/>
          </w:tcPr>
          <w:p w:rsidR="00793394" w:rsidRPr="00F635A2" w:rsidRDefault="00793394" w:rsidP="005B665F">
            <w:pPr>
              <w:jc w:val="center"/>
              <w:rPr>
                <w:bCs/>
              </w:rPr>
            </w:pPr>
            <w:r>
              <w:rPr>
                <w:bCs/>
              </w:rPr>
              <w:t>7</w:t>
            </w:r>
          </w:p>
        </w:tc>
        <w:tc>
          <w:tcPr>
            <w:tcW w:w="4536" w:type="dxa"/>
          </w:tcPr>
          <w:p w:rsidR="00793394" w:rsidRDefault="00793394" w:rsidP="005B665F">
            <w:pPr>
              <w:rPr>
                <w:bCs/>
              </w:rPr>
            </w:pPr>
            <w:r>
              <w:rPr>
                <w:bCs/>
              </w:rPr>
              <w:t>Возобновлено действие лицензий</w:t>
            </w:r>
          </w:p>
        </w:tc>
        <w:tc>
          <w:tcPr>
            <w:tcW w:w="964" w:type="dxa"/>
            <w:shd w:val="clear" w:color="FFFFFF" w:fill="FFFFFF"/>
            <w:vAlign w:val="center"/>
          </w:tcPr>
          <w:p w:rsidR="00793394" w:rsidRPr="007E3375" w:rsidRDefault="00793394" w:rsidP="005B665F">
            <w:pPr>
              <w:jc w:val="center"/>
              <w:rPr>
                <w:bCs/>
              </w:rPr>
            </w:pPr>
            <w:r>
              <w:rPr>
                <w:bCs/>
              </w:rPr>
              <w:t>15</w:t>
            </w:r>
          </w:p>
        </w:tc>
        <w:tc>
          <w:tcPr>
            <w:tcW w:w="1162" w:type="dxa"/>
            <w:shd w:val="clear" w:color="FFFFFF" w:fill="FFFFFF"/>
            <w:noWrap/>
            <w:vAlign w:val="center"/>
          </w:tcPr>
          <w:p w:rsidR="00793394" w:rsidRPr="007E3375" w:rsidRDefault="00793394" w:rsidP="005B665F">
            <w:pPr>
              <w:jc w:val="center"/>
              <w:rPr>
                <w:color w:val="000000"/>
              </w:rPr>
            </w:pPr>
            <w:r w:rsidRPr="007E3375">
              <w:rPr>
                <w:color w:val="000000"/>
              </w:rPr>
              <w:t>х</w:t>
            </w:r>
          </w:p>
        </w:tc>
        <w:tc>
          <w:tcPr>
            <w:tcW w:w="1247" w:type="dxa"/>
            <w:shd w:val="clear" w:color="FFFFFF" w:fill="FFFFFF"/>
            <w:noWrap/>
            <w:vAlign w:val="center"/>
          </w:tcPr>
          <w:p w:rsidR="00793394" w:rsidRPr="009538E9" w:rsidRDefault="00793394" w:rsidP="005B665F">
            <w:pPr>
              <w:jc w:val="center"/>
              <w:rPr>
                <w:color w:val="000000"/>
              </w:rPr>
            </w:pPr>
            <w:r w:rsidRPr="009538E9">
              <w:rPr>
                <w:color w:val="000000"/>
              </w:rPr>
              <w:t>15</w:t>
            </w:r>
          </w:p>
        </w:tc>
        <w:tc>
          <w:tcPr>
            <w:tcW w:w="1276" w:type="dxa"/>
            <w:shd w:val="clear" w:color="FFFFFF" w:fill="FFFFFF"/>
            <w:noWrap/>
            <w:vAlign w:val="center"/>
          </w:tcPr>
          <w:p w:rsidR="00793394" w:rsidRPr="009538E9" w:rsidRDefault="00793394" w:rsidP="005B665F">
            <w:pPr>
              <w:jc w:val="center"/>
              <w:rPr>
                <w:color w:val="000000"/>
              </w:rPr>
            </w:pPr>
            <w:r>
              <w:rPr>
                <w:color w:val="000000"/>
              </w:rPr>
              <w:t>х</w:t>
            </w:r>
          </w:p>
        </w:tc>
      </w:tr>
      <w:tr w:rsidR="00793394" w:rsidRPr="00D251F4" w:rsidTr="00793394">
        <w:trPr>
          <w:trHeight w:val="315"/>
          <w:jc w:val="center"/>
        </w:trPr>
        <w:tc>
          <w:tcPr>
            <w:tcW w:w="704" w:type="dxa"/>
            <w:noWrap/>
          </w:tcPr>
          <w:p w:rsidR="00793394" w:rsidRPr="00F635A2" w:rsidRDefault="00793394" w:rsidP="005B665F">
            <w:pPr>
              <w:jc w:val="center"/>
              <w:rPr>
                <w:bCs/>
                <w:lang w:val="en-US"/>
              </w:rPr>
            </w:pPr>
            <w:r w:rsidRPr="00F635A2">
              <w:rPr>
                <w:bCs/>
              </w:rPr>
              <w:t>8.</w:t>
            </w:r>
          </w:p>
        </w:tc>
        <w:tc>
          <w:tcPr>
            <w:tcW w:w="4536" w:type="dxa"/>
          </w:tcPr>
          <w:p w:rsidR="00793394" w:rsidRPr="00F635A2" w:rsidRDefault="00793394" w:rsidP="005B665F">
            <w:pPr>
              <w:rPr>
                <w:bCs/>
              </w:rPr>
            </w:pPr>
            <w:r w:rsidRPr="00F635A2">
              <w:rPr>
                <w:bCs/>
              </w:rPr>
              <w:t>Признано недействительным свидетельств о регистрации СМИ, в том числе:</w:t>
            </w:r>
          </w:p>
        </w:tc>
        <w:tc>
          <w:tcPr>
            <w:tcW w:w="964" w:type="dxa"/>
            <w:shd w:val="clear" w:color="FFFFFF" w:fill="FFFFFF"/>
            <w:vAlign w:val="center"/>
          </w:tcPr>
          <w:p w:rsidR="00793394" w:rsidRPr="0001656E" w:rsidRDefault="00793394" w:rsidP="005B665F">
            <w:pPr>
              <w:jc w:val="center"/>
            </w:pPr>
            <w:r>
              <w:t>4861</w:t>
            </w:r>
          </w:p>
        </w:tc>
        <w:tc>
          <w:tcPr>
            <w:tcW w:w="1162" w:type="dxa"/>
            <w:shd w:val="clear" w:color="FFFFFF" w:fill="FFFFFF"/>
            <w:noWrap/>
            <w:vAlign w:val="center"/>
          </w:tcPr>
          <w:p w:rsidR="00793394" w:rsidRPr="00960E96" w:rsidRDefault="00793394" w:rsidP="005B665F">
            <w:pPr>
              <w:jc w:val="center"/>
              <w:rPr>
                <w:color w:val="000000"/>
              </w:rPr>
            </w:pPr>
            <w:r w:rsidRPr="00960E96">
              <w:rPr>
                <w:color w:val="000000"/>
              </w:rPr>
              <w:t>х</w:t>
            </w:r>
          </w:p>
        </w:tc>
        <w:tc>
          <w:tcPr>
            <w:tcW w:w="1247" w:type="dxa"/>
            <w:shd w:val="clear" w:color="FFFFFF" w:fill="FFFFFF"/>
            <w:noWrap/>
            <w:vAlign w:val="center"/>
          </w:tcPr>
          <w:p w:rsidR="00793394" w:rsidRPr="009538E9" w:rsidRDefault="00793394" w:rsidP="005B665F">
            <w:pPr>
              <w:jc w:val="center"/>
              <w:rPr>
                <w:color w:val="000000"/>
              </w:rPr>
            </w:pPr>
            <w:r w:rsidRPr="009538E9">
              <w:rPr>
                <w:color w:val="000000"/>
              </w:rPr>
              <w:t>х</w:t>
            </w:r>
          </w:p>
        </w:tc>
        <w:tc>
          <w:tcPr>
            <w:tcW w:w="1276" w:type="dxa"/>
            <w:shd w:val="clear" w:color="FFFFFF" w:fill="FFFFFF"/>
            <w:noWrap/>
            <w:vAlign w:val="center"/>
          </w:tcPr>
          <w:p w:rsidR="00793394" w:rsidRPr="009538E9" w:rsidRDefault="00793394" w:rsidP="005B665F">
            <w:pPr>
              <w:jc w:val="center"/>
              <w:rPr>
                <w:color w:val="000000"/>
              </w:rPr>
            </w:pPr>
            <w:r>
              <w:rPr>
                <w:color w:val="000000"/>
              </w:rPr>
              <w:t>4861</w:t>
            </w:r>
          </w:p>
        </w:tc>
      </w:tr>
      <w:tr w:rsidR="00793394" w:rsidRPr="00D251F4" w:rsidTr="00793394">
        <w:trPr>
          <w:trHeight w:val="390"/>
          <w:jc w:val="center"/>
        </w:trPr>
        <w:tc>
          <w:tcPr>
            <w:tcW w:w="704" w:type="dxa"/>
            <w:noWrap/>
          </w:tcPr>
          <w:p w:rsidR="00793394" w:rsidRPr="00F635A2" w:rsidRDefault="00793394" w:rsidP="005B665F">
            <w:pPr>
              <w:jc w:val="center"/>
              <w:rPr>
                <w:bCs/>
              </w:rPr>
            </w:pPr>
            <w:r w:rsidRPr="00F635A2">
              <w:rPr>
                <w:bCs/>
              </w:rPr>
              <w:t>8.1</w:t>
            </w:r>
          </w:p>
        </w:tc>
        <w:tc>
          <w:tcPr>
            <w:tcW w:w="4536" w:type="dxa"/>
          </w:tcPr>
          <w:p w:rsidR="00793394" w:rsidRPr="00F635A2" w:rsidRDefault="00793394" w:rsidP="005B665F">
            <w:pPr>
              <w:ind w:left="143"/>
            </w:pPr>
            <w:r w:rsidRPr="00F635A2">
              <w:t>- по решению суда</w:t>
            </w:r>
          </w:p>
        </w:tc>
        <w:tc>
          <w:tcPr>
            <w:tcW w:w="964" w:type="dxa"/>
            <w:shd w:val="clear" w:color="FFFFFF" w:fill="FFFFFF"/>
            <w:vAlign w:val="center"/>
          </w:tcPr>
          <w:p w:rsidR="00793394" w:rsidRPr="0001656E" w:rsidRDefault="00793394" w:rsidP="005B665F">
            <w:pPr>
              <w:jc w:val="center"/>
            </w:pPr>
            <w:r>
              <w:t>2274</w:t>
            </w:r>
          </w:p>
        </w:tc>
        <w:tc>
          <w:tcPr>
            <w:tcW w:w="1162" w:type="dxa"/>
            <w:shd w:val="clear" w:color="FFFFFF" w:fill="FFFFFF"/>
            <w:noWrap/>
            <w:vAlign w:val="center"/>
          </w:tcPr>
          <w:p w:rsidR="00793394" w:rsidRPr="00960E96" w:rsidRDefault="00793394" w:rsidP="005B665F">
            <w:pPr>
              <w:jc w:val="center"/>
              <w:rPr>
                <w:color w:val="000000"/>
              </w:rPr>
            </w:pPr>
            <w:r w:rsidRPr="00960E96">
              <w:rPr>
                <w:color w:val="000000"/>
              </w:rPr>
              <w:t>х</w:t>
            </w:r>
          </w:p>
        </w:tc>
        <w:tc>
          <w:tcPr>
            <w:tcW w:w="1247" w:type="dxa"/>
            <w:shd w:val="clear" w:color="FFFFFF" w:fill="FFFFFF"/>
            <w:noWrap/>
            <w:vAlign w:val="center"/>
          </w:tcPr>
          <w:p w:rsidR="00793394" w:rsidRPr="009538E9" w:rsidRDefault="00793394" w:rsidP="005B665F">
            <w:pPr>
              <w:jc w:val="center"/>
              <w:rPr>
                <w:color w:val="000000"/>
              </w:rPr>
            </w:pPr>
            <w:r w:rsidRPr="009538E9">
              <w:rPr>
                <w:color w:val="000000"/>
              </w:rPr>
              <w:t>х</w:t>
            </w:r>
          </w:p>
        </w:tc>
        <w:tc>
          <w:tcPr>
            <w:tcW w:w="1276" w:type="dxa"/>
            <w:shd w:val="clear" w:color="FFFFFF" w:fill="FFFFFF"/>
            <w:noWrap/>
            <w:vAlign w:val="center"/>
          </w:tcPr>
          <w:p w:rsidR="00793394" w:rsidRPr="009538E9" w:rsidRDefault="00793394" w:rsidP="005B665F">
            <w:pPr>
              <w:jc w:val="center"/>
              <w:rPr>
                <w:color w:val="000000"/>
              </w:rPr>
            </w:pPr>
            <w:r w:rsidRPr="009538E9">
              <w:rPr>
                <w:color w:val="000000"/>
              </w:rPr>
              <w:t>2274</w:t>
            </w:r>
          </w:p>
        </w:tc>
      </w:tr>
      <w:tr w:rsidR="00793394" w:rsidRPr="00D251F4" w:rsidTr="00793394">
        <w:trPr>
          <w:trHeight w:val="360"/>
          <w:jc w:val="center"/>
        </w:trPr>
        <w:tc>
          <w:tcPr>
            <w:tcW w:w="704" w:type="dxa"/>
            <w:noWrap/>
          </w:tcPr>
          <w:p w:rsidR="00793394" w:rsidRPr="00F635A2" w:rsidRDefault="00793394" w:rsidP="005B665F">
            <w:pPr>
              <w:jc w:val="center"/>
              <w:rPr>
                <w:bCs/>
              </w:rPr>
            </w:pPr>
            <w:r>
              <w:rPr>
                <w:bCs/>
              </w:rPr>
              <w:t>8</w:t>
            </w:r>
            <w:r w:rsidRPr="00F635A2">
              <w:rPr>
                <w:bCs/>
              </w:rPr>
              <w:t>.2</w:t>
            </w:r>
          </w:p>
        </w:tc>
        <w:tc>
          <w:tcPr>
            <w:tcW w:w="4536" w:type="dxa"/>
          </w:tcPr>
          <w:p w:rsidR="00793394" w:rsidRPr="00F635A2" w:rsidRDefault="00793394" w:rsidP="005B665F">
            <w:pPr>
              <w:ind w:left="143"/>
            </w:pPr>
            <w:r w:rsidRPr="00F635A2">
              <w:t>- по решению учредителя</w:t>
            </w:r>
          </w:p>
        </w:tc>
        <w:tc>
          <w:tcPr>
            <w:tcW w:w="964" w:type="dxa"/>
            <w:shd w:val="clear" w:color="FFFFFF" w:fill="FFFFFF"/>
            <w:vAlign w:val="center"/>
          </w:tcPr>
          <w:p w:rsidR="00793394" w:rsidRDefault="00793394" w:rsidP="005B665F">
            <w:pPr>
              <w:jc w:val="center"/>
            </w:pPr>
            <w:r>
              <w:t>2587</w:t>
            </w:r>
          </w:p>
        </w:tc>
        <w:tc>
          <w:tcPr>
            <w:tcW w:w="1162" w:type="dxa"/>
            <w:shd w:val="clear" w:color="FFFFFF" w:fill="FFFFFF"/>
            <w:noWrap/>
            <w:vAlign w:val="center"/>
          </w:tcPr>
          <w:p w:rsidR="00793394" w:rsidRPr="00960E96" w:rsidRDefault="00793394" w:rsidP="005B665F">
            <w:pPr>
              <w:jc w:val="center"/>
              <w:rPr>
                <w:color w:val="000000"/>
              </w:rPr>
            </w:pPr>
            <w:r w:rsidRPr="00960E96">
              <w:rPr>
                <w:color w:val="000000"/>
              </w:rPr>
              <w:t>х</w:t>
            </w:r>
          </w:p>
        </w:tc>
        <w:tc>
          <w:tcPr>
            <w:tcW w:w="1247" w:type="dxa"/>
            <w:shd w:val="clear" w:color="FFFFFF" w:fill="FFFFFF"/>
            <w:noWrap/>
            <w:vAlign w:val="center"/>
          </w:tcPr>
          <w:p w:rsidR="00793394" w:rsidRPr="00960E96" w:rsidRDefault="00793394" w:rsidP="005B665F">
            <w:pPr>
              <w:jc w:val="center"/>
              <w:rPr>
                <w:color w:val="000000"/>
              </w:rPr>
            </w:pPr>
            <w:r w:rsidRPr="00960E96">
              <w:rPr>
                <w:color w:val="000000"/>
              </w:rPr>
              <w:t>х</w:t>
            </w:r>
          </w:p>
        </w:tc>
        <w:tc>
          <w:tcPr>
            <w:tcW w:w="1276" w:type="dxa"/>
            <w:shd w:val="clear" w:color="FFFFFF" w:fill="FFFFFF"/>
            <w:noWrap/>
            <w:vAlign w:val="center"/>
          </w:tcPr>
          <w:p w:rsidR="00793394" w:rsidRPr="00960E96" w:rsidRDefault="00793394" w:rsidP="005B665F">
            <w:pPr>
              <w:jc w:val="center"/>
              <w:rPr>
                <w:color w:val="000000"/>
                <w:highlight w:val="yellow"/>
              </w:rPr>
            </w:pPr>
            <w:r w:rsidRPr="009538E9">
              <w:rPr>
                <w:color w:val="000000"/>
              </w:rPr>
              <w:t>2587</w:t>
            </w:r>
          </w:p>
        </w:tc>
      </w:tr>
    </w:tbl>
    <w:p w:rsidR="00793394" w:rsidRDefault="00793394" w:rsidP="00793394">
      <w:pPr>
        <w:rPr>
          <w:sz w:val="28"/>
          <w:szCs w:val="28"/>
          <w:u w:val="single"/>
        </w:rPr>
      </w:pPr>
    </w:p>
    <w:p w:rsidR="00571C47" w:rsidRPr="00EB253F" w:rsidRDefault="00571C47" w:rsidP="00EB253F">
      <w:pPr>
        <w:ind w:firstLine="567"/>
        <w:jc w:val="both"/>
        <w:rPr>
          <w:sz w:val="28"/>
        </w:rPr>
      </w:pPr>
      <w:r w:rsidRPr="00EB253F">
        <w:rPr>
          <w:sz w:val="28"/>
        </w:rPr>
        <w:t>Почти 40% предупреждений, вынесенных в 2014 году редакциям и (или) учредителям СМИ, и около 70% обращений, направленных в редакции, связаны с распространением материалов, содержащих нецензурную брань.</w:t>
      </w:r>
    </w:p>
    <w:p w:rsidR="00571C47" w:rsidRPr="00EB253F" w:rsidRDefault="00571C47" w:rsidP="00EB253F">
      <w:pPr>
        <w:ind w:firstLine="567"/>
        <w:jc w:val="both"/>
        <w:rPr>
          <w:sz w:val="28"/>
        </w:rPr>
      </w:pPr>
      <w:r w:rsidRPr="00EB253F">
        <w:rPr>
          <w:sz w:val="28"/>
        </w:rPr>
        <w:t xml:space="preserve">В 2014 году в сравнении с 2013 годом наблюдается рост количества выявленных нарушений по итогам контрольно-надзорных мероприятий: в сфере СМИ на 47%, в сфере телерадиовещания на 105%; рост количества составленных протоколов об административных правонарушениях: в сфере СМИ на 48%, в сфере телерадиовещания на 107%. </w:t>
      </w:r>
    </w:p>
    <w:p w:rsidR="00571C47" w:rsidRPr="00EB253F" w:rsidRDefault="00571C47" w:rsidP="00EB253F">
      <w:pPr>
        <w:ind w:firstLine="567"/>
        <w:jc w:val="both"/>
        <w:rPr>
          <w:sz w:val="28"/>
        </w:rPr>
      </w:pPr>
      <w:r w:rsidRPr="00EB253F">
        <w:rPr>
          <w:sz w:val="28"/>
        </w:rPr>
        <w:t>Суммы наложенных административных штрафов в 2014 году по отношению к 2013 году возросли: в сфере СМИ более чем в 1,5 раза, в сфере телерадиовещания – более чем в 2 раза.</w:t>
      </w:r>
    </w:p>
    <w:p w:rsidR="00571C47" w:rsidRPr="00EB253F" w:rsidRDefault="00571C47" w:rsidP="00EB253F">
      <w:pPr>
        <w:ind w:firstLine="567"/>
        <w:jc w:val="both"/>
        <w:rPr>
          <w:sz w:val="28"/>
        </w:rPr>
      </w:pPr>
    </w:p>
    <w:p w:rsidR="0011459D" w:rsidRPr="008907BE" w:rsidRDefault="0011459D" w:rsidP="00394A4E">
      <w:pPr>
        <w:pStyle w:val="2"/>
        <w:jc w:val="both"/>
        <w:rPr>
          <w:b/>
          <w:bCs/>
          <w:smallCaps/>
          <w:szCs w:val="28"/>
        </w:rPr>
      </w:pPr>
      <w:bookmarkStart w:id="49" w:name="_Toc411948287"/>
      <w:r w:rsidRPr="008907BE">
        <w:rPr>
          <w:b/>
          <w:bCs/>
          <w:smallCaps/>
          <w:szCs w:val="28"/>
        </w:rPr>
        <w:t xml:space="preserve">Результаты </w:t>
      </w:r>
      <w:r w:rsidR="005313A2" w:rsidRPr="008907BE">
        <w:rPr>
          <w:b/>
          <w:bCs/>
          <w:smallCaps/>
          <w:szCs w:val="28"/>
        </w:rPr>
        <w:t xml:space="preserve">действий по пресечению нарушений обязательных требований и (или) устранению последствий таких нарушений </w:t>
      </w:r>
      <w:r w:rsidRPr="008907BE">
        <w:rPr>
          <w:b/>
          <w:bCs/>
          <w:smallCaps/>
          <w:szCs w:val="28"/>
        </w:rPr>
        <w:t>в сфере связи</w:t>
      </w:r>
      <w:bookmarkEnd w:id="49"/>
    </w:p>
    <w:p w:rsidR="009A163F" w:rsidRPr="008907BE" w:rsidRDefault="009A163F" w:rsidP="00324CAC">
      <w:pPr>
        <w:ind w:firstLine="709"/>
        <w:jc w:val="both"/>
        <w:rPr>
          <w:sz w:val="28"/>
        </w:rPr>
      </w:pPr>
    </w:p>
    <w:p w:rsidR="008907BE" w:rsidRPr="008907BE" w:rsidRDefault="008907BE" w:rsidP="008907BE">
      <w:pPr>
        <w:ind w:firstLine="709"/>
        <w:jc w:val="both"/>
        <w:rPr>
          <w:sz w:val="28"/>
          <w:szCs w:val="28"/>
        </w:rPr>
      </w:pPr>
      <w:r w:rsidRPr="008907BE">
        <w:rPr>
          <w:sz w:val="28"/>
          <w:szCs w:val="28"/>
        </w:rPr>
        <w:t>При осуществлении государственного контроля и надзора в сфере связи выявлено:</w:t>
      </w:r>
    </w:p>
    <w:p w:rsidR="008907BE" w:rsidRPr="008907BE" w:rsidRDefault="008907BE" w:rsidP="008907BE">
      <w:pPr>
        <w:ind w:firstLine="709"/>
        <w:jc w:val="both"/>
        <w:rPr>
          <w:sz w:val="28"/>
          <w:szCs w:val="28"/>
        </w:rPr>
      </w:pPr>
      <w:r w:rsidRPr="008907BE">
        <w:rPr>
          <w:sz w:val="28"/>
          <w:szCs w:val="28"/>
        </w:rPr>
        <w:t>13 лиц, оказывающих услуги связи без лицензии;</w:t>
      </w:r>
    </w:p>
    <w:p w:rsidR="008907BE" w:rsidRPr="008907BE" w:rsidRDefault="008907BE" w:rsidP="008907BE">
      <w:pPr>
        <w:ind w:firstLine="709"/>
        <w:jc w:val="both"/>
        <w:rPr>
          <w:sz w:val="28"/>
          <w:szCs w:val="28"/>
        </w:rPr>
      </w:pPr>
      <w:r w:rsidRPr="008907BE">
        <w:rPr>
          <w:sz w:val="28"/>
          <w:szCs w:val="28"/>
        </w:rPr>
        <w:t>425 лиц, применявших 7224 не разрешенных для использования РЭС и ВЧУ;</w:t>
      </w:r>
    </w:p>
    <w:p w:rsidR="008907BE" w:rsidRPr="008907BE" w:rsidRDefault="008907BE" w:rsidP="008907BE">
      <w:pPr>
        <w:ind w:firstLine="709"/>
        <w:jc w:val="both"/>
        <w:rPr>
          <w:bCs/>
          <w:sz w:val="28"/>
          <w:szCs w:val="28"/>
        </w:rPr>
      </w:pPr>
      <w:r w:rsidRPr="008907BE">
        <w:rPr>
          <w:bCs/>
          <w:sz w:val="28"/>
          <w:szCs w:val="28"/>
        </w:rPr>
        <w:t>11761 нарушение обязательных требований.</w:t>
      </w:r>
    </w:p>
    <w:p w:rsidR="008907BE" w:rsidRPr="008907BE" w:rsidRDefault="008907BE" w:rsidP="008907BE">
      <w:pPr>
        <w:ind w:firstLine="709"/>
        <w:jc w:val="both"/>
        <w:rPr>
          <w:bCs/>
          <w:sz w:val="28"/>
          <w:szCs w:val="28"/>
        </w:rPr>
      </w:pPr>
      <w:r w:rsidRPr="008907BE">
        <w:rPr>
          <w:bCs/>
          <w:sz w:val="28"/>
          <w:szCs w:val="28"/>
        </w:rPr>
        <w:t>По результатам проведенных мероприятий:</w:t>
      </w:r>
    </w:p>
    <w:p w:rsidR="008907BE" w:rsidRPr="008907BE" w:rsidRDefault="008907BE" w:rsidP="008907BE">
      <w:pPr>
        <w:ind w:firstLine="709"/>
        <w:jc w:val="both"/>
        <w:rPr>
          <w:bCs/>
          <w:sz w:val="28"/>
          <w:szCs w:val="28"/>
        </w:rPr>
      </w:pPr>
      <w:r w:rsidRPr="008907BE">
        <w:rPr>
          <w:bCs/>
          <w:sz w:val="28"/>
          <w:szCs w:val="28"/>
        </w:rPr>
        <w:t>выдано 72</w:t>
      </w:r>
      <w:r w:rsidR="00231A88">
        <w:rPr>
          <w:bCs/>
          <w:sz w:val="28"/>
          <w:szCs w:val="28"/>
        </w:rPr>
        <w:t>36</w:t>
      </w:r>
      <w:r w:rsidRPr="008907BE">
        <w:rPr>
          <w:bCs/>
          <w:sz w:val="28"/>
          <w:szCs w:val="28"/>
        </w:rPr>
        <w:t xml:space="preserve"> предписани</w:t>
      </w:r>
      <w:r w:rsidR="00231A88">
        <w:rPr>
          <w:bCs/>
          <w:sz w:val="28"/>
          <w:szCs w:val="28"/>
        </w:rPr>
        <w:t>й</w:t>
      </w:r>
      <w:r w:rsidRPr="008907BE">
        <w:rPr>
          <w:bCs/>
          <w:sz w:val="28"/>
          <w:szCs w:val="28"/>
        </w:rPr>
        <w:t xml:space="preserve"> об устранении выявленных нарушений;</w:t>
      </w:r>
    </w:p>
    <w:p w:rsidR="008907BE" w:rsidRPr="008907BE" w:rsidRDefault="008907BE" w:rsidP="008907BE">
      <w:pPr>
        <w:ind w:firstLine="709"/>
        <w:jc w:val="both"/>
        <w:rPr>
          <w:bCs/>
          <w:sz w:val="28"/>
          <w:szCs w:val="28"/>
        </w:rPr>
      </w:pPr>
      <w:r w:rsidRPr="008907BE">
        <w:rPr>
          <w:bCs/>
          <w:sz w:val="28"/>
          <w:szCs w:val="28"/>
        </w:rPr>
        <w:t>вынесено 1253 предупреждения о приостановлении действия лицензии;</w:t>
      </w:r>
    </w:p>
    <w:p w:rsidR="008907BE" w:rsidRPr="008907BE" w:rsidRDefault="008907BE" w:rsidP="008907BE">
      <w:pPr>
        <w:ind w:firstLine="709"/>
        <w:jc w:val="both"/>
        <w:rPr>
          <w:bCs/>
          <w:sz w:val="28"/>
          <w:szCs w:val="28"/>
        </w:rPr>
      </w:pPr>
      <w:r w:rsidRPr="008907BE">
        <w:rPr>
          <w:bCs/>
          <w:sz w:val="28"/>
          <w:szCs w:val="28"/>
        </w:rPr>
        <w:t>вынесено 39226 решени</w:t>
      </w:r>
      <w:r w:rsidR="00231A88">
        <w:rPr>
          <w:bCs/>
          <w:sz w:val="28"/>
          <w:szCs w:val="28"/>
        </w:rPr>
        <w:t>й</w:t>
      </w:r>
      <w:r w:rsidRPr="008907BE">
        <w:rPr>
          <w:bCs/>
          <w:sz w:val="28"/>
          <w:szCs w:val="28"/>
        </w:rPr>
        <w:t xml:space="preserve"> (постановлени</w:t>
      </w:r>
      <w:r w:rsidR="00231A88">
        <w:rPr>
          <w:bCs/>
          <w:sz w:val="28"/>
          <w:szCs w:val="28"/>
        </w:rPr>
        <w:t>й</w:t>
      </w:r>
      <w:r w:rsidRPr="008907BE">
        <w:rPr>
          <w:bCs/>
          <w:sz w:val="28"/>
          <w:szCs w:val="28"/>
        </w:rPr>
        <w:t>) о наложении административных наказаний;</w:t>
      </w:r>
    </w:p>
    <w:p w:rsidR="008907BE" w:rsidRPr="008907BE" w:rsidRDefault="008907BE" w:rsidP="008907BE">
      <w:pPr>
        <w:ind w:firstLine="709"/>
        <w:jc w:val="both"/>
        <w:rPr>
          <w:bCs/>
          <w:sz w:val="28"/>
          <w:szCs w:val="28"/>
        </w:rPr>
      </w:pPr>
      <w:r w:rsidRPr="008907BE">
        <w:rPr>
          <w:bCs/>
          <w:sz w:val="28"/>
          <w:szCs w:val="28"/>
        </w:rPr>
        <w:t>наложено около 2</w:t>
      </w:r>
      <w:r w:rsidR="00231A88">
        <w:rPr>
          <w:bCs/>
          <w:sz w:val="28"/>
          <w:szCs w:val="28"/>
        </w:rPr>
        <w:t>31,7</w:t>
      </w:r>
      <w:r w:rsidRPr="008907BE">
        <w:rPr>
          <w:bCs/>
          <w:sz w:val="28"/>
          <w:szCs w:val="28"/>
        </w:rPr>
        <w:t xml:space="preserve"> млн руб. административных штрафов (в 2013 г. – 133 млн руб.).</w:t>
      </w:r>
    </w:p>
    <w:p w:rsidR="00E758E5" w:rsidRDefault="00E758E5" w:rsidP="00E758E5">
      <w:pPr>
        <w:ind w:firstLine="709"/>
        <w:jc w:val="both"/>
        <w:rPr>
          <w:i/>
          <w:szCs w:val="28"/>
        </w:rPr>
      </w:pPr>
    </w:p>
    <w:p w:rsidR="00A11091" w:rsidRPr="008907BE" w:rsidRDefault="00A11091" w:rsidP="00A11091">
      <w:pPr>
        <w:pStyle w:val="2"/>
        <w:jc w:val="both"/>
        <w:rPr>
          <w:b/>
          <w:bCs/>
          <w:smallCaps/>
          <w:szCs w:val="28"/>
        </w:rPr>
      </w:pPr>
      <w:bookmarkStart w:id="50" w:name="_Toc411948288"/>
      <w:r w:rsidRPr="008907BE">
        <w:rPr>
          <w:b/>
          <w:bCs/>
          <w:smallCaps/>
          <w:szCs w:val="28"/>
        </w:rPr>
        <w:t xml:space="preserve">Результаты действий по пресечению нарушений обязательных требований и (или) устранению последствий таких нарушений в сфере </w:t>
      </w:r>
      <w:r w:rsidR="00BA06A1">
        <w:rPr>
          <w:b/>
          <w:bCs/>
          <w:smallCaps/>
          <w:szCs w:val="28"/>
        </w:rPr>
        <w:t>информационных те</w:t>
      </w:r>
      <w:r>
        <w:rPr>
          <w:b/>
          <w:bCs/>
          <w:smallCaps/>
          <w:szCs w:val="28"/>
        </w:rPr>
        <w:t>хнологий</w:t>
      </w:r>
      <w:bookmarkEnd w:id="50"/>
    </w:p>
    <w:p w:rsidR="00A11091" w:rsidRDefault="00A11091" w:rsidP="00E758E5">
      <w:pPr>
        <w:ind w:firstLine="709"/>
        <w:jc w:val="both"/>
        <w:rPr>
          <w:i/>
          <w:szCs w:val="28"/>
        </w:rPr>
      </w:pPr>
    </w:p>
    <w:p w:rsidR="00A11091" w:rsidRPr="00E837AE" w:rsidRDefault="00A11091" w:rsidP="00A11091">
      <w:pPr>
        <w:ind w:firstLine="644"/>
        <w:jc w:val="both"/>
        <w:rPr>
          <w:i/>
          <w:sz w:val="28"/>
        </w:rPr>
      </w:pPr>
      <w:r w:rsidRPr="00E837AE">
        <w:rPr>
          <w:i/>
          <w:sz w:val="28"/>
        </w:rPr>
        <w:t>Мероприятия государственного контроля (надзора) за соблюдением требований обязательной сертификации или декларирования соответствия информационных технологий, предназначенных для обработки государственного банка данных о детях, оставшихся без попечения родителей</w:t>
      </w:r>
      <w:r>
        <w:rPr>
          <w:i/>
          <w:sz w:val="28"/>
        </w:rPr>
        <w:t>.</w:t>
      </w:r>
    </w:p>
    <w:p w:rsidR="00A11091" w:rsidRPr="003128BF" w:rsidRDefault="00A11091" w:rsidP="00A11091">
      <w:pPr>
        <w:ind w:firstLine="567"/>
        <w:jc w:val="both"/>
        <w:rPr>
          <w:sz w:val="28"/>
          <w:szCs w:val="28"/>
        </w:rPr>
      </w:pPr>
      <w:r w:rsidRPr="00D218FF">
        <w:rPr>
          <w:sz w:val="28"/>
        </w:rPr>
        <w:t xml:space="preserve">С 2011 года проведение плановых проверок, а также проведение внеплановых проверок исполнения ранее выданных предписаний об устранении выявленного нарушения обязательного требования (в ч. 4 ст. 4 Федерального закона от 16 апреля 2001 г. № 44-ФЗ «О государственном банке данных о детях, оставшихся без попечения родителей») и в последующие годы на основании письма </w:t>
      </w:r>
      <w:r w:rsidRPr="00D218FF">
        <w:rPr>
          <w:sz w:val="28"/>
          <w:szCs w:val="28"/>
        </w:rPr>
        <w:t xml:space="preserve">Минкомсвязи </w:t>
      </w:r>
      <w:r w:rsidRPr="003128BF">
        <w:rPr>
          <w:sz w:val="28"/>
          <w:szCs w:val="28"/>
        </w:rPr>
        <w:t xml:space="preserve">России (исх. от 03.11.2010 № АМ-П15-6986) не осуществлялось. </w:t>
      </w:r>
    </w:p>
    <w:p w:rsidR="00A11091" w:rsidRPr="00D218FF" w:rsidRDefault="00A11091" w:rsidP="00A11091">
      <w:pPr>
        <w:ind w:firstLine="567"/>
        <w:jc w:val="both"/>
        <w:rPr>
          <w:sz w:val="28"/>
        </w:rPr>
      </w:pPr>
      <w:r w:rsidRPr="00D218FF">
        <w:rPr>
          <w:sz w:val="28"/>
          <w:szCs w:val="28"/>
        </w:rPr>
        <w:t xml:space="preserve">В указанном письме </w:t>
      </w:r>
      <w:r w:rsidRPr="00000347">
        <w:rPr>
          <w:sz w:val="28"/>
          <w:szCs w:val="28"/>
        </w:rPr>
        <w:t>Минкомсвяз</w:t>
      </w:r>
      <w:r w:rsidR="00000347">
        <w:rPr>
          <w:sz w:val="28"/>
          <w:szCs w:val="28"/>
        </w:rPr>
        <w:t>ь</w:t>
      </w:r>
      <w:r w:rsidRPr="00000347">
        <w:rPr>
          <w:sz w:val="28"/>
          <w:szCs w:val="28"/>
        </w:rPr>
        <w:t xml:space="preserve"> России проинформировал</w:t>
      </w:r>
      <w:r w:rsidR="00000347">
        <w:rPr>
          <w:sz w:val="28"/>
          <w:szCs w:val="28"/>
        </w:rPr>
        <w:t>а</w:t>
      </w:r>
      <w:r w:rsidRPr="00000347">
        <w:rPr>
          <w:sz w:val="28"/>
          <w:szCs w:val="28"/>
        </w:rPr>
        <w:t xml:space="preserve"> </w:t>
      </w:r>
      <w:r w:rsidRPr="00D218FF">
        <w:rPr>
          <w:sz w:val="28"/>
          <w:szCs w:val="28"/>
        </w:rPr>
        <w:t>Роскомнадзор, что проведение контрольных (надзорных) мероприятий в области соблюдения требований обязательной сертификации или декларирования соответствия информационных технологий, предназначенных для обработки государственного банка данных о детях, оставшихся без попечения родителей, является невозможным в связи с отсутствием Специального Технического регламента и аккредитованных органов по сертификации.</w:t>
      </w:r>
      <w:r w:rsidRPr="00D218FF">
        <w:rPr>
          <w:sz w:val="28"/>
        </w:rPr>
        <w:t xml:space="preserve"> </w:t>
      </w:r>
    </w:p>
    <w:p w:rsidR="00A11091" w:rsidRDefault="00A11091" w:rsidP="00A11091">
      <w:pPr>
        <w:ind w:firstLine="709"/>
        <w:jc w:val="both"/>
        <w:rPr>
          <w:rFonts w:eastAsia="Calibri"/>
          <w:sz w:val="28"/>
          <w:szCs w:val="28"/>
          <w:highlight w:val="yellow"/>
        </w:rPr>
      </w:pPr>
      <w:r>
        <w:rPr>
          <w:sz w:val="28"/>
        </w:rPr>
        <w:t>У</w:t>
      </w:r>
      <w:r w:rsidRPr="00D218FF">
        <w:rPr>
          <w:sz w:val="28"/>
        </w:rPr>
        <w:t xml:space="preserve">казаний </w:t>
      </w:r>
      <w:r>
        <w:rPr>
          <w:sz w:val="28"/>
        </w:rPr>
        <w:t>о возобновлении</w:t>
      </w:r>
      <w:r w:rsidRPr="00D218FF">
        <w:rPr>
          <w:sz w:val="28"/>
        </w:rPr>
        <w:t xml:space="preserve"> проведени</w:t>
      </w:r>
      <w:r>
        <w:rPr>
          <w:sz w:val="28"/>
        </w:rPr>
        <w:t>я</w:t>
      </w:r>
      <w:r w:rsidRPr="00D218FF">
        <w:rPr>
          <w:sz w:val="28"/>
        </w:rPr>
        <w:t xml:space="preserve"> проверок не поступало.</w:t>
      </w:r>
    </w:p>
    <w:p w:rsidR="00A11091" w:rsidRDefault="00A11091" w:rsidP="00A11091">
      <w:pPr>
        <w:ind w:firstLine="709"/>
        <w:jc w:val="both"/>
        <w:rPr>
          <w:i/>
          <w:szCs w:val="28"/>
        </w:rPr>
      </w:pPr>
      <w:r w:rsidRPr="001A5EF2">
        <w:rPr>
          <w:rFonts w:eastAsia="Calibri"/>
          <w:sz w:val="28"/>
          <w:szCs w:val="28"/>
        </w:rPr>
        <w:t>Проверки осуществляются в рамках исполнения законодательства о защите персональных данных</w:t>
      </w:r>
      <w:r>
        <w:rPr>
          <w:rFonts w:eastAsia="Calibri"/>
          <w:sz w:val="28"/>
          <w:szCs w:val="28"/>
        </w:rPr>
        <w:t>.</w:t>
      </w:r>
    </w:p>
    <w:p w:rsidR="00A11091" w:rsidRPr="008F6D6A" w:rsidRDefault="00A11091" w:rsidP="00E758E5">
      <w:pPr>
        <w:ind w:firstLine="709"/>
        <w:jc w:val="both"/>
        <w:rPr>
          <w:i/>
          <w:szCs w:val="28"/>
        </w:rPr>
      </w:pPr>
    </w:p>
    <w:p w:rsidR="00850BF2" w:rsidRPr="008F6D6A" w:rsidRDefault="00110FCF" w:rsidP="00394A4E">
      <w:pPr>
        <w:pStyle w:val="2"/>
        <w:jc w:val="both"/>
        <w:rPr>
          <w:b/>
          <w:bCs/>
          <w:smallCaps/>
          <w:szCs w:val="28"/>
        </w:rPr>
      </w:pPr>
      <w:bookmarkStart w:id="51" w:name="_Toc411948289"/>
      <w:r w:rsidRPr="008F6D6A">
        <w:rPr>
          <w:b/>
          <w:bCs/>
          <w:smallCaps/>
          <w:szCs w:val="28"/>
        </w:rPr>
        <w:t xml:space="preserve">Результаты действий по пресечению нарушений обязательных требований и (или) устранению последствий таких нарушений </w:t>
      </w:r>
      <w:r w:rsidR="00850BF2" w:rsidRPr="008F6D6A">
        <w:rPr>
          <w:b/>
          <w:bCs/>
          <w:smallCaps/>
          <w:szCs w:val="28"/>
        </w:rPr>
        <w:t>в сфере персональных данных</w:t>
      </w:r>
      <w:bookmarkEnd w:id="51"/>
    </w:p>
    <w:p w:rsidR="007F119E" w:rsidRPr="008F6D6A" w:rsidRDefault="007F119E" w:rsidP="002A4452">
      <w:pPr>
        <w:ind w:firstLine="567"/>
        <w:jc w:val="both"/>
        <w:rPr>
          <w:sz w:val="28"/>
          <w:szCs w:val="28"/>
        </w:rPr>
      </w:pPr>
    </w:p>
    <w:p w:rsidR="008F6D6A" w:rsidRPr="008F6D6A" w:rsidRDefault="008F6D6A" w:rsidP="008F6D6A">
      <w:pPr>
        <w:ind w:firstLine="709"/>
        <w:jc w:val="both"/>
        <w:rPr>
          <w:bCs/>
          <w:sz w:val="28"/>
          <w:szCs w:val="28"/>
        </w:rPr>
      </w:pPr>
      <w:r w:rsidRPr="008F6D6A">
        <w:rPr>
          <w:bCs/>
          <w:sz w:val="28"/>
          <w:szCs w:val="28"/>
        </w:rPr>
        <w:t>По результатам проведённых контрольно-надзорных мероприятий выдано 684 предписания об устранении выявленных нарушений.</w:t>
      </w:r>
    </w:p>
    <w:p w:rsidR="008F6D6A" w:rsidRPr="008F6D6A" w:rsidRDefault="008F6D6A" w:rsidP="008F6D6A">
      <w:pPr>
        <w:ind w:firstLine="709"/>
        <w:jc w:val="both"/>
        <w:rPr>
          <w:sz w:val="28"/>
          <w:szCs w:val="28"/>
        </w:rPr>
      </w:pPr>
      <w:r w:rsidRPr="008F6D6A">
        <w:rPr>
          <w:sz w:val="28"/>
          <w:szCs w:val="28"/>
        </w:rPr>
        <w:t>Выявленные нарушения требований Федерального закона от 27 июля 2006 г. № 152-ФЗ «О персональных данных» и принятых на его основе подзаконных актов, в основном, сводились к следующим:</w:t>
      </w:r>
    </w:p>
    <w:p w:rsidR="008F6D6A" w:rsidRPr="008F6D6A" w:rsidRDefault="008F6D6A" w:rsidP="008F6D6A">
      <w:pPr>
        <w:ind w:firstLine="709"/>
        <w:jc w:val="both"/>
        <w:rPr>
          <w:sz w:val="28"/>
          <w:szCs w:val="28"/>
        </w:rPr>
      </w:pPr>
      <w:r w:rsidRPr="008F6D6A">
        <w:rPr>
          <w:sz w:val="28"/>
          <w:szCs w:val="28"/>
        </w:rPr>
        <w:t>– непринятие мер или несоблюдение условий, обеспечивающих сохранность персональных данных и исключающих несанкционированный к ним доступ;</w:t>
      </w:r>
    </w:p>
    <w:p w:rsidR="008F6D6A" w:rsidRPr="008F6D6A" w:rsidRDefault="008F6D6A" w:rsidP="008F6D6A">
      <w:pPr>
        <w:ind w:firstLine="709"/>
        <w:jc w:val="both"/>
        <w:rPr>
          <w:sz w:val="28"/>
          <w:szCs w:val="28"/>
        </w:rPr>
      </w:pPr>
      <w:r w:rsidRPr="008F6D6A">
        <w:rPr>
          <w:sz w:val="28"/>
          <w:szCs w:val="28"/>
        </w:rPr>
        <w:t>– обработка персональных данных без согласия субъекта персональных данных либо несоответствие содержания письменного согласия субъекта на обработку его персональных данных требованиям Федерального закона;</w:t>
      </w:r>
    </w:p>
    <w:p w:rsidR="008F6D6A" w:rsidRPr="008F6D6A" w:rsidRDefault="008F6D6A" w:rsidP="008F6D6A">
      <w:pPr>
        <w:ind w:firstLine="709"/>
        <w:jc w:val="both"/>
        <w:rPr>
          <w:sz w:val="28"/>
          <w:szCs w:val="28"/>
        </w:rPr>
      </w:pPr>
      <w:r w:rsidRPr="008F6D6A">
        <w:rPr>
          <w:sz w:val="28"/>
          <w:szCs w:val="28"/>
        </w:rPr>
        <w:t xml:space="preserve">– </w:t>
      </w:r>
      <w:r w:rsidRPr="008F6D6A">
        <w:rPr>
          <w:bCs/>
          <w:sz w:val="28"/>
          <w:szCs w:val="28"/>
        </w:rPr>
        <w:t>нарушение требований конфиденциальности при обработке персональных данных</w:t>
      </w:r>
      <w:r w:rsidRPr="008F6D6A">
        <w:rPr>
          <w:sz w:val="28"/>
          <w:szCs w:val="28"/>
        </w:rPr>
        <w:t>;</w:t>
      </w:r>
    </w:p>
    <w:p w:rsidR="008F6D6A" w:rsidRPr="008F6D6A" w:rsidRDefault="008F6D6A" w:rsidP="008F6D6A">
      <w:pPr>
        <w:ind w:firstLine="709"/>
        <w:jc w:val="both"/>
        <w:rPr>
          <w:sz w:val="28"/>
          <w:szCs w:val="28"/>
        </w:rPr>
      </w:pPr>
      <w:r w:rsidRPr="008F6D6A">
        <w:rPr>
          <w:sz w:val="28"/>
          <w:szCs w:val="28"/>
        </w:rPr>
        <w:t>– обработка персональных данных субъекта по достижению цели обработки;</w:t>
      </w:r>
    </w:p>
    <w:p w:rsidR="008F6D6A" w:rsidRPr="008F6D6A" w:rsidRDefault="008F6D6A" w:rsidP="008F6D6A">
      <w:pPr>
        <w:ind w:firstLine="709"/>
        <w:jc w:val="both"/>
        <w:rPr>
          <w:sz w:val="28"/>
          <w:szCs w:val="28"/>
        </w:rPr>
      </w:pPr>
      <w:r w:rsidRPr="008F6D6A">
        <w:rPr>
          <w:sz w:val="28"/>
          <w:szCs w:val="28"/>
        </w:rPr>
        <w:t xml:space="preserve">– </w:t>
      </w:r>
      <w:proofErr w:type="spellStart"/>
      <w:r w:rsidRPr="008F6D6A">
        <w:rPr>
          <w:sz w:val="28"/>
          <w:szCs w:val="28"/>
        </w:rPr>
        <w:t>неуведомление</w:t>
      </w:r>
      <w:proofErr w:type="spellEnd"/>
      <w:r w:rsidRPr="008F6D6A">
        <w:rPr>
          <w:sz w:val="28"/>
          <w:szCs w:val="28"/>
        </w:rPr>
        <w:t xml:space="preserve"> уполномоченного органа об осуществлении деятельности по обработке персональных данных.</w:t>
      </w:r>
    </w:p>
    <w:p w:rsidR="008F6D6A" w:rsidRPr="008F6D6A" w:rsidRDefault="008F6D6A" w:rsidP="008F6D6A">
      <w:pPr>
        <w:ind w:firstLine="709"/>
        <w:jc w:val="both"/>
        <w:rPr>
          <w:sz w:val="28"/>
          <w:szCs w:val="28"/>
        </w:rPr>
      </w:pPr>
      <w:r w:rsidRPr="008F6D6A">
        <w:rPr>
          <w:bCs/>
          <w:sz w:val="28"/>
          <w:szCs w:val="28"/>
        </w:rPr>
        <w:t>В отчётном периоде составлено и направлено на рассмотрение в суды 71</w:t>
      </w:r>
      <w:r w:rsidR="00623829">
        <w:rPr>
          <w:bCs/>
          <w:sz w:val="28"/>
          <w:szCs w:val="28"/>
        </w:rPr>
        <w:t>3</w:t>
      </w:r>
      <w:r w:rsidRPr="008F6D6A">
        <w:rPr>
          <w:bCs/>
          <w:sz w:val="28"/>
          <w:szCs w:val="28"/>
        </w:rPr>
        <w:t>7 протоколов об административных правонарушениях, по результатам рассмотрения которых наложено административных штрафов на общую сумму 9926300 рублей</w:t>
      </w:r>
    </w:p>
    <w:p w:rsidR="008F6D6A" w:rsidRPr="008F6D6A" w:rsidRDefault="008F6D6A" w:rsidP="008F6D6A">
      <w:pPr>
        <w:ind w:firstLine="709"/>
        <w:jc w:val="both"/>
        <w:rPr>
          <w:sz w:val="28"/>
          <w:szCs w:val="28"/>
        </w:rPr>
      </w:pPr>
      <w:r w:rsidRPr="008F6D6A">
        <w:rPr>
          <w:sz w:val="28"/>
          <w:szCs w:val="28"/>
        </w:rPr>
        <w:t xml:space="preserve">Установленные факты правонарушений были классифицированы по ст. 19.7 КоАП РФ, предусматривающей ответственность за непредставление или несвоевременное представление в Уполномоченный орган сведений, необходимых для реализации его функций, а также по ст. 19.4.1 и 19.5 КоАП РФ за </w:t>
      </w:r>
      <w:r w:rsidRPr="008F6D6A">
        <w:rPr>
          <w:color w:val="000000"/>
          <w:sz w:val="28"/>
          <w:szCs w:val="28"/>
          <w:shd w:val="clear" w:color="auto" w:fill="FFFFFF"/>
        </w:rPr>
        <w:t xml:space="preserve">воспрепятствование законной деятельности должностного лица органа государственного контроля (надзора) и </w:t>
      </w:r>
      <w:r w:rsidRPr="008F6D6A">
        <w:rPr>
          <w:sz w:val="28"/>
          <w:szCs w:val="28"/>
        </w:rPr>
        <w:t>неисполнение ранее выданных предписаний.</w:t>
      </w:r>
    </w:p>
    <w:p w:rsidR="008F6D6A" w:rsidRPr="008F6D6A" w:rsidRDefault="008F6D6A" w:rsidP="008F6D6A">
      <w:pPr>
        <w:widowControl w:val="0"/>
        <w:ind w:firstLine="709"/>
        <w:jc w:val="both"/>
        <w:rPr>
          <w:sz w:val="28"/>
          <w:szCs w:val="28"/>
        </w:rPr>
      </w:pPr>
      <w:r w:rsidRPr="008F6D6A">
        <w:rPr>
          <w:sz w:val="28"/>
          <w:szCs w:val="28"/>
        </w:rPr>
        <w:t xml:space="preserve">В целях защиты конституционных прав и свобод человека и гражданина при обработке его персональных данных, а также пресечения нарушений обязательных требований и (или) устранения последствий таких нарушений Уполномоченным органом по защите прав субъектов персональных данных особое внимание уделяется рассмотрению обращений граждан и юридических лиц. </w:t>
      </w:r>
    </w:p>
    <w:p w:rsidR="008F6D6A" w:rsidRPr="008F6D6A" w:rsidRDefault="008F6D6A" w:rsidP="008F6D6A">
      <w:pPr>
        <w:ind w:firstLine="708"/>
        <w:jc w:val="both"/>
        <w:rPr>
          <w:sz w:val="28"/>
          <w:szCs w:val="28"/>
        </w:rPr>
      </w:pPr>
      <w:r w:rsidRPr="008F6D6A">
        <w:rPr>
          <w:bCs/>
          <w:sz w:val="28"/>
          <w:szCs w:val="28"/>
        </w:rPr>
        <w:t xml:space="preserve">В 2014 году рассмотрено 20132 обращений, </w:t>
      </w:r>
      <w:r w:rsidRPr="008F6D6A">
        <w:rPr>
          <w:sz w:val="28"/>
          <w:szCs w:val="28"/>
        </w:rPr>
        <w:t xml:space="preserve">что по сравнению с 2013 годом составляет рост более чем на 200% (за аналогичный период в 2013 году поступило 10016 обращений). </w:t>
      </w:r>
    </w:p>
    <w:p w:rsidR="008F6D6A" w:rsidRPr="008F6D6A" w:rsidRDefault="008F6D6A" w:rsidP="008F6D6A">
      <w:pPr>
        <w:pStyle w:val="af"/>
        <w:ind w:left="0" w:firstLine="709"/>
        <w:jc w:val="both"/>
        <w:rPr>
          <w:sz w:val="28"/>
          <w:szCs w:val="28"/>
        </w:rPr>
      </w:pPr>
      <w:r w:rsidRPr="008F6D6A">
        <w:rPr>
          <w:sz w:val="28"/>
          <w:szCs w:val="28"/>
        </w:rPr>
        <w:t>Необходимо отметить, что по результатам рассмотрения жалоб граждан доводы заявителей подтвердились в 10% случаев, что на 15% меньше показателей 2013 года.</w:t>
      </w:r>
    </w:p>
    <w:p w:rsidR="008F6D6A" w:rsidRPr="008F6D6A" w:rsidRDefault="008F6D6A" w:rsidP="008F6D6A">
      <w:pPr>
        <w:pStyle w:val="af"/>
        <w:ind w:left="0" w:firstLine="709"/>
        <w:jc w:val="both"/>
        <w:rPr>
          <w:sz w:val="28"/>
          <w:szCs w:val="28"/>
        </w:rPr>
      </w:pPr>
      <w:r w:rsidRPr="008F6D6A">
        <w:rPr>
          <w:sz w:val="28"/>
          <w:szCs w:val="28"/>
        </w:rPr>
        <w:t xml:space="preserve">Наибольшее количество жалоб граждан поступило на действия кредитных учреждений, </w:t>
      </w:r>
      <w:proofErr w:type="spellStart"/>
      <w:r w:rsidRPr="008F6D6A">
        <w:rPr>
          <w:sz w:val="28"/>
          <w:szCs w:val="28"/>
        </w:rPr>
        <w:t>коллекторских</w:t>
      </w:r>
      <w:proofErr w:type="spellEnd"/>
      <w:r w:rsidRPr="008F6D6A">
        <w:rPr>
          <w:sz w:val="28"/>
          <w:szCs w:val="28"/>
        </w:rPr>
        <w:t xml:space="preserve"> агентств, владельцев интернет-сайтов (в том числе социальные сети), организаций ЖКХ. На действия данных категорий операторов традиционно поступает большое число жалоб, что, в первую очередь, связано с обработкой ими персональных данных значительного числа граждан.</w:t>
      </w:r>
    </w:p>
    <w:p w:rsidR="008F6D6A" w:rsidRPr="008F6D6A" w:rsidRDefault="008F6D6A" w:rsidP="008F6D6A">
      <w:pPr>
        <w:pStyle w:val="af"/>
        <w:ind w:left="0" w:firstLine="709"/>
        <w:jc w:val="both"/>
        <w:rPr>
          <w:color w:val="000000" w:themeColor="text1"/>
          <w:sz w:val="28"/>
          <w:szCs w:val="28"/>
        </w:rPr>
      </w:pPr>
      <w:r w:rsidRPr="008F6D6A">
        <w:rPr>
          <w:color w:val="000000" w:themeColor="text1"/>
          <w:sz w:val="28"/>
          <w:szCs w:val="28"/>
        </w:rPr>
        <w:t>В частности, в</w:t>
      </w:r>
      <w:r w:rsidRPr="008F6D6A">
        <w:rPr>
          <w:sz w:val="28"/>
          <w:szCs w:val="28"/>
        </w:rPr>
        <w:t xml:space="preserve"> отношении кредитных учреждений распространены жалобы на действия, связанные с передачей персональных данных без их согласия, а </w:t>
      </w:r>
      <w:r w:rsidRPr="008F6D6A">
        <w:rPr>
          <w:color w:val="000000" w:themeColor="text1"/>
          <w:sz w:val="28"/>
          <w:szCs w:val="28"/>
        </w:rPr>
        <w:t xml:space="preserve">в отношении </w:t>
      </w:r>
      <w:proofErr w:type="spellStart"/>
      <w:r w:rsidRPr="008F6D6A">
        <w:rPr>
          <w:color w:val="000000" w:themeColor="text1"/>
          <w:sz w:val="28"/>
          <w:szCs w:val="28"/>
        </w:rPr>
        <w:t>коллекторских</w:t>
      </w:r>
      <w:proofErr w:type="spellEnd"/>
      <w:r w:rsidRPr="008F6D6A">
        <w:rPr>
          <w:color w:val="000000" w:themeColor="text1"/>
          <w:sz w:val="28"/>
          <w:szCs w:val="28"/>
        </w:rPr>
        <w:t xml:space="preserve"> агентств распространены жалобы на действия, связанные с обработкой персональных данных, в том числе их распространение, без их согласия.</w:t>
      </w:r>
    </w:p>
    <w:p w:rsidR="008F6D6A" w:rsidRPr="008F6D6A" w:rsidRDefault="008F6D6A" w:rsidP="008F6D6A">
      <w:pPr>
        <w:ind w:firstLine="708"/>
        <w:jc w:val="both"/>
        <w:rPr>
          <w:sz w:val="28"/>
          <w:szCs w:val="28"/>
        </w:rPr>
      </w:pPr>
      <w:r w:rsidRPr="008F6D6A">
        <w:rPr>
          <w:sz w:val="28"/>
          <w:szCs w:val="28"/>
        </w:rPr>
        <w:t xml:space="preserve">По результатам рассмотрения жалоб граждан в адрес органов прокуратуры направлено – 1159 материалов для решения вопроса о возбуждении дела об административном правонарушении по ст. 13.11 Кодекса Российской Федерации об административных правонарушениях либо, в случае необходимости, принятия иных мер прокурорского реагирования. Из них в 233 случаях возбуждены дела об административном правонарушении, в 165 случаях было внесено представление прокуратуры об устранении выявленного нарушения. </w:t>
      </w:r>
    </w:p>
    <w:p w:rsidR="008F6D6A" w:rsidRPr="008F6D6A" w:rsidRDefault="008F6D6A" w:rsidP="008F6D6A">
      <w:pPr>
        <w:ind w:firstLine="708"/>
        <w:jc w:val="both"/>
        <w:rPr>
          <w:sz w:val="28"/>
          <w:szCs w:val="28"/>
        </w:rPr>
      </w:pPr>
      <w:r w:rsidRPr="008F6D6A">
        <w:rPr>
          <w:sz w:val="28"/>
          <w:szCs w:val="28"/>
        </w:rPr>
        <w:t xml:space="preserve">В отношении 335 материалов было отказано в возбуждении дел об административном правонарушении, в том числе, по причине отсутствия состава административного правонарушения (166), истечения срока давности (167). </w:t>
      </w:r>
    </w:p>
    <w:p w:rsidR="008F6D6A" w:rsidRPr="008F6D6A" w:rsidRDefault="008F6D6A" w:rsidP="008F6D6A">
      <w:pPr>
        <w:widowControl w:val="0"/>
        <w:ind w:firstLine="709"/>
        <w:jc w:val="both"/>
        <w:rPr>
          <w:sz w:val="28"/>
          <w:szCs w:val="28"/>
        </w:rPr>
      </w:pPr>
      <w:r w:rsidRPr="008F6D6A">
        <w:rPr>
          <w:sz w:val="28"/>
          <w:szCs w:val="28"/>
        </w:rPr>
        <w:t xml:space="preserve">В 2014 году центральным аппаратом Роскомнадзора была проведена оценка содержания и правовых оснований деятельности более 2000 </w:t>
      </w:r>
      <w:proofErr w:type="spellStart"/>
      <w:r w:rsidRPr="008F6D6A">
        <w:rPr>
          <w:sz w:val="28"/>
          <w:szCs w:val="28"/>
        </w:rPr>
        <w:t>интернет-ресурсов</w:t>
      </w:r>
      <w:proofErr w:type="spellEnd"/>
      <w:r w:rsidRPr="008F6D6A">
        <w:rPr>
          <w:sz w:val="28"/>
          <w:szCs w:val="28"/>
        </w:rPr>
        <w:t xml:space="preserve">, осуществляющих деятельность в российском сегменте сети Интернет. </w:t>
      </w:r>
    </w:p>
    <w:p w:rsidR="008F6D6A" w:rsidRPr="008F6D6A" w:rsidRDefault="008F6D6A" w:rsidP="008F6D6A">
      <w:pPr>
        <w:ind w:firstLine="709"/>
        <w:jc w:val="both"/>
        <w:rPr>
          <w:sz w:val="28"/>
          <w:szCs w:val="28"/>
        </w:rPr>
      </w:pPr>
      <w:r w:rsidRPr="008F6D6A">
        <w:rPr>
          <w:sz w:val="28"/>
          <w:szCs w:val="28"/>
        </w:rPr>
        <w:t>По результатам принятых Уполномоченным органом мер реагирования в 94 случаях информация, содержащая персональные данные граждан Российской Федерации, была удалена администраторами по требованиям Уполномоченного органа.</w:t>
      </w:r>
    </w:p>
    <w:p w:rsidR="008F6D6A" w:rsidRPr="008F6D6A" w:rsidRDefault="008F6D6A" w:rsidP="008F6D6A">
      <w:pPr>
        <w:ind w:firstLine="709"/>
        <w:jc w:val="both"/>
        <w:rPr>
          <w:sz w:val="28"/>
          <w:szCs w:val="28"/>
        </w:rPr>
      </w:pPr>
      <w:r w:rsidRPr="008F6D6A">
        <w:rPr>
          <w:sz w:val="28"/>
          <w:szCs w:val="28"/>
        </w:rPr>
        <w:t xml:space="preserve">За 2014 год Роскомнадзором и его территориальными органами подано в суд 28 исковых заявлений в отношении 96 </w:t>
      </w:r>
      <w:proofErr w:type="spellStart"/>
      <w:r w:rsidRPr="008F6D6A">
        <w:rPr>
          <w:sz w:val="28"/>
          <w:szCs w:val="28"/>
        </w:rPr>
        <w:t>интернет-ресурсов</w:t>
      </w:r>
      <w:proofErr w:type="spellEnd"/>
      <w:r w:rsidRPr="008F6D6A">
        <w:rPr>
          <w:sz w:val="28"/>
          <w:szCs w:val="28"/>
        </w:rPr>
        <w:t>.</w:t>
      </w:r>
    </w:p>
    <w:p w:rsidR="008F6D6A" w:rsidRDefault="008F6D6A" w:rsidP="008F6D6A">
      <w:pPr>
        <w:ind w:firstLine="709"/>
        <w:jc w:val="both"/>
        <w:rPr>
          <w:sz w:val="28"/>
          <w:szCs w:val="28"/>
        </w:rPr>
      </w:pPr>
      <w:r>
        <w:rPr>
          <w:sz w:val="28"/>
          <w:szCs w:val="28"/>
        </w:rPr>
        <w:t xml:space="preserve">В настоящее время принято 9 судебных решений о блокировке 16 </w:t>
      </w:r>
      <w:proofErr w:type="spellStart"/>
      <w:r>
        <w:rPr>
          <w:sz w:val="28"/>
          <w:szCs w:val="28"/>
        </w:rPr>
        <w:t>интернет-ресурсов</w:t>
      </w:r>
      <w:proofErr w:type="spellEnd"/>
      <w:r>
        <w:rPr>
          <w:sz w:val="28"/>
          <w:szCs w:val="28"/>
        </w:rPr>
        <w:t xml:space="preserve">, 19 дел находятся на рассмотрении. </w:t>
      </w:r>
    </w:p>
    <w:p w:rsidR="009D0E50" w:rsidRPr="008F6D6A" w:rsidRDefault="009D0E50" w:rsidP="009D0E50">
      <w:pPr>
        <w:ind w:firstLine="709"/>
        <w:jc w:val="both"/>
        <w:rPr>
          <w:bCs/>
          <w:sz w:val="28"/>
          <w:szCs w:val="28"/>
        </w:rPr>
      </w:pPr>
    </w:p>
    <w:p w:rsidR="00881AFD" w:rsidRPr="0035035E" w:rsidRDefault="00110FCF" w:rsidP="00540BCF">
      <w:pPr>
        <w:pStyle w:val="1"/>
        <w:numPr>
          <w:ilvl w:val="0"/>
          <w:numId w:val="4"/>
        </w:numPr>
        <w:tabs>
          <w:tab w:val="left" w:pos="426"/>
          <w:tab w:val="left" w:pos="709"/>
        </w:tabs>
        <w:ind w:left="0" w:firstLine="0"/>
        <w:outlineLvl w:val="0"/>
      </w:pPr>
      <w:r w:rsidRPr="002D4B12">
        <w:rPr>
          <w:color w:val="FF0000"/>
        </w:rPr>
        <w:br w:type="page"/>
      </w:r>
      <w:bookmarkStart w:id="52" w:name="_Toc411948290"/>
      <w:r w:rsidR="002F3AD1" w:rsidRPr="0035035E">
        <w:t>АНАЛИЗ И ОЦЕНКА ЭФФЕКТИВНОСТИ ГОСУДАРСТВЕННОГО КОНТРОЛЯ (НАДЗОРА)</w:t>
      </w:r>
      <w:bookmarkEnd w:id="52"/>
    </w:p>
    <w:p w:rsidR="007672CE" w:rsidRPr="0035035E" w:rsidRDefault="007672CE" w:rsidP="005E1B32">
      <w:pPr>
        <w:ind w:firstLine="709"/>
        <w:jc w:val="both"/>
        <w:rPr>
          <w:sz w:val="28"/>
        </w:rPr>
      </w:pPr>
    </w:p>
    <w:p w:rsidR="00990DE3" w:rsidRPr="002D4B12" w:rsidRDefault="00990DE3" w:rsidP="00990DE3">
      <w:pPr>
        <w:pStyle w:val="2"/>
        <w:jc w:val="both"/>
        <w:rPr>
          <w:b/>
          <w:bCs/>
          <w:smallCaps/>
          <w:szCs w:val="28"/>
        </w:rPr>
      </w:pPr>
      <w:bookmarkStart w:id="53" w:name="_Toc411948291"/>
      <w:r w:rsidRPr="002D4B12">
        <w:rPr>
          <w:b/>
          <w:bCs/>
          <w:smallCaps/>
          <w:szCs w:val="28"/>
        </w:rPr>
        <w:t>Общие показатели эффективности государственного контроля (надзора)</w:t>
      </w:r>
      <w:bookmarkEnd w:id="53"/>
    </w:p>
    <w:p w:rsidR="00B64AE3" w:rsidRPr="002D4B12" w:rsidRDefault="00B64AE3" w:rsidP="00F62552">
      <w:pPr>
        <w:pStyle w:val="af"/>
        <w:ind w:left="0" w:firstLine="709"/>
        <w:jc w:val="both"/>
        <w:rPr>
          <w:bCs/>
          <w:sz w:val="28"/>
          <w:szCs w:val="28"/>
        </w:rPr>
      </w:pPr>
    </w:p>
    <w:p w:rsidR="00CE3FD7" w:rsidRPr="002D4B12" w:rsidRDefault="00CE3FD7" w:rsidP="00CE3FD7">
      <w:pPr>
        <w:ind w:firstLine="709"/>
        <w:jc w:val="both"/>
        <w:rPr>
          <w:sz w:val="28"/>
          <w:szCs w:val="28"/>
        </w:rPr>
      </w:pPr>
      <w:r w:rsidRPr="002D4B12">
        <w:rPr>
          <w:sz w:val="28"/>
          <w:szCs w:val="28"/>
        </w:rPr>
        <w:t xml:space="preserve">Для проведения расчетов значений показателей, использующихся для оценки эффективности </w:t>
      </w:r>
      <w:r w:rsidRPr="002D4B12">
        <w:rPr>
          <w:bCs/>
          <w:sz w:val="28"/>
          <w:szCs w:val="28"/>
        </w:rPr>
        <w:t xml:space="preserve">государственного контроля (надзора), </w:t>
      </w:r>
      <w:r w:rsidRPr="002D4B12">
        <w:rPr>
          <w:sz w:val="28"/>
          <w:szCs w:val="28"/>
        </w:rPr>
        <w:t xml:space="preserve">в </w:t>
      </w:r>
      <w:r w:rsidRPr="002D4B12">
        <w:rPr>
          <w:bCs/>
          <w:sz w:val="28"/>
          <w:szCs w:val="28"/>
        </w:rPr>
        <w:t xml:space="preserve">ЕИС Роскомнадзора формируются </w:t>
      </w:r>
      <w:r w:rsidRPr="002D4B12">
        <w:rPr>
          <w:sz w:val="28"/>
          <w:szCs w:val="28"/>
        </w:rPr>
        <w:t>сведения о запланированных и проведенных мероприятиях государственного контроля (надзора), результатах государственного контроля (надзора), и используются разработанные и реализованные в ЕИС Роскомнадзора классификаторы:</w:t>
      </w:r>
    </w:p>
    <w:p w:rsidR="00CE3FD7" w:rsidRPr="002D4B12" w:rsidRDefault="00CE3FD7" w:rsidP="00CE3FD7">
      <w:pPr>
        <w:ind w:firstLine="720"/>
        <w:jc w:val="both"/>
        <w:rPr>
          <w:sz w:val="28"/>
          <w:szCs w:val="28"/>
        </w:rPr>
      </w:pPr>
      <w:r w:rsidRPr="002D4B12">
        <w:rPr>
          <w:sz w:val="28"/>
          <w:szCs w:val="28"/>
        </w:rPr>
        <w:t>объектов надзора (юридических лиц (их филиалов, представительств, обособленных подразделений) и индивидуальных предпринимателей</w:t>
      </w:r>
      <w:r w:rsidR="00C85BDB" w:rsidRPr="002D4B12">
        <w:rPr>
          <w:sz w:val="28"/>
          <w:szCs w:val="28"/>
        </w:rPr>
        <w:t>);</w:t>
      </w:r>
    </w:p>
    <w:p w:rsidR="00CE3FD7" w:rsidRPr="002D4B12" w:rsidRDefault="00CE3FD7" w:rsidP="00CE3FD7">
      <w:pPr>
        <w:ind w:firstLine="720"/>
        <w:jc w:val="both"/>
        <w:rPr>
          <w:sz w:val="28"/>
          <w:szCs w:val="28"/>
        </w:rPr>
      </w:pPr>
      <w:r w:rsidRPr="002D4B12">
        <w:rPr>
          <w:sz w:val="28"/>
          <w:szCs w:val="28"/>
        </w:rPr>
        <w:t>на</w:t>
      </w:r>
      <w:r w:rsidR="00C85BDB" w:rsidRPr="002D4B12">
        <w:rPr>
          <w:sz w:val="28"/>
          <w:szCs w:val="28"/>
        </w:rPr>
        <w:t>рушений обязательных требований;</w:t>
      </w:r>
    </w:p>
    <w:p w:rsidR="00CE3FD7" w:rsidRPr="002D4B12" w:rsidRDefault="00C85BDB" w:rsidP="00CE3FD7">
      <w:pPr>
        <w:ind w:firstLine="720"/>
        <w:jc w:val="both"/>
        <w:rPr>
          <w:sz w:val="28"/>
          <w:szCs w:val="28"/>
        </w:rPr>
      </w:pPr>
      <w:r w:rsidRPr="002D4B12">
        <w:rPr>
          <w:sz w:val="28"/>
          <w:szCs w:val="28"/>
        </w:rPr>
        <w:t>видов возможного вреда (ущерба);</w:t>
      </w:r>
    </w:p>
    <w:p w:rsidR="00CE3FD7" w:rsidRPr="002D4B12" w:rsidRDefault="00CE3FD7" w:rsidP="00CE3FD7">
      <w:pPr>
        <w:ind w:firstLine="720"/>
        <w:jc w:val="both"/>
        <w:rPr>
          <w:sz w:val="28"/>
          <w:szCs w:val="28"/>
        </w:rPr>
      </w:pPr>
      <w:r w:rsidRPr="002D4B12">
        <w:rPr>
          <w:sz w:val="28"/>
          <w:szCs w:val="28"/>
        </w:rPr>
        <w:t>заявителей с жалобами на действия (бездействие</w:t>
      </w:r>
      <w:r w:rsidR="00C85BDB" w:rsidRPr="002D4B12">
        <w:rPr>
          <w:sz w:val="28"/>
          <w:szCs w:val="28"/>
        </w:rPr>
        <w:t>) должностных лиц Роскомнадзора;</w:t>
      </w:r>
    </w:p>
    <w:p w:rsidR="00CE3FD7" w:rsidRPr="002D4B12" w:rsidRDefault="00CE3FD7" w:rsidP="00CE3FD7">
      <w:pPr>
        <w:ind w:firstLine="720"/>
        <w:jc w:val="both"/>
        <w:rPr>
          <w:sz w:val="28"/>
          <w:szCs w:val="28"/>
        </w:rPr>
      </w:pPr>
      <w:r w:rsidRPr="002D4B12">
        <w:rPr>
          <w:sz w:val="28"/>
          <w:szCs w:val="28"/>
        </w:rPr>
        <w:t>тематики обращений заявителей с жалобами на действия (бездействие</w:t>
      </w:r>
      <w:r w:rsidR="00C85BDB" w:rsidRPr="002D4B12">
        <w:rPr>
          <w:sz w:val="28"/>
          <w:szCs w:val="28"/>
        </w:rPr>
        <w:t>) должностных лиц Роскомнадзора;</w:t>
      </w:r>
    </w:p>
    <w:p w:rsidR="00CE3FD7" w:rsidRPr="002D4B12" w:rsidRDefault="00C85BDB" w:rsidP="00CE3FD7">
      <w:pPr>
        <w:ind w:firstLine="720"/>
        <w:jc w:val="both"/>
        <w:rPr>
          <w:sz w:val="28"/>
          <w:szCs w:val="28"/>
        </w:rPr>
      </w:pPr>
      <w:r w:rsidRPr="002D4B12">
        <w:rPr>
          <w:sz w:val="28"/>
          <w:szCs w:val="28"/>
        </w:rPr>
        <w:t>сфер контроля;</w:t>
      </w:r>
    </w:p>
    <w:p w:rsidR="00CE3FD7" w:rsidRPr="002D4B12" w:rsidRDefault="00C85BDB" w:rsidP="00CE3FD7">
      <w:pPr>
        <w:ind w:firstLine="720"/>
        <w:jc w:val="both"/>
        <w:rPr>
          <w:sz w:val="28"/>
          <w:szCs w:val="28"/>
        </w:rPr>
      </w:pPr>
      <w:r w:rsidRPr="002D4B12">
        <w:rPr>
          <w:sz w:val="28"/>
          <w:szCs w:val="28"/>
        </w:rPr>
        <w:t>разделов контроля;</w:t>
      </w:r>
    </w:p>
    <w:p w:rsidR="00CE3FD7" w:rsidRPr="002D4B12" w:rsidRDefault="00CE3FD7" w:rsidP="00CE3FD7">
      <w:pPr>
        <w:ind w:firstLine="720"/>
        <w:jc w:val="both"/>
        <w:rPr>
          <w:sz w:val="28"/>
          <w:szCs w:val="28"/>
        </w:rPr>
      </w:pPr>
      <w:r w:rsidRPr="002D4B12">
        <w:rPr>
          <w:sz w:val="28"/>
          <w:szCs w:val="28"/>
        </w:rPr>
        <w:t>причин проведения внеплановой проверки (по основаниям проведения, по типу источ</w:t>
      </w:r>
      <w:r w:rsidR="00C85BDB" w:rsidRPr="002D4B12">
        <w:rPr>
          <w:sz w:val="28"/>
          <w:szCs w:val="28"/>
        </w:rPr>
        <w:t>ника обращения, по виду ущерба);</w:t>
      </w:r>
    </w:p>
    <w:p w:rsidR="00CE3FD7" w:rsidRPr="002D4B12" w:rsidRDefault="00CE3FD7" w:rsidP="00CE3FD7">
      <w:pPr>
        <w:ind w:firstLine="720"/>
        <w:jc w:val="both"/>
        <w:rPr>
          <w:sz w:val="28"/>
          <w:szCs w:val="28"/>
        </w:rPr>
      </w:pPr>
      <w:r w:rsidRPr="002D4B12">
        <w:rPr>
          <w:sz w:val="28"/>
          <w:szCs w:val="28"/>
        </w:rPr>
        <w:t>в</w:t>
      </w:r>
      <w:r w:rsidR="00C85BDB" w:rsidRPr="002D4B12">
        <w:rPr>
          <w:sz w:val="28"/>
          <w:szCs w:val="28"/>
        </w:rPr>
        <w:t>идов административных наказаний;</w:t>
      </w:r>
    </w:p>
    <w:p w:rsidR="00CE3FD7" w:rsidRPr="002D4B12" w:rsidRDefault="00CE3FD7" w:rsidP="00CE3FD7">
      <w:pPr>
        <w:ind w:firstLine="720"/>
        <w:jc w:val="both"/>
        <w:rPr>
          <w:sz w:val="28"/>
          <w:szCs w:val="28"/>
        </w:rPr>
      </w:pPr>
      <w:r w:rsidRPr="002D4B12">
        <w:rPr>
          <w:sz w:val="28"/>
          <w:szCs w:val="28"/>
        </w:rPr>
        <w:t xml:space="preserve">причин отказа в согласовании </w:t>
      </w:r>
      <w:r w:rsidR="00C85BDB" w:rsidRPr="002D4B12">
        <w:rPr>
          <w:sz w:val="28"/>
          <w:szCs w:val="28"/>
        </w:rPr>
        <w:t>проведения внеплановой проверки;</w:t>
      </w:r>
    </w:p>
    <w:p w:rsidR="00CE3FD7" w:rsidRPr="002D4B12" w:rsidRDefault="00CE3FD7" w:rsidP="00CE3FD7">
      <w:pPr>
        <w:ind w:firstLine="720"/>
        <w:jc w:val="both"/>
        <w:rPr>
          <w:sz w:val="28"/>
          <w:szCs w:val="28"/>
        </w:rPr>
      </w:pPr>
      <w:r w:rsidRPr="002D4B12">
        <w:rPr>
          <w:sz w:val="28"/>
          <w:szCs w:val="28"/>
        </w:rPr>
        <w:t xml:space="preserve">должностей федеральной государственной гражданской службы в </w:t>
      </w:r>
      <w:r w:rsidR="00C85BDB" w:rsidRPr="002D4B12">
        <w:rPr>
          <w:sz w:val="28"/>
          <w:szCs w:val="28"/>
        </w:rPr>
        <w:t>Роскомнадзоре;</w:t>
      </w:r>
    </w:p>
    <w:p w:rsidR="00CE3FD7" w:rsidRPr="002D4B12" w:rsidRDefault="00CE3FD7" w:rsidP="00CE3FD7">
      <w:pPr>
        <w:ind w:firstLine="720"/>
        <w:jc w:val="both"/>
        <w:rPr>
          <w:sz w:val="28"/>
          <w:szCs w:val="28"/>
        </w:rPr>
      </w:pPr>
      <w:r w:rsidRPr="002D4B12">
        <w:rPr>
          <w:sz w:val="28"/>
          <w:szCs w:val="28"/>
        </w:rPr>
        <w:t>видов деятельности государственных гражданских служащих Роскомнадзора</w:t>
      </w:r>
      <w:r w:rsidR="00C85BDB" w:rsidRPr="002D4B12">
        <w:rPr>
          <w:sz w:val="28"/>
          <w:szCs w:val="28"/>
        </w:rPr>
        <w:t>;</w:t>
      </w:r>
    </w:p>
    <w:p w:rsidR="00CE3FD7" w:rsidRPr="002D4B12" w:rsidRDefault="00CE3FD7" w:rsidP="00CE3FD7">
      <w:pPr>
        <w:ind w:firstLine="720"/>
        <w:jc w:val="both"/>
        <w:rPr>
          <w:sz w:val="28"/>
          <w:szCs w:val="28"/>
        </w:rPr>
      </w:pPr>
      <w:r w:rsidRPr="002D4B12">
        <w:rPr>
          <w:sz w:val="28"/>
          <w:szCs w:val="28"/>
        </w:rPr>
        <w:t>структурных подразделений территориальных органов Роскомнадзора</w:t>
      </w:r>
      <w:r w:rsidR="00C85BDB" w:rsidRPr="002D4B12">
        <w:rPr>
          <w:sz w:val="28"/>
          <w:szCs w:val="28"/>
        </w:rPr>
        <w:t>;</w:t>
      </w:r>
    </w:p>
    <w:p w:rsidR="00F62552" w:rsidRPr="002D4B12" w:rsidRDefault="00F62552" w:rsidP="00F62552">
      <w:pPr>
        <w:ind w:firstLine="709"/>
        <w:jc w:val="both"/>
        <w:rPr>
          <w:bCs/>
          <w:sz w:val="28"/>
          <w:szCs w:val="28"/>
        </w:rPr>
      </w:pPr>
      <w:r w:rsidRPr="002D4B12">
        <w:rPr>
          <w:bCs/>
          <w:sz w:val="28"/>
          <w:szCs w:val="28"/>
        </w:rPr>
        <w:t>Расчет значений показателей эффективности государственного контроля (надзора) осуществляется на программном уровне в ЕИС Роскомнадзора.</w:t>
      </w:r>
    </w:p>
    <w:p w:rsidR="00EC412D" w:rsidRPr="002D4B12" w:rsidRDefault="00EC412D" w:rsidP="00CB2FF9">
      <w:pPr>
        <w:autoSpaceDE w:val="0"/>
        <w:autoSpaceDN w:val="0"/>
        <w:adjustRightInd w:val="0"/>
        <w:ind w:firstLine="720"/>
        <w:jc w:val="both"/>
        <w:rPr>
          <w:sz w:val="28"/>
          <w:szCs w:val="28"/>
        </w:rPr>
      </w:pPr>
      <w:r w:rsidRPr="002D4B12">
        <w:rPr>
          <w:sz w:val="28"/>
          <w:szCs w:val="28"/>
        </w:rPr>
        <w:t>В таблице 2</w:t>
      </w:r>
      <w:r w:rsidR="00A1484C">
        <w:rPr>
          <w:sz w:val="28"/>
          <w:szCs w:val="28"/>
        </w:rPr>
        <w:t>3</w:t>
      </w:r>
      <w:r w:rsidRPr="002D4B12">
        <w:rPr>
          <w:sz w:val="28"/>
          <w:szCs w:val="28"/>
        </w:rPr>
        <w:t xml:space="preserve"> даны значения показателей за 2014 год </w:t>
      </w:r>
      <w:r w:rsidR="0034331C" w:rsidRPr="002D4B12">
        <w:rPr>
          <w:sz w:val="28"/>
          <w:szCs w:val="28"/>
        </w:rPr>
        <w:t>применительно к значениям результатов деятельности, показанных в форме федерального статистического наблюдения № 1-контроль «Сведения об осуществлении государственного контроля (надзора) и муниципального контроля», в динамике (по полугодиям).</w:t>
      </w:r>
    </w:p>
    <w:p w:rsidR="00816027" w:rsidRDefault="00816027" w:rsidP="00CB2FF9">
      <w:pPr>
        <w:autoSpaceDE w:val="0"/>
        <w:autoSpaceDN w:val="0"/>
        <w:adjustRightInd w:val="0"/>
        <w:ind w:firstLine="720"/>
        <w:jc w:val="both"/>
        <w:rPr>
          <w:sz w:val="28"/>
          <w:szCs w:val="28"/>
        </w:rPr>
      </w:pPr>
    </w:p>
    <w:p w:rsidR="00A1484C" w:rsidRDefault="00A1484C" w:rsidP="00CB2FF9">
      <w:pPr>
        <w:autoSpaceDE w:val="0"/>
        <w:autoSpaceDN w:val="0"/>
        <w:adjustRightInd w:val="0"/>
        <w:ind w:firstLine="720"/>
        <w:jc w:val="both"/>
        <w:rPr>
          <w:sz w:val="28"/>
          <w:szCs w:val="28"/>
        </w:rPr>
      </w:pPr>
    </w:p>
    <w:p w:rsidR="00A1484C" w:rsidRDefault="00A1484C" w:rsidP="00CB2FF9">
      <w:pPr>
        <w:autoSpaceDE w:val="0"/>
        <w:autoSpaceDN w:val="0"/>
        <w:adjustRightInd w:val="0"/>
        <w:ind w:firstLine="720"/>
        <w:jc w:val="both"/>
        <w:rPr>
          <w:sz w:val="28"/>
          <w:szCs w:val="28"/>
        </w:rPr>
      </w:pPr>
    </w:p>
    <w:p w:rsidR="00A1484C" w:rsidRDefault="00A1484C" w:rsidP="00CB2FF9">
      <w:pPr>
        <w:autoSpaceDE w:val="0"/>
        <w:autoSpaceDN w:val="0"/>
        <w:adjustRightInd w:val="0"/>
        <w:ind w:firstLine="720"/>
        <w:jc w:val="both"/>
        <w:rPr>
          <w:sz w:val="28"/>
          <w:szCs w:val="28"/>
        </w:rPr>
      </w:pPr>
    </w:p>
    <w:p w:rsidR="00A1484C" w:rsidRDefault="00A1484C" w:rsidP="00CB2FF9">
      <w:pPr>
        <w:autoSpaceDE w:val="0"/>
        <w:autoSpaceDN w:val="0"/>
        <w:adjustRightInd w:val="0"/>
        <w:ind w:firstLine="720"/>
        <w:jc w:val="both"/>
        <w:rPr>
          <w:sz w:val="28"/>
          <w:szCs w:val="28"/>
        </w:rPr>
      </w:pPr>
    </w:p>
    <w:p w:rsidR="00A1484C" w:rsidRDefault="00A1484C" w:rsidP="00CB2FF9">
      <w:pPr>
        <w:autoSpaceDE w:val="0"/>
        <w:autoSpaceDN w:val="0"/>
        <w:adjustRightInd w:val="0"/>
        <w:ind w:firstLine="720"/>
        <w:jc w:val="both"/>
        <w:rPr>
          <w:sz w:val="28"/>
          <w:szCs w:val="28"/>
        </w:rPr>
      </w:pPr>
    </w:p>
    <w:p w:rsidR="00A1484C" w:rsidRPr="002D4B12" w:rsidRDefault="00A1484C" w:rsidP="00CB2FF9">
      <w:pPr>
        <w:autoSpaceDE w:val="0"/>
        <w:autoSpaceDN w:val="0"/>
        <w:adjustRightInd w:val="0"/>
        <w:ind w:firstLine="720"/>
        <w:jc w:val="both"/>
        <w:rPr>
          <w:sz w:val="28"/>
          <w:szCs w:val="28"/>
        </w:rPr>
      </w:pPr>
    </w:p>
    <w:p w:rsidR="0034331C" w:rsidRPr="002D4B12" w:rsidRDefault="0034331C" w:rsidP="0034331C">
      <w:pPr>
        <w:autoSpaceDE w:val="0"/>
        <w:autoSpaceDN w:val="0"/>
        <w:adjustRightInd w:val="0"/>
        <w:ind w:firstLine="720"/>
        <w:jc w:val="right"/>
        <w:rPr>
          <w:sz w:val="28"/>
          <w:szCs w:val="28"/>
        </w:rPr>
      </w:pPr>
      <w:r w:rsidRPr="002D4B12">
        <w:rPr>
          <w:sz w:val="28"/>
          <w:szCs w:val="28"/>
        </w:rPr>
        <w:t>Таблица 2</w:t>
      </w:r>
      <w:r w:rsidR="00A1484C">
        <w:rPr>
          <w:sz w:val="28"/>
          <w:szCs w:val="28"/>
        </w:rPr>
        <w:t>3</w:t>
      </w:r>
    </w:p>
    <w:p w:rsidR="00816027" w:rsidRPr="002D4B12" w:rsidRDefault="0034331C" w:rsidP="0034331C">
      <w:pPr>
        <w:jc w:val="center"/>
        <w:rPr>
          <w:sz w:val="28"/>
          <w:szCs w:val="28"/>
        </w:rPr>
      </w:pPr>
      <w:r w:rsidRPr="002D4B12">
        <w:rPr>
          <w:b/>
          <w:szCs w:val="28"/>
        </w:rPr>
        <w:t>Таблица значений показателей для оценки эффективности государственного контроля (надзора) в 2014 году в динамике (по полугодиям)</w:t>
      </w:r>
    </w:p>
    <w:p w:rsidR="00816027" w:rsidRPr="002D4B12" w:rsidRDefault="00816027" w:rsidP="00CB2FF9">
      <w:pPr>
        <w:autoSpaceDE w:val="0"/>
        <w:autoSpaceDN w:val="0"/>
        <w:adjustRightInd w:val="0"/>
        <w:ind w:firstLine="720"/>
        <w:jc w:val="both"/>
        <w:rPr>
          <w:sz w:val="28"/>
          <w:szCs w:val="28"/>
        </w:rPr>
      </w:pPr>
    </w:p>
    <w:tbl>
      <w:tblPr>
        <w:tblW w:w="50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1380"/>
        <w:gridCol w:w="3809"/>
        <w:gridCol w:w="1596"/>
        <w:gridCol w:w="1596"/>
        <w:gridCol w:w="1913"/>
      </w:tblGrid>
      <w:tr w:rsidR="0034331C" w:rsidRPr="002D4B12" w:rsidTr="002D4B12">
        <w:trPr>
          <w:trHeight w:val="312"/>
          <w:tblHeader/>
        </w:trPr>
        <w:tc>
          <w:tcPr>
            <w:tcW w:w="670" w:type="pct"/>
            <w:shd w:val="clear" w:color="000000" w:fill="auto"/>
            <w:vAlign w:val="center"/>
          </w:tcPr>
          <w:p w:rsidR="0034331C" w:rsidRPr="002D4B12" w:rsidRDefault="0034331C" w:rsidP="002D4B12">
            <w:pPr>
              <w:jc w:val="center"/>
              <w:rPr>
                <w:b/>
              </w:rPr>
            </w:pPr>
            <w:r w:rsidRPr="002D4B12">
              <w:rPr>
                <w:b/>
              </w:rPr>
              <w:t>№ пока-</w:t>
            </w:r>
            <w:proofErr w:type="spellStart"/>
            <w:r w:rsidRPr="002D4B12">
              <w:rPr>
                <w:b/>
              </w:rPr>
              <w:t>зателя</w:t>
            </w:r>
            <w:proofErr w:type="spellEnd"/>
          </w:p>
        </w:tc>
        <w:tc>
          <w:tcPr>
            <w:tcW w:w="1850" w:type="pct"/>
            <w:shd w:val="clear" w:color="000000" w:fill="auto"/>
            <w:vAlign w:val="center"/>
            <w:hideMark/>
          </w:tcPr>
          <w:p w:rsidR="0034331C" w:rsidRPr="002D4B12" w:rsidRDefault="0034331C" w:rsidP="002D4B12">
            <w:pPr>
              <w:jc w:val="center"/>
              <w:rPr>
                <w:b/>
              </w:rPr>
            </w:pPr>
            <w:r w:rsidRPr="002D4B12">
              <w:rPr>
                <w:b/>
              </w:rPr>
              <w:t>Наименование показателя</w:t>
            </w:r>
          </w:p>
        </w:tc>
        <w:tc>
          <w:tcPr>
            <w:tcW w:w="775" w:type="pct"/>
            <w:shd w:val="clear" w:color="000000" w:fill="auto"/>
            <w:vAlign w:val="center"/>
          </w:tcPr>
          <w:p w:rsidR="0034331C" w:rsidRPr="002D4B12" w:rsidRDefault="0034331C" w:rsidP="0034331C">
            <w:pPr>
              <w:jc w:val="center"/>
              <w:rPr>
                <w:b/>
              </w:rPr>
            </w:pPr>
            <w:r w:rsidRPr="002D4B12">
              <w:rPr>
                <w:b/>
              </w:rPr>
              <w:t>Показатель за 1 полугодие 2014 г., %</w:t>
            </w:r>
          </w:p>
        </w:tc>
        <w:tc>
          <w:tcPr>
            <w:tcW w:w="775" w:type="pct"/>
            <w:shd w:val="clear" w:color="000000" w:fill="auto"/>
            <w:vAlign w:val="center"/>
          </w:tcPr>
          <w:p w:rsidR="0034331C" w:rsidRPr="002D4B12" w:rsidRDefault="0034331C" w:rsidP="0034331C">
            <w:pPr>
              <w:jc w:val="center"/>
              <w:rPr>
                <w:b/>
              </w:rPr>
            </w:pPr>
            <w:r w:rsidRPr="002D4B12">
              <w:rPr>
                <w:b/>
              </w:rPr>
              <w:t>Показатель за 2 полугодие 2014 г., %</w:t>
            </w:r>
          </w:p>
        </w:tc>
        <w:tc>
          <w:tcPr>
            <w:tcW w:w="929" w:type="pct"/>
            <w:shd w:val="clear" w:color="000000" w:fill="auto"/>
            <w:vAlign w:val="center"/>
          </w:tcPr>
          <w:p w:rsidR="0034331C" w:rsidRPr="002D4B12" w:rsidRDefault="0034331C" w:rsidP="0034331C">
            <w:pPr>
              <w:jc w:val="center"/>
              <w:rPr>
                <w:b/>
              </w:rPr>
            </w:pPr>
            <w:r w:rsidRPr="002D4B12">
              <w:rPr>
                <w:b/>
              </w:rPr>
              <w:t>Отклонение значений, %</w:t>
            </w:r>
          </w:p>
        </w:tc>
      </w:tr>
      <w:tr w:rsidR="0034331C" w:rsidRPr="002D4B12" w:rsidTr="002D4B12">
        <w:trPr>
          <w:trHeight w:val="771"/>
        </w:trPr>
        <w:tc>
          <w:tcPr>
            <w:tcW w:w="670" w:type="pct"/>
            <w:shd w:val="clear" w:color="000000" w:fill="auto"/>
          </w:tcPr>
          <w:p w:rsidR="0034331C" w:rsidRPr="002D4B12" w:rsidRDefault="00E24AF4" w:rsidP="002D4B12">
            <w:pPr>
              <w:jc w:val="center"/>
            </w:pPr>
            <w:hyperlink r:id="rId100" w:history="1">
              <w:r w:rsidR="0034331C" w:rsidRPr="002D4B12">
                <w:t>Показатель № 1</w:t>
              </w:r>
            </w:hyperlink>
          </w:p>
        </w:tc>
        <w:tc>
          <w:tcPr>
            <w:tcW w:w="1850" w:type="pct"/>
            <w:shd w:val="clear" w:color="000000" w:fill="auto"/>
            <w:hideMark/>
          </w:tcPr>
          <w:p w:rsidR="0034331C" w:rsidRPr="002D4B12" w:rsidRDefault="0034331C" w:rsidP="002D4B12">
            <w:r w:rsidRPr="002D4B12">
              <w:t>Выполнение плана проведения проверок (доля проведенных плановых проверок в процентах от общего количества запланированных проверок)</w:t>
            </w:r>
          </w:p>
        </w:tc>
        <w:tc>
          <w:tcPr>
            <w:tcW w:w="775" w:type="pct"/>
            <w:shd w:val="clear" w:color="000000" w:fill="auto"/>
            <w:vAlign w:val="center"/>
          </w:tcPr>
          <w:p w:rsidR="0034331C" w:rsidRPr="002D4B12" w:rsidRDefault="006A0347" w:rsidP="002D4B12">
            <w:pPr>
              <w:jc w:val="center"/>
            </w:pPr>
            <w:r w:rsidRPr="002D4B12">
              <w:t>89,9</w:t>
            </w:r>
          </w:p>
        </w:tc>
        <w:tc>
          <w:tcPr>
            <w:tcW w:w="775" w:type="pct"/>
            <w:shd w:val="clear" w:color="000000" w:fill="auto"/>
            <w:vAlign w:val="center"/>
          </w:tcPr>
          <w:p w:rsidR="0034331C" w:rsidRPr="002D4B12" w:rsidRDefault="0034331C" w:rsidP="002D4B12">
            <w:pPr>
              <w:jc w:val="center"/>
            </w:pPr>
            <w:r w:rsidRPr="002D4B12">
              <w:t>88,6</w:t>
            </w:r>
          </w:p>
        </w:tc>
        <w:tc>
          <w:tcPr>
            <w:tcW w:w="929" w:type="pct"/>
            <w:shd w:val="clear" w:color="000000" w:fill="auto"/>
            <w:vAlign w:val="center"/>
          </w:tcPr>
          <w:p w:rsidR="0034331C" w:rsidRPr="002D4B12" w:rsidRDefault="0034331C" w:rsidP="006A0347">
            <w:pPr>
              <w:jc w:val="center"/>
            </w:pPr>
            <w:r w:rsidRPr="002D4B12">
              <w:t>1,</w:t>
            </w:r>
            <w:r w:rsidR="006A0347" w:rsidRPr="002D4B12">
              <w:t>3</w:t>
            </w:r>
          </w:p>
        </w:tc>
      </w:tr>
      <w:tr w:rsidR="0034331C" w:rsidRPr="002D4B12" w:rsidTr="002D4B12">
        <w:trPr>
          <w:trHeight w:val="771"/>
        </w:trPr>
        <w:tc>
          <w:tcPr>
            <w:tcW w:w="670" w:type="pct"/>
            <w:shd w:val="clear" w:color="000000" w:fill="auto"/>
          </w:tcPr>
          <w:p w:rsidR="0034331C" w:rsidRPr="002D4B12" w:rsidRDefault="00E24AF4" w:rsidP="002D4B12">
            <w:pPr>
              <w:jc w:val="center"/>
            </w:pPr>
            <w:hyperlink r:id="rId101" w:history="1">
              <w:r w:rsidR="0034331C" w:rsidRPr="002D4B12">
                <w:t>Показатель № 2</w:t>
              </w:r>
            </w:hyperlink>
          </w:p>
        </w:tc>
        <w:tc>
          <w:tcPr>
            <w:tcW w:w="1850" w:type="pct"/>
            <w:shd w:val="clear" w:color="000000" w:fill="auto"/>
          </w:tcPr>
          <w:p w:rsidR="0034331C" w:rsidRPr="002D4B12" w:rsidRDefault="0034331C" w:rsidP="002D4B12">
            <w:r w:rsidRPr="002D4B12">
              <w:t>Доля заявлений органов государственного контроля (надзора), муниципального контроля, направленных в органы прокуратуры о согласовании проведения внеплановых выездных проверок, в согласовании которых было отказано (в процентах от общего числа направленных в органы прокуратуры заявлений)</w:t>
            </w:r>
          </w:p>
        </w:tc>
        <w:tc>
          <w:tcPr>
            <w:tcW w:w="775" w:type="pct"/>
            <w:shd w:val="clear" w:color="000000" w:fill="auto"/>
            <w:vAlign w:val="center"/>
          </w:tcPr>
          <w:p w:rsidR="0034331C" w:rsidRPr="002D4B12" w:rsidRDefault="006A0347" w:rsidP="002D4B12">
            <w:pPr>
              <w:jc w:val="center"/>
            </w:pPr>
            <w:r w:rsidRPr="002D4B12">
              <w:t>0</w:t>
            </w:r>
          </w:p>
        </w:tc>
        <w:tc>
          <w:tcPr>
            <w:tcW w:w="775" w:type="pct"/>
            <w:shd w:val="clear" w:color="000000" w:fill="auto"/>
            <w:vAlign w:val="center"/>
          </w:tcPr>
          <w:p w:rsidR="0034331C" w:rsidRPr="002D4B12" w:rsidRDefault="0034331C" w:rsidP="002D4B12">
            <w:pPr>
              <w:jc w:val="center"/>
            </w:pPr>
            <w:r w:rsidRPr="002D4B12">
              <w:t>33</w:t>
            </w:r>
          </w:p>
        </w:tc>
        <w:tc>
          <w:tcPr>
            <w:tcW w:w="929" w:type="pct"/>
            <w:shd w:val="clear" w:color="000000" w:fill="auto"/>
            <w:vAlign w:val="center"/>
          </w:tcPr>
          <w:p w:rsidR="0034331C" w:rsidRPr="002D4B12" w:rsidRDefault="006A0347" w:rsidP="002D4B12">
            <w:pPr>
              <w:jc w:val="center"/>
            </w:pPr>
            <w:r w:rsidRPr="002D4B12">
              <w:t>33</w:t>
            </w:r>
          </w:p>
        </w:tc>
      </w:tr>
      <w:tr w:rsidR="0034331C" w:rsidRPr="002D4B12" w:rsidTr="002D4B12">
        <w:trPr>
          <w:trHeight w:val="771"/>
        </w:trPr>
        <w:tc>
          <w:tcPr>
            <w:tcW w:w="670" w:type="pct"/>
            <w:shd w:val="clear" w:color="000000" w:fill="auto"/>
          </w:tcPr>
          <w:p w:rsidR="0034331C" w:rsidRPr="002D4B12" w:rsidRDefault="00E24AF4" w:rsidP="002D4B12">
            <w:pPr>
              <w:jc w:val="center"/>
            </w:pPr>
            <w:hyperlink r:id="rId102" w:history="1">
              <w:r w:rsidR="0034331C" w:rsidRPr="002D4B12">
                <w:t>Показатель № 3</w:t>
              </w:r>
            </w:hyperlink>
          </w:p>
        </w:tc>
        <w:tc>
          <w:tcPr>
            <w:tcW w:w="1850" w:type="pct"/>
            <w:shd w:val="clear" w:color="000000" w:fill="auto"/>
          </w:tcPr>
          <w:p w:rsidR="0034331C" w:rsidRPr="002D4B12" w:rsidRDefault="0034331C" w:rsidP="002D4B12">
            <w:r w:rsidRPr="002D4B12">
              <w:t>Доля проверок, результаты которых признаны недействительными (в процентах от общего числа проведенных проверок)</w:t>
            </w:r>
          </w:p>
        </w:tc>
        <w:tc>
          <w:tcPr>
            <w:tcW w:w="775" w:type="pct"/>
            <w:shd w:val="clear" w:color="000000" w:fill="auto"/>
            <w:vAlign w:val="center"/>
          </w:tcPr>
          <w:p w:rsidR="0034331C" w:rsidRPr="002D4B12" w:rsidRDefault="0034331C" w:rsidP="002D4B12">
            <w:pPr>
              <w:jc w:val="center"/>
            </w:pPr>
            <w:r w:rsidRPr="002D4B12">
              <w:t>0</w:t>
            </w:r>
          </w:p>
        </w:tc>
        <w:tc>
          <w:tcPr>
            <w:tcW w:w="775" w:type="pct"/>
            <w:shd w:val="clear" w:color="000000" w:fill="auto"/>
            <w:vAlign w:val="center"/>
          </w:tcPr>
          <w:p w:rsidR="0034331C" w:rsidRPr="002D4B12" w:rsidRDefault="0034331C" w:rsidP="002D4B12">
            <w:pPr>
              <w:jc w:val="center"/>
            </w:pPr>
            <w:r w:rsidRPr="002D4B12">
              <w:t>0</w:t>
            </w:r>
          </w:p>
        </w:tc>
        <w:tc>
          <w:tcPr>
            <w:tcW w:w="929" w:type="pct"/>
            <w:shd w:val="clear" w:color="000000" w:fill="auto"/>
            <w:vAlign w:val="center"/>
          </w:tcPr>
          <w:p w:rsidR="0034331C" w:rsidRPr="002D4B12" w:rsidRDefault="0034331C" w:rsidP="002D4B12">
            <w:pPr>
              <w:jc w:val="center"/>
            </w:pPr>
            <w:r w:rsidRPr="002D4B12">
              <w:t>0</w:t>
            </w:r>
          </w:p>
        </w:tc>
      </w:tr>
      <w:tr w:rsidR="0034331C" w:rsidRPr="002D4B12" w:rsidTr="002D4B12">
        <w:trPr>
          <w:trHeight w:val="771"/>
        </w:trPr>
        <w:tc>
          <w:tcPr>
            <w:tcW w:w="670" w:type="pct"/>
            <w:shd w:val="clear" w:color="000000" w:fill="auto"/>
          </w:tcPr>
          <w:p w:rsidR="0034331C" w:rsidRPr="002D4B12" w:rsidRDefault="00E24AF4" w:rsidP="002D4B12">
            <w:pPr>
              <w:jc w:val="center"/>
            </w:pPr>
            <w:hyperlink r:id="rId103" w:history="1">
              <w:r w:rsidR="0034331C" w:rsidRPr="002D4B12">
                <w:t>Показатель № 4</w:t>
              </w:r>
            </w:hyperlink>
          </w:p>
        </w:tc>
        <w:tc>
          <w:tcPr>
            <w:tcW w:w="1850" w:type="pct"/>
            <w:shd w:val="clear" w:color="000000" w:fill="auto"/>
          </w:tcPr>
          <w:p w:rsidR="0034331C" w:rsidRPr="002D4B12" w:rsidRDefault="0034331C" w:rsidP="002D4B12">
            <w:r w:rsidRPr="002D4B12">
              <w:t>Доля проверок, проведенных органами государственного контроля (надзора), муниципального контроля с нарушениями требований законодательства Российской Федерации о порядке их проведения, по результатам выявления которых к должностным лицам органов государственного контроля (надзора), муниципального контроля, осуществившим такие проверки, применены меры дисциплинарного, административного наказания (в процентах от общего числа проведенных проверок)</w:t>
            </w:r>
          </w:p>
        </w:tc>
        <w:tc>
          <w:tcPr>
            <w:tcW w:w="775" w:type="pct"/>
            <w:shd w:val="clear" w:color="000000" w:fill="auto"/>
            <w:vAlign w:val="center"/>
          </w:tcPr>
          <w:p w:rsidR="0034331C" w:rsidRPr="002D4B12" w:rsidRDefault="0034331C" w:rsidP="002D4B12">
            <w:pPr>
              <w:jc w:val="center"/>
            </w:pPr>
            <w:r w:rsidRPr="002D4B12">
              <w:t>0</w:t>
            </w:r>
          </w:p>
        </w:tc>
        <w:tc>
          <w:tcPr>
            <w:tcW w:w="775" w:type="pct"/>
            <w:shd w:val="clear" w:color="000000" w:fill="auto"/>
            <w:vAlign w:val="center"/>
          </w:tcPr>
          <w:p w:rsidR="0034331C" w:rsidRPr="002D4B12" w:rsidRDefault="0034331C" w:rsidP="002D4B12">
            <w:pPr>
              <w:jc w:val="center"/>
            </w:pPr>
            <w:r w:rsidRPr="002D4B12">
              <w:t>0</w:t>
            </w:r>
          </w:p>
        </w:tc>
        <w:tc>
          <w:tcPr>
            <w:tcW w:w="929" w:type="pct"/>
            <w:shd w:val="clear" w:color="000000" w:fill="auto"/>
            <w:vAlign w:val="center"/>
          </w:tcPr>
          <w:p w:rsidR="0034331C" w:rsidRPr="002D4B12" w:rsidRDefault="0034331C" w:rsidP="002D4B12">
            <w:pPr>
              <w:jc w:val="center"/>
            </w:pPr>
            <w:r w:rsidRPr="002D4B12">
              <w:t>0</w:t>
            </w:r>
          </w:p>
        </w:tc>
      </w:tr>
      <w:tr w:rsidR="0034331C" w:rsidRPr="002D4B12" w:rsidTr="002D4B12">
        <w:trPr>
          <w:trHeight w:val="771"/>
        </w:trPr>
        <w:tc>
          <w:tcPr>
            <w:tcW w:w="670" w:type="pct"/>
            <w:shd w:val="clear" w:color="000000" w:fill="auto"/>
          </w:tcPr>
          <w:p w:rsidR="0034331C" w:rsidRPr="002D4B12" w:rsidRDefault="00E24AF4" w:rsidP="002D4B12">
            <w:pPr>
              <w:jc w:val="center"/>
            </w:pPr>
            <w:hyperlink r:id="rId104" w:history="1">
              <w:r w:rsidR="0034331C" w:rsidRPr="002D4B12">
                <w:t>Показатель № 5</w:t>
              </w:r>
            </w:hyperlink>
          </w:p>
        </w:tc>
        <w:tc>
          <w:tcPr>
            <w:tcW w:w="1850" w:type="pct"/>
            <w:shd w:val="clear" w:color="000000" w:fill="auto"/>
          </w:tcPr>
          <w:p w:rsidR="0034331C" w:rsidRPr="002D4B12" w:rsidRDefault="0034331C" w:rsidP="002D4B12">
            <w:r w:rsidRPr="002D4B12">
              <w:t>Доля юридических лиц, индивидуальных предпринимателей, в отношении которых органами государственного контроля (надзора), муниципального контроля были проведены проверки (в процентах от общего количества юридических лиц, индивидуальных предпринимателей, осуществляющих деятельность на территории Российской Федерации, соответствующего субъекта Российской Федерации, соответствующего муниципального образования, деятельность которых подлежит государственному контролю (надзору), муниципальному контролю)</w:t>
            </w:r>
          </w:p>
        </w:tc>
        <w:tc>
          <w:tcPr>
            <w:tcW w:w="775" w:type="pct"/>
            <w:shd w:val="clear" w:color="000000" w:fill="auto"/>
            <w:vAlign w:val="center"/>
          </w:tcPr>
          <w:p w:rsidR="0034331C" w:rsidRPr="002D4B12" w:rsidRDefault="006A0347" w:rsidP="002D4B12">
            <w:pPr>
              <w:jc w:val="center"/>
            </w:pPr>
            <w:r w:rsidRPr="002D4B12">
              <w:t>0,5</w:t>
            </w:r>
          </w:p>
        </w:tc>
        <w:tc>
          <w:tcPr>
            <w:tcW w:w="775" w:type="pct"/>
            <w:shd w:val="clear" w:color="000000" w:fill="auto"/>
            <w:vAlign w:val="center"/>
          </w:tcPr>
          <w:p w:rsidR="0034331C" w:rsidRPr="002D4B12" w:rsidRDefault="0034331C" w:rsidP="002D4B12">
            <w:pPr>
              <w:jc w:val="center"/>
            </w:pPr>
            <w:r w:rsidRPr="002D4B12">
              <w:t>0,9</w:t>
            </w:r>
          </w:p>
        </w:tc>
        <w:tc>
          <w:tcPr>
            <w:tcW w:w="929" w:type="pct"/>
            <w:shd w:val="clear" w:color="000000" w:fill="auto"/>
            <w:vAlign w:val="center"/>
          </w:tcPr>
          <w:p w:rsidR="0034331C" w:rsidRPr="002D4B12" w:rsidRDefault="0034331C" w:rsidP="002D4B12">
            <w:pPr>
              <w:jc w:val="center"/>
            </w:pPr>
            <w:r w:rsidRPr="002D4B12">
              <w:t>0,4</w:t>
            </w:r>
          </w:p>
        </w:tc>
      </w:tr>
      <w:tr w:rsidR="0034331C" w:rsidRPr="002D4B12" w:rsidTr="002D4B12">
        <w:trPr>
          <w:trHeight w:val="771"/>
        </w:trPr>
        <w:tc>
          <w:tcPr>
            <w:tcW w:w="670" w:type="pct"/>
            <w:shd w:val="clear" w:color="000000" w:fill="auto"/>
          </w:tcPr>
          <w:p w:rsidR="0034331C" w:rsidRPr="002D4B12" w:rsidRDefault="00E24AF4" w:rsidP="002D4B12">
            <w:pPr>
              <w:jc w:val="center"/>
            </w:pPr>
            <w:hyperlink r:id="rId105" w:history="1">
              <w:r w:rsidR="0034331C" w:rsidRPr="002D4B12">
                <w:t>Показатель № 6</w:t>
              </w:r>
            </w:hyperlink>
          </w:p>
        </w:tc>
        <w:tc>
          <w:tcPr>
            <w:tcW w:w="1850" w:type="pct"/>
            <w:shd w:val="clear" w:color="000000" w:fill="auto"/>
          </w:tcPr>
          <w:p w:rsidR="0034331C" w:rsidRPr="002D4B12" w:rsidRDefault="0034331C" w:rsidP="002D4B12">
            <w:r w:rsidRPr="002D4B12">
              <w:t>Среднее количество проверок, проведенных в отношении одного юридического лица, индивидуального предпринимателя</w:t>
            </w:r>
          </w:p>
        </w:tc>
        <w:tc>
          <w:tcPr>
            <w:tcW w:w="775" w:type="pct"/>
            <w:shd w:val="clear" w:color="000000" w:fill="auto"/>
            <w:vAlign w:val="center"/>
          </w:tcPr>
          <w:p w:rsidR="0034331C" w:rsidRPr="002D4B12" w:rsidRDefault="0034331C" w:rsidP="002D4B12">
            <w:pPr>
              <w:jc w:val="center"/>
            </w:pPr>
            <w:r w:rsidRPr="002D4B12">
              <w:t>1</w:t>
            </w:r>
            <w:r w:rsidR="006A0347" w:rsidRPr="002D4B12">
              <w:t>,6</w:t>
            </w:r>
          </w:p>
        </w:tc>
        <w:tc>
          <w:tcPr>
            <w:tcW w:w="775" w:type="pct"/>
            <w:shd w:val="clear" w:color="000000" w:fill="auto"/>
            <w:vAlign w:val="center"/>
          </w:tcPr>
          <w:p w:rsidR="0034331C" w:rsidRPr="002D4B12" w:rsidRDefault="0034331C" w:rsidP="002D4B12">
            <w:pPr>
              <w:jc w:val="center"/>
            </w:pPr>
            <w:r w:rsidRPr="002D4B12">
              <w:t>1,9</w:t>
            </w:r>
          </w:p>
        </w:tc>
        <w:tc>
          <w:tcPr>
            <w:tcW w:w="929" w:type="pct"/>
            <w:shd w:val="clear" w:color="000000" w:fill="auto"/>
            <w:vAlign w:val="center"/>
          </w:tcPr>
          <w:p w:rsidR="0034331C" w:rsidRPr="002D4B12" w:rsidRDefault="0034331C" w:rsidP="006A0347">
            <w:pPr>
              <w:jc w:val="center"/>
            </w:pPr>
            <w:r w:rsidRPr="002D4B12">
              <w:t>0,</w:t>
            </w:r>
            <w:r w:rsidR="006A0347" w:rsidRPr="002D4B12">
              <w:t>3</w:t>
            </w:r>
          </w:p>
        </w:tc>
      </w:tr>
      <w:tr w:rsidR="0034331C" w:rsidRPr="002D4B12" w:rsidTr="002D4B12">
        <w:trPr>
          <w:trHeight w:val="771"/>
        </w:trPr>
        <w:tc>
          <w:tcPr>
            <w:tcW w:w="670" w:type="pct"/>
            <w:shd w:val="clear" w:color="000000" w:fill="auto"/>
          </w:tcPr>
          <w:p w:rsidR="0034331C" w:rsidRPr="002D4B12" w:rsidRDefault="00E24AF4" w:rsidP="002D4B12">
            <w:pPr>
              <w:jc w:val="center"/>
            </w:pPr>
            <w:hyperlink r:id="rId106" w:history="1">
              <w:r w:rsidR="0034331C" w:rsidRPr="002D4B12">
                <w:t>Показатель № 7</w:t>
              </w:r>
            </w:hyperlink>
          </w:p>
        </w:tc>
        <w:tc>
          <w:tcPr>
            <w:tcW w:w="1850" w:type="pct"/>
            <w:shd w:val="clear" w:color="000000" w:fill="auto"/>
          </w:tcPr>
          <w:p w:rsidR="0034331C" w:rsidRPr="002D4B12" w:rsidRDefault="0034331C" w:rsidP="002D4B12">
            <w:r w:rsidRPr="002D4B12">
              <w:t>Доля проведенных внеплановых проверок (в процентах от общего количества проведенных проверок)</w:t>
            </w:r>
          </w:p>
        </w:tc>
        <w:tc>
          <w:tcPr>
            <w:tcW w:w="775" w:type="pct"/>
            <w:shd w:val="clear" w:color="000000" w:fill="auto"/>
            <w:vAlign w:val="center"/>
          </w:tcPr>
          <w:p w:rsidR="0034331C" w:rsidRPr="002D4B12" w:rsidRDefault="006A0347" w:rsidP="002D4B12">
            <w:pPr>
              <w:jc w:val="center"/>
            </w:pPr>
            <w:r w:rsidRPr="002D4B12">
              <w:t>52</w:t>
            </w:r>
          </w:p>
        </w:tc>
        <w:tc>
          <w:tcPr>
            <w:tcW w:w="775" w:type="pct"/>
            <w:shd w:val="clear" w:color="000000" w:fill="auto"/>
            <w:vAlign w:val="center"/>
          </w:tcPr>
          <w:p w:rsidR="0034331C" w:rsidRPr="002D4B12" w:rsidRDefault="0034331C" w:rsidP="002D4B12">
            <w:pPr>
              <w:jc w:val="center"/>
            </w:pPr>
            <w:r w:rsidRPr="002D4B12">
              <w:t>55,9</w:t>
            </w:r>
          </w:p>
        </w:tc>
        <w:tc>
          <w:tcPr>
            <w:tcW w:w="929" w:type="pct"/>
            <w:shd w:val="clear" w:color="000000" w:fill="auto"/>
            <w:vAlign w:val="center"/>
          </w:tcPr>
          <w:p w:rsidR="0034331C" w:rsidRPr="002D4B12" w:rsidRDefault="006A0347" w:rsidP="002D4B12">
            <w:pPr>
              <w:jc w:val="center"/>
            </w:pPr>
            <w:r w:rsidRPr="002D4B12">
              <w:t>3,9</w:t>
            </w:r>
          </w:p>
        </w:tc>
      </w:tr>
      <w:tr w:rsidR="0034331C" w:rsidRPr="002D4B12" w:rsidTr="002D4B12">
        <w:trPr>
          <w:trHeight w:val="771"/>
        </w:trPr>
        <w:tc>
          <w:tcPr>
            <w:tcW w:w="670" w:type="pct"/>
            <w:shd w:val="clear" w:color="000000" w:fill="auto"/>
          </w:tcPr>
          <w:p w:rsidR="0034331C" w:rsidRPr="002D4B12" w:rsidRDefault="00E24AF4" w:rsidP="002D4B12">
            <w:pPr>
              <w:jc w:val="center"/>
            </w:pPr>
            <w:hyperlink r:id="rId107" w:history="1">
              <w:r w:rsidR="0034331C" w:rsidRPr="002D4B12">
                <w:t>Показатель № 8</w:t>
              </w:r>
            </w:hyperlink>
          </w:p>
        </w:tc>
        <w:tc>
          <w:tcPr>
            <w:tcW w:w="1850" w:type="pct"/>
            <w:shd w:val="clear" w:color="000000" w:fill="auto"/>
          </w:tcPr>
          <w:p w:rsidR="0034331C" w:rsidRPr="002D4B12" w:rsidRDefault="0034331C" w:rsidP="002D4B12">
            <w:r w:rsidRPr="002D4B12">
              <w:t>Доля правонарушений, выявленных по итогам проведения внеплановых проверок (в процентах от общего числа правонарушений, выявленных по итогам проверок)</w:t>
            </w:r>
          </w:p>
        </w:tc>
        <w:tc>
          <w:tcPr>
            <w:tcW w:w="775" w:type="pct"/>
            <w:shd w:val="clear" w:color="000000" w:fill="auto"/>
            <w:vAlign w:val="center"/>
          </w:tcPr>
          <w:p w:rsidR="0034331C" w:rsidRPr="002D4B12" w:rsidRDefault="006A0347" w:rsidP="002D4B12">
            <w:pPr>
              <w:jc w:val="center"/>
            </w:pPr>
            <w:r w:rsidRPr="002D4B12">
              <w:t>70</w:t>
            </w:r>
          </w:p>
        </w:tc>
        <w:tc>
          <w:tcPr>
            <w:tcW w:w="775" w:type="pct"/>
            <w:shd w:val="clear" w:color="000000" w:fill="auto"/>
            <w:vAlign w:val="center"/>
          </w:tcPr>
          <w:p w:rsidR="0034331C" w:rsidRPr="002D4B12" w:rsidRDefault="0034331C" w:rsidP="002D4B12">
            <w:pPr>
              <w:jc w:val="center"/>
            </w:pPr>
            <w:r w:rsidRPr="002D4B12">
              <w:t>73</w:t>
            </w:r>
          </w:p>
        </w:tc>
        <w:tc>
          <w:tcPr>
            <w:tcW w:w="929" w:type="pct"/>
            <w:shd w:val="clear" w:color="000000" w:fill="auto"/>
            <w:vAlign w:val="center"/>
          </w:tcPr>
          <w:p w:rsidR="0034331C" w:rsidRPr="002D4B12" w:rsidRDefault="006A0347" w:rsidP="002D4B12">
            <w:pPr>
              <w:jc w:val="center"/>
            </w:pPr>
            <w:r w:rsidRPr="002D4B12">
              <w:t>3</w:t>
            </w:r>
          </w:p>
        </w:tc>
      </w:tr>
      <w:tr w:rsidR="0034331C" w:rsidRPr="002D4B12" w:rsidTr="002D4B12">
        <w:trPr>
          <w:trHeight w:val="771"/>
        </w:trPr>
        <w:tc>
          <w:tcPr>
            <w:tcW w:w="670" w:type="pct"/>
            <w:shd w:val="clear" w:color="000000" w:fill="auto"/>
          </w:tcPr>
          <w:p w:rsidR="0034331C" w:rsidRPr="002D4B12" w:rsidRDefault="00E24AF4" w:rsidP="002D4B12">
            <w:pPr>
              <w:jc w:val="center"/>
            </w:pPr>
            <w:hyperlink r:id="rId108" w:history="1">
              <w:r w:rsidR="0034331C" w:rsidRPr="002D4B12">
                <w:t>Показатель № 9</w:t>
              </w:r>
            </w:hyperlink>
          </w:p>
        </w:tc>
        <w:tc>
          <w:tcPr>
            <w:tcW w:w="1850" w:type="pct"/>
            <w:shd w:val="clear" w:color="000000" w:fill="auto"/>
          </w:tcPr>
          <w:p w:rsidR="0034331C" w:rsidRPr="002D4B12" w:rsidRDefault="0034331C" w:rsidP="002D4B12">
            <w:r w:rsidRPr="002D4B12">
              <w:t>Доля внеплановых проверок, проведенных по фактам нарушений, с которыми связано возникновение угрозы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угрозы чрезвычайных ситуаций природного и техногенного характера, с целью предотвращения угрозы причинения такого вреда (в процентах от общего количества проведенных внеплановых проверок)</w:t>
            </w:r>
          </w:p>
        </w:tc>
        <w:tc>
          <w:tcPr>
            <w:tcW w:w="775" w:type="pct"/>
            <w:shd w:val="clear" w:color="000000" w:fill="auto"/>
            <w:vAlign w:val="center"/>
          </w:tcPr>
          <w:p w:rsidR="0034331C" w:rsidRPr="002D4B12" w:rsidRDefault="0034331C" w:rsidP="002D4B12">
            <w:pPr>
              <w:jc w:val="center"/>
            </w:pPr>
            <w:r w:rsidRPr="002D4B12">
              <w:t>0,</w:t>
            </w:r>
            <w:r w:rsidR="006A0347" w:rsidRPr="002D4B12">
              <w:t>2</w:t>
            </w:r>
          </w:p>
        </w:tc>
        <w:tc>
          <w:tcPr>
            <w:tcW w:w="775" w:type="pct"/>
            <w:shd w:val="clear" w:color="000000" w:fill="auto"/>
            <w:vAlign w:val="center"/>
          </w:tcPr>
          <w:p w:rsidR="0034331C" w:rsidRPr="002D4B12" w:rsidRDefault="0034331C" w:rsidP="002D4B12">
            <w:pPr>
              <w:jc w:val="center"/>
            </w:pPr>
            <w:r w:rsidRPr="002D4B12">
              <w:t>0,1</w:t>
            </w:r>
          </w:p>
        </w:tc>
        <w:tc>
          <w:tcPr>
            <w:tcW w:w="929" w:type="pct"/>
            <w:shd w:val="clear" w:color="000000" w:fill="auto"/>
            <w:vAlign w:val="center"/>
          </w:tcPr>
          <w:p w:rsidR="0034331C" w:rsidRPr="002D4B12" w:rsidRDefault="0034331C" w:rsidP="006A0347">
            <w:pPr>
              <w:jc w:val="center"/>
            </w:pPr>
            <w:r w:rsidRPr="002D4B12">
              <w:t>0,</w:t>
            </w:r>
            <w:r w:rsidR="006A0347" w:rsidRPr="002D4B12">
              <w:t>1</w:t>
            </w:r>
          </w:p>
        </w:tc>
      </w:tr>
      <w:tr w:rsidR="0034331C" w:rsidRPr="002D4B12" w:rsidTr="002D4B12">
        <w:trPr>
          <w:trHeight w:val="771"/>
        </w:trPr>
        <w:tc>
          <w:tcPr>
            <w:tcW w:w="670" w:type="pct"/>
            <w:shd w:val="clear" w:color="000000" w:fill="auto"/>
          </w:tcPr>
          <w:p w:rsidR="0034331C" w:rsidRPr="002D4B12" w:rsidRDefault="00E24AF4" w:rsidP="002D4B12">
            <w:pPr>
              <w:jc w:val="center"/>
            </w:pPr>
            <w:hyperlink r:id="rId109" w:history="1">
              <w:r w:rsidR="0034331C" w:rsidRPr="002D4B12">
                <w:t>Показатель № 10</w:t>
              </w:r>
            </w:hyperlink>
          </w:p>
        </w:tc>
        <w:tc>
          <w:tcPr>
            <w:tcW w:w="1850" w:type="pct"/>
            <w:shd w:val="clear" w:color="000000" w:fill="auto"/>
          </w:tcPr>
          <w:p w:rsidR="0034331C" w:rsidRPr="002D4B12" w:rsidRDefault="0034331C" w:rsidP="002D4B12">
            <w:r w:rsidRPr="002D4B12">
              <w:t>Доля внеплановых проверок, проведенных по фактам нарушений обязательных требований, с которыми связано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возникновение чрезвычайных ситуаций природного и техногенного характера, с целью прекращения дальнейшего причинения вреда и ликвидации последствий таких нарушений (в процентах от общего количества проведенных внеплановых проверок)</w:t>
            </w:r>
          </w:p>
        </w:tc>
        <w:tc>
          <w:tcPr>
            <w:tcW w:w="775" w:type="pct"/>
            <w:shd w:val="clear" w:color="000000" w:fill="auto"/>
            <w:vAlign w:val="center"/>
          </w:tcPr>
          <w:p w:rsidR="0034331C" w:rsidRPr="002D4B12" w:rsidRDefault="0034331C" w:rsidP="002D4B12">
            <w:pPr>
              <w:jc w:val="center"/>
            </w:pPr>
            <w:r w:rsidRPr="002D4B12">
              <w:t>0</w:t>
            </w:r>
          </w:p>
        </w:tc>
        <w:tc>
          <w:tcPr>
            <w:tcW w:w="775" w:type="pct"/>
            <w:shd w:val="clear" w:color="000000" w:fill="auto"/>
            <w:vAlign w:val="center"/>
          </w:tcPr>
          <w:p w:rsidR="0034331C" w:rsidRPr="002D4B12" w:rsidRDefault="0034331C" w:rsidP="002D4B12">
            <w:pPr>
              <w:jc w:val="center"/>
            </w:pPr>
            <w:r w:rsidRPr="002D4B12">
              <w:t>0</w:t>
            </w:r>
          </w:p>
        </w:tc>
        <w:tc>
          <w:tcPr>
            <w:tcW w:w="929" w:type="pct"/>
            <w:shd w:val="clear" w:color="000000" w:fill="auto"/>
            <w:vAlign w:val="center"/>
          </w:tcPr>
          <w:p w:rsidR="0034331C" w:rsidRPr="002D4B12" w:rsidRDefault="0034331C" w:rsidP="002D4B12">
            <w:pPr>
              <w:jc w:val="center"/>
            </w:pPr>
            <w:r w:rsidRPr="002D4B12">
              <w:t>0</w:t>
            </w:r>
          </w:p>
        </w:tc>
      </w:tr>
      <w:tr w:rsidR="0034331C" w:rsidRPr="002D4B12" w:rsidTr="002D4B12">
        <w:trPr>
          <w:trHeight w:val="771"/>
        </w:trPr>
        <w:tc>
          <w:tcPr>
            <w:tcW w:w="670" w:type="pct"/>
            <w:shd w:val="clear" w:color="000000" w:fill="auto"/>
          </w:tcPr>
          <w:p w:rsidR="0034331C" w:rsidRPr="002D4B12" w:rsidRDefault="00E24AF4" w:rsidP="002D4B12">
            <w:pPr>
              <w:jc w:val="center"/>
            </w:pPr>
            <w:hyperlink r:id="rId110" w:history="1">
              <w:r w:rsidR="0034331C" w:rsidRPr="002D4B12">
                <w:t>Показатель № 11</w:t>
              </w:r>
            </w:hyperlink>
          </w:p>
        </w:tc>
        <w:tc>
          <w:tcPr>
            <w:tcW w:w="1850" w:type="pct"/>
            <w:shd w:val="clear" w:color="000000" w:fill="auto"/>
          </w:tcPr>
          <w:p w:rsidR="0034331C" w:rsidRPr="002D4B12" w:rsidRDefault="0034331C" w:rsidP="002D4B12">
            <w:r w:rsidRPr="002D4B12">
              <w:t>Доля проверок, по итогам которых выявлены правонарушения (в процентах от общего числа проведенных плановых и внеплановых проверок)</w:t>
            </w:r>
          </w:p>
        </w:tc>
        <w:tc>
          <w:tcPr>
            <w:tcW w:w="775" w:type="pct"/>
            <w:shd w:val="clear" w:color="000000" w:fill="auto"/>
            <w:vAlign w:val="center"/>
          </w:tcPr>
          <w:p w:rsidR="0034331C" w:rsidRPr="002D4B12" w:rsidRDefault="006A0347" w:rsidP="002D4B12">
            <w:pPr>
              <w:jc w:val="center"/>
            </w:pPr>
            <w:r w:rsidRPr="002D4B12">
              <w:t>55,3</w:t>
            </w:r>
          </w:p>
        </w:tc>
        <w:tc>
          <w:tcPr>
            <w:tcW w:w="775" w:type="pct"/>
            <w:shd w:val="clear" w:color="000000" w:fill="auto"/>
            <w:vAlign w:val="center"/>
          </w:tcPr>
          <w:p w:rsidR="0034331C" w:rsidRPr="002D4B12" w:rsidRDefault="0034331C" w:rsidP="002D4B12">
            <w:pPr>
              <w:jc w:val="center"/>
            </w:pPr>
            <w:r w:rsidRPr="002D4B12">
              <w:t>56,7</w:t>
            </w:r>
          </w:p>
        </w:tc>
        <w:tc>
          <w:tcPr>
            <w:tcW w:w="929" w:type="pct"/>
            <w:shd w:val="clear" w:color="000000" w:fill="auto"/>
            <w:vAlign w:val="center"/>
          </w:tcPr>
          <w:p w:rsidR="0034331C" w:rsidRPr="002D4B12" w:rsidRDefault="006A0347" w:rsidP="002D4B12">
            <w:pPr>
              <w:jc w:val="center"/>
            </w:pPr>
            <w:r w:rsidRPr="002D4B12">
              <w:t>1,4</w:t>
            </w:r>
          </w:p>
        </w:tc>
      </w:tr>
      <w:tr w:rsidR="0034331C" w:rsidRPr="002D4B12" w:rsidTr="002D4B12">
        <w:trPr>
          <w:trHeight w:val="771"/>
        </w:trPr>
        <w:tc>
          <w:tcPr>
            <w:tcW w:w="670" w:type="pct"/>
            <w:shd w:val="clear" w:color="000000" w:fill="auto"/>
          </w:tcPr>
          <w:p w:rsidR="0034331C" w:rsidRPr="002D4B12" w:rsidRDefault="00E24AF4" w:rsidP="002D4B12">
            <w:pPr>
              <w:jc w:val="center"/>
            </w:pPr>
            <w:hyperlink r:id="rId111" w:history="1">
              <w:r w:rsidR="0034331C" w:rsidRPr="002D4B12">
                <w:t>Показатель № 12</w:t>
              </w:r>
            </w:hyperlink>
          </w:p>
        </w:tc>
        <w:tc>
          <w:tcPr>
            <w:tcW w:w="1850" w:type="pct"/>
            <w:shd w:val="clear" w:color="000000" w:fill="auto"/>
          </w:tcPr>
          <w:p w:rsidR="0034331C" w:rsidRPr="002D4B12" w:rsidRDefault="0034331C" w:rsidP="002D4B12">
            <w:r w:rsidRPr="002D4B12">
              <w:t>Доля проверок, по итогам которых по результатам выявленных правонарушений были возбуждены дела об административных правонарушениях (в процентах от общего числа проверок, по итогам которых были выявлены правонарушения)</w:t>
            </w:r>
          </w:p>
        </w:tc>
        <w:tc>
          <w:tcPr>
            <w:tcW w:w="775" w:type="pct"/>
            <w:shd w:val="clear" w:color="000000" w:fill="auto"/>
            <w:vAlign w:val="center"/>
          </w:tcPr>
          <w:p w:rsidR="0034331C" w:rsidRPr="002D4B12" w:rsidRDefault="006A0347" w:rsidP="002D4B12">
            <w:pPr>
              <w:jc w:val="center"/>
            </w:pPr>
            <w:r w:rsidRPr="002D4B12">
              <w:t>76,6</w:t>
            </w:r>
          </w:p>
        </w:tc>
        <w:tc>
          <w:tcPr>
            <w:tcW w:w="775" w:type="pct"/>
            <w:shd w:val="clear" w:color="000000" w:fill="auto"/>
            <w:vAlign w:val="center"/>
          </w:tcPr>
          <w:p w:rsidR="0034331C" w:rsidRPr="002D4B12" w:rsidRDefault="0034331C" w:rsidP="002D4B12">
            <w:pPr>
              <w:jc w:val="center"/>
            </w:pPr>
            <w:r w:rsidRPr="002D4B12">
              <w:t>80</w:t>
            </w:r>
          </w:p>
        </w:tc>
        <w:tc>
          <w:tcPr>
            <w:tcW w:w="929" w:type="pct"/>
            <w:shd w:val="clear" w:color="000000" w:fill="auto"/>
            <w:vAlign w:val="center"/>
          </w:tcPr>
          <w:p w:rsidR="0034331C" w:rsidRPr="002D4B12" w:rsidRDefault="00FA7F1B" w:rsidP="002D4B12">
            <w:pPr>
              <w:jc w:val="center"/>
            </w:pPr>
            <w:r w:rsidRPr="002D4B12">
              <w:t>3,4</w:t>
            </w:r>
          </w:p>
        </w:tc>
      </w:tr>
      <w:tr w:rsidR="0034331C" w:rsidRPr="002D4B12" w:rsidTr="002D4B12">
        <w:trPr>
          <w:trHeight w:val="289"/>
        </w:trPr>
        <w:tc>
          <w:tcPr>
            <w:tcW w:w="670" w:type="pct"/>
            <w:shd w:val="clear" w:color="000000" w:fill="auto"/>
          </w:tcPr>
          <w:p w:rsidR="0034331C" w:rsidRPr="002D4B12" w:rsidRDefault="00E24AF4" w:rsidP="002D4B12">
            <w:pPr>
              <w:jc w:val="center"/>
            </w:pPr>
            <w:hyperlink r:id="rId112" w:history="1">
              <w:r w:rsidR="0034331C" w:rsidRPr="002D4B12">
                <w:t>Показатель № 13</w:t>
              </w:r>
            </w:hyperlink>
          </w:p>
        </w:tc>
        <w:tc>
          <w:tcPr>
            <w:tcW w:w="1850" w:type="pct"/>
            <w:shd w:val="clear" w:color="000000" w:fill="auto"/>
          </w:tcPr>
          <w:p w:rsidR="0034331C" w:rsidRPr="002D4B12" w:rsidRDefault="0034331C" w:rsidP="002D4B12">
            <w:r w:rsidRPr="002D4B12">
              <w:t>Доля проверок, по итогам которых по фактам выявленных нарушений наложены административные наказания (в процентах от общего числа проверок, по итогам которых по результатам выявленных правонарушений возбуждены дела об административных правонарушениях)</w:t>
            </w:r>
          </w:p>
        </w:tc>
        <w:tc>
          <w:tcPr>
            <w:tcW w:w="775" w:type="pct"/>
            <w:shd w:val="clear" w:color="000000" w:fill="auto"/>
            <w:vAlign w:val="center"/>
          </w:tcPr>
          <w:p w:rsidR="0034331C" w:rsidRPr="002D4B12" w:rsidRDefault="0034331C" w:rsidP="006A0347">
            <w:pPr>
              <w:jc w:val="center"/>
            </w:pPr>
            <w:r w:rsidRPr="002D4B12">
              <w:t>8</w:t>
            </w:r>
            <w:r w:rsidR="006A0347" w:rsidRPr="002D4B12">
              <w:t>5</w:t>
            </w:r>
            <w:r w:rsidRPr="002D4B12">
              <w:t>,</w:t>
            </w:r>
            <w:r w:rsidR="006A0347" w:rsidRPr="002D4B12">
              <w:t>3</w:t>
            </w:r>
          </w:p>
        </w:tc>
        <w:tc>
          <w:tcPr>
            <w:tcW w:w="775" w:type="pct"/>
            <w:shd w:val="clear" w:color="000000" w:fill="auto"/>
            <w:vAlign w:val="center"/>
          </w:tcPr>
          <w:p w:rsidR="0034331C" w:rsidRPr="002D4B12" w:rsidRDefault="0034331C" w:rsidP="002D4B12">
            <w:pPr>
              <w:jc w:val="center"/>
            </w:pPr>
            <w:r w:rsidRPr="002D4B12">
              <w:t>94,6</w:t>
            </w:r>
          </w:p>
        </w:tc>
        <w:tc>
          <w:tcPr>
            <w:tcW w:w="929" w:type="pct"/>
            <w:shd w:val="clear" w:color="000000" w:fill="auto"/>
            <w:vAlign w:val="center"/>
          </w:tcPr>
          <w:p w:rsidR="0034331C" w:rsidRPr="002D4B12" w:rsidRDefault="0034331C" w:rsidP="002D4B12">
            <w:pPr>
              <w:jc w:val="center"/>
            </w:pPr>
            <w:r w:rsidRPr="002D4B12">
              <w:t>8,5</w:t>
            </w:r>
          </w:p>
        </w:tc>
      </w:tr>
      <w:tr w:rsidR="0034331C" w:rsidRPr="002D4B12" w:rsidTr="002D4B12">
        <w:trPr>
          <w:trHeight w:val="289"/>
        </w:trPr>
        <w:tc>
          <w:tcPr>
            <w:tcW w:w="670" w:type="pct"/>
            <w:shd w:val="clear" w:color="000000" w:fill="auto"/>
          </w:tcPr>
          <w:p w:rsidR="0034331C" w:rsidRPr="002D4B12" w:rsidRDefault="00E24AF4" w:rsidP="002D4B12">
            <w:pPr>
              <w:jc w:val="center"/>
            </w:pPr>
            <w:hyperlink r:id="rId113" w:history="1">
              <w:r w:rsidR="0034331C" w:rsidRPr="002D4B12">
                <w:t>Показатель № 14</w:t>
              </w:r>
            </w:hyperlink>
          </w:p>
        </w:tc>
        <w:tc>
          <w:tcPr>
            <w:tcW w:w="1850" w:type="pct"/>
            <w:shd w:val="clear" w:color="000000" w:fill="auto"/>
          </w:tcPr>
          <w:p w:rsidR="0034331C" w:rsidRPr="002D4B12" w:rsidRDefault="0034331C" w:rsidP="002D4B12">
            <w:r w:rsidRPr="002D4B12">
              <w:t>Доля юридических лиц, индивидуальных предпринимателей, в деятельности которых выявлены нарушения обязательных требований, представляющие непосредственную угрозу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угрозу чрезвычайных ситуаций природного и техногенного характера (в процентах от общего числа проверенных лиц)</w:t>
            </w:r>
          </w:p>
        </w:tc>
        <w:tc>
          <w:tcPr>
            <w:tcW w:w="775" w:type="pct"/>
            <w:shd w:val="clear" w:color="000000" w:fill="auto"/>
            <w:vAlign w:val="center"/>
          </w:tcPr>
          <w:p w:rsidR="0034331C" w:rsidRPr="002D4B12" w:rsidRDefault="0034331C" w:rsidP="002D4B12">
            <w:pPr>
              <w:jc w:val="center"/>
            </w:pPr>
            <w:r w:rsidRPr="002D4B12">
              <w:t>0</w:t>
            </w:r>
          </w:p>
        </w:tc>
        <w:tc>
          <w:tcPr>
            <w:tcW w:w="775" w:type="pct"/>
            <w:shd w:val="clear" w:color="000000" w:fill="auto"/>
            <w:vAlign w:val="center"/>
          </w:tcPr>
          <w:p w:rsidR="0034331C" w:rsidRPr="002D4B12" w:rsidRDefault="0034331C" w:rsidP="002D4B12">
            <w:pPr>
              <w:jc w:val="center"/>
            </w:pPr>
            <w:r w:rsidRPr="002D4B12">
              <w:t>0</w:t>
            </w:r>
          </w:p>
        </w:tc>
        <w:tc>
          <w:tcPr>
            <w:tcW w:w="929" w:type="pct"/>
            <w:shd w:val="clear" w:color="000000" w:fill="auto"/>
            <w:vAlign w:val="center"/>
          </w:tcPr>
          <w:p w:rsidR="0034331C" w:rsidRPr="002D4B12" w:rsidRDefault="0034331C" w:rsidP="002D4B12">
            <w:pPr>
              <w:jc w:val="center"/>
            </w:pPr>
            <w:r w:rsidRPr="002D4B12">
              <w:t>0</w:t>
            </w:r>
          </w:p>
        </w:tc>
      </w:tr>
      <w:tr w:rsidR="0034331C" w:rsidRPr="002D4B12" w:rsidTr="002D4B12">
        <w:trPr>
          <w:trHeight w:val="289"/>
        </w:trPr>
        <w:tc>
          <w:tcPr>
            <w:tcW w:w="670" w:type="pct"/>
            <w:shd w:val="clear" w:color="000000" w:fill="auto"/>
          </w:tcPr>
          <w:p w:rsidR="0034331C" w:rsidRPr="002D4B12" w:rsidRDefault="00E24AF4" w:rsidP="002D4B12">
            <w:pPr>
              <w:jc w:val="center"/>
            </w:pPr>
            <w:hyperlink r:id="rId114" w:history="1">
              <w:r w:rsidR="0034331C" w:rsidRPr="002D4B12">
                <w:t>Показатель № 15</w:t>
              </w:r>
            </w:hyperlink>
          </w:p>
        </w:tc>
        <w:tc>
          <w:tcPr>
            <w:tcW w:w="1850" w:type="pct"/>
            <w:shd w:val="clear" w:color="000000" w:fill="auto"/>
          </w:tcPr>
          <w:p w:rsidR="0034331C" w:rsidRPr="002D4B12" w:rsidRDefault="0034331C" w:rsidP="002D4B12">
            <w:r w:rsidRPr="002D4B12">
              <w:t>Доля юридических лиц, индивидуальных предпринимателей, в деятельности которых выявлены нарушения обязательных требований, явившиеся причиной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природного и техногенного характера (в процентах от общего числа проверенных лиц)</w:t>
            </w:r>
          </w:p>
        </w:tc>
        <w:tc>
          <w:tcPr>
            <w:tcW w:w="775" w:type="pct"/>
            <w:shd w:val="clear" w:color="000000" w:fill="auto"/>
            <w:vAlign w:val="center"/>
          </w:tcPr>
          <w:p w:rsidR="0034331C" w:rsidRPr="002D4B12" w:rsidRDefault="0034331C" w:rsidP="002D4B12">
            <w:pPr>
              <w:jc w:val="center"/>
            </w:pPr>
            <w:r w:rsidRPr="002D4B12">
              <w:t>0</w:t>
            </w:r>
          </w:p>
        </w:tc>
        <w:tc>
          <w:tcPr>
            <w:tcW w:w="775" w:type="pct"/>
            <w:shd w:val="clear" w:color="000000" w:fill="auto"/>
            <w:vAlign w:val="center"/>
          </w:tcPr>
          <w:p w:rsidR="0034331C" w:rsidRPr="002D4B12" w:rsidRDefault="0034331C" w:rsidP="002D4B12">
            <w:pPr>
              <w:jc w:val="center"/>
            </w:pPr>
            <w:r w:rsidRPr="002D4B12">
              <w:t>0</w:t>
            </w:r>
          </w:p>
        </w:tc>
        <w:tc>
          <w:tcPr>
            <w:tcW w:w="929" w:type="pct"/>
            <w:shd w:val="clear" w:color="000000" w:fill="auto"/>
            <w:vAlign w:val="center"/>
          </w:tcPr>
          <w:p w:rsidR="0034331C" w:rsidRPr="002D4B12" w:rsidRDefault="0034331C" w:rsidP="002D4B12">
            <w:pPr>
              <w:jc w:val="center"/>
            </w:pPr>
            <w:r w:rsidRPr="002D4B12">
              <w:t>0</w:t>
            </w:r>
          </w:p>
        </w:tc>
      </w:tr>
      <w:tr w:rsidR="0034331C" w:rsidRPr="002D4B12" w:rsidTr="002D4B12">
        <w:trPr>
          <w:trHeight w:val="289"/>
        </w:trPr>
        <w:tc>
          <w:tcPr>
            <w:tcW w:w="670" w:type="pct"/>
            <w:shd w:val="clear" w:color="000000" w:fill="auto"/>
          </w:tcPr>
          <w:p w:rsidR="0034331C" w:rsidRPr="002D4B12" w:rsidRDefault="0034331C" w:rsidP="002D4B12">
            <w:pPr>
              <w:jc w:val="center"/>
            </w:pPr>
            <w:r w:rsidRPr="002D4B12">
              <w:t>Показатель № 16</w:t>
            </w:r>
          </w:p>
        </w:tc>
        <w:tc>
          <w:tcPr>
            <w:tcW w:w="1850" w:type="pct"/>
            <w:shd w:val="clear" w:color="000000" w:fill="auto"/>
          </w:tcPr>
          <w:p w:rsidR="0034331C" w:rsidRPr="002D4B12" w:rsidRDefault="0034331C" w:rsidP="002D4B12">
            <w:r w:rsidRPr="002D4B12">
              <w:t xml:space="preserve">Количество случаев причинения юридическими лицами, индивидуальными предпринимателями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чрезвычайных ситуаций природного и техногенного характера (по видам ущерба) </w:t>
            </w:r>
          </w:p>
        </w:tc>
        <w:tc>
          <w:tcPr>
            <w:tcW w:w="775" w:type="pct"/>
            <w:shd w:val="clear" w:color="000000" w:fill="auto"/>
            <w:vAlign w:val="center"/>
          </w:tcPr>
          <w:p w:rsidR="0034331C" w:rsidRPr="002D4B12" w:rsidRDefault="0034331C" w:rsidP="002D4B12">
            <w:pPr>
              <w:jc w:val="center"/>
            </w:pPr>
            <w:r w:rsidRPr="002D4B12">
              <w:t>0</w:t>
            </w:r>
          </w:p>
        </w:tc>
        <w:tc>
          <w:tcPr>
            <w:tcW w:w="775" w:type="pct"/>
            <w:shd w:val="clear" w:color="000000" w:fill="auto"/>
            <w:vAlign w:val="center"/>
          </w:tcPr>
          <w:p w:rsidR="0034331C" w:rsidRPr="002D4B12" w:rsidRDefault="0034331C" w:rsidP="002D4B12">
            <w:pPr>
              <w:jc w:val="center"/>
            </w:pPr>
            <w:r w:rsidRPr="002D4B12">
              <w:t>0</w:t>
            </w:r>
          </w:p>
        </w:tc>
        <w:tc>
          <w:tcPr>
            <w:tcW w:w="929" w:type="pct"/>
            <w:shd w:val="clear" w:color="000000" w:fill="auto"/>
            <w:vAlign w:val="center"/>
          </w:tcPr>
          <w:p w:rsidR="0034331C" w:rsidRPr="002D4B12" w:rsidRDefault="0034331C" w:rsidP="002D4B12">
            <w:pPr>
              <w:jc w:val="center"/>
            </w:pPr>
            <w:r w:rsidRPr="002D4B12">
              <w:t>0</w:t>
            </w:r>
          </w:p>
        </w:tc>
      </w:tr>
      <w:tr w:rsidR="0034331C" w:rsidRPr="002D4B12" w:rsidTr="002D4B12">
        <w:trPr>
          <w:trHeight w:val="289"/>
        </w:trPr>
        <w:tc>
          <w:tcPr>
            <w:tcW w:w="670" w:type="pct"/>
            <w:shd w:val="clear" w:color="000000" w:fill="auto"/>
          </w:tcPr>
          <w:p w:rsidR="0034331C" w:rsidRPr="002D4B12" w:rsidRDefault="0034331C" w:rsidP="002D4B12">
            <w:pPr>
              <w:jc w:val="center"/>
            </w:pPr>
            <w:r w:rsidRPr="002D4B12">
              <w:t>Показатель № 17</w:t>
            </w:r>
          </w:p>
        </w:tc>
        <w:tc>
          <w:tcPr>
            <w:tcW w:w="1850" w:type="pct"/>
            <w:shd w:val="clear" w:color="000000" w:fill="auto"/>
          </w:tcPr>
          <w:p w:rsidR="0034331C" w:rsidRPr="002D4B12" w:rsidRDefault="0034331C" w:rsidP="002D4B12">
            <w:r w:rsidRPr="002D4B12">
              <w:t>Доля выявленных при проведении проверок правонарушений, связанных с неисполнением предписаний (в процентах от общего числа выявленных правонарушений)</w:t>
            </w:r>
          </w:p>
        </w:tc>
        <w:tc>
          <w:tcPr>
            <w:tcW w:w="775" w:type="pct"/>
            <w:shd w:val="clear" w:color="000000" w:fill="auto"/>
            <w:vAlign w:val="center"/>
          </w:tcPr>
          <w:p w:rsidR="0034331C" w:rsidRPr="002D4B12" w:rsidRDefault="006A0347" w:rsidP="002D4B12">
            <w:pPr>
              <w:jc w:val="center"/>
            </w:pPr>
            <w:r w:rsidRPr="002D4B12">
              <w:t>4,4</w:t>
            </w:r>
          </w:p>
        </w:tc>
        <w:tc>
          <w:tcPr>
            <w:tcW w:w="775" w:type="pct"/>
            <w:shd w:val="clear" w:color="000000" w:fill="auto"/>
            <w:vAlign w:val="center"/>
          </w:tcPr>
          <w:p w:rsidR="0034331C" w:rsidRPr="002D4B12" w:rsidRDefault="0034331C" w:rsidP="002D4B12">
            <w:pPr>
              <w:jc w:val="center"/>
            </w:pPr>
            <w:r w:rsidRPr="002D4B12">
              <w:t>5</w:t>
            </w:r>
          </w:p>
        </w:tc>
        <w:tc>
          <w:tcPr>
            <w:tcW w:w="929" w:type="pct"/>
            <w:shd w:val="clear" w:color="000000" w:fill="auto"/>
            <w:vAlign w:val="center"/>
          </w:tcPr>
          <w:p w:rsidR="0034331C" w:rsidRPr="002D4B12" w:rsidRDefault="006A0347" w:rsidP="002D4B12">
            <w:pPr>
              <w:jc w:val="center"/>
            </w:pPr>
            <w:r w:rsidRPr="002D4B12">
              <w:t>0,6</w:t>
            </w:r>
          </w:p>
        </w:tc>
      </w:tr>
      <w:tr w:rsidR="0034331C" w:rsidRPr="002D4B12" w:rsidTr="002D4B12">
        <w:trPr>
          <w:trHeight w:val="289"/>
        </w:trPr>
        <w:tc>
          <w:tcPr>
            <w:tcW w:w="670" w:type="pct"/>
            <w:shd w:val="clear" w:color="000000" w:fill="auto"/>
          </w:tcPr>
          <w:p w:rsidR="0034331C" w:rsidRPr="002D4B12" w:rsidRDefault="0034331C" w:rsidP="002D4B12">
            <w:pPr>
              <w:jc w:val="center"/>
            </w:pPr>
            <w:r w:rsidRPr="002D4B12">
              <w:t>Показатель № 18</w:t>
            </w:r>
          </w:p>
        </w:tc>
        <w:tc>
          <w:tcPr>
            <w:tcW w:w="1850" w:type="pct"/>
            <w:shd w:val="clear" w:color="000000" w:fill="auto"/>
          </w:tcPr>
          <w:p w:rsidR="0034331C" w:rsidRPr="002D4B12" w:rsidRDefault="0034331C" w:rsidP="002D4B12">
            <w:r w:rsidRPr="002D4B12">
              <w:t>Отношение суммы взысканных административных штрафов к общей сумме наложенных административных штрафов</w:t>
            </w:r>
          </w:p>
        </w:tc>
        <w:tc>
          <w:tcPr>
            <w:tcW w:w="775" w:type="pct"/>
            <w:shd w:val="clear" w:color="000000" w:fill="auto"/>
            <w:vAlign w:val="center"/>
          </w:tcPr>
          <w:p w:rsidR="0034331C" w:rsidRPr="002D4B12" w:rsidRDefault="006A0347" w:rsidP="002D4B12">
            <w:pPr>
              <w:jc w:val="center"/>
            </w:pPr>
            <w:r w:rsidRPr="002D4B12">
              <w:t>68</w:t>
            </w:r>
          </w:p>
        </w:tc>
        <w:tc>
          <w:tcPr>
            <w:tcW w:w="775" w:type="pct"/>
            <w:shd w:val="clear" w:color="000000" w:fill="auto"/>
            <w:vAlign w:val="center"/>
          </w:tcPr>
          <w:p w:rsidR="0034331C" w:rsidRPr="002D4B12" w:rsidRDefault="0034331C" w:rsidP="002D4B12">
            <w:pPr>
              <w:jc w:val="center"/>
            </w:pPr>
            <w:r w:rsidRPr="002D4B12">
              <w:t>82</w:t>
            </w:r>
          </w:p>
        </w:tc>
        <w:tc>
          <w:tcPr>
            <w:tcW w:w="929" w:type="pct"/>
            <w:shd w:val="clear" w:color="000000" w:fill="auto"/>
            <w:vAlign w:val="center"/>
          </w:tcPr>
          <w:p w:rsidR="0034331C" w:rsidRPr="002D4B12" w:rsidRDefault="006A0347" w:rsidP="002D4B12">
            <w:pPr>
              <w:jc w:val="center"/>
            </w:pPr>
            <w:r w:rsidRPr="002D4B12">
              <w:t>14</w:t>
            </w:r>
          </w:p>
        </w:tc>
      </w:tr>
      <w:tr w:rsidR="002D4B12" w:rsidRPr="002D4B12" w:rsidTr="002D4B12">
        <w:trPr>
          <w:trHeight w:val="289"/>
        </w:trPr>
        <w:tc>
          <w:tcPr>
            <w:tcW w:w="670" w:type="pct"/>
            <w:shd w:val="clear" w:color="000000" w:fill="auto"/>
          </w:tcPr>
          <w:p w:rsidR="006A0347" w:rsidRPr="002D4B12" w:rsidRDefault="006A0347" w:rsidP="002D4B12">
            <w:pPr>
              <w:jc w:val="center"/>
            </w:pPr>
            <w:r w:rsidRPr="002D4B12">
              <w:t>Показатель № 19</w:t>
            </w:r>
          </w:p>
        </w:tc>
        <w:tc>
          <w:tcPr>
            <w:tcW w:w="1850" w:type="pct"/>
            <w:shd w:val="clear" w:color="000000" w:fill="auto"/>
          </w:tcPr>
          <w:p w:rsidR="006A0347" w:rsidRPr="002D4B12" w:rsidRDefault="006A0347" w:rsidP="002D4B12">
            <w:r w:rsidRPr="002D4B12">
              <w:t>Средний размер наложенного административного штрафа, в том числе:</w:t>
            </w:r>
          </w:p>
          <w:p w:rsidR="006A0347" w:rsidRPr="002D4B12" w:rsidRDefault="006A0347" w:rsidP="002D4B12">
            <w:r w:rsidRPr="002D4B12">
              <w:t>на должностных лиц</w:t>
            </w:r>
          </w:p>
          <w:p w:rsidR="006A0347" w:rsidRPr="002D4B12" w:rsidRDefault="006A0347" w:rsidP="002D4B12">
            <w:r w:rsidRPr="002D4B12">
              <w:t>и юридических лиц</w:t>
            </w:r>
          </w:p>
        </w:tc>
        <w:tc>
          <w:tcPr>
            <w:tcW w:w="775" w:type="pct"/>
            <w:shd w:val="clear" w:color="000000" w:fill="auto"/>
            <w:vAlign w:val="bottom"/>
          </w:tcPr>
          <w:p w:rsidR="006A0347" w:rsidRPr="002D4B12" w:rsidRDefault="006A0347" w:rsidP="002D4B12">
            <w:pPr>
              <w:jc w:val="center"/>
            </w:pPr>
            <w:r w:rsidRPr="002D4B12">
              <w:t>11,9</w:t>
            </w:r>
          </w:p>
          <w:p w:rsidR="006A0347" w:rsidRPr="002D4B12" w:rsidRDefault="006A0347" w:rsidP="002D4B12">
            <w:pPr>
              <w:jc w:val="center"/>
            </w:pPr>
          </w:p>
          <w:p w:rsidR="006A0347" w:rsidRPr="002D4B12" w:rsidRDefault="006A0347" w:rsidP="002D4B12">
            <w:pPr>
              <w:jc w:val="center"/>
            </w:pPr>
            <w:r w:rsidRPr="002D4B12">
              <w:t>2,1</w:t>
            </w:r>
          </w:p>
          <w:p w:rsidR="006A0347" w:rsidRPr="002D4B12" w:rsidRDefault="006A0347" w:rsidP="006A0347">
            <w:pPr>
              <w:jc w:val="center"/>
            </w:pPr>
            <w:r w:rsidRPr="002D4B12">
              <w:t>14,6</w:t>
            </w:r>
          </w:p>
        </w:tc>
        <w:tc>
          <w:tcPr>
            <w:tcW w:w="775" w:type="pct"/>
            <w:shd w:val="clear" w:color="000000" w:fill="auto"/>
            <w:vAlign w:val="bottom"/>
          </w:tcPr>
          <w:p w:rsidR="006A0347" w:rsidRPr="002D4B12" w:rsidRDefault="006A0347" w:rsidP="002D4B12">
            <w:pPr>
              <w:jc w:val="center"/>
            </w:pPr>
            <w:r w:rsidRPr="002D4B12">
              <w:t>11,4</w:t>
            </w:r>
          </w:p>
          <w:p w:rsidR="006A0347" w:rsidRPr="002D4B12" w:rsidRDefault="006A0347" w:rsidP="002D4B12">
            <w:pPr>
              <w:jc w:val="center"/>
            </w:pPr>
          </w:p>
          <w:p w:rsidR="006A0347" w:rsidRPr="002D4B12" w:rsidRDefault="006A0347" w:rsidP="002D4B12">
            <w:pPr>
              <w:jc w:val="center"/>
            </w:pPr>
            <w:r w:rsidRPr="002D4B12">
              <w:t>1,8</w:t>
            </w:r>
          </w:p>
          <w:p w:rsidR="006A0347" w:rsidRPr="002D4B12" w:rsidRDefault="006A0347" w:rsidP="002D4B12">
            <w:pPr>
              <w:jc w:val="center"/>
            </w:pPr>
            <w:r w:rsidRPr="002D4B12">
              <w:t>13,7</w:t>
            </w:r>
          </w:p>
        </w:tc>
        <w:tc>
          <w:tcPr>
            <w:tcW w:w="929" w:type="pct"/>
            <w:shd w:val="clear" w:color="000000" w:fill="auto"/>
            <w:vAlign w:val="bottom"/>
          </w:tcPr>
          <w:p w:rsidR="006A0347" w:rsidRPr="002D4B12" w:rsidRDefault="006A0347" w:rsidP="002D4B12">
            <w:pPr>
              <w:jc w:val="center"/>
            </w:pPr>
            <w:r w:rsidRPr="002D4B12">
              <w:t>0,5</w:t>
            </w:r>
          </w:p>
          <w:p w:rsidR="006A0347" w:rsidRPr="002D4B12" w:rsidRDefault="006A0347" w:rsidP="002D4B12">
            <w:pPr>
              <w:jc w:val="center"/>
            </w:pPr>
          </w:p>
          <w:p w:rsidR="006A0347" w:rsidRPr="002D4B12" w:rsidRDefault="006A0347" w:rsidP="002D4B12">
            <w:pPr>
              <w:jc w:val="center"/>
            </w:pPr>
            <w:r w:rsidRPr="002D4B12">
              <w:t>0,3</w:t>
            </w:r>
          </w:p>
          <w:p w:rsidR="006A0347" w:rsidRPr="002D4B12" w:rsidRDefault="0023452D" w:rsidP="002D4B12">
            <w:pPr>
              <w:jc w:val="center"/>
            </w:pPr>
            <w:r w:rsidRPr="002D4B12">
              <w:t>0,9</w:t>
            </w:r>
          </w:p>
        </w:tc>
      </w:tr>
      <w:tr w:rsidR="002D4B12" w:rsidRPr="002D4B12" w:rsidTr="002D4B12">
        <w:trPr>
          <w:trHeight w:val="289"/>
        </w:trPr>
        <w:tc>
          <w:tcPr>
            <w:tcW w:w="670" w:type="pct"/>
            <w:shd w:val="clear" w:color="000000" w:fill="auto"/>
          </w:tcPr>
          <w:p w:rsidR="0034331C" w:rsidRPr="002D4B12" w:rsidRDefault="0034331C" w:rsidP="002D4B12">
            <w:pPr>
              <w:jc w:val="center"/>
            </w:pPr>
            <w:r w:rsidRPr="002D4B12">
              <w:t>Показатель № 20</w:t>
            </w:r>
          </w:p>
        </w:tc>
        <w:tc>
          <w:tcPr>
            <w:tcW w:w="1850" w:type="pct"/>
            <w:shd w:val="clear" w:color="000000" w:fill="auto"/>
          </w:tcPr>
          <w:p w:rsidR="0034331C" w:rsidRPr="002D4B12" w:rsidRDefault="0034331C" w:rsidP="002D4B12">
            <w:r w:rsidRPr="002D4B12">
              <w:t>Доля проверок, по результатам которых материалы о выявленных нарушениях переданы в уполномоченные органы для возбуждения уголовных дел (в процентах общего количества проверок, в результате которых выявлены нарушения обязательных требований)</w:t>
            </w:r>
          </w:p>
        </w:tc>
        <w:tc>
          <w:tcPr>
            <w:tcW w:w="775" w:type="pct"/>
            <w:shd w:val="clear" w:color="000000" w:fill="auto"/>
            <w:vAlign w:val="center"/>
          </w:tcPr>
          <w:p w:rsidR="0034331C" w:rsidRPr="002D4B12" w:rsidRDefault="0023452D" w:rsidP="002D4B12">
            <w:pPr>
              <w:jc w:val="center"/>
            </w:pPr>
            <w:r w:rsidRPr="002D4B12">
              <w:t>0</w:t>
            </w:r>
          </w:p>
        </w:tc>
        <w:tc>
          <w:tcPr>
            <w:tcW w:w="775" w:type="pct"/>
            <w:shd w:val="clear" w:color="000000" w:fill="auto"/>
            <w:vAlign w:val="center"/>
          </w:tcPr>
          <w:p w:rsidR="0034331C" w:rsidRPr="002D4B12" w:rsidRDefault="0034331C" w:rsidP="002D4B12">
            <w:pPr>
              <w:jc w:val="center"/>
            </w:pPr>
            <w:r w:rsidRPr="002D4B12">
              <w:t>0</w:t>
            </w:r>
          </w:p>
        </w:tc>
        <w:tc>
          <w:tcPr>
            <w:tcW w:w="929" w:type="pct"/>
            <w:shd w:val="clear" w:color="000000" w:fill="auto"/>
            <w:vAlign w:val="center"/>
          </w:tcPr>
          <w:p w:rsidR="0034331C" w:rsidRPr="002D4B12" w:rsidRDefault="0023452D" w:rsidP="002D4B12">
            <w:pPr>
              <w:jc w:val="center"/>
            </w:pPr>
            <w:r w:rsidRPr="002D4B12">
              <w:t>0</w:t>
            </w:r>
          </w:p>
        </w:tc>
      </w:tr>
    </w:tbl>
    <w:p w:rsidR="00816027" w:rsidRPr="002D4B12" w:rsidRDefault="00816027" w:rsidP="00CB2FF9">
      <w:pPr>
        <w:autoSpaceDE w:val="0"/>
        <w:autoSpaceDN w:val="0"/>
        <w:adjustRightInd w:val="0"/>
        <w:ind w:firstLine="720"/>
        <w:jc w:val="both"/>
        <w:rPr>
          <w:sz w:val="28"/>
          <w:szCs w:val="28"/>
        </w:rPr>
      </w:pPr>
    </w:p>
    <w:p w:rsidR="00FA7F1B" w:rsidRPr="002D4B12" w:rsidRDefault="00FA7F1B" w:rsidP="00FA7F1B">
      <w:pPr>
        <w:ind w:firstLine="709"/>
        <w:jc w:val="both"/>
        <w:rPr>
          <w:sz w:val="28"/>
          <w:szCs w:val="28"/>
        </w:rPr>
      </w:pPr>
      <w:r w:rsidRPr="002D4B12">
        <w:rPr>
          <w:sz w:val="28"/>
          <w:szCs w:val="28"/>
        </w:rPr>
        <w:t>Отклонение более 10% в 1 и 2 полугодии 2014 года по сравнению с 2013 годом установлено по показателям №№ 2, 18. Ниже даны пояснения отклонению значений более чем на 10 %.</w:t>
      </w:r>
    </w:p>
    <w:p w:rsidR="00FA7F1B" w:rsidRPr="002D4B12" w:rsidRDefault="00E24AF4" w:rsidP="00FA7F1B">
      <w:pPr>
        <w:ind w:firstLine="709"/>
        <w:jc w:val="both"/>
        <w:rPr>
          <w:sz w:val="28"/>
          <w:szCs w:val="28"/>
        </w:rPr>
      </w:pPr>
      <w:hyperlink r:id="rId115" w:history="1">
        <w:r w:rsidR="00FA7F1B" w:rsidRPr="002D4B12">
          <w:rPr>
            <w:sz w:val="28"/>
            <w:szCs w:val="28"/>
          </w:rPr>
          <w:t>Показатель № 2</w:t>
        </w:r>
      </w:hyperlink>
      <w:r w:rsidR="00FA7F1B" w:rsidRPr="002D4B12">
        <w:rPr>
          <w:sz w:val="28"/>
          <w:szCs w:val="28"/>
        </w:rPr>
        <w:t>. Доля заявлений органов государственного контроля (надзора), муниципального контроля, направленных в органы прокуратуры о согласовании проведения внеплановых выездных проверок, в согласовании которых было отказано (в процентах от общего числа направленных в органы прокуратуры заявлений). В 2014 году в 1 полугодии было направлено одно заявление, отказа не получено (0%); во 2 полугодии (сведения в форме № 1-контроль формируются нарастающим итогом) было направлено 3 заявления, подлежащих учету в форме № 1-контроль, по которым был получен один отказ (33%). Однако при этом в 2014 году всего было направлено 72 заявления, по которым получено 18 отказов в согласовании (25%). Сведения по указанным заявлениям отражены в формах 1-лицензирование по направлениям лицензирования. Среди отказов учтены также те, по которым после повторного направления заявлений на согласование проведения внеплановых выездных проверок согласование было получено.</w:t>
      </w:r>
    </w:p>
    <w:p w:rsidR="00FA7F1B" w:rsidRPr="002D4B12" w:rsidRDefault="00FA7F1B" w:rsidP="00FA7F1B">
      <w:pPr>
        <w:ind w:firstLine="709"/>
        <w:jc w:val="both"/>
        <w:rPr>
          <w:sz w:val="28"/>
          <w:szCs w:val="28"/>
        </w:rPr>
      </w:pPr>
      <w:r w:rsidRPr="002D4B12">
        <w:rPr>
          <w:sz w:val="28"/>
          <w:szCs w:val="28"/>
        </w:rPr>
        <w:t>Показатель № 18. Отношение суммы взысканных административных штрафов к общей сумме наложенных административных штрафов - увеличение составило 14%, что объясняется тем, что часть штрафов, наложенных в первом полугодии, уплачивались во втором полугодии.</w:t>
      </w:r>
    </w:p>
    <w:p w:rsidR="00FA7F1B" w:rsidRPr="002D4B12" w:rsidRDefault="00FA7F1B" w:rsidP="00FA7F1B">
      <w:pPr>
        <w:autoSpaceDE w:val="0"/>
        <w:autoSpaceDN w:val="0"/>
        <w:adjustRightInd w:val="0"/>
        <w:ind w:firstLine="720"/>
        <w:jc w:val="both"/>
        <w:rPr>
          <w:sz w:val="28"/>
          <w:szCs w:val="28"/>
        </w:rPr>
      </w:pPr>
      <w:r w:rsidRPr="002D4B12">
        <w:rPr>
          <w:sz w:val="28"/>
          <w:szCs w:val="28"/>
        </w:rPr>
        <w:t>В таблице 2</w:t>
      </w:r>
      <w:r w:rsidR="00A1484C">
        <w:rPr>
          <w:sz w:val="28"/>
          <w:szCs w:val="28"/>
        </w:rPr>
        <w:t>4</w:t>
      </w:r>
      <w:r w:rsidRPr="002D4B12">
        <w:rPr>
          <w:sz w:val="28"/>
          <w:szCs w:val="28"/>
        </w:rPr>
        <w:t xml:space="preserve"> даны значения показателей за 2014 год применительно к значениям результатов деятельности, показанных в форме федерального статистического наблюдения № 1-контроль «Сведения об осуществлении государственного контроля (надзора) и муниципального контроля», в сравнении с показателями за 2013 год.</w:t>
      </w:r>
    </w:p>
    <w:p w:rsidR="00F62552" w:rsidRPr="002D4B12" w:rsidRDefault="00C90C47" w:rsidP="00C90C47">
      <w:pPr>
        <w:autoSpaceDE w:val="0"/>
        <w:autoSpaceDN w:val="0"/>
        <w:adjustRightInd w:val="0"/>
        <w:ind w:firstLine="720"/>
        <w:jc w:val="right"/>
        <w:rPr>
          <w:sz w:val="28"/>
          <w:szCs w:val="28"/>
        </w:rPr>
      </w:pPr>
      <w:r w:rsidRPr="002D4B12">
        <w:rPr>
          <w:sz w:val="28"/>
          <w:szCs w:val="28"/>
        </w:rPr>
        <w:t>Таблица 2</w:t>
      </w:r>
      <w:r w:rsidR="00A1484C">
        <w:rPr>
          <w:sz w:val="28"/>
          <w:szCs w:val="28"/>
        </w:rPr>
        <w:t>4</w:t>
      </w:r>
    </w:p>
    <w:p w:rsidR="008E6843" w:rsidRPr="002D4B12" w:rsidRDefault="00EC412D" w:rsidP="008E6843">
      <w:pPr>
        <w:jc w:val="center"/>
        <w:rPr>
          <w:b/>
          <w:szCs w:val="28"/>
        </w:rPr>
      </w:pPr>
      <w:r w:rsidRPr="002D4B12">
        <w:rPr>
          <w:b/>
          <w:szCs w:val="28"/>
        </w:rPr>
        <w:t xml:space="preserve">Сравнительная </w:t>
      </w:r>
      <w:r w:rsidR="008E6843" w:rsidRPr="002D4B12">
        <w:rPr>
          <w:b/>
          <w:szCs w:val="28"/>
        </w:rPr>
        <w:t>таблица значений показателей для оценки эффективности государственного контроля (надзора)</w:t>
      </w:r>
      <w:r w:rsidR="005A7328" w:rsidRPr="002D4B12">
        <w:rPr>
          <w:b/>
          <w:szCs w:val="28"/>
        </w:rPr>
        <w:t xml:space="preserve"> </w:t>
      </w:r>
      <w:r w:rsidRPr="002D4B12">
        <w:rPr>
          <w:b/>
          <w:szCs w:val="28"/>
        </w:rPr>
        <w:t>в 2013 и 2014 годах</w:t>
      </w:r>
    </w:p>
    <w:p w:rsidR="006E7F75" w:rsidRPr="002D4B12" w:rsidRDefault="006E7F75" w:rsidP="008E6843">
      <w:pPr>
        <w:jc w:val="center"/>
        <w:rPr>
          <w:b/>
          <w:szCs w:val="28"/>
        </w:rPr>
      </w:pPr>
    </w:p>
    <w:tbl>
      <w:tblPr>
        <w:tblW w:w="50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1380"/>
        <w:gridCol w:w="3809"/>
        <w:gridCol w:w="1596"/>
        <w:gridCol w:w="1596"/>
        <w:gridCol w:w="1913"/>
      </w:tblGrid>
      <w:tr w:rsidR="00036A85" w:rsidRPr="002D4B12" w:rsidTr="006B3EF8">
        <w:trPr>
          <w:trHeight w:val="312"/>
          <w:tblHeader/>
        </w:trPr>
        <w:tc>
          <w:tcPr>
            <w:tcW w:w="670" w:type="pct"/>
            <w:shd w:val="clear" w:color="000000" w:fill="auto"/>
            <w:vAlign w:val="center"/>
          </w:tcPr>
          <w:p w:rsidR="00036A85" w:rsidRPr="002D4B12" w:rsidRDefault="00036A85" w:rsidP="006E7F75">
            <w:pPr>
              <w:jc w:val="center"/>
              <w:rPr>
                <w:b/>
              </w:rPr>
            </w:pPr>
            <w:r w:rsidRPr="002D4B12">
              <w:rPr>
                <w:b/>
              </w:rPr>
              <w:t>№ пока-</w:t>
            </w:r>
            <w:proofErr w:type="spellStart"/>
            <w:r w:rsidRPr="002D4B12">
              <w:rPr>
                <w:b/>
              </w:rPr>
              <w:t>зателя</w:t>
            </w:r>
            <w:proofErr w:type="spellEnd"/>
          </w:p>
        </w:tc>
        <w:tc>
          <w:tcPr>
            <w:tcW w:w="1850" w:type="pct"/>
            <w:shd w:val="clear" w:color="000000" w:fill="auto"/>
            <w:vAlign w:val="center"/>
            <w:hideMark/>
          </w:tcPr>
          <w:p w:rsidR="00036A85" w:rsidRPr="002D4B12" w:rsidRDefault="00036A85" w:rsidP="008E6843">
            <w:pPr>
              <w:jc w:val="center"/>
              <w:rPr>
                <w:b/>
              </w:rPr>
            </w:pPr>
            <w:r w:rsidRPr="002D4B12">
              <w:rPr>
                <w:b/>
              </w:rPr>
              <w:t>Наименование показателя</w:t>
            </w:r>
          </w:p>
        </w:tc>
        <w:tc>
          <w:tcPr>
            <w:tcW w:w="775" w:type="pct"/>
            <w:shd w:val="clear" w:color="000000" w:fill="auto"/>
            <w:vAlign w:val="center"/>
          </w:tcPr>
          <w:p w:rsidR="00036A85" w:rsidRPr="002D4B12" w:rsidRDefault="00036A85" w:rsidP="00036A85">
            <w:pPr>
              <w:jc w:val="center"/>
              <w:rPr>
                <w:b/>
              </w:rPr>
            </w:pPr>
            <w:r w:rsidRPr="002D4B12">
              <w:rPr>
                <w:b/>
              </w:rPr>
              <w:t>Показатель за 2013 г., %</w:t>
            </w:r>
          </w:p>
        </w:tc>
        <w:tc>
          <w:tcPr>
            <w:tcW w:w="775" w:type="pct"/>
            <w:shd w:val="clear" w:color="000000" w:fill="auto"/>
            <w:vAlign w:val="center"/>
          </w:tcPr>
          <w:p w:rsidR="00036A85" w:rsidRPr="002D4B12" w:rsidRDefault="00036A85" w:rsidP="00036A85">
            <w:pPr>
              <w:jc w:val="center"/>
              <w:rPr>
                <w:b/>
              </w:rPr>
            </w:pPr>
            <w:r w:rsidRPr="002D4B12">
              <w:rPr>
                <w:b/>
              </w:rPr>
              <w:t>Показатель за 2014 г., %</w:t>
            </w:r>
          </w:p>
        </w:tc>
        <w:tc>
          <w:tcPr>
            <w:tcW w:w="929" w:type="pct"/>
            <w:shd w:val="clear" w:color="000000" w:fill="auto"/>
            <w:vAlign w:val="center"/>
          </w:tcPr>
          <w:p w:rsidR="00036A85" w:rsidRPr="002D4B12" w:rsidRDefault="00036A85" w:rsidP="00036A85">
            <w:pPr>
              <w:jc w:val="center"/>
              <w:rPr>
                <w:b/>
              </w:rPr>
            </w:pPr>
            <w:r w:rsidRPr="002D4B12">
              <w:rPr>
                <w:b/>
              </w:rPr>
              <w:t>Отклонение значений 2014 г. от 2013 г., %</w:t>
            </w:r>
          </w:p>
        </w:tc>
      </w:tr>
      <w:tr w:rsidR="00036A85" w:rsidRPr="002D4B12" w:rsidTr="006B3EF8">
        <w:trPr>
          <w:trHeight w:val="771"/>
        </w:trPr>
        <w:tc>
          <w:tcPr>
            <w:tcW w:w="670" w:type="pct"/>
            <w:shd w:val="clear" w:color="000000" w:fill="auto"/>
          </w:tcPr>
          <w:p w:rsidR="00036A85" w:rsidRPr="002D4B12" w:rsidRDefault="00E24AF4" w:rsidP="006E7F75">
            <w:pPr>
              <w:jc w:val="center"/>
            </w:pPr>
            <w:hyperlink r:id="rId116" w:history="1">
              <w:r w:rsidR="00036A85" w:rsidRPr="002D4B12">
                <w:t>Показатель № 1</w:t>
              </w:r>
            </w:hyperlink>
          </w:p>
        </w:tc>
        <w:tc>
          <w:tcPr>
            <w:tcW w:w="1850" w:type="pct"/>
            <w:shd w:val="clear" w:color="000000" w:fill="auto"/>
            <w:hideMark/>
          </w:tcPr>
          <w:p w:rsidR="00036A85" w:rsidRPr="002D4B12" w:rsidRDefault="00036A85" w:rsidP="006917A6">
            <w:r w:rsidRPr="002D4B12">
              <w:t>Выполнение плана проведения проверок (доля проведенных плановых проверок в процентах от общего количества запланированных проверок)</w:t>
            </w:r>
          </w:p>
        </w:tc>
        <w:tc>
          <w:tcPr>
            <w:tcW w:w="775" w:type="pct"/>
            <w:shd w:val="clear" w:color="000000" w:fill="auto"/>
            <w:vAlign w:val="center"/>
          </w:tcPr>
          <w:p w:rsidR="00036A85" w:rsidRPr="002D4B12" w:rsidRDefault="00036A85" w:rsidP="00036A85">
            <w:pPr>
              <w:jc w:val="center"/>
            </w:pPr>
            <w:r w:rsidRPr="002D4B12">
              <w:t>8</w:t>
            </w:r>
            <w:r w:rsidRPr="002D4B12">
              <w:rPr>
                <w:lang w:val="en-US"/>
              </w:rPr>
              <w:t>6</w:t>
            </w:r>
            <w:r w:rsidRPr="002D4B12">
              <w:t>,9</w:t>
            </w:r>
          </w:p>
        </w:tc>
        <w:tc>
          <w:tcPr>
            <w:tcW w:w="775" w:type="pct"/>
            <w:shd w:val="clear" w:color="000000" w:fill="auto"/>
            <w:vAlign w:val="center"/>
          </w:tcPr>
          <w:p w:rsidR="00036A85" w:rsidRPr="002D4B12" w:rsidRDefault="00036A85" w:rsidP="00083F91">
            <w:pPr>
              <w:jc w:val="center"/>
            </w:pPr>
            <w:r w:rsidRPr="002D4B12">
              <w:t>88,6</w:t>
            </w:r>
          </w:p>
        </w:tc>
        <w:tc>
          <w:tcPr>
            <w:tcW w:w="929" w:type="pct"/>
            <w:shd w:val="clear" w:color="000000" w:fill="auto"/>
            <w:vAlign w:val="center"/>
          </w:tcPr>
          <w:p w:rsidR="00036A85" w:rsidRPr="002D4B12" w:rsidRDefault="00036A85" w:rsidP="00D90510">
            <w:pPr>
              <w:jc w:val="center"/>
            </w:pPr>
            <w:r w:rsidRPr="002D4B12">
              <w:t>1,7</w:t>
            </w:r>
          </w:p>
        </w:tc>
      </w:tr>
      <w:tr w:rsidR="00036A85" w:rsidRPr="002D4B12" w:rsidTr="006B3EF8">
        <w:trPr>
          <w:trHeight w:val="771"/>
        </w:trPr>
        <w:tc>
          <w:tcPr>
            <w:tcW w:w="670" w:type="pct"/>
            <w:shd w:val="clear" w:color="000000" w:fill="auto"/>
          </w:tcPr>
          <w:p w:rsidR="00036A85" w:rsidRPr="002D4B12" w:rsidRDefault="00E24AF4" w:rsidP="006E7F75">
            <w:pPr>
              <w:jc w:val="center"/>
            </w:pPr>
            <w:hyperlink r:id="rId117" w:history="1">
              <w:r w:rsidR="00036A85" w:rsidRPr="002D4B12">
                <w:t>Показатель № 2</w:t>
              </w:r>
            </w:hyperlink>
          </w:p>
        </w:tc>
        <w:tc>
          <w:tcPr>
            <w:tcW w:w="1850" w:type="pct"/>
            <w:shd w:val="clear" w:color="000000" w:fill="auto"/>
          </w:tcPr>
          <w:p w:rsidR="00036A85" w:rsidRPr="002D4B12" w:rsidRDefault="00036A85" w:rsidP="006917A6">
            <w:r w:rsidRPr="002D4B12">
              <w:t>Доля заявлений органов государственного контроля (надзора), муниципального контроля, направленных в органы прокуратуры о согласовании проведения внеплановых выездных проверок, в согласовании которых было отказано (в процентах от общего числа направленных в органы прокуратуры заявлений)</w:t>
            </w:r>
          </w:p>
        </w:tc>
        <w:tc>
          <w:tcPr>
            <w:tcW w:w="775" w:type="pct"/>
            <w:shd w:val="clear" w:color="000000" w:fill="auto"/>
            <w:vAlign w:val="center"/>
          </w:tcPr>
          <w:p w:rsidR="00036A85" w:rsidRPr="002D4B12" w:rsidRDefault="00036A85" w:rsidP="00036A85">
            <w:pPr>
              <w:jc w:val="center"/>
            </w:pPr>
            <w:r w:rsidRPr="002D4B12">
              <w:t>33</w:t>
            </w:r>
          </w:p>
        </w:tc>
        <w:tc>
          <w:tcPr>
            <w:tcW w:w="775" w:type="pct"/>
            <w:shd w:val="clear" w:color="000000" w:fill="auto"/>
            <w:vAlign w:val="center"/>
          </w:tcPr>
          <w:p w:rsidR="00036A85" w:rsidRPr="002D4B12" w:rsidRDefault="00036A85" w:rsidP="00083F91">
            <w:pPr>
              <w:jc w:val="center"/>
            </w:pPr>
            <w:r w:rsidRPr="002D4B12">
              <w:t>33</w:t>
            </w:r>
          </w:p>
        </w:tc>
        <w:tc>
          <w:tcPr>
            <w:tcW w:w="929" w:type="pct"/>
            <w:shd w:val="clear" w:color="000000" w:fill="auto"/>
            <w:vAlign w:val="center"/>
          </w:tcPr>
          <w:p w:rsidR="00036A85" w:rsidRPr="002D4B12" w:rsidRDefault="00036A85" w:rsidP="00083F91">
            <w:pPr>
              <w:jc w:val="center"/>
            </w:pPr>
            <w:r w:rsidRPr="002D4B12">
              <w:t>0</w:t>
            </w:r>
          </w:p>
        </w:tc>
      </w:tr>
      <w:tr w:rsidR="00036A85" w:rsidRPr="002D4B12" w:rsidTr="006B3EF8">
        <w:trPr>
          <w:trHeight w:val="771"/>
        </w:trPr>
        <w:tc>
          <w:tcPr>
            <w:tcW w:w="670" w:type="pct"/>
            <w:shd w:val="clear" w:color="000000" w:fill="auto"/>
          </w:tcPr>
          <w:p w:rsidR="00036A85" w:rsidRPr="002D4B12" w:rsidRDefault="00E24AF4" w:rsidP="006E7F75">
            <w:pPr>
              <w:jc w:val="center"/>
            </w:pPr>
            <w:hyperlink r:id="rId118" w:history="1">
              <w:r w:rsidR="00036A85" w:rsidRPr="002D4B12">
                <w:t>Показатель № 3</w:t>
              </w:r>
            </w:hyperlink>
          </w:p>
        </w:tc>
        <w:tc>
          <w:tcPr>
            <w:tcW w:w="1850" w:type="pct"/>
            <w:shd w:val="clear" w:color="000000" w:fill="auto"/>
          </w:tcPr>
          <w:p w:rsidR="00036A85" w:rsidRPr="002D4B12" w:rsidRDefault="00036A85" w:rsidP="006917A6">
            <w:r w:rsidRPr="002D4B12">
              <w:t>Доля проверок, результаты которых признаны недействительными (в процентах от общего числа проведенных проверок)</w:t>
            </w:r>
          </w:p>
        </w:tc>
        <w:tc>
          <w:tcPr>
            <w:tcW w:w="775" w:type="pct"/>
            <w:shd w:val="clear" w:color="000000" w:fill="auto"/>
            <w:vAlign w:val="center"/>
          </w:tcPr>
          <w:p w:rsidR="00036A85" w:rsidRPr="002D4B12" w:rsidRDefault="00036A85" w:rsidP="00036A85">
            <w:pPr>
              <w:jc w:val="center"/>
            </w:pPr>
            <w:r w:rsidRPr="002D4B12">
              <w:t>0</w:t>
            </w:r>
          </w:p>
        </w:tc>
        <w:tc>
          <w:tcPr>
            <w:tcW w:w="775" w:type="pct"/>
            <w:shd w:val="clear" w:color="000000" w:fill="auto"/>
            <w:vAlign w:val="center"/>
          </w:tcPr>
          <w:p w:rsidR="00036A85" w:rsidRPr="002D4B12" w:rsidRDefault="00036A85" w:rsidP="00083F91">
            <w:pPr>
              <w:jc w:val="center"/>
            </w:pPr>
            <w:r w:rsidRPr="002D4B12">
              <w:t>0</w:t>
            </w:r>
          </w:p>
        </w:tc>
        <w:tc>
          <w:tcPr>
            <w:tcW w:w="929" w:type="pct"/>
            <w:shd w:val="clear" w:color="000000" w:fill="auto"/>
            <w:vAlign w:val="center"/>
          </w:tcPr>
          <w:p w:rsidR="00036A85" w:rsidRPr="002D4B12" w:rsidRDefault="00036A85" w:rsidP="008E6843">
            <w:pPr>
              <w:jc w:val="center"/>
            </w:pPr>
            <w:r w:rsidRPr="002D4B12">
              <w:t>0</w:t>
            </w:r>
          </w:p>
        </w:tc>
      </w:tr>
      <w:tr w:rsidR="00036A85" w:rsidRPr="002D4B12" w:rsidTr="006B3EF8">
        <w:trPr>
          <w:trHeight w:val="771"/>
        </w:trPr>
        <w:tc>
          <w:tcPr>
            <w:tcW w:w="670" w:type="pct"/>
            <w:shd w:val="clear" w:color="000000" w:fill="auto"/>
          </w:tcPr>
          <w:p w:rsidR="00036A85" w:rsidRPr="002D4B12" w:rsidRDefault="00E24AF4" w:rsidP="006E7F75">
            <w:pPr>
              <w:jc w:val="center"/>
            </w:pPr>
            <w:hyperlink r:id="rId119" w:history="1">
              <w:r w:rsidR="00036A85" w:rsidRPr="002D4B12">
                <w:t>Показатель № 4</w:t>
              </w:r>
            </w:hyperlink>
          </w:p>
        </w:tc>
        <w:tc>
          <w:tcPr>
            <w:tcW w:w="1850" w:type="pct"/>
            <w:shd w:val="clear" w:color="000000" w:fill="auto"/>
          </w:tcPr>
          <w:p w:rsidR="00036A85" w:rsidRPr="002D4B12" w:rsidRDefault="00036A85" w:rsidP="006917A6">
            <w:r w:rsidRPr="002D4B12">
              <w:t>Доля проверок, проведенных органами государственного контроля (надзора), муниципального контроля с нарушениями требований законодательства Российской Федерации о порядке их проведения, по результатам выявления которых к должностным лицам органов государственного контроля (надзора), муниципального контроля, осуществившим такие проверки, применены меры дисциплинарного, административного наказания (в процентах от общего числа проведенных проверок)</w:t>
            </w:r>
          </w:p>
        </w:tc>
        <w:tc>
          <w:tcPr>
            <w:tcW w:w="775" w:type="pct"/>
            <w:shd w:val="clear" w:color="000000" w:fill="auto"/>
            <w:vAlign w:val="center"/>
          </w:tcPr>
          <w:p w:rsidR="00036A85" w:rsidRPr="002D4B12" w:rsidRDefault="00036A85" w:rsidP="00036A85">
            <w:pPr>
              <w:jc w:val="center"/>
            </w:pPr>
            <w:r w:rsidRPr="002D4B12">
              <w:t>0</w:t>
            </w:r>
          </w:p>
        </w:tc>
        <w:tc>
          <w:tcPr>
            <w:tcW w:w="775" w:type="pct"/>
            <w:shd w:val="clear" w:color="000000" w:fill="auto"/>
            <w:vAlign w:val="center"/>
          </w:tcPr>
          <w:p w:rsidR="00036A85" w:rsidRPr="002D4B12" w:rsidRDefault="00036A85" w:rsidP="00083F91">
            <w:pPr>
              <w:jc w:val="center"/>
            </w:pPr>
            <w:r w:rsidRPr="002D4B12">
              <w:t>0</w:t>
            </w:r>
          </w:p>
        </w:tc>
        <w:tc>
          <w:tcPr>
            <w:tcW w:w="929" w:type="pct"/>
            <w:shd w:val="clear" w:color="000000" w:fill="auto"/>
            <w:vAlign w:val="center"/>
          </w:tcPr>
          <w:p w:rsidR="00036A85" w:rsidRPr="002D4B12" w:rsidRDefault="00036A85" w:rsidP="00157BA1">
            <w:pPr>
              <w:jc w:val="center"/>
            </w:pPr>
            <w:r w:rsidRPr="002D4B12">
              <w:t>0</w:t>
            </w:r>
          </w:p>
        </w:tc>
      </w:tr>
      <w:tr w:rsidR="00036A85" w:rsidRPr="002D4B12" w:rsidTr="006B3EF8">
        <w:trPr>
          <w:trHeight w:val="771"/>
        </w:trPr>
        <w:tc>
          <w:tcPr>
            <w:tcW w:w="670" w:type="pct"/>
            <w:shd w:val="clear" w:color="000000" w:fill="auto"/>
          </w:tcPr>
          <w:p w:rsidR="00036A85" w:rsidRPr="002D4B12" w:rsidRDefault="00E24AF4" w:rsidP="006E7F75">
            <w:pPr>
              <w:jc w:val="center"/>
            </w:pPr>
            <w:hyperlink r:id="rId120" w:history="1">
              <w:r w:rsidR="00036A85" w:rsidRPr="002D4B12">
                <w:t>Показатель № 5</w:t>
              </w:r>
            </w:hyperlink>
          </w:p>
        </w:tc>
        <w:tc>
          <w:tcPr>
            <w:tcW w:w="1850" w:type="pct"/>
            <w:shd w:val="clear" w:color="000000" w:fill="auto"/>
          </w:tcPr>
          <w:p w:rsidR="00036A85" w:rsidRPr="002D4B12" w:rsidRDefault="00036A85" w:rsidP="006917A6">
            <w:r w:rsidRPr="002D4B12">
              <w:t>Доля юридических лиц, индивидуальных предпринимателей, в отношении которых органами государственного контроля (надзора), муниципального контроля были проведены проверки (в процентах от общего количества юридических лиц, индивидуальных предпринимателей, осуществляющих деятельность на территории Российской Федерации, соответствующего субъекта Российской Федерации, соответствующего муниципального образования, деятельность которых подлежит государственному контролю (надзору), муниципальному контролю)</w:t>
            </w:r>
          </w:p>
        </w:tc>
        <w:tc>
          <w:tcPr>
            <w:tcW w:w="775" w:type="pct"/>
            <w:shd w:val="clear" w:color="000000" w:fill="auto"/>
            <w:vAlign w:val="center"/>
          </w:tcPr>
          <w:p w:rsidR="00036A85" w:rsidRPr="002D4B12" w:rsidRDefault="00036A85" w:rsidP="00036A85">
            <w:pPr>
              <w:jc w:val="center"/>
            </w:pPr>
            <w:r w:rsidRPr="002D4B12">
              <w:t>1,3</w:t>
            </w:r>
          </w:p>
        </w:tc>
        <w:tc>
          <w:tcPr>
            <w:tcW w:w="775" w:type="pct"/>
            <w:shd w:val="clear" w:color="000000" w:fill="auto"/>
            <w:vAlign w:val="center"/>
          </w:tcPr>
          <w:p w:rsidR="00036A85" w:rsidRPr="002D4B12" w:rsidRDefault="00036A85" w:rsidP="00083F91">
            <w:pPr>
              <w:jc w:val="center"/>
            </w:pPr>
            <w:r w:rsidRPr="002D4B12">
              <w:t>0,9</w:t>
            </w:r>
          </w:p>
        </w:tc>
        <w:tc>
          <w:tcPr>
            <w:tcW w:w="929" w:type="pct"/>
            <w:shd w:val="clear" w:color="000000" w:fill="auto"/>
            <w:vAlign w:val="center"/>
          </w:tcPr>
          <w:p w:rsidR="00036A85" w:rsidRPr="002D4B12" w:rsidRDefault="00036A85" w:rsidP="00036A85">
            <w:pPr>
              <w:jc w:val="center"/>
            </w:pPr>
            <w:r w:rsidRPr="002D4B12">
              <w:t>0,4</w:t>
            </w:r>
          </w:p>
        </w:tc>
      </w:tr>
      <w:tr w:rsidR="00036A85" w:rsidRPr="002D4B12" w:rsidTr="006B3EF8">
        <w:trPr>
          <w:trHeight w:val="771"/>
        </w:trPr>
        <w:tc>
          <w:tcPr>
            <w:tcW w:w="670" w:type="pct"/>
            <w:shd w:val="clear" w:color="000000" w:fill="auto"/>
          </w:tcPr>
          <w:p w:rsidR="00036A85" w:rsidRPr="002D4B12" w:rsidRDefault="00E24AF4" w:rsidP="006E7F75">
            <w:pPr>
              <w:jc w:val="center"/>
            </w:pPr>
            <w:hyperlink r:id="rId121" w:history="1">
              <w:r w:rsidR="00036A85" w:rsidRPr="002D4B12">
                <w:t>Показатель № 6</w:t>
              </w:r>
            </w:hyperlink>
          </w:p>
        </w:tc>
        <w:tc>
          <w:tcPr>
            <w:tcW w:w="1850" w:type="pct"/>
            <w:shd w:val="clear" w:color="000000" w:fill="auto"/>
          </w:tcPr>
          <w:p w:rsidR="00036A85" w:rsidRPr="002D4B12" w:rsidRDefault="00036A85" w:rsidP="006917A6">
            <w:r w:rsidRPr="002D4B12">
              <w:t>Среднее количество проверок, проведенных в отношении одного юридического лица, индивидуального предпринимателя</w:t>
            </w:r>
          </w:p>
        </w:tc>
        <w:tc>
          <w:tcPr>
            <w:tcW w:w="775" w:type="pct"/>
            <w:shd w:val="clear" w:color="000000" w:fill="auto"/>
            <w:vAlign w:val="center"/>
          </w:tcPr>
          <w:p w:rsidR="00036A85" w:rsidRPr="002D4B12" w:rsidRDefault="00036A85" w:rsidP="00036A85">
            <w:pPr>
              <w:jc w:val="center"/>
            </w:pPr>
            <w:r w:rsidRPr="002D4B12">
              <w:t>1</w:t>
            </w:r>
          </w:p>
        </w:tc>
        <w:tc>
          <w:tcPr>
            <w:tcW w:w="775" w:type="pct"/>
            <w:shd w:val="clear" w:color="000000" w:fill="auto"/>
            <w:vAlign w:val="center"/>
          </w:tcPr>
          <w:p w:rsidR="00036A85" w:rsidRPr="002D4B12" w:rsidRDefault="00036A85" w:rsidP="00083F91">
            <w:pPr>
              <w:jc w:val="center"/>
            </w:pPr>
            <w:r w:rsidRPr="002D4B12">
              <w:t>1,9</w:t>
            </w:r>
          </w:p>
        </w:tc>
        <w:tc>
          <w:tcPr>
            <w:tcW w:w="929" w:type="pct"/>
            <w:shd w:val="clear" w:color="000000" w:fill="auto"/>
            <w:vAlign w:val="center"/>
          </w:tcPr>
          <w:p w:rsidR="00036A85" w:rsidRPr="002D4B12" w:rsidRDefault="00036A85" w:rsidP="00DF14D3">
            <w:pPr>
              <w:jc w:val="center"/>
            </w:pPr>
            <w:r w:rsidRPr="002D4B12">
              <w:t>0,9</w:t>
            </w:r>
          </w:p>
        </w:tc>
      </w:tr>
      <w:tr w:rsidR="00036A85" w:rsidRPr="002D4B12" w:rsidTr="006B3EF8">
        <w:trPr>
          <w:trHeight w:val="771"/>
        </w:trPr>
        <w:tc>
          <w:tcPr>
            <w:tcW w:w="670" w:type="pct"/>
            <w:shd w:val="clear" w:color="000000" w:fill="auto"/>
          </w:tcPr>
          <w:p w:rsidR="00036A85" w:rsidRPr="002D4B12" w:rsidRDefault="00E24AF4" w:rsidP="006E7F75">
            <w:pPr>
              <w:jc w:val="center"/>
            </w:pPr>
            <w:hyperlink r:id="rId122" w:history="1">
              <w:r w:rsidR="00036A85" w:rsidRPr="002D4B12">
                <w:t>Показатель № 7</w:t>
              </w:r>
            </w:hyperlink>
          </w:p>
        </w:tc>
        <w:tc>
          <w:tcPr>
            <w:tcW w:w="1850" w:type="pct"/>
            <w:shd w:val="clear" w:color="000000" w:fill="auto"/>
          </w:tcPr>
          <w:p w:rsidR="00036A85" w:rsidRPr="002D4B12" w:rsidRDefault="00036A85" w:rsidP="006917A6">
            <w:r w:rsidRPr="002D4B12">
              <w:t>Доля проведенных внеплановых проверок (в процентах от общего количества проведенных проверок)</w:t>
            </w:r>
          </w:p>
        </w:tc>
        <w:tc>
          <w:tcPr>
            <w:tcW w:w="775" w:type="pct"/>
            <w:shd w:val="clear" w:color="000000" w:fill="auto"/>
            <w:vAlign w:val="center"/>
          </w:tcPr>
          <w:p w:rsidR="00036A85" w:rsidRPr="002D4B12" w:rsidRDefault="00036A85" w:rsidP="00036A85">
            <w:pPr>
              <w:jc w:val="center"/>
            </w:pPr>
            <w:r w:rsidRPr="002D4B12">
              <w:t>41,8</w:t>
            </w:r>
          </w:p>
        </w:tc>
        <w:tc>
          <w:tcPr>
            <w:tcW w:w="775" w:type="pct"/>
            <w:shd w:val="clear" w:color="000000" w:fill="auto"/>
            <w:vAlign w:val="center"/>
          </w:tcPr>
          <w:p w:rsidR="00036A85" w:rsidRPr="002D4B12" w:rsidRDefault="00036A85" w:rsidP="00036A85">
            <w:pPr>
              <w:jc w:val="center"/>
            </w:pPr>
            <w:r w:rsidRPr="002D4B12">
              <w:t>55,9</w:t>
            </w:r>
          </w:p>
        </w:tc>
        <w:tc>
          <w:tcPr>
            <w:tcW w:w="929" w:type="pct"/>
            <w:shd w:val="clear" w:color="000000" w:fill="auto"/>
            <w:vAlign w:val="center"/>
          </w:tcPr>
          <w:p w:rsidR="00036A85" w:rsidRPr="002D4B12" w:rsidRDefault="00036A85" w:rsidP="008E6843">
            <w:pPr>
              <w:jc w:val="center"/>
            </w:pPr>
            <w:r w:rsidRPr="002D4B12">
              <w:t>14,1</w:t>
            </w:r>
          </w:p>
        </w:tc>
      </w:tr>
      <w:tr w:rsidR="00036A85" w:rsidRPr="002D4B12" w:rsidTr="006B3EF8">
        <w:trPr>
          <w:trHeight w:val="771"/>
        </w:trPr>
        <w:tc>
          <w:tcPr>
            <w:tcW w:w="670" w:type="pct"/>
            <w:shd w:val="clear" w:color="000000" w:fill="auto"/>
          </w:tcPr>
          <w:p w:rsidR="00036A85" w:rsidRPr="002D4B12" w:rsidRDefault="00E24AF4" w:rsidP="006E7F75">
            <w:pPr>
              <w:jc w:val="center"/>
            </w:pPr>
            <w:hyperlink r:id="rId123" w:history="1">
              <w:r w:rsidR="00036A85" w:rsidRPr="002D4B12">
                <w:t>Показатель № 8</w:t>
              </w:r>
            </w:hyperlink>
          </w:p>
        </w:tc>
        <w:tc>
          <w:tcPr>
            <w:tcW w:w="1850" w:type="pct"/>
            <w:shd w:val="clear" w:color="000000" w:fill="auto"/>
          </w:tcPr>
          <w:p w:rsidR="00036A85" w:rsidRPr="002D4B12" w:rsidRDefault="00036A85" w:rsidP="006917A6">
            <w:r w:rsidRPr="002D4B12">
              <w:t>Доля правонарушений, выявленных по итогам проведения внеплановых проверок (в процентах от общего числа правонарушений, выявленных по итогам проверок)</w:t>
            </w:r>
          </w:p>
        </w:tc>
        <w:tc>
          <w:tcPr>
            <w:tcW w:w="775" w:type="pct"/>
            <w:shd w:val="clear" w:color="000000" w:fill="auto"/>
            <w:vAlign w:val="center"/>
          </w:tcPr>
          <w:p w:rsidR="00036A85" w:rsidRPr="002D4B12" w:rsidRDefault="00036A85" w:rsidP="00036A85">
            <w:pPr>
              <w:jc w:val="center"/>
            </w:pPr>
            <w:r w:rsidRPr="002D4B12">
              <w:t>49,7</w:t>
            </w:r>
          </w:p>
        </w:tc>
        <w:tc>
          <w:tcPr>
            <w:tcW w:w="775" w:type="pct"/>
            <w:shd w:val="clear" w:color="000000" w:fill="auto"/>
            <w:vAlign w:val="center"/>
          </w:tcPr>
          <w:p w:rsidR="00036A85" w:rsidRPr="002D4B12" w:rsidRDefault="00F57C8C" w:rsidP="00083F91">
            <w:pPr>
              <w:jc w:val="center"/>
            </w:pPr>
            <w:r w:rsidRPr="002D4B12">
              <w:t>73</w:t>
            </w:r>
          </w:p>
        </w:tc>
        <w:tc>
          <w:tcPr>
            <w:tcW w:w="929" w:type="pct"/>
            <w:shd w:val="clear" w:color="000000" w:fill="auto"/>
            <w:vAlign w:val="center"/>
          </w:tcPr>
          <w:p w:rsidR="00036A85" w:rsidRPr="002D4B12" w:rsidRDefault="00F57C8C" w:rsidP="008E6843">
            <w:pPr>
              <w:jc w:val="center"/>
            </w:pPr>
            <w:r w:rsidRPr="002D4B12">
              <w:t>23,3</w:t>
            </w:r>
          </w:p>
        </w:tc>
      </w:tr>
      <w:tr w:rsidR="00036A85" w:rsidRPr="002D4B12" w:rsidTr="006B3EF8">
        <w:trPr>
          <w:trHeight w:val="771"/>
        </w:trPr>
        <w:tc>
          <w:tcPr>
            <w:tcW w:w="670" w:type="pct"/>
            <w:shd w:val="clear" w:color="000000" w:fill="auto"/>
          </w:tcPr>
          <w:p w:rsidR="00036A85" w:rsidRPr="002D4B12" w:rsidRDefault="00E24AF4" w:rsidP="006E7F75">
            <w:pPr>
              <w:jc w:val="center"/>
            </w:pPr>
            <w:hyperlink r:id="rId124" w:history="1">
              <w:r w:rsidR="00036A85" w:rsidRPr="002D4B12">
                <w:t>Показатель № 9</w:t>
              </w:r>
            </w:hyperlink>
          </w:p>
        </w:tc>
        <w:tc>
          <w:tcPr>
            <w:tcW w:w="1850" w:type="pct"/>
            <w:shd w:val="clear" w:color="000000" w:fill="auto"/>
          </w:tcPr>
          <w:p w:rsidR="00036A85" w:rsidRPr="002D4B12" w:rsidRDefault="00036A85" w:rsidP="006917A6">
            <w:r w:rsidRPr="002D4B12">
              <w:t>Доля внеплановых проверок, проведенных по фактам нарушений, с которыми связано возникновение угрозы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угрозы чрезвычайных ситуаций природного и техногенного характера, с целью предотвращения угрозы причинения такого вреда (в процентах от общего количества проведенных внеплановых проверок)</w:t>
            </w:r>
          </w:p>
        </w:tc>
        <w:tc>
          <w:tcPr>
            <w:tcW w:w="775" w:type="pct"/>
            <w:shd w:val="clear" w:color="000000" w:fill="auto"/>
            <w:vAlign w:val="center"/>
          </w:tcPr>
          <w:p w:rsidR="00036A85" w:rsidRPr="002D4B12" w:rsidRDefault="00036A85" w:rsidP="00036A85">
            <w:pPr>
              <w:jc w:val="center"/>
            </w:pPr>
            <w:r w:rsidRPr="002D4B12">
              <w:t>0,7</w:t>
            </w:r>
          </w:p>
        </w:tc>
        <w:tc>
          <w:tcPr>
            <w:tcW w:w="775" w:type="pct"/>
            <w:shd w:val="clear" w:color="000000" w:fill="auto"/>
            <w:vAlign w:val="center"/>
          </w:tcPr>
          <w:p w:rsidR="00036A85" w:rsidRPr="002D4B12" w:rsidRDefault="00036A85" w:rsidP="00F57C8C">
            <w:pPr>
              <w:jc w:val="center"/>
            </w:pPr>
            <w:r w:rsidRPr="002D4B12">
              <w:t>0,</w:t>
            </w:r>
            <w:r w:rsidR="00F57C8C" w:rsidRPr="002D4B12">
              <w:t>1</w:t>
            </w:r>
          </w:p>
        </w:tc>
        <w:tc>
          <w:tcPr>
            <w:tcW w:w="929" w:type="pct"/>
            <w:shd w:val="clear" w:color="000000" w:fill="auto"/>
            <w:vAlign w:val="center"/>
          </w:tcPr>
          <w:p w:rsidR="00036A85" w:rsidRPr="002D4B12" w:rsidRDefault="00F57C8C" w:rsidP="00B30E0F">
            <w:pPr>
              <w:jc w:val="center"/>
            </w:pPr>
            <w:r w:rsidRPr="002D4B12">
              <w:t>0,6</w:t>
            </w:r>
          </w:p>
        </w:tc>
      </w:tr>
      <w:tr w:rsidR="00036A85" w:rsidRPr="002D4B12" w:rsidTr="006B3EF8">
        <w:trPr>
          <w:trHeight w:val="771"/>
        </w:trPr>
        <w:tc>
          <w:tcPr>
            <w:tcW w:w="670" w:type="pct"/>
            <w:shd w:val="clear" w:color="000000" w:fill="auto"/>
          </w:tcPr>
          <w:p w:rsidR="00036A85" w:rsidRPr="002D4B12" w:rsidRDefault="00E24AF4" w:rsidP="006E7F75">
            <w:pPr>
              <w:jc w:val="center"/>
            </w:pPr>
            <w:hyperlink r:id="rId125" w:history="1">
              <w:r w:rsidR="00036A85" w:rsidRPr="002D4B12">
                <w:t>Показатель № 10</w:t>
              </w:r>
            </w:hyperlink>
          </w:p>
        </w:tc>
        <w:tc>
          <w:tcPr>
            <w:tcW w:w="1850" w:type="pct"/>
            <w:shd w:val="clear" w:color="000000" w:fill="auto"/>
          </w:tcPr>
          <w:p w:rsidR="00036A85" w:rsidRPr="002D4B12" w:rsidRDefault="00036A85" w:rsidP="006917A6">
            <w:r w:rsidRPr="002D4B12">
              <w:t>Доля внеплановых проверок, проведенных по фактам нарушений обязательных требований, с которыми связано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возникновение чрезвычайных ситуаций природного и техногенного характера, с целью прекращения дальнейшего причинения вреда и ликвидации последствий таких нарушений (в процентах от общего количества проведенных внеплановых проверок)</w:t>
            </w:r>
          </w:p>
        </w:tc>
        <w:tc>
          <w:tcPr>
            <w:tcW w:w="775" w:type="pct"/>
            <w:shd w:val="clear" w:color="000000" w:fill="auto"/>
            <w:vAlign w:val="center"/>
          </w:tcPr>
          <w:p w:rsidR="00036A85" w:rsidRPr="002D4B12" w:rsidRDefault="00036A85" w:rsidP="00036A85">
            <w:pPr>
              <w:jc w:val="center"/>
            </w:pPr>
            <w:r w:rsidRPr="002D4B12">
              <w:t>0</w:t>
            </w:r>
          </w:p>
        </w:tc>
        <w:tc>
          <w:tcPr>
            <w:tcW w:w="775" w:type="pct"/>
            <w:shd w:val="clear" w:color="000000" w:fill="auto"/>
            <w:vAlign w:val="center"/>
          </w:tcPr>
          <w:p w:rsidR="00036A85" w:rsidRPr="002D4B12" w:rsidRDefault="00036A85" w:rsidP="00083F91">
            <w:pPr>
              <w:jc w:val="center"/>
            </w:pPr>
            <w:r w:rsidRPr="002D4B12">
              <w:t>0</w:t>
            </w:r>
          </w:p>
        </w:tc>
        <w:tc>
          <w:tcPr>
            <w:tcW w:w="929" w:type="pct"/>
            <w:shd w:val="clear" w:color="000000" w:fill="auto"/>
            <w:vAlign w:val="center"/>
          </w:tcPr>
          <w:p w:rsidR="00036A85" w:rsidRPr="002D4B12" w:rsidRDefault="00036A85" w:rsidP="008E6843">
            <w:pPr>
              <w:jc w:val="center"/>
            </w:pPr>
            <w:r w:rsidRPr="002D4B12">
              <w:t>0</w:t>
            </w:r>
          </w:p>
        </w:tc>
      </w:tr>
      <w:tr w:rsidR="00036A85" w:rsidRPr="002D4B12" w:rsidTr="006B3EF8">
        <w:trPr>
          <w:trHeight w:val="771"/>
        </w:trPr>
        <w:tc>
          <w:tcPr>
            <w:tcW w:w="670" w:type="pct"/>
            <w:shd w:val="clear" w:color="000000" w:fill="auto"/>
          </w:tcPr>
          <w:p w:rsidR="00036A85" w:rsidRPr="002D4B12" w:rsidRDefault="00E24AF4" w:rsidP="006E7F75">
            <w:pPr>
              <w:jc w:val="center"/>
            </w:pPr>
            <w:hyperlink r:id="rId126" w:history="1">
              <w:r w:rsidR="00036A85" w:rsidRPr="002D4B12">
                <w:t>Показатель № 11</w:t>
              </w:r>
            </w:hyperlink>
          </w:p>
        </w:tc>
        <w:tc>
          <w:tcPr>
            <w:tcW w:w="1850" w:type="pct"/>
            <w:shd w:val="clear" w:color="000000" w:fill="auto"/>
          </w:tcPr>
          <w:p w:rsidR="00036A85" w:rsidRPr="002D4B12" w:rsidRDefault="00036A85" w:rsidP="006917A6">
            <w:r w:rsidRPr="002D4B12">
              <w:t>Доля проверок, по итогам которых выявлены правонарушения (в процентах от общего числа проведенных плановых и внеплановых проверок)</w:t>
            </w:r>
          </w:p>
        </w:tc>
        <w:tc>
          <w:tcPr>
            <w:tcW w:w="775" w:type="pct"/>
            <w:shd w:val="clear" w:color="000000" w:fill="auto"/>
            <w:vAlign w:val="center"/>
          </w:tcPr>
          <w:p w:rsidR="00036A85" w:rsidRPr="002D4B12" w:rsidRDefault="00036A85" w:rsidP="00036A85">
            <w:pPr>
              <w:jc w:val="center"/>
            </w:pPr>
            <w:r w:rsidRPr="002D4B12">
              <w:t>41,6</w:t>
            </w:r>
          </w:p>
        </w:tc>
        <w:tc>
          <w:tcPr>
            <w:tcW w:w="775" w:type="pct"/>
            <w:shd w:val="clear" w:color="000000" w:fill="auto"/>
            <w:vAlign w:val="center"/>
          </w:tcPr>
          <w:p w:rsidR="00036A85" w:rsidRPr="002D4B12" w:rsidRDefault="00F57C8C" w:rsidP="00083F91">
            <w:pPr>
              <w:jc w:val="center"/>
            </w:pPr>
            <w:r w:rsidRPr="002D4B12">
              <w:t>56,7</w:t>
            </w:r>
          </w:p>
        </w:tc>
        <w:tc>
          <w:tcPr>
            <w:tcW w:w="929" w:type="pct"/>
            <w:shd w:val="clear" w:color="000000" w:fill="auto"/>
            <w:vAlign w:val="center"/>
          </w:tcPr>
          <w:p w:rsidR="00036A85" w:rsidRPr="002D4B12" w:rsidRDefault="00F57C8C" w:rsidP="008E6843">
            <w:pPr>
              <w:jc w:val="center"/>
            </w:pPr>
            <w:r w:rsidRPr="002D4B12">
              <w:t>15,1</w:t>
            </w:r>
          </w:p>
        </w:tc>
      </w:tr>
      <w:tr w:rsidR="00036A85" w:rsidRPr="002D4B12" w:rsidTr="006B3EF8">
        <w:trPr>
          <w:trHeight w:val="771"/>
        </w:trPr>
        <w:tc>
          <w:tcPr>
            <w:tcW w:w="670" w:type="pct"/>
            <w:shd w:val="clear" w:color="000000" w:fill="auto"/>
          </w:tcPr>
          <w:p w:rsidR="00036A85" w:rsidRPr="002D4B12" w:rsidRDefault="00E24AF4" w:rsidP="006E7F75">
            <w:pPr>
              <w:jc w:val="center"/>
            </w:pPr>
            <w:hyperlink r:id="rId127" w:history="1">
              <w:r w:rsidR="00036A85" w:rsidRPr="002D4B12">
                <w:t>Показатель № 12</w:t>
              </w:r>
            </w:hyperlink>
          </w:p>
        </w:tc>
        <w:tc>
          <w:tcPr>
            <w:tcW w:w="1850" w:type="pct"/>
            <w:shd w:val="clear" w:color="000000" w:fill="auto"/>
          </w:tcPr>
          <w:p w:rsidR="00036A85" w:rsidRPr="002D4B12" w:rsidRDefault="00036A85" w:rsidP="006917A6">
            <w:r w:rsidRPr="002D4B12">
              <w:t>Доля проверок, по итогам которых по результатам выявленных правонарушений были возбуждены дела об административных правонарушениях (в процентах от общего числа проверок, по итогам которых были выявлены правонарушения)</w:t>
            </w:r>
          </w:p>
        </w:tc>
        <w:tc>
          <w:tcPr>
            <w:tcW w:w="775" w:type="pct"/>
            <w:shd w:val="clear" w:color="000000" w:fill="auto"/>
            <w:vAlign w:val="center"/>
          </w:tcPr>
          <w:p w:rsidR="00036A85" w:rsidRPr="002D4B12" w:rsidRDefault="00036A85" w:rsidP="00036A85">
            <w:pPr>
              <w:jc w:val="center"/>
            </w:pPr>
            <w:r w:rsidRPr="002D4B12">
              <w:t>52,8</w:t>
            </w:r>
          </w:p>
        </w:tc>
        <w:tc>
          <w:tcPr>
            <w:tcW w:w="775" w:type="pct"/>
            <w:shd w:val="clear" w:color="000000" w:fill="auto"/>
            <w:vAlign w:val="center"/>
          </w:tcPr>
          <w:p w:rsidR="00036A85" w:rsidRPr="002D4B12" w:rsidRDefault="00F57C8C" w:rsidP="00083F91">
            <w:pPr>
              <w:jc w:val="center"/>
            </w:pPr>
            <w:r w:rsidRPr="002D4B12">
              <w:t>80</w:t>
            </w:r>
          </w:p>
        </w:tc>
        <w:tc>
          <w:tcPr>
            <w:tcW w:w="929" w:type="pct"/>
            <w:shd w:val="clear" w:color="000000" w:fill="auto"/>
            <w:vAlign w:val="center"/>
          </w:tcPr>
          <w:p w:rsidR="00036A85" w:rsidRPr="002D4B12" w:rsidRDefault="00F57C8C" w:rsidP="008E6843">
            <w:pPr>
              <w:jc w:val="center"/>
            </w:pPr>
            <w:r w:rsidRPr="002D4B12">
              <w:t>27,2</w:t>
            </w:r>
          </w:p>
        </w:tc>
      </w:tr>
      <w:tr w:rsidR="00036A85" w:rsidRPr="002D4B12" w:rsidTr="006B3EF8">
        <w:trPr>
          <w:trHeight w:val="289"/>
        </w:trPr>
        <w:tc>
          <w:tcPr>
            <w:tcW w:w="670" w:type="pct"/>
            <w:shd w:val="clear" w:color="000000" w:fill="auto"/>
          </w:tcPr>
          <w:p w:rsidR="00036A85" w:rsidRPr="002D4B12" w:rsidRDefault="00E24AF4" w:rsidP="006E7F75">
            <w:pPr>
              <w:jc w:val="center"/>
            </w:pPr>
            <w:hyperlink r:id="rId128" w:history="1">
              <w:r w:rsidR="00036A85" w:rsidRPr="002D4B12">
                <w:t>Показатель № 13</w:t>
              </w:r>
            </w:hyperlink>
          </w:p>
        </w:tc>
        <w:tc>
          <w:tcPr>
            <w:tcW w:w="1850" w:type="pct"/>
            <w:shd w:val="clear" w:color="000000" w:fill="auto"/>
          </w:tcPr>
          <w:p w:rsidR="00036A85" w:rsidRPr="002D4B12" w:rsidRDefault="00036A85" w:rsidP="006917A6">
            <w:r w:rsidRPr="002D4B12">
              <w:t>Доля проверок, по итогам которых по фактам выявленных нарушений наложены административные наказания (в процентах от общего числа проверок, по итогам которых по результатам выявленных правонарушений возбуждены дела об административных правонарушениях)</w:t>
            </w:r>
          </w:p>
        </w:tc>
        <w:tc>
          <w:tcPr>
            <w:tcW w:w="775" w:type="pct"/>
            <w:shd w:val="clear" w:color="000000" w:fill="auto"/>
            <w:vAlign w:val="center"/>
          </w:tcPr>
          <w:p w:rsidR="00036A85" w:rsidRPr="002D4B12" w:rsidRDefault="00036A85" w:rsidP="00036A85">
            <w:pPr>
              <w:jc w:val="center"/>
            </w:pPr>
            <w:r w:rsidRPr="002D4B12">
              <w:t>86,1</w:t>
            </w:r>
          </w:p>
        </w:tc>
        <w:tc>
          <w:tcPr>
            <w:tcW w:w="775" w:type="pct"/>
            <w:shd w:val="clear" w:color="000000" w:fill="auto"/>
            <w:vAlign w:val="center"/>
          </w:tcPr>
          <w:p w:rsidR="00036A85" w:rsidRPr="002D4B12" w:rsidRDefault="00F57C8C" w:rsidP="00083F91">
            <w:pPr>
              <w:jc w:val="center"/>
            </w:pPr>
            <w:r w:rsidRPr="002D4B12">
              <w:t>94,6</w:t>
            </w:r>
          </w:p>
        </w:tc>
        <w:tc>
          <w:tcPr>
            <w:tcW w:w="929" w:type="pct"/>
            <w:shd w:val="clear" w:color="000000" w:fill="auto"/>
            <w:vAlign w:val="center"/>
          </w:tcPr>
          <w:p w:rsidR="00036A85" w:rsidRPr="002D4B12" w:rsidRDefault="00F57C8C" w:rsidP="008E6843">
            <w:pPr>
              <w:jc w:val="center"/>
            </w:pPr>
            <w:r w:rsidRPr="002D4B12">
              <w:t>8,5</w:t>
            </w:r>
          </w:p>
        </w:tc>
      </w:tr>
      <w:tr w:rsidR="00036A85" w:rsidRPr="002D4B12" w:rsidTr="006B3EF8">
        <w:trPr>
          <w:trHeight w:val="289"/>
        </w:trPr>
        <w:tc>
          <w:tcPr>
            <w:tcW w:w="670" w:type="pct"/>
            <w:shd w:val="clear" w:color="000000" w:fill="auto"/>
          </w:tcPr>
          <w:p w:rsidR="00036A85" w:rsidRPr="002D4B12" w:rsidRDefault="00E24AF4" w:rsidP="006E7F75">
            <w:pPr>
              <w:jc w:val="center"/>
            </w:pPr>
            <w:hyperlink r:id="rId129" w:history="1">
              <w:r w:rsidR="00036A85" w:rsidRPr="002D4B12">
                <w:t>Показатель № 14</w:t>
              </w:r>
            </w:hyperlink>
          </w:p>
        </w:tc>
        <w:tc>
          <w:tcPr>
            <w:tcW w:w="1850" w:type="pct"/>
            <w:shd w:val="clear" w:color="000000" w:fill="auto"/>
          </w:tcPr>
          <w:p w:rsidR="00036A85" w:rsidRPr="002D4B12" w:rsidRDefault="00036A85" w:rsidP="006917A6">
            <w:r w:rsidRPr="002D4B12">
              <w:t>Доля юридических лиц, индивидуальных предпринимателей, в деятельности которых выявлены нарушения обязательных требований, представляющие непосредственную угрозу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угрозу чрезвычайных ситуаций природного и техногенного характера (в процентах от общего числа проверенных лиц)</w:t>
            </w:r>
          </w:p>
        </w:tc>
        <w:tc>
          <w:tcPr>
            <w:tcW w:w="775" w:type="pct"/>
            <w:shd w:val="clear" w:color="000000" w:fill="auto"/>
            <w:vAlign w:val="center"/>
          </w:tcPr>
          <w:p w:rsidR="00036A85" w:rsidRPr="002D4B12" w:rsidRDefault="00036A85" w:rsidP="00036A85">
            <w:pPr>
              <w:jc w:val="center"/>
            </w:pPr>
            <w:r w:rsidRPr="002D4B12">
              <w:t>0</w:t>
            </w:r>
          </w:p>
        </w:tc>
        <w:tc>
          <w:tcPr>
            <w:tcW w:w="775" w:type="pct"/>
            <w:shd w:val="clear" w:color="000000" w:fill="auto"/>
            <w:vAlign w:val="center"/>
          </w:tcPr>
          <w:p w:rsidR="00036A85" w:rsidRPr="002D4B12" w:rsidRDefault="00036A85" w:rsidP="00083F91">
            <w:pPr>
              <w:jc w:val="center"/>
            </w:pPr>
            <w:r w:rsidRPr="002D4B12">
              <w:t>0</w:t>
            </w:r>
          </w:p>
        </w:tc>
        <w:tc>
          <w:tcPr>
            <w:tcW w:w="929" w:type="pct"/>
            <w:shd w:val="clear" w:color="000000" w:fill="auto"/>
            <w:vAlign w:val="center"/>
          </w:tcPr>
          <w:p w:rsidR="00036A85" w:rsidRPr="002D4B12" w:rsidRDefault="00036A85" w:rsidP="008E6843">
            <w:pPr>
              <w:jc w:val="center"/>
            </w:pPr>
            <w:r w:rsidRPr="002D4B12">
              <w:t>0</w:t>
            </w:r>
          </w:p>
        </w:tc>
      </w:tr>
      <w:tr w:rsidR="00036A85" w:rsidRPr="002D4B12" w:rsidTr="006B3EF8">
        <w:trPr>
          <w:trHeight w:val="289"/>
        </w:trPr>
        <w:tc>
          <w:tcPr>
            <w:tcW w:w="670" w:type="pct"/>
            <w:shd w:val="clear" w:color="000000" w:fill="auto"/>
          </w:tcPr>
          <w:p w:rsidR="00036A85" w:rsidRPr="002D4B12" w:rsidRDefault="00E24AF4" w:rsidP="006E7F75">
            <w:pPr>
              <w:jc w:val="center"/>
            </w:pPr>
            <w:hyperlink r:id="rId130" w:history="1">
              <w:r w:rsidR="00036A85" w:rsidRPr="002D4B12">
                <w:t>Показатель № 15</w:t>
              </w:r>
            </w:hyperlink>
          </w:p>
        </w:tc>
        <w:tc>
          <w:tcPr>
            <w:tcW w:w="1850" w:type="pct"/>
            <w:shd w:val="clear" w:color="000000" w:fill="auto"/>
          </w:tcPr>
          <w:p w:rsidR="00036A85" w:rsidRPr="002D4B12" w:rsidRDefault="00036A85" w:rsidP="006917A6">
            <w:r w:rsidRPr="002D4B12">
              <w:t>Доля юридических лиц, индивидуальных предпринимателей, в деятельности которых выявлены нарушения обязательных требований, явившиеся причиной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природного и техногенного характера (в процентах от общего числа проверенных лиц)</w:t>
            </w:r>
          </w:p>
        </w:tc>
        <w:tc>
          <w:tcPr>
            <w:tcW w:w="775" w:type="pct"/>
            <w:shd w:val="clear" w:color="000000" w:fill="auto"/>
            <w:vAlign w:val="center"/>
          </w:tcPr>
          <w:p w:rsidR="00036A85" w:rsidRPr="002D4B12" w:rsidRDefault="00036A85" w:rsidP="00036A85">
            <w:pPr>
              <w:jc w:val="center"/>
            </w:pPr>
            <w:r w:rsidRPr="002D4B12">
              <w:t>0</w:t>
            </w:r>
          </w:p>
        </w:tc>
        <w:tc>
          <w:tcPr>
            <w:tcW w:w="775" w:type="pct"/>
            <w:shd w:val="clear" w:color="000000" w:fill="auto"/>
            <w:vAlign w:val="center"/>
          </w:tcPr>
          <w:p w:rsidR="00036A85" w:rsidRPr="002D4B12" w:rsidRDefault="00036A85" w:rsidP="00083F91">
            <w:pPr>
              <w:jc w:val="center"/>
            </w:pPr>
            <w:r w:rsidRPr="002D4B12">
              <w:t>0</w:t>
            </w:r>
          </w:p>
        </w:tc>
        <w:tc>
          <w:tcPr>
            <w:tcW w:w="929" w:type="pct"/>
            <w:shd w:val="clear" w:color="000000" w:fill="auto"/>
            <w:vAlign w:val="center"/>
          </w:tcPr>
          <w:p w:rsidR="00036A85" w:rsidRPr="002D4B12" w:rsidRDefault="00036A85" w:rsidP="008E6843">
            <w:pPr>
              <w:jc w:val="center"/>
            </w:pPr>
            <w:r w:rsidRPr="002D4B12">
              <w:t>0</w:t>
            </w:r>
          </w:p>
        </w:tc>
      </w:tr>
      <w:tr w:rsidR="00036A85" w:rsidRPr="002D4B12" w:rsidTr="006B3EF8">
        <w:trPr>
          <w:trHeight w:val="289"/>
        </w:trPr>
        <w:tc>
          <w:tcPr>
            <w:tcW w:w="670" w:type="pct"/>
            <w:shd w:val="clear" w:color="000000" w:fill="auto"/>
          </w:tcPr>
          <w:p w:rsidR="00036A85" w:rsidRPr="002D4B12" w:rsidRDefault="00036A85" w:rsidP="006E7F75">
            <w:pPr>
              <w:jc w:val="center"/>
            </w:pPr>
            <w:r w:rsidRPr="002D4B12">
              <w:t>Показатель № 16</w:t>
            </w:r>
          </w:p>
        </w:tc>
        <w:tc>
          <w:tcPr>
            <w:tcW w:w="1850" w:type="pct"/>
            <w:shd w:val="clear" w:color="000000" w:fill="auto"/>
          </w:tcPr>
          <w:p w:rsidR="00036A85" w:rsidRPr="002D4B12" w:rsidRDefault="00036A85" w:rsidP="00417181">
            <w:r w:rsidRPr="002D4B12">
              <w:t xml:space="preserve">Количество случаев причинения юридическими лицами, индивидуальными предпринимателями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чрезвычайных ситуаций природного и техногенного характера (по видам ущерба) </w:t>
            </w:r>
          </w:p>
        </w:tc>
        <w:tc>
          <w:tcPr>
            <w:tcW w:w="775" w:type="pct"/>
            <w:shd w:val="clear" w:color="000000" w:fill="auto"/>
            <w:vAlign w:val="center"/>
          </w:tcPr>
          <w:p w:rsidR="00036A85" w:rsidRPr="002D4B12" w:rsidRDefault="00036A85" w:rsidP="00036A85">
            <w:pPr>
              <w:jc w:val="center"/>
            </w:pPr>
            <w:r w:rsidRPr="002D4B12">
              <w:t>0</w:t>
            </w:r>
          </w:p>
        </w:tc>
        <w:tc>
          <w:tcPr>
            <w:tcW w:w="775" w:type="pct"/>
            <w:shd w:val="clear" w:color="000000" w:fill="auto"/>
            <w:vAlign w:val="center"/>
          </w:tcPr>
          <w:p w:rsidR="00036A85" w:rsidRPr="002D4B12" w:rsidRDefault="00036A85" w:rsidP="00083F91">
            <w:pPr>
              <w:jc w:val="center"/>
            </w:pPr>
            <w:r w:rsidRPr="002D4B12">
              <w:t>0</w:t>
            </w:r>
          </w:p>
        </w:tc>
        <w:tc>
          <w:tcPr>
            <w:tcW w:w="929" w:type="pct"/>
            <w:shd w:val="clear" w:color="000000" w:fill="auto"/>
            <w:vAlign w:val="center"/>
          </w:tcPr>
          <w:p w:rsidR="00036A85" w:rsidRPr="002D4B12" w:rsidRDefault="00036A85" w:rsidP="008E6843">
            <w:pPr>
              <w:jc w:val="center"/>
            </w:pPr>
            <w:r w:rsidRPr="002D4B12">
              <w:t>0</w:t>
            </w:r>
          </w:p>
        </w:tc>
      </w:tr>
      <w:tr w:rsidR="00036A85" w:rsidRPr="002D4B12" w:rsidTr="006B3EF8">
        <w:trPr>
          <w:trHeight w:val="289"/>
        </w:trPr>
        <w:tc>
          <w:tcPr>
            <w:tcW w:w="670" w:type="pct"/>
            <w:shd w:val="clear" w:color="000000" w:fill="auto"/>
          </w:tcPr>
          <w:p w:rsidR="00036A85" w:rsidRPr="002D4B12" w:rsidRDefault="00036A85" w:rsidP="006E7F75">
            <w:pPr>
              <w:jc w:val="center"/>
            </w:pPr>
            <w:r w:rsidRPr="002D4B12">
              <w:t>Показатель № 17</w:t>
            </w:r>
          </w:p>
        </w:tc>
        <w:tc>
          <w:tcPr>
            <w:tcW w:w="1850" w:type="pct"/>
            <w:shd w:val="clear" w:color="000000" w:fill="auto"/>
          </w:tcPr>
          <w:p w:rsidR="00036A85" w:rsidRPr="002D4B12" w:rsidRDefault="00036A85" w:rsidP="006917A6">
            <w:r w:rsidRPr="002D4B12">
              <w:t>Доля выявленных при проведении проверок правонарушений, связанных с неисполнением предписаний (в процентах от общего числа выявленных правонарушений)</w:t>
            </w:r>
          </w:p>
        </w:tc>
        <w:tc>
          <w:tcPr>
            <w:tcW w:w="775" w:type="pct"/>
            <w:shd w:val="clear" w:color="000000" w:fill="auto"/>
            <w:vAlign w:val="center"/>
          </w:tcPr>
          <w:p w:rsidR="00036A85" w:rsidRPr="002D4B12" w:rsidRDefault="00036A85" w:rsidP="00036A85">
            <w:pPr>
              <w:jc w:val="center"/>
            </w:pPr>
            <w:r w:rsidRPr="002D4B12">
              <w:t>2,7</w:t>
            </w:r>
          </w:p>
        </w:tc>
        <w:tc>
          <w:tcPr>
            <w:tcW w:w="775" w:type="pct"/>
            <w:shd w:val="clear" w:color="000000" w:fill="auto"/>
            <w:vAlign w:val="center"/>
          </w:tcPr>
          <w:p w:rsidR="00036A85" w:rsidRPr="002D4B12" w:rsidRDefault="00F57C8C" w:rsidP="00083F91">
            <w:pPr>
              <w:jc w:val="center"/>
            </w:pPr>
            <w:r w:rsidRPr="002D4B12">
              <w:t>5</w:t>
            </w:r>
          </w:p>
        </w:tc>
        <w:tc>
          <w:tcPr>
            <w:tcW w:w="929" w:type="pct"/>
            <w:shd w:val="clear" w:color="000000" w:fill="auto"/>
            <w:vAlign w:val="center"/>
          </w:tcPr>
          <w:p w:rsidR="00036A85" w:rsidRPr="002D4B12" w:rsidRDefault="00F57C8C" w:rsidP="008E6843">
            <w:pPr>
              <w:jc w:val="center"/>
            </w:pPr>
            <w:r w:rsidRPr="002D4B12">
              <w:t>2,3</w:t>
            </w:r>
          </w:p>
        </w:tc>
      </w:tr>
      <w:tr w:rsidR="006B3EF8" w:rsidRPr="002D4B12" w:rsidTr="006B3EF8">
        <w:trPr>
          <w:trHeight w:val="289"/>
        </w:trPr>
        <w:tc>
          <w:tcPr>
            <w:tcW w:w="670" w:type="pct"/>
            <w:shd w:val="clear" w:color="000000" w:fill="auto"/>
          </w:tcPr>
          <w:p w:rsidR="006B3EF8" w:rsidRPr="002D4B12" w:rsidRDefault="006B3EF8" w:rsidP="006E7F75">
            <w:pPr>
              <w:jc w:val="center"/>
            </w:pPr>
            <w:r w:rsidRPr="002D4B12">
              <w:t>Показатель № 18</w:t>
            </w:r>
          </w:p>
        </w:tc>
        <w:tc>
          <w:tcPr>
            <w:tcW w:w="1850" w:type="pct"/>
            <w:shd w:val="clear" w:color="000000" w:fill="auto"/>
          </w:tcPr>
          <w:p w:rsidR="006B3EF8" w:rsidRPr="002D4B12" w:rsidRDefault="006B3EF8" w:rsidP="006917A6">
            <w:r w:rsidRPr="002D4B12">
              <w:t>Отношение суммы взысканных административных штрафов к общей сумме наложенных административных штрафов</w:t>
            </w:r>
          </w:p>
        </w:tc>
        <w:tc>
          <w:tcPr>
            <w:tcW w:w="775" w:type="pct"/>
            <w:shd w:val="clear" w:color="000000" w:fill="auto"/>
            <w:vAlign w:val="center"/>
          </w:tcPr>
          <w:p w:rsidR="006B3EF8" w:rsidRPr="002D4B12" w:rsidRDefault="006B3EF8" w:rsidP="00036A85">
            <w:pPr>
              <w:jc w:val="center"/>
            </w:pPr>
            <w:r w:rsidRPr="002D4B12">
              <w:t>-</w:t>
            </w:r>
          </w:p>
        </w:tc>
        <w:tc>
          <w:tcPr>
            <w:tcW w:w="775" w:type="pct"/>
            <w:shd w:val="clear" w:color="000000" w:fill="auto"/>
            <w:vAlign w:val="center"/>
          </w:tcPr>
          <w:p w:rsidR="006B3EF8" w:rsidRPr="002D4B12" w:rsidRDefault="004B0774" w:rsidP="00083F91">
            <w:pPr>
              <w:jc w:val="center"/>
            </w:pPr>
            <w:r w:rsidRPr="002D4B12">
              <w:t>82</w:t>
            </w:r>
          </w:p>
        </w:tc>
        <w:tc>
          <w:tcPr>
            <w:tcW w:w="929" w:type="pct"/>
            <w:shd w:val="clear" w:color="000000" w:fill="auto"/>
            <w:vAlign w:val="center"/>
          </w:tcPr>
          <w:p w:rsidR="006B3EF8" w:rsidRPr="002D4B12" w:rsidRDefault="004B0774" w:rsidP="008E6843">
            <w:pPr>
              <w:jc w:val="center"/>
            </w:pPr>
            <w:r w:rsidRPr="002D4B12">
              <w:t>-</w:t>
            </w:r>
          </w:p>
        </w:tc>
      </w:tr>
      <w:tr w:rsidR="006B3EF8" w:rsidRPr="002D4B12" w:rsidTr="004B0774">
        <w:trPr>
          <w:trHeight w:val="289"/>
        </w:trPr>
        <w:tc>
          <w:tcPr>
            <w:tcW w:w="670" w:type="pct"/>
            <w:shd w:val="clear" w:color="000000" w:fill="auto"/>
          </w:tcPr>
          <w:p w:rsidR="006B3EF8" w:rsidRPr="002D4B12" w:rsidRDefault="006B3EF8" w:rsidP="006E7F75">
            <w:pPr>
              <w:jc w:val="center"/>
            </w:pPr>
            <w:r w:rsidRPr="002D4B12">
              <w:t>Показатель № 19</w:t>
            </w:r>
          </w:p>
        </w:tc>
        <w:tc>
          <w:tcPr>
            <w:tcW w:w="1850" w:type="pct"/>
            <w:shd w:val="clear" w:color="000000" w:fill="auto"/>
          </w:tcPr>
          <w:p w:rsidR="004B0774" w:rsidRPr="002D4B12" w:rsidRDefault="006B3EF8" w:rsidP="006917A6">
            <w:r w:rsidRPr="002D4B12">
              <w:t>Средний размер наложенного административного штрафа,</w:t>
            </w:r>
            <w:r w:rsidR="004B0774" w:rsidRPr="002D4B12">
              <w:t xml:space="preserve"> в том числе:</w:t>
            </w:r>
          </w:p>
          <w:p w:rsidR="004B0774" w:rsidRPr="002D4B12" w:rsidRDefault="004B0774" w:rsidP="006917A6">
            <w:r w:rsidRPr="002D4B12">
              <w:t>на должностных лиц</w:t>
            </w:r>
          </w:p>
          <w:p w:rsidR="006B3EF8" w:rsidRPr="002D4B12" w:rsidRDefault="006B3EF8" w:rsidP="006917A6">
            <w:r w:rsidRPr="002D4B12">
              <w:t>и юридических лиц</w:t>
            </w:r>
          </w:p>
        </w:tc>
        <w:tc>
          <w:tcPr>
            <w:tcW w:w="775" w:type="pct"/>
            <w:shd w:val="clear" w:color="000000" w:fill="auto"/>
            <w:vAlign w:val="center"/>
          </w:tcPr>
          <w:p w:rsidR="006B3EF8" w:rsidRPr="002D4B12" w:rsidRDefault="006B3EF8" w:rsidP="00036A85">
            <w:pPr>
              <w:jc w:val="center"/>
            </w:pPr>
            <w:r w:rsidRPr="002D4B12">
              <w:t>-</w:t>
            </w:r>
          </w:p>
        </w:tc>
        <w:tc>
          <w:tcPr>
            <w:tcW w:w="775" w:type="pct"/>
            <w:shd w:val="clear" w:color="000000" w:fill="auto"/>
            <w:vAlign w:val="bottom"/>
          </w:tcPr>
          <w:p w:rsidR="006B3EF8" w:rsidRPr="002D4B12" w:rsidRDefault="004B0774" w:rsidP="004B0774">
            <w:pPr>
              <w:jc w:val="center"/>
            </w:pPr>
            <w:r w:rsidRPr="002D4B12">
              <w:t>11,4</w:t>
            </w:r>
          </w:p>
          <w:p w:rsidR="004B0774" w:rsidRPr="002D4B12" w:rsidRDefault="004B0774" w:rsidP="004B0774">
            <w:pPr>
              <w:jc w:val="center"/>
            </w:pPr>
          </w:p>
          <w:p w:rsidR="004B0774" w:rsidRPr="002D4B12" w:rsidRDefault="004B0774" w:rsidP="004B0774">
            <w:pPr>
              <w:jc w:val="center"/>
            </w:pPr>
            <w:r w:rsidRPr="002D4B12">
              <w:t>1,8</w:t>
            </w:r>
          </w:p>
          <w:p w:rsidR="004B0774" w:rsidRPr="002D4B12" w:rsidRDefault="004B0774" w:rsidP="004B0774">
            <w:pPr>
              <w:jc w:val="center"/>
            </w:pPr>
            <w:r w:rsidRPr="002D4B12">
              <w:t>13,7</w:t>
            </w:r>
          </w:p>
        </w:tc>
        <w:tc>
          <w:tcPr>
            <w:tcW w:w="929" w:type="pct"/>
            <w:shd w:val="clear" w:color="000000" w:fill="auto"/>
            <w:vAlign w:val="center"/>
          </w:tcPr>
          <w:p w:rsidR="006B3EF8" w:rsidRPr="002D4B12" w:rsidRDefault="004B0774" w:rsidP="008E6843">
            <w:pPr>
              <w:jc w:val="center"/>
            </w:pPr>
            <w:r w:rsidRPr="002D4B12">
              <w:t>-</w:t>
            </w:r>
          </w:p>
        </w:tc>
      </w:tr>
      <w:tr w:rsidR="006B3EF8" w:rsidRPr="002D4B12" w:rsidTr="006B3EF8">
        <w:trPr>
          <w:trHeight w:val="289"/>
        </w:trPr>
        <w:tc>
          <w:tcPr>
            <w:tcW w:w="670" w:type="pct"/>
            <w:shd w:val="clear" w:color="000000" w:fill="auto"/>
          </w:tcPr>
          <w:p w:rsidR="006B3EF8" w:rsidRPr="002D4B12" w:rsidRDefault="006B3EF8" w:rsidP="006E7F75">
            <w:pPr>
              <w:jc w:val="center"/>
            </w:pPr>
            <w:r w:rsidRPr="002D4B12">
              <w:t>Показатель № 20</w:t>
            </w:r>
          </w:p>
        </w:tc>
        <w:tc>
          <w:tcPr>
            <w:tcW w:w="1850" w:type="pct"/>
            <w:shd w:val="clear" w:color="000000" w:fill="auto"/>
          </w:tcPr>
          <w:p w:rsidR="006B3EF8" w:rsidRPr="002D4B12" w:rsidRDefault="006B3EF8" w:rsidP="006917A6">
            <w:r w:rsidRPr="002D4B12">
              <w:t>Доля проверок, по результатам которых материалы о выявленных нарушениях переданы в уполномоченные органы для возбуждения уголовных дел (в процентах общего количества проверок, в результате которых выявлены нарушения обязательных требований)</w:t>
            </w:r>
          </w:p>
        </w:tc>
        <w:tc>
          <w:tcPr>
            <w:tcW w:w="775" w:type="pct"/>
            <w:shd w:val="clear" w:color="000000" w:fill="auto"/>
            <w:vAlign w:val="center"/>
          </w:tcPr>
          <w:p w:rsidR="006B3EF8" w:rsidRPr="002D4B12" w:rsidRDefault="006B3EF8" w:rsidP="00036A85">
            <w:pPr>
              <w:jc w:val="center"/>
            </w:pPr>
            <w:r w:rsidRPr="002D4B12">
              <w:t>-</w:t>
            </w:r>
          </w:p>
        </w:tc>
        <w:tc>
          <w:tcPr>
            <w:tcW w:w="775" w:type="pct"/>
            <w:shd w:val="clear" w:color="000000" w:fill="auto"/>
            <w:vAlign w:val="center"/>
          </w:tcPr>
          <w:p w:rsidR="006B3EF8" w:rsidRPr="002D4B12" w:rsidRDefault="004B0774" w:rsidP="00083F91">
            <w:pPr>
              <w:jc w:val="center"/>
            </w:pPr>
            <w:r w:rsidRPr="002D4B12">
              <w:t>0</w:t>
            </w:r>
          </w:p>
        </w:tc>
        <w:tc>
          <w:tcPr>
            <w:tcW w:w="929" w:type="pct"/>
            <w:shd w:val="clear" w:color="000000" w:fill="auto"/>
            <w:vAlign w:val="center"/>
          </w:tcPr>
          <w:p w:rsidR="006B3EF8" w:rsidRPr="002D4B12" w:rsidRDefault="004B0774" w:rsidP="008E6843">
            <w:pPr>
              <w:jc w:val="center"/>
            </w:pPr>
            <w:r w:rsidRPr="002D4B12">
              <w:t>-</w:t>
            </w:r>
          </w:p>
        </w:tc>
      </w:tr>
    </w:tbl>
    <w:p w:rsidR="00D90510" w:rsidRPr="002D4B12" w:rsidRDefault="00D90510" w:rsidP="008E6843">
      <w:pPr>
        <w:ind w:firstLine="709"/>
        <w:jc w:val="both"/>
        <w:rPr>
          <w:sz w:val="28"/>
          <w:szCs w:val="28"/>
        </w:rPr>
      </w:pPr>
    </w:p>
    <w:p w:rsidR="004B0774" w:rsidRPr="002D4B12" w:rsidRDefault="004B0774" w:rsidP="008E6843">
      <w:pPr>
        <w:ind w:firstLine="709"/>
        <w:jc w:val="both"/>
        <w:rPr>
          <w:sz w:val="28"/>
          <w:szCs w:val="28"/>
        </w:rPr>
      </w:pPr>
      <w:r w:rsidRPr="002D4B12">
        <w:rPr>
          <w:sz w:val="28"/>
          <w:szCs w:val="28"/>
        </w:rPr>
        <w:t>Показатели №№ 18-20 введены с 2014 года, сравнение значений с 2013 годом не проводилось.</w:t>
      </w:r>
    </w:p>
    <w:p w:rsidR="008E6843" w:rsidRPr="002D4B12" w:rsidRDefault="002C1F79" w:rsidP="008E6843">
      <w:pPr>
        <w:ind w:firstLine="709"/>
        <w:jc w:val="both"/>
        <w:rPr>
          <w:sz w:val="28"/>
          <w:szCs w:val="28"/>
        </w:rPr>
      </w:pPr>
      <w:r w:rsidRPr="002D4B12">
        <w:rPr>
          <w:sz w:val="28"/>
          <w:szCs w:val="28"/>
        </w:rPr>
        <w:t>Отклонение более 10% по сравнению с 201</w:t>
      </w:r>
      <w:r w:rsidR="004B0774" w:rsidRPr="002D4B12">
        <w:rPr>
          <w:sz w:val="28"/>
          <w:szCs w:val="28"/>
        </w:rPr>
        <w:t>3</w:t>
      </w:r>
      <w:r w:rsidRPr="002D4B12">
        <w:rPr>
          <w:sz w:val="28"/>
          <w:szCs w:val="28"/>
        </w:rPr>
        <w:t xml:space="preserve"> годом установлено по показателям №№ </w:t>
      </w:r>
      <w:r w:rsidR="004B0774" w:rsidRPr="002D4B12">
        <w:rPr>
          <w:sz w:val="28"/>
          <w:szCs w:val="28"/>
        </w:rPr>
        <w:t>7</w:t>
      </w:r>
      <w:r w:rsidRPr="002D4B12">
        <w:rPr>
          <w:sz w:val="28"/>
          <w:szCs w:val="28"/>
        </w:rPr>
        <w:t xml:space="preserve">, 8, </w:t>
      </w:r>
      <w:r w:rsidR="004B0774" w:rsidRPr="002D4B12">
        <w:rPr>
          <w:sz w:val="28"/>
          <w:szCs w:val="28"/>
        </w:rPr>
        <w:t xml:space="preserve">11, </w:t>
      </w:r>
      <w:r w:rsidRPr="002D4B12">
        <w:rPr>
          <w:sz w:val="28"/>
          <w:szCs w:val="28"/>
        </w:rPr>
        <w:t xml:space="preserve">12. </w:t>
      </w:r>
      <w:r w:rsidR="008E6843" w:rsidRPr="002D4B12">
        <w:rPr>
          <w:sz w:val="28"/>
          <w:szCs w:val="28"/>
        </w:rPr>
        <w:t xml:space="preserve">Ниже </w:t>
      </w:r>
      <w:r w:rsidR="00B30E0F" w:rsidRPr="002D4B12">
        <w:rPr>
          <w:sz w:val="28"/>
          <w:szCs w:val="28"/>
        </w:rPr>
        <w:t>даны пояс</w:t>
      </w:r>
      <w:r w:rsidR="00A658F4" w:rsidRPr="002D4B12">
        <w:rPr>
          <w:sz w:val="28"/>
          <w:szCs w:val="28"/>
        </w:rPr>
        <w:t>нения отклонению значений более</w:t>
      </w:r>
      <w:r w:rsidR="00006844" w:rsidRPr="002D4B12">
        <w:rPr>
          <w:sz w:val="28"/>
          <w:szCs w:val="28"/>
        </w:rPr>
        <w:t xml:space="preserve"> чем на 10 %.</w:t>
      </w:r>
    </w:p>
    <w:p w:rsidR="00DE134E" w:rsidRPr="002D4B12" w:rsidRDefault="00DE134E" w:rsidP="008E6843">
      <w:pPr>
        <w:ind w:firstLine="709"/>
        <w:jc w:val="both"/>
        <w:rPr>
          <w:sz w:val="28"/>
          <w:szCs w:val="28"/>
        </w:rPr>
      </w:pPr>
      <w:r w:rsidRPr="002D4B12">
        <w:rPr>
          <w:sz w:val="28"/>
          <w:szCs w:val="28"/>
        </w:rPr>
        <w:t xml:space="preserve">Показатель № 7. Доля проведенных внеплановых проверок (в процентах от общего количества проведенных проверок) - </w:t>
      </w:r>
      <w:r w:rsidR="000E7AAD" w:rsidRPr="002D4B12">
        <w:rPr>
          <w:sz w:val="28"/>
          <w:szCs w:val="28"/>
        </w:rPr>
        <w:t xml:space="preserve">увеличение </w:t>
      </w:r>
      <w:r w:rsidRPr="002D4B12">
        <w:rPr>
          <w:sz w:val="28"/>
          <w:szCs w:val="28"/>
        </w:rPr>
        <w:t>составило 14,1%</w:t>
      </w:r>
      <w:r w:rsidR="000E7AAD" w:rsidRPr="002D4B12">
        <w:rPr>
          <w:sz w:val="28"/>
          <w:szCs w:val="28"/>
        </w:rPr>
        <w:t xml:space="preserve"> ввиду снижения количества плановых проверок и роста количества внеплановых проверок, в том числе по обращениям граждан.</w:t>
      </w:r>
    </w:p>
    <w:p w:rsidR="00265A42" w:rsidRPr="002D4B12" w:rsidRDefault="00AB14EB" w:rsidP="008E6843">
      <w:pPr>
        <w:ind w:firstLine="709"/>
        <w:jc w:val="both"/>
        <w:rPr>
          <w:sz w:val="28"/>
          <w:szCs w:val="28"/>
        </w:rPr>
      </w:pPr>
      <w:r w:rsidRPr="002D4B12">
        <w:rPr>
          <w:sz w:val="28"/>
          <w:szCs w:val="28"/>
        </w:rPr>
        <w:t xml:space="preserve">Показатель № 8. Доля правонарушений, выявленных по итогам проведения внеплановых проверок (в процентах от общего числа правонарушений, выявленных по итогам проверок) - </w:t>
      </w:r>
      <w:r w:rsidR="000E7AAD" w:rsidRPr="002D4B12">
        <w:rPr>
          <w:sz w:val="28"/>
          <w:szCs w:val="28"/>
        </w:rPr>
        <w:t xml:space="preserve">увеличение </w:t>
      </w:r>
      <w:r w:rsidRPr="002D4B12">
        <w:rPr>
          <w:sz w:val="28"/>
          <w:szCs w:val="28"/>
        </w:rPr>
        <w:t xml:space="preserve">составило </w:t>
      </w:r>
      <w:r w:rsidR="00DE134E" w:rsidRPr="002D4B12">
        <w:rPr>
          <w:sz w:val="28"/>
          <w:szCs w:val="28"/>
        </w:rPr>
        <w:t>23,3</w:t>
      </w:r>
      <w:r w:rsidRPr="002D4B12">
        <w:rPr>
          <w:sz w:val="28"/>
          <w:szCs w:val="28"/>
        </w:rPr>
        <w:t>%, что связано с ростом доли внеплановых проверок, в том числе по обращениям граждан.</w:t>
      </w:r>
    </w:p>
    <w:p w:rsidR="000E7AAD" w:rsidRPr="002D4B12" w:rsidRDefault="000E7AAD" w:rsidP="00AB14EB">
      <w:pPr>
        <w:ind w:firstLine="709"/>
        <w:jc w:val="both"/>
        <w:rPr>
          <w:sz w:val="28"/>
          <w:szCs w:val="28"/>
        </w:rPr>
      </w:pPr>
      <w:r w:rsidRPr="002D4B12">
        <w:rPr>
          <w:sz w:val="28"/>
          <w:szCs w:val="28"/>
        </w:rPr>
        <w:t>Показатель № 11. Доля проверок, по итогам которых выявлены правонарушения (в процентах от общего числа проведенных плановых и внеплановых проверок) - увеличение составило 15,1% ввиду роста доля внеплановых проверок, в ходе которых нарушения выявляются значительно чаще, чем при проведении плановых проверок.</w:t>
      </w:r>
    </w:p>
    <w:p w:rsidR="00AB14EB" w:rsidRPr="002D4B12" w:rsidRDefault="00AB14EB" w:rsidP="00AB14EB">
      <w:pPr>
        <w:ind w:firstLine="709"/>
        <w:jc w:val="both"/>
        <w:rPr>
          <w:sz w:val="28"/>
          <w:szCs w:val="28"/>
        </w:rPr>
      </w:pPr>
      <w:r w:rsidRPr="002D4B12">
        <w:rPr>
          <w:sz w:val="28"/>
          <w:szCs w:val="28"/>
        </w:rPr>
        <w:t xml:space="preserve">Показатель № 12. Доля проверок, по итогам которых по результатам выявленных правонарушений были возбуждены дела об административных правонарушениях (в процентах от общего числа проверок, по итогам которых были выявлены правонарушения) - увеличение составило </w:t>
      </w:r>
      <w:r w:rsidR="00DE134E" w:rsidRPr="002D4B12">
        <w:rPr>
          <w:sz w:val="28"/>
          <w:szCs w:val="28"/>
        </w:rPr>
        <w:t>27,2</w:t>
      </w:r>
      <w:r w:rsidRPr="002D4B12">
        <w:rPr>
          <w:sz w:val="28"/>
          <w:szCs w:val="28"/>
        </w:rPr>
        <w:t>%, что, как и в предыдущие годы, связано с применением Роскомнадзором, в соответствии с возложенными на него полномочиями, метод</w:t>
      </w:r>
      <w:r w:rsidR="00883DA4" w:rsidRPr="002D4B12">
        <w:rPr>
          <w:sz w:val="28"/>
          <w:szCs w:val="28"/>
        </w:rPr>
        <w:t>ов</w:t>
      </w:r>
      <w:r w:rsidRPr="002D4B12">
        <w:rPr>
          <w:sz w:val="28"/>
          <w:szCs w:val="28"/>
        </w:rPr>
        <w:t xml:space="preserve"> административного воздействия на нарушителей</w:t>
      </w:r>
      <w:r w:rsidR="00883DA4" w:rsidRPr="002D4B12">
        <w:rPr>
          <w:sz w:val="28"/>
          <w:szCs w:val="28"/>
        </w:rPr>
        <w:t xml:space="preserve"> во всех сферах государственного контроля (надзора)</w:t>
      </w:r>
      <w:r w:rsidRPr="002D4B12">
        <w:rPr>
          <w:sz w:val="28"/>
          <w:szCs w:val="28"/>
        </w:rPr>
        <w:t xml:space="preserve">. Более чем в половине случаев выявленные нарушения подпадают под действие КоАП Российской Федерации. </w:t>
      </w:r>
    </w:p>
    <w:p w:rsidR="008D413C" w:rsidRPr="0012407B" w:rsidRDefault="008D413C" w:rsidP="00BB3022">
      <w:pPr>
        <w:ind w:firstLine="709"/>
        <w:jc w:val="both"/>
        <w:rPr>
          <w:sz w:val="28"/>
          <w:szCs w:val="28"/>
        </w:rPr>
      </w:pPr>
    </w:p>
    <w:p w:rsidR="00AA4064" w:rsidRPr="0012407B" w:rsidRDefault="00AA4064" w:rsidP="00990DE3">
      <w:pPr>
        <w:pStyle w:val="2"/>
        <w:jc w:val="both"/>
        <w:rPr>
          <w:b/>
          <w:bCs/>
          <w:smallCaps/>
          <w:szCs w:val="28"/>
        </w:rPr>
      </w:pPr>
      <w:bookmarkStart w:id="54" w:name="_Toc411948292"/>
      <w:r w:rsidRPr="0012407B">
        <w:rPr>
          <w:b/>
          <w:bCs/>
          <w:smallCaps/>
          <w:szCs w:val="28"/>
        </w:rPr>
        <w:t>Ведомственные показатели (</w:t>
      </w:r>
      <w:r w:rsidR="00612D60" w:rsidRPr="0012407B">
        <w:rPr>
          <w:b/>
          <w:bCs/>
          <w:smallCaps/>
          <w:szCs w:val="28"/>
        </w:rPr>
        <w:t>п</w:t>
      </w:r>
      <w:r w:rsidRPr="0012407B">
        <w:rPr>
          <w:b/>
          <w:bCs/>
          <w:smallCaps/>
          <w:szCs w:val="28"/>
        </w:rPr>
        <w:t>оказатели эффективности, характеризующие особенности осуществления государственного контроля (надзора) в</w:t>
      </w:r>
      <w:r w:rsidR="00990DE3" w:rsidRPr="0012407B">
        <w:rPr>
          <w:b/>
          <w:bCs/>
          <w:smallCaps/>
          <w:szCs w:val="28"/>
        </w:rPr>
        <w:t xml:space="preserve"> сферах ведения Роскомнадзора)</w:t>
      </w:r>
      <w:bookmarkEnd w:id="54"/>
    </w:p>
    <w:p w:rsidR="00C90C47" w:rsidRPr="0012407B" w:rsidRDefault="00C90C47" w:rsidP="00C90C47">
      <w:pPr>
        <w:ind w:firstLine="709"/>
        <w:jc w:val="both"/>
        <w:rPr>
          <w:sz w:val="28"/>
          <w:szCs w:val="28"/>
        </w:rPr>
      </w:pPr>
    </w:p>
    <w:p w:rsidR="00C90C47" w:rsidRPr="0012407B" w:rsidRDefault="00C90C47" w:rsidP="00C90C47">
      <w:pPr>
        <w:ind w:firstLine="709"/>
        <w:jc w:val="both"/>
        <w:rPr>
          <w:sz w:val="28"/>
          <w:szCs w:val="28"/>
        </w:rPr>
      </w:pPr>
      <w:r w:rsidRPr="0012407B">
        <w:rPr>
          <w:sz w:val="28"/>
          <w:szCs w:val="28"/>
        </w:rPr>
        <w:t xml:space="preserve">Для анализа и оценки эффективности государственного контроля (надзора) </w:t>
      </w:r>
      <w:r w:rsidR="002441BA" w:rsidRPr="0012407B">
        <w:rPr>
          <w:sz w:val="28"/>
          <w:szCs w:val="28"/>
        </w:rPr>
        <w:t>п</w:t>
      </w:r>
      <w:r w:rsidRPr="0012407B">
        <w:rPr>
          <w:sz w:val="28"/>
          <w:szCs w:val="28"/>
        </w:rPr>
        <w:t>оказатели, характеризующие особенности осуществления государственного контроля (надзора) в сферах ведения Роскомнадзора, рассчитанные исходя из количества и результатов мероприятий по контролю, проведенных в составе проверок, а также иных плановых и внеплановых мероприятий государственного контроля (надзора), проводившихся вне рамок проверок.</w:t>
      </w:r>
    </w:p>
    <w:p w:rsidR="00E211F3" w:rsidRPr="0012407B" w:rsidRDefault="00E211F3" w:rsidP="00E211F3">
      <w:pPr>
        <w:pStyle w:val="3"/>
        <w:jc w:val="both"/>
        <w:rPr>
          <w:b w:val="0"/>
          <w:smallCaps/>
          <w:szCs w:val="28"/>
        </w:rPr>
      </w:pPr>
      <w:bookmarkStart w:id="55" w:name="_Toc411948293"/>
      <w:r w:rsidRPr="0012407B">
        <w:rPr>
          <w:b w:val="0"/>
          <w:smallCaps/>
          <w:szCs w:val="28"/>
        </w:rPr>
        <w:t>Показатели эффективности для мероприятий систематического наблюдения</w:t>
      </w:r>
      <w:bookmarkEnd w:id="55"/>
    </w:p>
    <w:p w:rsidR="00612D60" w:rsidRPr="00BE7A27" w:rsidRDefault="00612D60" w:rsidP="00AA4064">
      <w:pPr>
        <w:ind w:firstLine="709"/>
        <w:jc w:val="both"/>
        <w:rPr>
          <w:sz w:val="28"/>
          <w:szCs w:val="28"/>
        </w:rPr>
      </w:pPr>
    </w:p>
    <w:p w:rsidR="00A658F4" w:rsidRPr="00BE7A27" w:rsidRDefault="00554D8B" w:rsidP="00A658F4">
      <w:pPr>
        <w:ind w:firstLine="709"/>
        <w:jc w:val="both"/>
        <w:rPr>
          <w:i/>
          <w:sz w:val="28"/>
          <w:szCs w:val="28"/>
        </w:rPr>
      </w:pPr>
      <w:r w:rsidRPr="00BE7A27">
        <w:rPr>
          <w:i/>
          <w:sz w:val="28"/>
          <w:szCs w:val="28"/>
        </w:rPr>
        <w:t>Доля объектов надзора, в отношении которых были проведены мероприятия систематического наблюдения, от общего количества объектов надзора.</w:t>
      </w:r>
    </w:p>
    <w:p w:rsidR="00A658F4" w:rsidRPr="00BE7A27" w:rsidRDefault="00554D8B" w:rsidP="00A658F4">
      <w:pPr>
        <w:ind w:firstLine="709"/>
        <w:jc w:val="both"/>
        <w:rPr>
          <w:sz w:val="28"/>
          <w:szCs w:val="28"/>
        </w:rPr>
      </w:pPr>
      <w:r w:rsidRPr="00BE7A27">
        <w:rPr>
          <w:sz w:val="28"/>
          <w:szCs w:val="28"/>
        </w:rPr>
        <w:t>П</w:t>
      </w:r>
      <w:r w:rsidR="00A658F4" w:rsidRPr="00BE7A27">
        <w:rPr>
          <w:sz w:val="28"/>
          <w:szCs w:val="28"/>
        </w:rPr>
        <w:t xml:space="preserve">оказатель, рассчитанный для объектов надзора, в отношении которых проводились плановые и внеплановые мероприятия систематического наблюдения, </w:t>
      </w:r>
      <w:r w:rsidR="003D508E" w:rsidRPr="00BE7A27">
        <w:rPr>
          <w:sz w:val="28"/>
          <w:szCs w:val="28"/>
        </w:rPr>
        <w:t>уменьшился на 0,2%</w:t>
      </w:r>
      <w:r w:rsidR="00FC16B5" w:rsidRPr="00BE7A27">
        <w:rPr>
          <w:sz w:val="28"/>
          <w:szCs w:val="28"/>
        </w:rPr>
        <w:t>,</w:t>
      </w:r>
      <w:r w:rsidR="00A658F4" w:rsidRPr="00BE7A27">
        <w:rPr>
          <w:sz w:val="28"/>
          <w:szCs w:val="28"/>
        </w:rPr>
        <w:t xml:space="preserve"> </w:t>
      </w:r>
      <w:r w:rsidR="00FC16B5" w:rsidRPr="00BE7A27">
        <w:rPr>
          <w:sz w:val="28"/>
          <w:szCs w:val="28"/>
        </w:rPr>
        <w:t>так как в 201</w:t>
      </w:r>
      <w:r w:rsidR="00CC19E3" w:rsidRPr="00BE7A27">
        <w:rPr>
          <w:sz w:val="28"/>
          <w:szCs w:val="28"/>
        </w:rPr>
        <w:t>3</w:t>
      </w:r>
      <w:r w:rsidR="00FC16B5" w:rsidRPr="00BE7A27">
        <w:rPr>
          <w:sz w:val="28"/>
          <w:szCs w:val="28"/>
        </w:rPr>
        <w:t xml:space="preserve"> г. </w:t>
      </w:r>
      <w:r w:rsidR="00CC19E3" w:rsidRPr="00BE7A27">
        <w:rPr>
          <w:sz w:val="28"/>
          <w:szCs w:val="28"/>
        </w:rPr>
        <w:t>при росте общего количества объектов надзора снизилось количество объектов надзора, в отношении которых мероприятия систематического наблюдения проводились хотя бы один раз. О</w:t>
      </w:r>
      <w:r w:rsidR="00FC16B5" w:rsidRPr="00BE7A27">
        <w:rPr>
          <w:sz w:val="28"/>
          <w:szCs w:val="28"/>
        </w:rPr>
        <w:t xml:space="preserve">бъекты надзора в показателе учитывались только один раз во избежание дублирования. </w:t>
      </w:r>
      <w:r w:rsidR="00A658F4" w:rsidRPr="00BE7A27">
        <w:rPr>
          <w:sz w:val="28"/>
          <w:szCs w:val="28"/>
        </w:rPr>
        <w:t>Значения показателя для мероприятий систематического наблюдения представлены в таблице</w:t>
      </w:r>
      <w:r w:rsidR="00C90C47" w:rsidRPr="00BE7A27">
        <w:rPr>
          <w:sz w:val="28"/>
          <w:szCs w:val="28"/>
        </w:rPr>
        <w:t xml:space="preserve"> </w:t>
      </w:r>
      <w:r w:rsidR="00503F88" w:rsidRPr="00BE7A27">
        <w:rPr>
          <w:sz w:val="28"/>
          <w:szCs w:val="28"/>
        </w:rPr>
        <w:t>2</w:t>
      </w:r>
      <w:r w:rsidR="00A1484C">
        <w:rPr>
          <w:sz w:val="28"/>
          <w:szCs w:val="28"/>
        </w:rPr>
        <w:t>5</w:t>
      </w:r>
      <w:r w:rsidR="00A658F4" w:rsidRPr="00BE7A27">
        <w:rPr>
          <w:sz w:val="28"/>
          <w:szCs w:val="28"/>
        </w:rPr>
        <w:t>.</w:t>
      </w:r>
    </w:p>
    <w:p w:rsidR="00A658F4" w:rsidRPr="00BE7A27" w:rsidRDefault="00A658F4" w:rsidP="00A658F4">
      <w:pPr>
        <w:ind w:firstLine="709"/>
        <w:jc w:val="right"/>
        <w:rPr>
          <w:sz w:val="28"/>
          <w:szCs w:val="28"/>
        </w:rPr>
      </w:pPr>
      <w:r w:rsidRPr="00BE7A27">
        <w:rPr>
          <w:sz w:val="28"/>
          <w:szCs w:val="28"/>
        </w:rPr>
        <w:t xml:space="preserve">Таблица </w:t>
      </w:r>
      <w:r w:rsidR="00503F88" w:rsidRPr="00BE7A27">
        <w:rPr>
          <w:sz w:val="28"/>
          <w:szCs w:val="28"/>
        </w:rPr>
        <w:t>2</w:t>
      </w:r>
      <w:r w:rsidR="00A1484C">
        <w:rPr>
          <w:sz w:val="28"/>
          <w:szCs w:val="28"/>
        </w:rPr>
        <w:t>5</w:t>
      </w:r>
    </w:p>
    <w:tbl>
      <w:tblPr>
        <w:tblW w:w="4815" w:type="pct"/>
        <w:jc w:val="center"/>
        <w:tblLook w:val="04A0" w:firstRow="1" w:lastRow="0" w:firstColumn="1" w:lastColumn="0" w:noHBand="0" w:noVBand="1"/>
      </w:tblPr>
      <w:tblGrid>
        <w:gridCol w:w="5100"/>
        <w:gridCol w:w="2399"/>
        <w:gridCol w:w="2399"/>
      </w:tblGrid>
      <w:tr w:rsidR="002D4B12" w:rsidRPr="00BE7A27" w:rsidTr="0012407B">
        <w:trPr>
          <w:trHeight w:val="312"/>
          <w:jc w:val="center"/>
        </w:trPr>
        <w:tc>
          <w:tcPr>
            <w:tcW w:w="2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4B12" w:rsidRPr="00BE7A27" w:rsidRDefault="002D4B12" w:rsidP="00612D60">
            <w:pPr>
              <w:jc w:val="center"/>
              <w:rPr>
                <w:b/>
              </w:rPr>
            </w:pPr>
            <w:r w:rsidRPr="00BE7A27">
              <w:rPr>
                <w:b/>
              </w:rPr>
              <w:t>Параметр</w:t>
            </w:r>
          </w:p>
        </w:tc>
        <w:tc>
          <w:tcPr>
            <w:tcW w:w="1212" w:type="pct"/>
            <w:tcBorders>
              <w:top w:val="single" w:sz="4" w:space="0" w:color="auto"/>
              <w:left w:val="nil"/>
              <w:bottom w:val="single" w:sz="4" w:space="0" w:color="auto"/>
              <w:right w:val="single" w:sz="4" w:space="0" w:color="auto"/>
            </w:tcBorders>
          </w:tcPr>
          <w:p w:rsidR="002D4B12" w:rsidRPr="00BE7A27" w:rsidRDefault="002D4B12" w:rsidP="002D4B12">
            <w:pPr>
              <w:jc w:val="center"/>
              <w:rPr>
                <w:b/>
              </w:rPr>
            </w:pPr>
            <w:r w:rsidRPr="00BE7A27">
              <w:rPr>
                <w:b/>
              </w:rPr>
              <w:t>2013 г.</w:t>
            </w:r>
          </w:p>
        </w:tc>
        <w:tc>
          <w:tcPr>
            <w:tcW w:w="1212" w:type="pct"/>
            <w:tcBorders>
              <w:top w:val="single" w:sz="4" w:space="0" w:color="auto"/>
              <w:left w:val="single" w:sz="4" w:space="0" w:color="auto"/>
              <w:bottom w:val="single" w:sz="4" w:space="0" w:color="auto"/>
              <w:right w:val="single" w:sz="4" w:space="0" w:color="auto"/>
            </w:tcBorders>
            <w:vAlign w:val="center"/>
          </w:tcPr>
          <w:p w:rsidR="002D4B12" w:rsidRPr="00BE7A27" w:rsidRDefault="002D4B12" w:rsidP="002D4B12">
            <w:pPr>
              <w:jc w:val="center"/>
              <w:rPr>
                <w:b/>
              </w:rPr>
            </w:pPr>
            <w:r w:rsidRPr="00BE7A27">
              <w:rPr>
                <w:b/>
              </w:rPr>
              <w:t>2014 г.</w:t>
            </w:r>
          </w:p>
        </w:tc>
      </w:tr>
      <w:tr w:rsidR="002D4B12" w:rsidRPr="00BE7A27" w:rsidTr="0012407B">
        <w:trPr>
          <w:trHeight w:val="673"/>
          <w:jc w:val="center"/>
        </w:trPr>
        <w:tc>
          <w:tcPr>
            <w:tcW w:w="2576" w:type="pct"/>
            <w:tcBorders>
              <w:top w:val="nil"/>
              <w:left w:val="single" w:sz="4" w:space="0" w:color="auto"/>
              <w:bottom w:val="single" w:sz="4" w:space="0" w:color="auto"/>
              <w:right w:val="single" w:sz="4" w:space="0" w:color="auto"/>
            </w:tcBorders>
            <w:shd w:val="clear" w:color="auto" w:fill="auto"/>
            <w:vAlign w:val="center"/>
            <w:hideMark/>
          </w:tcPr>
          <w:p w:rsidR="002D4B12" w:rsidRPr="00BE7A27" w:rsidRDefault="002D4B12" w:rsidP="00554D8B">
            <w:r w:rsidRPr="00BE7A27">
              <w:t>Количество объектов надзора, в отношении которых были проведены мероприятия систематического наблюдения</w:t>
            </w:r>
          </w:p>
        </w:tc>
        <w:tc>
          <w:tcPr>
            <w:tcW w:w="1212" w:type="pct"/>
            <w:tcBorders>
              <w:top w:val="single" w:sz="4" w:space="0" w:color="auto"/>
              <w:left w:val="nil"/>
              <w:bottom w:val="single" w:sz="4" w:space="0" w:color="auto"/>
              <w:right w:val="single" w:sz="4" w:space="0" w:color="auto"/>
            </w:tcBorders>
            <w:vAlign w:val="center"/>
          </w:tcPr>
          <w:p w:rsidR="002D4B12" w:rsidRPr="00BE7A27" w:rsidRDefault="002D4B12" w:rsidP="002D4B12">
            <w:pPr>
              <w:jc w:val="center"/>
            </w:pPr>
            <w:r w:rsidRPr="00BE7A27">
              <w:t>1568</w:t>
            </w:r>
          </w:p>
        </w:tc>
        <w:tc>
          <w:tcPr>
            <w:tcW w:w="1212" w:type="pct"/>
            <w:tcBorders>
              <w:top w:val="single" w:sz="4" w:space="0" w:color="auto"/>
              <w:left w:val="single" w:sz="4" w:space="0" w:color="auto"/>
              <w:bottom w:val="single" w:sz="4" w:space="0" w:color="auto"/>
              <w:right w:val="single" w:sz="4" w:space="0" w:color="auto"/>
            </w:tcBorders>
            <w:vAlign w:val="center"/>
          </w:tcPr>
          <w:p w:rsidR="002D4B12" w:rsidRPr="00BE7A27" w:rsidRDefault="00BE7A27" w:rsidP="000A180F">
            <w:pPr>
              <w:jc w:val="center"/>
            </w:pPr>
            <w:r w:rsidRPr="00BE7A27">
              <w:t>1777</w:t>
            </w:r>
          </w:p>
        </w:tc>
      </w:tr>
      <w:tr w:rsidR="002D4B12" w:rsidRPr="00BE7A27" w:rsidTr="0012407B">
        <w:trPr>
          <w:trHeight w:val="555"/>
          <w:jc w:val="center"/>
        </w:trPr>
        <w:tc>
          <w:tcPr>
            <w:tcW w:w="2576" w:type="pct"/>
            <w:tcBorders>
              <w:top w:val="nil"/>
              <w:left w:val="single" w:sz="4" w:space="0" w:color="auto"/>
              <w:bottom w:val="single" w:sz="4" w:space="0" w:color="auto"/>
              <w:right w:val="single" w:sz="4" w:space="0" w:color="auto"/>
            </w:tcBorders>
            <w:shd w:val="clear" w:color="auto" w:fill="auto"/>
            <w:vAlign w:val="center"/>
            <w:hideMark/>
          </w:tcPr>
          <w:p w:rsidR="002D4B12" w:rsidRPr="00BE7A27" w:rsidRDefault="002D4B12" w:rsidP="00554D8B">
            <w:r w:rsidRPr="00BE7A27">
              <w:t>Общее количество объектов надзора</w:t>
            </w:r>
          </w:p>
        </w:tc>
        <w:tc>
          <w:tcPr>
            <w:tcW w:w="1212" w:type="pct"/>
            <w:tcBorders>
              <w:top w:val="single" w:sz="4" w:space="0" w:color="auto"/>
              <w:left w:val="nil"/>
              <w:bottom w:val="single" w:sz="4" w:space="0" w:color="auto"/>
              <w:right w:val="single" w:sz="4" w:space="0" w:color="auto"/>
            </w:tcBorders>
            <w:vAlign w:val="center"/>
          </w:tcPr>
          <w:p w:rsidR="002D4B12" w:rsidRPr="00BE7A27" w:rsidRDefault="002D4B12" w:rsidP="002D4B12">
            <w:pPr>
              <w:jc w:val="center"/>
            </w:pPr>
            <w:r w:rsidRPr="00BE7A27">
              <w:t>512144</w:t>
            </w:r>
          </w:p>
        </w:tc>
        <w:tc>
          <w:tcPr>
            <w:tcW w:w="1212" w:type="pct"/>
            <w:tcBorders>
              <w:top w:val="single" w:sz="4" w:space="0" w:color="auto"/>
              <w:left w:val="single" w:sz="4" w:space="0" w:color="auto"/>
              <w:bottom w:val="single" w:sz="4" w:space="0" w:color="auto"/>
              <w:right w:val="single" w:sz="4" w:space="0" w:color="auto"/>
            </w:tcBorders>
            <w:vAlign w:val="center"/>
          </w:tcPr>
          <w:p w:rsidR="002D4B12" w:rsidRPr="00BE7A27" w:rsidRDefault="00BE7A27" w:rsidP="000A180F">
            <w:pPr>
              <w:jc w:val="center"/>
            </w:pPr>
            <w:r w:rsidRPr="00BE7A27">
              <w:t>532414</w:t>
            </w:r>
          </w:p>
        </w:tc>
      </w:tr>
      <w:tr w:rsidR="002D4B12" w:rsidRPr="00BE7A27" w:rsidTr="0012407B">
        <w:trPr>
          <w:trHeight w:val="421"/>
          <w:jc w:val="center"/>
        </w:trPr>
        <w:tc>
          <w:tcPr>
            <w:tcW w:w="2576" w:type="pct"/>
            <w:tcBorders>
              <w:top w:val="nil"/>
              <w:left w:val="single" w:sz="4" w:space="0" w:color="auto"/>
              <w:bottom w:val="single" w:sz="4" w:space="0" w:color="auto"/>
              <w:right w:val="single" w:sz="4" w:space="0" w:color="auto"/>
            </w:tcBorders>
            <w:shd w:val="clear" w:color="auto" w:fill="auto"/>
            <w:vAlign w:val="center"/>
            <w:hideMark/>
          </w:tcPr>
          <w:p w:rsidR="002D4B12" w:rsidRPr="00BE7A27" w:rsidRDefault="002D4B12" w:rsidP="00FC16B5">
            <w:r w:rsidRPr="00BE7A27">
              <w:t>Показатель, %</w:t>
            </w:r>
          </w:p>
        </w:tc>
        <w:tc>
          <w:tcPr>
            <w:tcW w:w="1212" w:type="pct"/>
            <w:tcBorders>
              <w:top w:val="single" w:sz="4" w:space="0" w:color="auto"/>
              <w:left w:val="nil"/>
              <w:bottom w:val="single" w:sz="4" w:space="0" w:color="auto"/>
              <w:right w:val="single" w:sz="4" w:space="0" w:color="auto"/>
            </w:tcBorders>
            <w:vAlign w:val="center"/>
          </w:tcPr>
          <w:p w:rsidR="002D4B12" w:rsidRPr="00BE7A27" w:rsidRDefault="002D4B12" w:rsidP="002D4B12">
            <w:pPr>
              <w:jc w:val="center"/>
            </w:pPr>
            <w:r w:rsidRPr="00BE7A27">
              <w:t>0,3</w:t>
            </w:r>
          </w:p>
        </w:tc>
        <w:tc>
          <w:tcPr>
            <w:tcW w:w="1212" w:type="pct"/>
            <w:tcBorders>
              <w:top w:val="single" w:sz="4" w:space="0" w:color="auto"/>
              <w:left w:val="single" w:sz="4" w:space="0" w:color="auto"/>
              <w:bottom w:val="single" w:sz="4" w:space="0" w:color="auto"/>
              <w:right w:val="single" w:sz="4" w:space="0" w:color="auto"/>
            </w:tcBorders>
            <w:vAlign w:val="center"/>
          </w:tcPr>
          <w:p w:rsidR="002D4B12" w:rsidRPr="00BE7A27" w:rsidRDefault="00BE7A27" w:rsidP="000A180F">
            <w:pPr>
              <w:jc w:val="center"/>
            </w:pPr>
            <w:r w:rsidRPr="00BE7A27">
              <w:t>0,33</w:t>
            </w:r>
          </w:p>
        </w:tc>
      </w:tr>
      <w:tr w:rsidR="002D4B12" w:rsidRPr="00BE7A27" w:rsidTr="0012407B">
        <w:trPr>
          <w:trHeight w:val="555"/>
          <w:jc w:val="center"/>
        </w:trPr>
        <w:tc>
          <w:tcPr>
            <w:tcW w:w="2576" w:type="pct"/>
            <w:tcBorders>
              <w:top w:val="nil"/>
              <w:left w:val="single" w:sz="4" w:space="0" w:color="auto"/>
              <w:bottom w:val="single" w:sz="4" w:space="0" w:color="auto"/>
              <w:right w:val="single" w:sz="4" w:space="0" w:color="auto"/>
            </w:tcBorders>
            <w:shd w:val="clear" w:color="auto" w:fill="auto"/>
            <w:vAlign w:val="center"/>
            <w:hideMark/>
          </w:tcPr>
          <w:p w:rsidR="002D4B12" w:rsidRPr="00BE7A27" w:rsidRDefault="002D4B12" w:rsidP="00FC16B5">
            <w:r w:rsidRPr="00BE7A27">
              <w:t>Отклонение показателя от предыдущего значения, %</w:t>
            </w:r>
          </w:p>
        </w:tc>
        <w:tc>
          <w:tcPr>
            <w:tcW w:w="1212" w:type="pct"/>
            <w:tcBorders>
              <w:top w:val="single" w:sz="4" w:space="0" w:color="auto"/>
              <w:left w:val="nil"/>
              <w:bottom w:val="single" w:sz="4" w:space="0" w:color="auto"/>
              <w:right w:val="single" w:sz="4" w:space="0" w:color="auto"/>
            </w:tcBorders>
            <w:vAlign w:val="center"/>
          </w:tcPr>
          <w:p w:rsidR="002D4B12" w:rsidRPr="00BE7A27" w:rsidRDefault="002D4B12" w:rsidP="002D4B12">
            <w:pPr>
              <w:jc w:val="center"/>
            </w:pPr>
          </w:p>
        </w:tc>
        <w:tc>
          <w:tcPr>
            <w:tcW w:w="1212" w:type="pct"/>
            <w:tcBorders>
              <w:top w:val="single" w:sz="4" w:space="0" w:color="auto"/>
              <w:left w:val="single" w:sz="4" w:space="0" w:color="auto"/>
              <w:bottom w:val="single" w:sz="4" w:space="0" w:color="auto"/>
              <w:right w:val="single" w:sz="4" w:space="0" w:color="auto"/>
            </w:tcBorders>
            <w:vAlign w:val="center"/>
          </w:tcPr>
          <w:p w:rsidR="002D4B12" w:rsidRPr="00BE7A27" w:rsidRDefault="00BE7A27" w:rsidP="000A180F">
            <w:pPr>
              <w:jc w:val="center"/>
              <w:rPr>
                <w:b/>
              </w:rPr>
            </w:pPr>
            <w:r w:rsidRPr="00BE7A27">
              <w:rPr>
                <w:b/>
              </w:rPr>
              <w:t>0,03</w:t>
            </w:r>
          </w:p>
        </w:tc>
      </w:tr>
    </w:tbl>
    <w:p w:rsidR="00A658F4" w:rsidRPr="00BE7A27" w:rsidRDefault="00A658F4" w:rsidP="00A658F4">
      <w:pPr>
        <w:ind w:firstLine="709"/>
        <w:jc w:val="both"/>
        <w:rPr>
          <w:sz w:val="28"/>
          <w:szCs w:val="28"/>
        </w:rPr>
      </w:pPr>
    </w:p>
    <w:p w:rsidR="00A658F4" w:rsidRPr="00BE7A27" w:rsidRDefault="00554D8B" w:rsidP="00A658F4">
      <w:pPr>
        <w:ind w:firstLine="709"/>
        <w:jc w:val="both"/>
        <w:rPr>
          <w:i/>
          <w:sz w:val="28"/>
          <w:szCs w:val="28"/>
        </w:rPr>
      </w:pPr>
      <w:r w:rsidRPr="00BE7A27">
        <w:rPr>
          <w:i/>
          <w:sz w:val="28"/>
          <w:szCs w:val="28"/>
        </w:rPr>
        <w:t>Доля мероприятий систематического наблюдения, по итогам которых по фактам выявленных нарушений возбуждены дела об административных правонарушениях, от общего числа мероприятий систематического наблюдения, в результате которых выявлены правонарушения.</w:t>
      </w:r>
    </w:p>
    <w:p w:rsidR="00A658F4" w:rsidRDefault="00A658F4" w:rsidP="00A658F4">
      <w:pPr>
        <w:ind w:firstLine="709"/>
        <w:jc w:val="both"/>
        <w:rPr>
          <w:sz w:val="28"/>
          <w:szCs w:val="28"/>
        </w:rPr>
      </w:pPr>
      <w:r w:rsidRPr="00BE7A27">
        <w:rPr>
          <w:sz w:val="28"/>
          <w:szCs w:val="28"/>
        </w:rPr>
        <w:t>Значения показателя для мероприятий систематического наблюдения, по итогам которых по фактам выявленных нарушений возбуждены дела об административных правонарушениях, представлены в таблице</w:t>
      </w:r>
      <w:r w:rsidR="00C90C47" w:rsidRPr="00BE7A27">
        <w:rPr>
          <w:sz w:val="28"/>
          <w:szCs w:val="28"/>
        </w:rPr>
        <w:t xml:space="preserve"> </w:t>
      </w:r>
      <w:r w:rsidR="00503F88" w:rsidRPr="00BE7A27">
        <w:rPr>
          <w:sz w:val="28"/>
          <w:szCs w:val="28"/>
        </w:rPr>
        <w:t>2</w:t>
      </w:r>
      <w:r w:rsidR="00A1484C">
        <w:rPr>
          <w:sz w:val="28"/>
          <w:szCs w:val="28"/>
        </w:rPr>
        <w:t>6</w:t>
      </w:r>
      <w:r w:rsidRPr="00BE7A27">
        <w:rPr>
          <w:sz w:val="28"/>
          <w:szCs w:val="28"/>
        </w:rPr>
        <w:t>.</w:t>
      </w:r>
    </w:p>
    <w:p w:rsidR="00A1484C" w:rsidRDefault="00A1484C" w:rsidP="00A658F4">
      <w:pPr>
        <w:ind w:firstLine="709"/>
        <w:jc w:val="both"/>
        <w:rPr>
          <w:sz w:val="28"/>
          <w:szCs w:val="28"/>
        </w:rPr>
      </w:pPr>
    </w:p>
    <w:p w:rsidR="00A1484C" w:rsidRDefault="00A1484C" w:rsidP="00A658F4">
      <w:pPr>
        <w:ind w:firstLine="709"/>
        <w:jc w:val="both"/>
        <w:rPr>
          <w:sz w:val="28"/>
          <w:szCs w:val="28"/>
        </w:rPr>
      </w:pPr>
    </w:p>
    <w:p w:rsidR="00A1484C" w:rsidRDefault="00A1484C" w:rsidP="00A658F4">
      <w:pPr>
        <w:ind w:firstLine="709"/>
        <w:jc w:val="both"/>
        <w:rPr>
          <w:sz w:val="28"/>
          <w:szCs w:val="28"/>
        </w:rPr>
      </w:pPr>
    </w:p>
    <w:p w:rsidR="00A1484C" w:rsidRPr="00BE7A27" w:rsidRDefault="00A1484C" w:rsidP="00A658F4">
      <w:pPr>
        <w:ind w:firstLine="709"/>
        <w:jc w:val="both"/>
        <w:rPr>
          <w:sz w:val="28"/>
          <w:szCs w:val="28"/>
        </w:rPr>
      </w:pPr>
    </w:p>
    <w:p w:rsidR="00A658F4" w:rsidRPr="00BE7A27" w:rsidRDefault="00A658F4" w:rsidP="00A658F4">
      <w:pPr>
        <w:ind w:firstLine="709"/>
        <w:jc w:val="right"/>
        <w:rPr>
          <w:sz w:val="28"/>
          <w:szCs w:val="28"/>
        </w:rPr>
      </w:pPr>
      <w:r w:rsidRPr="00BE7A27">
        <w:rPr>
          <w:sz w:val="28"/>
          <w:szCs w:val="28"/>
        </w:rPr>
        <w:t>Таблица</w:t>
      </w:r>
      <w:r w:rsidR="00C90C47" w:rsidRPr="00BE7A27">
        <w:rPr>
          <w:sz w:val="28"/>
          <w:szCs w:val="28"/>
        </w:rPr>
        <w:t xml:space="preserve"> </w:t>
      </w:r>
      <w:r w:rsidR="00503F88" w:rsidRPr="00BE7A27">
        <w:rPr>
          <w:sz w:val="28"/>
          <w:szCs w:val="28"/>
        </w:rPr>
        <w:t>2</w:t>
      </w:r>
      <w:r w:rsidR="00A1484C">
        <w:rPr>
          <w:sz w:val="28"/>
          <w:szCs w:val="28"/>
        </w:rPr>
        <w:t>6</w:t>
      </w:r>
    </w:p>
    <w:tbl>
      <w:tblPr>
        <w:tblW w:w="5000" w:type="pct"/>
        <w:tblLook w:val="04A0" w:firstRow="1" w:lastRow="0" w:firstColumn="1" w:lastColumn="0" w:noHBand="0" w:noVBand="1"/>
      </w:tblPr>
      <w:tblGrid>
        <w:gridCol w:w="7042"/>
        <w:gridCol w:w="1618"/>
        <w:gridCol w:w="1618"/>
      </w:tblGrid>
      <w:tr w:rsidR="00BE7A27" w:rsidRPr="00BE7A27" w:rsidTr="00BE7A27">
        <w:trPr>
          <w:trHeight w:val="312"/>
        </w:trPr>
        <w:tc>
          <w:tcPr>
            <w:tcW w:w="3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E7A27" w:rsidRPr="00BE7A27" w:rsidRDefault="00BE7A27" w:rsidP="00612D60">
            <w:pPr>
              <w:jc w:val="center"/>
              <w:rPr>
                <w:b/>
              </w:rPr>
            </w:pPr>
            <w:r w:rsidRPr="00BE7A27">
              <w:rPr>
                <w:b/>
              </w:rPr>
              <w:t>Параметр</w:t>
            </w:r>
          </w:p>
        </w:tc>
        <w:tc>
          <w:tcPr>
            <w:tcW w:w="787" w:type="pct"/>
            <w:tcBorders>
              <w:top w:val="single" w:sz="4" w:space="0" w:color="auto"/>
              <w:left w:val="nil"/>
              <w:bottom w:val="single" w:sz="4" w:space="0" w:color="auto"/>
              <w:right w:val="single" w:sz="4" w:space="0" w:color="auto"/>
            </w:tcBorders>
            <w:vAlign w:val="center"/>
          </w:tcPr>
          <w:p w:rsidR="00BE7A27" w:rsidRPr="00BE7A27" w:rsidRDefault="00BE7A27" w:rsidP="00C17645">
            <w:pPr>
              <w:jc w:val="center"/>
              <w:rPr>
                <w:b/>
              </w:rPr>
            </w:pPr>
            <w:r w:rsidRPr="00BE7A27">
              <w:rPr>
                <w:b/>
              </w:rPr>
              <w:t>2013 г.</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E7A27" w:rsidRPr="00BE7A27" w:rsidRDefault="00BE7A27" w:rsidP="00BE7A27">
            <w:pPr>
              <w:jc w:val="center"/>
              <w:rPr>
                <w:b/>
              </w:rPr>
            </w:pPr>
            <w:r w:rsidRPr="00BE7A27">
              <w:rPr>
                <w:b/>
              </w:rPr>
              <w:t>2014 г.</w:t>
            </w:r>
          </w:p>
        </w:tc>
      </w:tr>
      <w:tr w:rsidR="00BE7A27" w:rsidRPr="00BE7A27" w:rsidTr="00BE7A27">
        <w:trPr>
          <w:trHeight w:val="1032"/>
        </w:trPr>
        <w:tc>
          <w:tcPr>
            <w:tcW w:w="3426" w:type="pct"/>
            <w:tcBorders>
              <w:top w:val="nil"/>
              <w:left w:val="single" w:sz="4" w:space="0" w:color="auto"/>
              <w:bottom w:val="single" w:sz="4" w:space="0" w:color="auto"/>
              <w:right w:val="single" w:sz="4" w:space="0" w:color="auto"/>
            </w:tcBorders>
            <w:shd w:val="clear" w:color="auto" w:fill="auto"/>
            <w:vAlign w:val="center"/>
            <w:hideMark/>
          </w:tcPr>
          <w:p w:rsidR="00BE7A27" w:rsidRPr="00BE7A27" w:rsidRDefault="00BE7A27" w:rsidP="00554D8B">
            <w:r w:rsidRPr="00BE7A27">
              <w:t>Количество мероприятий систематического наблюдения, по итогам которых по фактам выявленных нарушений возбуждены дела об административных правонарушениях</w:t>
            </w:r>
          </w:p>
        </w:tc>
        <w:tc>
          <w:tcPr>
            <w:tcW w:w="787" w:type="pct"/>
            <w:tcBorders>
              <w:top w:val="single" w:sz="4" w:space="0" w:color="auto"/>
              <w:left w:val="nil"/>
              <w:bottom w:val="single" w:sz="4" w:space="0" w:color="auto"/>
              <w:right w:val="single" w:sz="4" w:space="0" w:color="auto"/>
            </w:tcBorders>
            <w:vAlign w:val="center"/>
          </w:tcPr>
          <w:p w:rsidR="00BE7A27" w:rsidRPr="00BE7A27" w:rsidRDefault="00BE7A27" w:rsidP="00C17645">
            <w:pPr>
              <w:jc w:val="center"/>
            </w:pPr>
            <w:r w:rsidRPr="00BE7A27">
              <w:t>2681</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E7A27" w:rsidRPr="00BE7A27" w:rsidRDefault="00BE7A27" w:rsidP="00554D8B">
            <w:pPr>
              <w:jc w:val="center"/>
            </w:pPr>
            <w:r w:rsidRPr="00BE7A27">
              <w:t>4386</w:t>
            </w:r>
          </w:p>
        </w:tc>
      </w:tr>
      <w:tr w:rsidR="00BE7A27" w:rsidRPr="00BE7A27" w:rsidTr="00BE7A27">
        <w:trPr>
          <w:trHeight w:val="624"/>
        </w:trPr>
        <w:tc>
          <w:tcPr>
            <w:tcW w:w="3426" w:type="pct"/>
            <w:tcBorders>
              <w:top w:val="nil"/>
              <w:left w:val="single" w:sz="4" w:space="0" w:color="auto"/>
              <w:bottom w:val="single" w:sz="4" w:space="0" w:color="auto"/>
              <w:right w:val="single" w:sz="4" w:space="0" w:color="auto"/>
            </w:tcBorders>
            <w:shd w:val="clear" w:color="auto" w:fill="auto"/>
            <w:vAlign w:val="center"/>
            <w:hideMark/>
          </w:tcPr>
          <w:p w:rsidR="00BE7A27" w:rsidRPr="00BE7A27" w:rsidRDefault="00BE7A27" w:rsidP="00554D8B">
            <w:r w:rsidRPr="00BE7A27">
              <w:t>Общее число мероприятий систематического наблюдения, в результате которых выявлены правонарушения</w:t>
            </w:r>
          </w:p>
        </w:tc>
        <w:tc>
          <w:tcPr>
            <w:tcW w:w="787" w:type="pct"/>
            <w:tcBorders>
              <w:top w:val="single" w:sz="4" w:space="0" w:color="auto"/>
              <w:left w:val="nil"/>
              <w:bottom w:val="single" w:sz="4" w:space="0" w:color="auto"/>
              <w:right w:val="single" w:sz="4" w:space="0" w:color="auto"/>
            </w:tcBorders>
            <w:vAlign w:val="center"/>
          </w:tcPr>
          <w:p w:rsidR="00BE7A27" w:rsidRPr="00BE7A27" w:rsidRDefault="00BE7A27" w:rsidP="00C17645">
            <w:pPr>
              <w:jc w:val="center"/>
            </w:pPr>
            <w:r w:rsidRPr="00BE7A27">
              <w:t>8194</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E7A27" w:rsidRPr="00BE7A27" w:rsidRDefault="00BE7A27" w:rsidP="00554D8B">
            <w:pPr>
              <w:jc w:val="center"/>
            </w:pPr>
            <w:r w:rsidRPr="00BE7A27">
              <w:t>10498</w:t>
            </w:r>
          </w:p>
        </w:tc>
      </w:tr>
      <w:tr w:rsidR="00BE7A27" w:rsidRPr="00BE7A27" w:rsidTr="00BE7A27">
        <w:trPr>
          <w:trHeight w:val="312"/>
        </w:trPr>
        <w:tc>
          <w:tcPr>
            <w:tcW w:w="3426" w:type="pct"/>
            <w:tcBorders>
              <w:top w:val="nil"/>
              <w:left w:val="single" w:sz="4" w:space="0" w:color="auto"/>
              <w:bottom w:val="single" w:sz="4" w:space="0" w:color="auto"/>
              <w:right w:val="single" w:sz="4" w:space="0" w:color="auto"/>
            </w:tcBorders>
            <w:shd w:val="clear" w:color="auto" w:fill="auto"/>
            <w:vAlign w:val="center"/>
            <w:hideMark/>
          </w:tcPr>
          <w:p w:rsidR="00BE7A27" w:rsidRPr="00BE7A27" w:rsidRDefault="00BE7A27" w:rsidP="00FC16B5">
            <w:r w:rsidRPr="00BE7A27">
              <w:t>Показатель, %</w:t>
            </w:r>
          </w:p>
        </w:tc>
        <w:tc>
          <w:tcPr>
            <w:tcW w:w="787" w:type="pct"/>
            <w:tcBorders>
              <w:top w:val="single" w:sz="4" w:space="0" w:color="auto"/>
              <w:left w:val="nil"/>
              <w:bottom w:val="single" w:sz="4" w:space="0" w:color="auto"/>
              <w:right w:val="single" w:sz="4" w:space="0" w:color="auto"/>
            </w:tcBorders>
            <w:vAlign w:val="center"/>
          </w:tcPr>
          <w:p w:rsidR="00BE7A27" w:rsidRPr="00BE7A27" w:rsidRDefault="00BE7A27" w:rsidP="00C17645">
            <w:pPr>
              <w:jc w:val="center"/>
              <w:rPr>
                <w:b/>
              </w:rPr>
            </w:pPr>
            <w:r w:rsidRPr="00BE7A27">
              <w:rPr>
                <w:b/>
              </w:rPr>
              <w:t>32,7</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E7A27" w:rsidRPr="00BE7A27" w:rsidRDefault="00BE7A27" w:rsidP="00CC19E3">
            <w:pPr>
              <w:jc w:val="center"/>
              <w:rPr>
                <w:b/>
              </w:rPr>
            </w:pPr>
            <w:r w:rsidRPr="00BE7A27">
              <w:rPr>
                <w:b/>
              </w:rPr>
              <w:t>41,7</w:t>
            </w:r>
          </w:p>
        </w:tc>
      </w:tr>
      <w:tr w:rsidR="00BE7A27" w:rsidRPr="00BE7A27" w:rsidTr="00BE7A27">
        <w:trPr>
          <w:trHeight w:val="452"/>
        </w:trPr>
        <w:tc>
          <w:tcPr>
            <w:tcW w:w="3426" w:type="pct"/>
            <w:tcBorders>
              <w:top w:val="nil"/>
              <w:left w:val="single" w:sz="4" w:space="0" w:color="auto"/>
              <w:bottom w:val="single" w:sz="4" w:space="0" w:color="auto"/>
              <w:right w:val="single" w:sz="4" w:space="0" w:color="auto"/>
            </w:tcBorders>
            <w:shd w:val="clear" w:color="auto" w:fill="auto"/>
            <w:vAlign w:val="center"/>
            <w:hideMark/>
          </w:tcPr>
          <w:p w:rsidR="00BE7A27" w:rsidRPr="00BE7A27" w:rsidRDefault="00BE7A27" w:rsidP="00FC16B5">
            <w:r w:rsidRPr="00BE7A27">
              <w:t>Отклонение показателя от предыдущего значения, %</w:t>
            </w:r>
          </w:p>
        </w:tc>
        <w:tc>
          <w:tcPr>
            <w:tcW w:w="787" w:type="pct"/>
            <w:tcBorders>
              <w:top w:val="single" w:sz="4" w:space="0" w:color="auto"/>
              <w:left w:val="nil"/>
              <w:bottom w:val="single" w:sz="4" w:space="0" w:color="auto"/>
              <w:right w:val="single" w:sz="4" w:space="0" w:color="auto"/>
            </w:tcBorders>
            <w:vAlign w:val="center"/>
          </w:tcPr>
          <w:p w:rsidR="00BE7A27" w:rsidRPr="00BE7A27" w:rsidRDefault="00BE7A27" w:rsidP="00C17645">
            <w:pPr>
              <w:jc w:val="center"/>
              <w:rPr>
                <w:b/>
              </w:rPr>
            </w:pP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E7A27" w:rsidRPr="00BE7A27" w:rsidRDefault="00BE7A27" w:rsidP="00554D8B">
            <w:pPr>
              <w:jc w:val="center"/>
              <w:rPr>
                <w:b/>
              </w:rPr>
            </w:pPr>
            <w:r w:rsidRPr="00BE7A27">
              <w:rPr>
                <w:b/>
              </w:rPr>
              <w:t>9</w:t>
            </w:r>
          </w:p>
        </w:tc>
      </w:tr>
    </w:tbl>
    <w:p w:rsidR="00A658F4" w:rsidRPr="00BE7A27" w:rsidRDefault="00A658F4" w:rsidP="00A658F4">
      <w:pPr>
        <w:ind w:firstLine="709"/>
        <w:jc w:val="both"/>
        <w:rPr>
          <w:sz w:val="28"/>
          <w:szCs w:val="28"/>
        </w:rPr>
      </w:pPr>
    </w:p>
    <w:p w:rsidR="000431AA" w:rsidRPr="00BE7A27" w:rsidRDefault="00554D8B" w:rsidP="00A658F4">
      <w:pPr>
        <w:ind w:firstLine="709"/>
        <w:jc w:val="both"/>
        <w:rPr>
          <w:sz w:val="28"/>
          <w:szCs w:val="28"/>
        </w:rPr>
      </w:pPr>
      <w:r w:rsidRPr="00BE7A27">
        <w:rPr>
          <w:sz w:val="28"/>
          <w:szCs w:val="28"/>
        </w:rPr>
        <w:t xml:space="preserve">Показатель </w:t>
      </w:r>
      <w:r w:rsidR="00BE7A27" w:rsidRPr="00BE7A27">
        <w:rPr>
          <w:sz w:val="28"/>
          <w:szCs w:val="28"/>
        </w:rPr>
        <w:t>выше уровня 2013</w:t>
      </w:r>
      <w:r w:rsidR="00CC19E3" w:rsidRPr="00BE7A27">
        <w:rPr>
          <w:sz w:val="28"/>
          <w:szCs w:val="28"/>
        </w:rPr>
        <w:t xml:space="preserve"> года</w:t>
      </w:r>
      <w:r w:rsidR="00BE7A27" w:rsidRPr="00BE7A27">
        <w:rPr>
          <w:sz w:val="28"/>
          <w:szCs w:val="28"/>
        </w:rPr>
        <w:t xml:space="preserve"> в связи с началом в 2014 году систематического наблюдения в сфере защиты прав субъектов персональных данных</w:t>
      </w:r>
      <w:r w:rsidR="000431AA" w:rsidRPr="00BE7A27">
        <w:rPr>
          <w:sz w:val="28"/>
          <w:szCs w:val="28"/>
        </w:rPr>
        <w:t>.</w:t>
      </w:r>
    </w:p>
    <w:p w:rsidR="000431AA" w:rsidRPr="00227618" w:rsidRDefault="000431AA" w:rsidP="00A658F4">
      <w:pPr>
        <w:ind w:firstLine="709"/>
        <w:jc w:val="both"/>
        <w:rPr>
          <w:sz w:val="28"/>
          <w:szCs w:val="28"/>
        </w:rPr>
      </w:pPr>
    </w:p>
    <w:p w:rsidR="00772931" w:rsidRPr="00227618" w:rsidRDefault="00772931" w:rsidP="00A658F4">
      <w:pPr>
        <w:ind w:firstLine="709"/>
        <w:jc w:val="both"/>
        <w:rPr>
          <w:i/>
          <w:sz w:val="28"/>
          <w:szCs w:val="28"/>
        </w:rPr>
      </w:pPr>
      <w:r w:rsidRPr="00227618">
        <w:rPr>
          <w:i/>
          <w:sz w:val="28"/>
          <w:szCs w:val="28"/>
        </w:rPr>
        <w:t>Доля мероприятий систематического наблюдения, по итогам которых по фактам выявленных нарушений наложены административные наказания (в процентах от общего числа мероприятий систематического наблюдения, по итогам которых по результатам выявленных правонарушений возбуждены дела об административных правонарушениях)</w:t>
      </w:r>
      <w:r w:rsidRPr="00227618">
        <w:rPr>
          <w:sz w:val="28"/>
          <w:szCs w:val="28"/>
        </w:rPr>
        <w:t xml:space="preserve"> (таблица </w:t>
      </w:r>
      <w:r w:rsidR="00503F88" w:rsidRPr="00227618">
        <w:rPr>
          <w:sz w:val="28"/>
          <w:szCs w:val="28"/>
        </w:rPr>
        <w:t>2</w:t>
      </w:r>
      <w:r w:rsidR="00A6519C">
        <w:rPr>
          <w:sz w:val="28"/>
          <w:szCs w:val="28"/>
        </w:rPr>
        <w:t>7</w:t>
      </w:r>
      <w:r w:rsidRPr="00227618">
        <w:rPr>
          <w:sz w:val="28"/>
          <w:szCs w:val="28"/>
        </w:rPr>
        <w:t>).</w:t>
      </w:r>
    </w:p>
    <w:p w:rsidR="00A658F4" w:rsidRPr="00227618" w:rsidRDefault="0026531E" w:rsidP="0026531E">
      <w:pPr>
        <w:ind w:firstLine="709"/>
        <w:jc w:val="right"/>
        <w:rPr>
          <w:sz w:val="28"/>
          <w:szCs w:val="28"/>
        </w:rPr>
      </w:pPr>
      <w:r w:rsidRPr="00227618">
        <w:rPr>
          <w:sz w:val="28"/>
          <w:szCs w:val="28"/>
        </w:rPr>
        <w:t>Таблица</w:t>
      </w:r>
      <w:r w:rsidR="00C90C47" w:rsidRPr="00227618">
        <w:rPr>
          <w:sz w:val="28"/>
          <w:szCs w:val="28"/>
        </w:rPr>
        <w:t xml:space="preserve"> </w:t>
      </w:r>
      <w:r w:rsidR="00503F88" w:rsidRPr="00227618">
        <w:rPr>
          <w:sz w:val="28"/>
          <w:szCs w:val="28"/>
        </w:rPr>
        <w:t>2</w:t>
      </w:r>
      <w:r w:rsidR="00A6519C">
        <w:rPr>
          <w:sz w:val="28"/>
          <w:szCs w:val="28"/>
        </w:rPr>
        <w:t>7</w:t>
      </w:r>
    </w:p>
    <w:tbl>
      <w:tblPr>
        <w:tblW w:w="5000" w:type="pct"/>
        <w:tblLook w:val="04A0" w:firstRow="1" w:lastRow="0" w:firstColumn="1" w:lastColumn="0" w:noHBand="0" w:noVBand="1"/>
      </w:tblPr>
      <w:tblGrid>
        <w:gridCol w:w="6944"/>
        <w:gridCol w:w="1667"/>
        <w:gridCol w:w="1667"/>
      </w:tblGrid>
      <w:tr w:rsidR="00227618" w:rsidRPr="00227618" w:rsidTr="00554D8B">
        <w:trPr>
          <w:trHeight w:val="312"/>
        </w:trPr>
        <w:tc>
          <w:tcPr>
            <w:tcW w:w="33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19E3" w:rsidRPr="00227618" w:rsidRDefault="00CC19E3" w:rsidP="00612D60">
            <w:pPr>
              <w:jc w:val="center"/>
              <w:rPr>
                <w:b/>
              </w:rPr>
            </w:pPr>
            <w:r w:rsidRPr="00227618">
              <w:rPr>
                <w:b/>
              </w:rPr>
              <w:t>Параметр</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CC19E3" w:rsidRPr="00227618" w:rsidRDefault="00CC19E3" w:rsidP="00227618">
            <w:pPr>
              <w:jc w:val="center"/>
              <w:rPr>
                <w:b/>
              </w:rPr>
            </w:pPr>
            <w:r w:rsidRPr="00227618">
              <w:rPr>
                <w:b/>
              </w:rPr>
              <w:t>201</w:t>
            </w:r>
            <w:r w:rsidR="00227618" w:rsidRPr="00227618">
              <w:rPr>
                <w:b/>
              </w:rPr>
              <w:t>3</w:t>
            </w:r>
            <w:r w:rsidRPr="00227618">
              <w:rPr>
                <w:b/>
              </w:rPr>
              <w:t xml:space="preserve"> г.</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CC19E3" w:rsidRPr="00227618" w:rsidRDefault="00CC19E3" w:rsidP="00227618">
            <w:pPr>
              <w:jc w:val="center"/>
              <w:rPr>
                <w:b/>
              </w:rPr>
            </w:pPr>
            <w:r w:rsidRPr="00227618">
              <w:rPr>
                <w:b/>
              </w:rPr>
              <w:t>201</w:t>
            </w:r>
            <w:r w:rsidR="00227618" w:rsidRPr="00227618">
              <w:rPr>
                <w:b/>
              </w:rPr>
              <w:t>4</w:t>
            </w:r>
            <w:r w:rsidRPr="00227618">
              <w:rPr>
                <w:b/>
              </w:rPr>
              <w:t xml:space="preserve"> г.</w:t>
            </w:r>
          </w:p>
        </w:tc>
      </w:tr>
      <w:tr w:rsidR="00227618" w:rsidRPr="00227618" w:rsidTr="00554D8B">
        <w:trPr>
          <w:trHeight w:val="844"/>
        </w:trPr>
        <w:tc>
          <w:tcPr>
            <w:tcW w:w="3378" w:type="pct"/>
            <w:tcBorders>
              <w:top w:val="nil"/>
              <w:left w:val="single" w:sz="4" w:space="0" w:color="auto"/>
              <w:bottom w:val="single" w:sz="4" w:space="0" w:color="auto"/>
              <w:right w:val="single" w:sz="4" w:space="0" w:color="auto"/>
            </w:tcBorders>
            <w:shd w:val="clear" w:color="auto" w:fill="auto"/>
            <w:vAlign w:val="center"/>
            <w:hideMark/>
          </w:tcPr>
          <w:p w:rsidR="00227618" w:rsidRPr="00227618" w:rsidRDefault="00227618" w:rsidP="00772931">
            <w:r w:rsidRPr="00227618">
              <w:t>Количество мероприятий систематического наблюдения, по итогам которых по фактам выявленных правонарушений наложены административные наказания</w:t>
            </w:r>
          </w:p>
        </w:tc>
        <w:tc>
          <w:tcPr>
            <w:tcW w:w="811" w:type="pct"/>
            <w:tcBorders>
              <w:top w:val="nil"/>
              <w:left w:val="nil"/>
              <w:bottom w:val="single" w:sz="4" w:space="0" w:color="auto"/>
              <w:right w:val="single" w:sz="4" w:space="0" w:color="auto"/>
            </w:tcBorders>
            <w:shd w:val="clear" w:color="auto" w:fill="auto"/>
            <w:vAlign w:val="center"/>
            <w:hideMark/>
          </w:tcPr>
          <w:p w:rsidR="00227618" w:rsidRPr="00227618" w:rsidRDefault="00227618" w:rsidP="00C17645">
            <w:pPr>
              <w:jc w:val="center"/>
            </w:pPr>
            <w:r w:rsidRPr="00227618">
              <w:t>2215</w:t>
            </w:r>
          </w:p>
        </w:tc>
        <w:tc>
          <w:tcPr>
            <w:tcW w:w="811" w:type="pct"/>
            <w:tcBorders>
              <w:top w:val="nil"/>
              <w:left w:val="nil"/>
              <w:bottom w:val="single" w:sz="4" w:space="0" w:color="auto"/>
              <w:right w:val="single" w:sz="4" w:space="0" w:color="auto"/>
            </w:tcBorders>
            <w:shd w:val="clear" w:color="auto" w:fill="auto"/>
            <w:vAlign w:val="center"/>
            <w:hideMark/>
          </w:tcPr>
          <w:p w:rsidR="00227618" w:rsidRPr="00227618" w:rsidRDefault="00227618" w:rsidP="00CC19E3">
            <w:pPr>
              <w:jc w:val="center"/>
            </w:pPr>
            <w:r w:rsidRPr="00227618">
              <w:t>3860</w:t>
            </w:r>
          </w:p>
        </w:tc>
      </w:tr>
      <w:tr w:rsidR="00227618" w:rsidRPr="00227618" w:rsidTr="00554D8B">
        <w:trPr>
          <w:trHeight w:val="624"/>
        </w:trPr>
        <w:tc>
          <w:tcPr>
            <w:tcW w:w="3378" w:type="pct"/>
            <w:tcBorders>
              <w:top w:val="nil"/>
              <w:left w:val="single" w:sz="4" w:space="0" w:color="auto"/>
              <w:bottom w:val="single" w:sz="4" w:space="0" w:color="auto"/>
              <w:right w:val="single" w:sz="4" w:space="0" w:color="auto"/>
            </w:tcBorders>
            <w:shd w:val="clear" w:color="auto" w:fill="auto"/>
            <w:vAlign w:val="center"/>
            <w:hideMark/>
          </w:tcPr>
          <w:p w:rsidR="00227618" w:rsidRPr="00227618" w:rsidRDefault="00227618" w:rsidP="00554D8B">
            <w:r w:rsidRPr="00227618">
              <w:t>Общее число мероприятий систематического наблюдения, в результате которых по фактам выявленных нарушений возбуждены дела об административных правонарушениях</w:t>
            </w:r>
          </w:p>
        </w:tc>
        <w:tc>
          <w:tcPr>
            <w:tcW w:w="811" w:type="pct"/>
            <w:tcBorders>
              <w:top w:val="nil"/>
              <w:left w:val="nil"/>
              <w:bottom w:val="single" w:sz="4" w:space="0" w:color="auto"/>
              <w:right w:val="single" w:sz="4" w:space="0" w:color="auto"/>
            </w:tcBorders>
            <w:shd w:val="clear" w:color="auto" w:fill="auto"/>
            <w:vAlign w:val="center"/>
            <w:hideMark/>
          </w:tcPr>
          <w:p w:rsidR="00227618" w:rsidRPr="00227618" w:rsidRDefault="00227618" w:rsidP="00C17645">
            <w:pPr>
              <w:jc w:val="center"/>
            </w:pPr>
            <w:r w:rsidRPr="00227618">
              <w:t>2681</w:t>
            </w:r>
          </w:p>
        </w:tc>
        <w:tc>
          <w:tcPr>
            <w:tcW w:w="811" w:type="pct"/>
            <w:tcBorders>
              <w:top w:val="nil"/>
              <w:left w:val="nil"/>
              <w:bottom w:val="single" w:sz="4" w:space="0" w:color="auto"/>
              <w:right w:val="single" w:sz="4" w:space="0" w:color="auto"/>
            </w:tcBorders>
            <w:shd w:val="clear" w:color="auto" w:fill="auto"/>
            <w:vAlign w:val="center"/>
            <w:hideMark/>
          </w:tcPr>
          <w:p w:rsidR="00227618" w:rsidRPr="00227618" w:rsidRDefault="00227618" w:rsidP="00CC19E3">
            <w:pPr>
              <w:jc w:val="center"/>
            </w:pPr>
            <w:r w:rsidRPr="00227618">
              <w:t>4386</w:t>
            </w:r>
          </w:p>
        </w:tc>
      </w:tr>
      <w:tr w:rsidR="00227618" w:rsidRPr="00227618" w:rsidTr="00554D8B">
        <w:trPr>
          <w:trHeight w:val="312"/>
        </w:trPr>
        <w:tc>
          <w:tcPr>
            <w:tcW w:w="3378" w:type="pct"/>
            <w:tcBorders>
              <w:top w:val="nil"/>
              <w:left w:val="single" w:sz="4" w:space="0" w:color="auto"/>
              <w:bottom w:val="single" w:sz="4" w:space="0" w:color="auto"/>
              <w:right w:val="single" w:sz="4" w:space="0" w:color="auto"/>
            </w:tcBorders>
            <w:shd w:val="clear" w:color="auto" w:fill="auto"/>
            <w:vAlign w:val="center"/>
            <w:hideMark/>
          </w:tcPr>
          <w:p w:rsidR="00227618" w:rsidRPr="00227618" w:rsidRDefault="00227618" w:rsidP="00772931">
            <w:r w:rsidRPr="00227618">
              <w:t>Показатель, %</w:t>
            </w:r>
          </w:p>
        </w:tc>
        <w:tc>
          <w:tcPr>
            <w:tcW w:w="811" w:type="pct"/>
            <w:tcBorders>
              <w:top w:val="nil"/>
              <w:left w:val="nil"/>
              <w:bottom w:val="single" w:sz="4" w:space="0" w:color="auto"/>
              <w:right w:val="single" w:sz="4" w:space="0" w:color="auto"/>
            </w:tcBorders>
            <w:shd w:val="clear" w:color="auto" w:fill="auto"/>
            <w:vAlign w:val="center"/>
            <w:hideMark/>
          </w:tcPr>
          <w:p w:rsidR="00227618" w:rsidRPr="00227618" w:rsidRDefault="00227618" w:rsidP="00C17645">
            <w:pPr>
              <w:jc w:val="center"/>
              <w:rPr>
                <w:b/>
              </w:rPr>
            </w:pPr>
            <w:r w:rsidRPr="00227618">
              <w:rPr>
                <w:b/>
              </w:rPr>
              <w:t>82,6</w:t>
            </w:r>
          </w:p>
        </w:tc>
        <w:tc>
          <w:tcPr>
            <w:tcW w:w="811" w:type="pct"/>
            <w:tcBorders>
              <w:top w:val="nil"/>
              <w:left w:val="nil"/>
              <w:bottom w:val="single" w:sz="4" w:space="0" w:color="auto"/>
              <w:right w:val="single" w:sz="4" w:space="0" w:color="auto"/>
            </w:tcBorders>
            <w:shd w:val="clear" w:color="auto" w:fill="auto"/>
            <w:vAlign w:val="center"/>
            <w:hideMark/>
          </w:tcPr>
          <w:p w:rsidR="00227618" w:rsidRPr="00227618" w:rsidRDefault="00227618" w:rsidP="0089328C">
            <w:pPr>
              <w:jc w:val="center"/>
              <w:rPr>
                <w:b/>
              </w:rPr>
            </w:pPr>
            <w:r w:rsidRPr="00227618">
              <w:rPr>
                <w:b/>
              </w:rPr>
              <w:t>88</w:t>
            </w:r>
          </w:p>
        </w:tc>
      </w:tr>
      <w:tr w:rsidR="00227618" w:rsidRPr="00227618" w:rsidTr="00554D8B">
        <w:trPr>
          <w:trHeight w:val="273"/>
        </w:trPr>
        <w:tc>
          <w:tcPr>
            <w:tcW w:w="3378" w:type="pct"/>
            <w:tcBorders>
              <w:top w:val="nil"/>
              <w:left w:val="single" w:sz="4" w:space="0" w:color="auto"/>
              <w:bottom w:val="single" w:sz="4" w:space="0" w:color="auto"/>
              <w:right w:val="single" w:sz="4" w:space="0" w:color="auto"/>
            </w:tcBorders>
            <w:shd w:val="clear" w:color="auto" w:fill="auto"/>
            <w:vAlign w:val="center"/>
            <w:hideMark/>
          </w:tcPr>
          <w:p w:rsidR="00227618" w:rsidRPr="00227618" w:rsidRDefault="00227618" w:rsidP="00772931">
            <w:r w:rsidRPr="00227618">
              <w:t>Отклонение показателя от предыдущего значения, %</w:t>
            </w:r>
          </w:p>
        </w:tc>
        <w:tc>
          <w:tcPr>
            <w:tcW w:w="811" w:type="pct"/>
            <w:tcBorders>
              <w:top w:val="nil"/>
              <w:left w:val="nil"/>
              <w:bottom w:val="single" w:sz="4" w:space="0" w:color="auto"/>
              <w:right w:val="single" w:sz="4" w:space="0" w:color="auto"/>
            </w:tcBorders>
            <w:shd w:val="clear" w:color="auto" w:fill="auto"/>
            <w:vAlign w:val="center"/>
            <w:hideMark/>
          </w:tcPr>
          <w:p w:rsidR="00227618" w:rsidRPr="00227618" w:rsidRDefault="00227618" w:rsidP="00C17645">
            <w:pPr>
              <w:jc w:val="center"/>
              <w:rPr>
                <w:b/>
              </w:rPr>
            </w:pPr>
          </w:p>
        </w:tc>
        <w:tc>
          <w:tcPr>
            <w:tcW w:w="811" w:type="pct"/>
            <w:tcBorders>
              <w:top w:val="nil"/>
              <w:left w:val="nil"/>
              <w:bottom w:val="single" w:sz="4" w:space="0" w:color="auto"/>
              <w:right w:val="single" w:sz="4" w:space="0" w:color="auto"/>
            </w:tcBorders>
            <w:shd w:val="clear" w:color="auto" w:fill="auto"/>
            <w:vAlign w:val="center"/>
            <w:hideMark/>
          </w:tcPr>
          <w:p w:rsidR="00227618" w:rsidRPr="00227618" w:rsidRDefault="00227618" w:rsidP="0089328C">
            <w:pPr>
              <w:jc w:val="center"/>
              <w:rPr>
                <w:b/>
              </w:rPr>
            </w:pPr>
            <w:r w:rsidRPr="00227618">
              <w:rPr>
                <w:b/>
              </w:rPr>
              <w:t>5,4</w:t>
            </w:r>
          </w:p>
        </w:tc>
      </w:tr>
    </w:tbl>
    <w:p w:rsidR="00A658F4" w:rsidRPr="00227618" w:rsidRDefault="00A658F4" w:rsidP="00A658F4">
      <w:pPr>
        <w:ind w:firstLine="709"/>
        <w:jc w:val="both"/>
        <w:rPr>
          <w:sz w:val="28"/>
          <w:szCs w:val="28"/>
        </w:rPr>
      </w:pPr>
    </w:p>
    <w:p w:rsidR="00772931" w:rsidRPr="00227618" w:rsidRDefault="00772931" w:rsidP="00BB3022">
      <w:pPr>
        <w:ind w:firstLine="709"/>
        <w:jc w:val="both"/>
        <w:rPr>
          <w:sz w:val="28"/>
          <w:szCs w:val="28"/>
        </w:rPr>
      </w:pPr>
      <w:r w:rsidRPr="00227618">
        <w:rPr>
          <w:sz w:val="28"/>
          <w:szCs w:val="28"/>
        </w:rPr>
        <w:t>Высокий процент данного показателя отражает обоснованность составленных по результатам выявленных правонарушений протоколов об административных правонарушениях</w:t>
      </w:r>
      <w:r w:rsidR="00227618">
        <w:rPr>
          <w:sz w:val="28"/>
          <w:szCs w:val="28"/>
        </w:rPr>
        <w:t xml:space="preserve">, рост его по сравнению с 2013 годом обусловлен указанным выше </w:t>
      </w:r>
      <w:r w:rsidR="00227618" w:rsidRPr="00BE7A27">
        <w:rPr>
          <w:sz w:val="28"/>
          <w:szCs w:val="28"/>
        </w:rPr>
        <w:t>началом в 2014 году систематического наблюдения в сфере защиты прав субъектов персональных данных</w:t>
      </w:r>
      <w:r w:rsidRPr="00227618">
        <w:rPr>
          <w:sz w:val="28"/>
          <w:szCs w:val="28"/>
        </w:rPr>
        <w:t>.</w:t>
      </w:r>
    </w:p>
    <w:p w:rsidR="00BB3022" w:rsidRPr="00A171FF" w:rsidRDefault="00BB3022" w:rsidP="00E211F3">
      <w:pPr>
        <w:pStyle w:val="3"/>
        <w:jc w:val="both"/>
        <w:rPr>
          <w:b w:val="0"/>
          <w:smallCaps/>
          <w:szCs w:val="28"/>
        </w:rPr>
      </w:pPr>
      <w:bookmarkStart w:id="56" w:name="_Toc411948294"/>
      <w:r w:rsidRPr="00A171FF">
        <w:rPr>
          <w:b w:val="0"/>
          <w:smallCaps/>
          <w:szCs w:val="28"/>
        </w:rPr>
        <w:t>Ведомственные показатели эффектив</w:t>
      </w:r>
      <w:r w:rsidR="00E211F3" w:rsidRPr="00A171FF">
        <w:rPr>
          <w:b w:val="0"/>
          <w:smallCaps/>
          <w:szCs w:val="28"/>
        </w:rPr>
        <w:t>ности в сфере связи</w:t>
      </w:r>
      <w:bookmarkEnd w:id="56"/>
    </w:p>
    <w:p w:rsidR="00612D60" w:rsidRPr="00A171FF" w:rsidRDefault="00612D60" w:rsidP="006E7B70">
      <w:pPr>
        <w:ind w:firstLine="709"/>
        <w:jc w:val="both"/>
        <w:rPr>
          <w:sz w:val="28"/>
          <w:szCs w:val="28"/>
          <w:u w:val="single"/>
        </w:rPr>
      </w:pPr>
    </w:p>
    <w:p w:rsidR="0012407B" w:rsidRPr="004F3189" w:rsidRDefault="0012407B" w:rsidP="0012407B">
      <w:pPr>
        <w:pStyle w:val="af"/>
        <w:ind w:left="0" w:firstLine="709"/>
        <w:contextualSpacing/>
        <w:jc w:val="both"/>
        <w:rPr>
          <w:i/>
          <w:sz w:val="28"/>
          <w:szCs w:val="28"/>
        </w:rPr>
      </w:pPr>
      <w:r w:rsidRPr="004F3189">
        <w:rPr>
          <w:i/>
          <w:sz w:val="28"/>
          <w:szCs w:val="28"/>
        </w:rPr>
        <w:t>Доля проверок в сфере связи, по итогам которых выявлены правонарушения (в процентах от общего числа проведенных плановых и внеплановых проверок в сфере связи)</w:t>
      </w:r>
      <w:r>
        <w:rPr>
          <w:i/>
          <w:sz w:val="28"/>
          <w:szCs w:val="28"/>
        </w:rPr>
        <w:t>.</w:t>
      </w:r>
    </w:p>
    <w:p w:rsidR="0012407B" w:rsidRPr="004F3189" w:rsidRDefault="0012407B" w:rsidP="0012407B">
      <w:pPr>
        <w:ind w:firstLine="709"/>
        <w:jc w:val="both"/>
        <w:rPr>
          <w:sz w:val="28"/>
          <w:szCs w:val="28"/>
        </w:rPr>
      </w:pPr>
      <w:r w:rsidRPr="004F3189">
        <w:rPr>
          <w:sz w:val="28"/>
          <w:szCs w:val="28"/>
        </w:rPr>
        <w:t>Значения показателя представлены в таблице</w:t>
      </w:r>
      <w:r w:rsidR="00A6519C">
        <w:rPr>
          <w:sz w:val="28"/>
          <w:szCs w:val="28"/>
        </w:rPr>
        <w:t xml:space="preserve"> 28</w:t>
      </w:r>
      <w:r w:rsidRPr="004F3189">
        <w:rPr>
          <w:sz w:val="28"/>
          <w:szCs w:val="28"/>
        </w:rPr>
        <w:t>.</w:t>
      </w:r>
    </w:p>
    <w:p w:rsidR="00A6519C" w:rsidRDefault="00A6519C" w:rsidP="0012407B">
      <w:pPr>
        <w:ind w:firstLine="709"/>
        <w:jc w:val="right"/>
        <w:rPr>
          <w:sz w:val="28"/>
          <w:szCs w:val="28"/>
        </w:rPr>
      </w:pPr>
    </w:p>
    <w:p w:rsidR="00A6519C" w:rsidRDefault="00A6519C" w:rsidP="0012407B">
      <w:pPr>
        <w:ind w:firstLine="709"/>
        <w:jc w:val="right"/>
        <w:rPr>
          <w:sz w:val="28"/>
          <w:szCs w:val="28"/>
        </w:rPr>
      </w:pPr>
    </w:p>
    <w:p w:rsidR="00A6519C" w:rsidRDefault="00A6519C" w:rsidP="0012407B">
      <w:pPr>
        <w:ind w:firstLine="709"/>
        <w:jc w:val="right"/>
        <w:rPr>
          <w:sz w:val="28"/>
          <w:szCs w:val="28"/>
        </w:rPr>
      </w:pPr>
    </w:p>
    <w:p w:rsidR="0012407B" w:rsidRPr="004F3189" w:rsidRDefault="0012407B" w:rsidP="0012407B">
      <w:pPr>
        <w:ind w:firstLine="709"/>
        <w:jc w:val="right"/>
        <w:rPr>
          <w:sz w:val="28"/>
          <w:szCs w:val="28"/>
        </w:rPr>
      </w:pPr>
      <w:r w:rsidRPr="004F3189">
        <w:rPr>
          <w:sz w:val="28"/>
          <w:szCs w:val="28"/>
        </w:rPr>
        <w:t xml:space="preserve">Таблица </w:t>
      </w:r>
      <w:r w:rsidR="00A6519C">
        <w:rPr>
          <w:sz w:val="28"/>
          <w:szCs w:val="28"/>
        </w:rPr>
        <w:t>28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4807"/>
        <w:gridCol w:w="1825"/>
        <w:gridCol w:w="1823"/>
        <w:gridCol w:w="1823"/>
      </w:tblGrid>
      <w:tr w:rsidR="0012407B" w:rsidRPr="0012407B" w:rsidTr="00C60DDF">
        <w:trPr>
          <w:trHeight w:val="312"/>
        </w:trPr>
        <w:tc>
          <w:tcPr>
            <w:tcW w:w="2338" w:type="pct"/>
            <w:shd w:val="clear" w:color="000000" w:fill="auto"/>
            <w:vAlign w:val="center"/>
            <w:hideMark/>
          </w:tcPr>
          <w:p w:rsidR="0012407B" w:rsidRPr="0012407B" w:rsidRDefault="0012407B" w:rsidP="0012407B">
            <w:pPr>
              <w:jc w:val="center"/>
              <w:rPr>
                <w:b/>
              </w:rPr>
            </w:pPr>
            <w:r w:rsidRPr="0012407B">
              <w:rPr>
                <w:b/>
              </w:rPr>
              <w:t>Параметр</w:t>
            </w:r>
          </w:p>
        </w:tc>
        <w:tc>
          <w:tcPr>
            <w:tcW w:w="888" w:type="pct"/>
            <w:shd w:val="clear" w:color="000000" w:fill="auto"/>
            <w:vAlign w:val="center"/>
          </w:tcPr>
          <w:p w:rsidR="0012407B" w:rsidRPr="0012407B" w:rsidRDefault="0012407B" w:rsidP="0012407B">
            <w:pPr>
              <w:jc w:val="center"/>
              <w:rPr>
                <w:b/>
              </w:rPr>
            </w:pPr>
            <w:r w:rsidRPr="0012407B">
              <w:rPr>
                <w:b/>
              </w:rPr>
              <w:t>2012 г.</w:t>
            </w:r>
          </w:p>
        </w:tc>
        <w:tc>
          <w:tcPr>
            <w:tcW w:w="887" w:type="pct"/>
            <w:shd w:val="clear" w:color="000000" w:fill="auto"/>
            <w:vAlign w:val="center"/>
            <w:hideMark/>
          </w:tcPr>
          <w:p w:rsidR="0012407B" w:rsidRPr="0012407B" w:rsidRDefault="0012407B" w:rsidP="0012407B">
            <w:pPr>
              <w:jc w:val="center"/>
              <w:rPr>
                <w:b/>
              </w:rPr>
            </w:pPr>
            <w:r w:rsidRPr="0012407B">
              <w:rPr>
                <w:b/>
              </w:rPr>
              <w:t>2013г.</w:t>
            </w:r>
          </w:p>
        </w:tc>
        <w:tc>
          <w:tcPr>
            <w:tcW w:w="887" w:type="pct"/>
            <w:shd w:val="clear" w:color="000000" w:fill="auto"/>
          </w:tcPr>
          <w:p w:rsidR="0012407B" w:rsidRPr="0012407B" w:rsidRDefault="0012407B" w:rsidP="0012407B">
            <w:pPr>
              <w:jc w:val="center"/>
              <w:rPr>
                <w:b/>
              </w:rPr>
            </w:pPr>
            <w:r w:rsidRPr="0012407B">
              <w:rPr>
                <w:b/>
              </w:rPr>
              <w:t>2014г.</w:t>
            </w:r>
          </w:p>
        </w:tc>
      </w:tr>
      <w:tr w:rsidR="0012407B" w:rsidRPr="004F3189" w:rsidTr="00C60DDF">
        <w:trPr>
          <w:trHeight w:val="241"/>
        </w:trPr>
        <w:tc>
          <w:tcPr>
            <w:tcW w:w="2338" w:type="pct"/>
            <w:shd w:val="clear" w:color="000000" w:fill="auto"/>
            <w:vAlign w:val="center"/>
            <w:hideMark/>
          </w:tcPr>
          <w:p w:rsidR="0012407B" w:rsidRPr="004F3189" w:rsidRDefault="0012407B" w:rsidP="0012407B">
            <w:r w:rsidRPr="004F3189">
              <w:t>Общее количество проверок, в результате которых выявлены правонарушения</w:t>
            </w:r>
          </w:p>
        </w:tc>
        <w:tc>
          <w:tcPr>
            <w:tcW w:w="888" w:type="pct"/>
            <w:shd w:val="clear" w:color="000000" w:fill="auto"/>
            <w:vAlign w:val="center"/>
          </w:tcPr>
          <w:p w:rsidR="0012407B" w:rsidRPr="004F3189" w:rsidRDefault="0012407B" w:rsidP="0012407B">
            <w:pPr>
              <w:jc w:val="center"/>
            </w:pPr>
            <w:r w:rsidRPr="004F3189">
              <w:t>3505</w:t>
            </w:r>
          </w:p>
        </w:tc>
        <w:tc>
          <w:tcPr>
            <w:tcW w:w="887" w:type="pct"/>
            <w:shd w:val="clear" w:color="000000" w:fill="auto"/>
            <w:vAlign w:val="center"/>
          </w:tcPr>
          <w:p w:rsidR="0012407B" w:rsidRPr="004F3189" w:rsidRDefault="0012407B" w:rsidP="0012407B">
            <w:pPr>
              <w:jc w:val="center"/>
            </w:pPr>
            <w:r w:rsidRPr="004F3189">
              <w:t>5113</w:t>
            </w:r>
          </w:p>
        </w:tc>
        <w:tc>
          <w:tcPr>
            <w:tcW w:w="887" w:type="pct"/>
            <w:shd w:val="clear" w:color="000000" w:fill="auto"/>
          </w:tcPr>
          <w:p w:rsidR="0012407B" w:rsidRPr="004F3189" w:rsidRDefault="0012407B" w:rsidP="0012407B">
            <w:pPr>
              <w:jc w:val="center"/>
            </w:pPr>
          </w:p>
          <w:p w:rsidR="0012407B" w:rsidRPr="004F3189" w:rsidRDefault="0012407B" w:rsidP="0012407B">
            <w:pPr>
              <w:jc w:val="center"/>
            </w:pPr>
            <w:r w:rsidRPr="004F3189">
              <w:t>6005</w:t>
            </w:r>
          </w:p>
        </w:tc>
      </w:tr>
      <w:tr w:rsidR="0012407B" w:rsidRPr="004F3189" w:rsidTr="00C60DDF">
        <w:trPr>
          <w:trHeight w:val="230"/>
        </w:trPr>
        <w:tc>
          <w:tcPr>
            <w:tcW w:w="2338" w:type="pct"/>
            <w:shd w:val="clear" w:color="000000" w:fill="auto"/>
            <w:vAlign w:val="center"/>
            <w:hideMark/>
          </w:tcPr>
          <w:p w:rsidR="0012407B" w:rsidRPr="004F3189" w:rsidRDefault="0012407B" w:rsidP="0012407B">
            <w:r w:rsidRPr="004F3189">
              <w:t>Общее количество проведенных проверок</w:t>
            </w:r>
          </w:p>
          <w:p w:rsidR="0012407B" w:rsidRPr="004F3189" w:rsidRDefault="0012407B" w:rsidP="0012407B"/>
        </w:tc>
        <w:tc>
          <w:tcPr>
            <w:tcW w:w="888" w:type="pct"/>
            <w:shd w:val="clear" w:color="000000" w:fill="auto"/>
            <w:vAlign w:val="center"/>
          </w:tcPr>
          <w:p w:rsidR="0012407B" w:rsidRPr="004F3189" w:rsidRDefault="0012407B" w:rsidP="0012407B">
            <w:pPr>
              <w:jc w:val="center"/>
            </w:pPr>
            <w:r w:rsidRPr="004F3189">
              <w:t>6665</w:t>
            </w:r>
          </w:p>
        </w:tc>
        <w:tc>
          <w:tcPr>
            <w:tcW w:w="887" w:type="pct"/>
            <w:shd w:val="clear" w:color="000000" w:fill="auto"/>
            <w:vAlign w:val="center"/>
          </w:tcPr>
          <w:p w:rsidR="0012407B" w:rsidRPr="004F3189" w:rsidRDefault="0012407B" w:rsidP="0012407B">
            <w:pPr>
              <w:jc w:val="center"/>
            </w:pPr>
            <w:r w:rsidRPr="004F3189">
              <w:t>8189</w:t>
            </w:r>
          </w:p>
        </w:tc>
        <w:tc>
          <w:tcPr>
            <w:tcW w:w="887" w:type="pct"/>
            <w:shd w:val="clear" w:color="000000" w:fill="auto"/>
          </w:tcPr>
          <w:p w:rsidR="0012407B" w:rsidRPr="004F3189" w:rsidRDefault="0012407B" w:rsidP="0012407B">
            <w:pPr>
              <w:jc w:val="center"/>
            </w:pPr>
          </w:p>
          <w:p w:rsidR="0012407B" w:rsidRPr="004F3189" w:rsidRDefault="0012407B" w:rsidP="0012407B">
            <w:pPr>
              <w:jc w:val="center"/>
            </w:pPr>
            <w:r w:rsidRPr="004F3189">
              <w:t>8434</w:t>
            </w:r>
          </w:p>
        </w:tc>
      </w:tr>
      <w:tr w:rsidR="0012407B" w:rsidRPr="004F3189" w:rsidTr="00C60DDF">
        <w:trPr>
          <w:trHeight w:val="278"/>
        </w:trPr>
        <w:tc>
          <w:tcPr>
            <w:tcW w:w="2338" w:type="pct"/>
            <w:shd w:val="clear" w:color="000000" w:fill="auto"/>
            <w:vAlign w:val="center"/>
          </w:tcPr>
          <w:p w:rsidR="0012407B" w:rsidRPr="004F3189" w:rsidRDefault="0012407B" w:rsidP="0012407B">
            <w:r w:rsidRPr="004F3189">
              <w:t>Показатель 1, %</w:t>
            </w:r>
          </w:p>
          <w:p w:rsidR="0012407B" w:rsidRPr="004F3189" w:rsidRDefault="0012407B" w:rsidP="0012407B"/>
        </w:tc>
        <w:tc>
          <w:tcPr>
            <w:tcW w:w="888" w:type="pct"/>
            <w:shd w:val="clear" w:color="000000" w:fill="auto"/>
            <w:vAlign w:val="center"/>
          </w:tcPr>
          <w:p w:rsidR="0012407B" w:rsidRPr="004F3189" w:rsidRDefault="0012407B" w:rsidP="0012407B">
            <w:pPr>
              <w:jc w:val="center"/>
            </w:pPr>
            <w:r w:rsidRPr="004F3189">
              <w:t>52,6</w:t>
            </w:r>
          </w:p>
        </w:tc>
        <w:tc>
          <w:tcPr>
            <w:tcW w:w="887" w:type="pct"/>
            <w:shd w:val="clear" w:color="000000" w:fill="auto"/>
            <w:vAlign w:val="center"/>
          </w:tcPr>
          <w:p w:rsidR="0012407B" w:rsidRPr="004F3189" w:rsidRDefault="0012407B" w:rsidP="0012407B">
            <w:pPr>
              <w:jc w:val="center"/>
            </w:pPr>
            <w:r w:rsidRPr="004F3189">
              <w:t>62,4</w:t>
            </w:r>
          </w:p>
        </w:tc>
        <w:tc>
          <w:tcPr>
            <w:tcW w:w="887" w:type="pct"/>
            <w:shd w:val="clear" w:color="000000" w:fill="auto"/>
          </w:tcPr>
          <w:p w:rsidR="0012407B" w:rsidRPr="004F3189" w:rsidRDefault="0012407B" w:rsidP="0012407B">
            <w:pPr>
              <w:jc w:val="center"/>
            </w:pPr>
            <w:r w:rsidRPr="004F3189">
              <w:t>71,2</w:t>
            </w:r>
          </w:p>
        </w:tc>
      </w:tr>
      <w:tr w:rsidR="0012407B" w:rsidRPr="004F3189" w:rsidTr="00C60DDF">
        <w:trPr>
          <w:trHeight w:val="287"/>
        </w:trPr>
        <w:tc>
          <w:tcPr>
            <w:tcW w:w="2338" w:type="pct"/>
            <w:shd w:val="clear" w:color="000000" w:fill="auto"/>
            <w:vAlign w:val="center"/>
          </w:tcPr>
          <w:p w:rsidR="0012407B" w:rsidRPr="004F3189" w:rsidRDefault="0012407B" w:rsidP="0012407B">
            <w:r w:rsidRPr="004F3189">
              <w:t>Отклонение показателя 1 от предыдущего значения, %</w:t>
            </w:r>
          </w:p>
        </w:tc>
        <w:tc>
          <w:tcPr>
            <w:tcW w:w="888" w:type="pct"/>
            <w:shd w:val="clear" w:color="000000" w:fill="auto"/>
            <w:vAlign w:val="center"/>
          </w:tcPr>
          <w:p w:rsidR="0012407B" w:rsidRPr="004F3189" w:rsidRDefault="0012407B" w:rsidP="0012407B">
            <w:pPr>
              <w:jc w:val="center"/>
            </w:pPr>
          </w:p>
        </w:tc>
        <w:tc>
          <w:tcPr>
            <w:tcW w:w="887" w:type="pct"/>
            <w:shd w:val="clear" w:color="000000" w:fill="auto"/>
            <w:vAlign w:val="center"/>
          </w:tcPr>
          <w:p w:rsidR="0012407B" w:rsidRPr="004F3189" w:rsidRDefault="0012407B" w:rsidP="0012407B">
            <w:pPr>
              <w:jc w:val="center"/>
            </w:pPr>
            <w:r w:rsidRPr="004F3189">
              <w:t>+18,7</w:t>
            </w:r>
          </w:p>
        </w:tc>
        <w:tc>
          <w:tcPr>
            <w:tcW w:w="887" w:type="pct"/>
            <w:shd w:val="clear" w:color="000000" w:fill="auto"/>
          </w:tcPr>
          <w:p w:rsidR="0012407B" w:rsidRPr="004F3189" w:rsidRDefault="0012407B" w:rsidP="0012407B">
            <w:pPr>
              <w:jc w:val="center"/>
            </w:pPr>
            <w:r w:rsidRPr="004F3189">
              <w:t xml:space="preserve">+14,0 </w:t>
            </w:r>
          </w:p>
        </w:tc>
      </w:tr>
    </w:tbl>
    <w:p w:rsidR="0012407B" w:rsidRPr="004F3189" w:rsidRDefault="0012407B" w:rsidP="0012407B">
      <w:pPr>
        <w:ind w:firstLine="709"/>
        <w:jc w:val="both"/>
        <w:rPr>
          <w:sz w:val="28"/>
          <w:szCs w:val="28"/>
        </w:rPr>
      </w:pPr>
    </w:p>
    <w:p w:rsidR="0012407B" w:rsidRPr="004F3189" w:rsidRDefault="0012407B" w:rsidP="0012407B">
      <w:pPr>
        <w:ind w:firstLine="709"/>
        <w:jc w:val="both"/>
        <w:rPr>
          <w:sz w:val="28"/>
          <w:szCs w:val="28"/>
        </w:rPr>
      </w:pPr>
      <w:r w:rsidRPr="004F3189">
        <w:rPr>
          <w:sz w:val="28"/>
          <w:szCs w:val="28"/>
        </w:rPr>
        <w:t>Увеличение данного показателя на 14,0% свидетельствует о повышении эффективности проведения проверок в сфере связи в 2014 г.</w:t>
      </w:r>
    </w:p>
    <w:p w:rsidR="0012407B" w:rsidRPr="004F3189" w:rsidRDefault="0012407B" w:rsidP="0012407B">
      <w:pPr>
        <w:ind w:firstLine="709"/>
        <w:jc w:val="both"/>
        <w:rPr>
          <w:sz w:val="28"/>
          <w:szCs w:val="28"/>
        </w:rPr>
      </w:pPr>
      <w:r w:rsidRPr="004F3189">
        <w:rPr>
          <w:sz w:val="28"/>
          <w:szCs w:val="28"/>
        </w:rPr>
        <w:t>Наибольшее значение данного показателя зафиксировано в Управлениях Роскомнадзора по Рязанской (94,6%), Калининградской (87,0%) и Брянской (85,5%) областям.</w:t>
      </w:r>
    </w:p>
    <w:p w:rsidR="0012407B" w:rsidRPr="004F3189" w:rsidRDefault="0012407B" w:rsidP="0012407B">
      <w:pPr>
        <w:ind w:firstLine="709"/>
        <w:jc w:val="both"/>
        <w:rPr>
          <w:sz w:val="28"/>
          <w:szCs w:val="28"/>
        </w:rPr>
      </w:pPr>
      <w:r w:rsidRPr="004F3189">
        <w:rPr>
          <w:sz w:val="28"/>
          <w:szCs w:val="28"/>
        </w:rPr>
        <w:t>Наименьшее значение - в Управлениях Роскомнадзора по Астраханской области (24,6%) и по Дальневосточному федеральному округу (34,3%).</w:t>
      </w:r>
    </w:p>
    <w:p w:rsidR="0012407B" w:rsidRPr="004F3189" w:rsidRDefault="0012407B" w:rsidP="0012407B">
      <w:pPr>
        <w:ind w:firstLine="709"/>
        <w:jc w:val="both"/>
        <w:rPr>
          <w:sz w:val="28"/>
          <w:szCs w:val="28"/>
        </w:rPr>
      </w:pPr>
    </w:p>
    <w:p w:rsidR="0012407B" w:rsidRPr="004F3189" w:rsidRDefault="0012407B" w:rsidP="0012407B">
      <w:pPr>
        <w:pStyle w:val="af"/>
        <w:ind w:left="0" w:firstLine="709"/>
        <w:contextualSpacing/>
        <w:jc w:val="both"/>
        <w:rPr>
          <w:i/>
          <w:sz w:val="28"/>
          <w:szCs w:val="28"/>
        </w:rPr>
      </w:pPr>
      <w:r w:rsidRPr="004F3189">
        <w:rPr>
          <w:i/>
          <w:sz w:val="28"/>
          <w:szCs w:val="28"/>
        </w:rPr>
        <w:t>Доля проведенных внеплановых проверок в сфере связи (в процентах от общего количества проведенных проверок в сфере связи).</w:t>
      </w:r>
    </w:p>
    <w:p w:rsidR="0012407B" w:rsidRPr="004F3189" w:rsidRDefault="0012407B" w:rsidP="0012407B">
      <w:pPr>
        <w:ind w:firstLine="709"/>
        <w:jc w:val="both"/>
        <w:rPr>
          <w:sz w:val="28"/>
          <w:szCs w:val="28"/>
        </w:rPr>
      </w:pPr>
      <w:r w:rsidRPr="004F3189">
        <w:rPr>
          <w:sz w:val="28"/>
          <w:szCs w:val="28"/>
        </w:rPr>
        <w:t>Значения показателя представлены в таблице</w:t>
      </w:r>
      <w:r w:rsidR="00A6519C">
        <w:rPr>
          <w:sz w:val="28"/>
          <w:szCs w:val="28"/>
        </w:rPr>
        <w:t xml:space="preserve"> 29</w:t>
      </w:r>
      <w:r w:rsidRPr="004F3189">
        <w:rPr>
          <w:sz w:val="28"/>
          <w:szCs w:val="28"/>
        </w:rPr>
        <w:t>.</w:t>
      </w:r>
    </w:p>
    <w:p w:rsidR="0012407B" w:rsidRPr="004F3189" w:rsidRDefault="0012407B" w:rsidP="0012407B">
      <w:pPr>
        <w:ind w:firstLine="709"/>
        <w:jc w:val="right"/>
        <w:rPr>
          <w:sz w:val="28"/>
          <w:szCs w:val="28"/>
        </w:rPr>
      </w:pPr>
      <w:r w:rsidRPr="004F3189">
        <w:rPr>
          <w:sz w:val="28"/>
          <w:szCs w:val="28"/>
        </w:rPr>
        <w:t xml:space="preserve">Таблица </w:t>
      </w:r>
      <w:r w:rsidR="00A6519C">
        <w:rPr>
          <w:sz w:val="28"/>
          <w:szCs w:val="28"/>
        </w:rPr>
        <w:t>29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4885"/>
        <w:gridCol w:w="1799"/>
        <w:gridCol w:w="1797"/>
        <w:gridCol w:w="1797"/>
      </w:tblGrid>
      <w:tr w:rsidR="0012407B" w:rsidRPr="0012407B" w:rsidTr="00C60DDF">
        <w:trPr>
          <w:trHeight w:val="510"/>
        </w:trPr>
        <w:tc>
          <w:tcPr>
            <w:tcW w:w="2377" w:type="pct"/>
            <w:shd w:val="clear" w:color="000000" w:fill="auto"/>
            <w:vAlign w:val="center"/>
            <w:hideMark/>
          </w:tcPr>
          <w:p w:rsidR="0012407B" w:rsidRPr="0012407B" w:rsidRDefault="0012407B" w:rsidP="0012407B">
            <w:pPr>
              <w:jc w:val="center"/>
              <w:rPr>
                <w:b/>
              </w:rPr>
            </w:pPr>
            <w:r w:rsidRPr="0012407B">
              <w:rPr>
                <w:b/>
              </w:rPr>
              <w:t>Параметр</w:t>
            </w:r>
          </w:p>
        </w:tc>
        <w:tc>
          <w:tcPr>
            <w:tcW w:w="875" w:type="pct"/>
            <w:shd w:val="clear" w:color="000000" w:fill="auto"/>
            <w:vAlign w:val="center"/>
          </w:tcPr>
          <w:p w:rsidR="0012407B" w:rsidRPr="0012407B" w:rsidRDefault="0012407B" w:rsidP="0012407B">
            <w:pPr>
              <w:jc w:val="center"/>
              <w:rPr>
                <w:b/>
              </w:rPr>
            </w:pPr>
            <w:r w:rsidRPr="0012407B">
              <w:rPr>
                <w:b/>
              </w:rPr>
              <w:t>2012 г.</w:t>
            </w:r>
          </w:p>
        </w:tc>
        <w:tc>
          <w:tcPr>
            <w:tcW w:w="874" w:type="pct"/>
            <w:shd w:val="clear" w:color="000000" w:fill="auto"/>
            <w:vAlign w:val="center"/>
            <w:hideMark/>
          </w:tcPr>
          <w:p w:rsidR="0012407B" w:rsidRPr="0012407B" w:rsidRDefault="0012407B" w:rsidP="0012407B">
            <w:pPr>
              <w:jc w:val="center"/>
              <w:rPr>
                <w:b/>
              </w:rPr>
            </w:pPr>
            <w:r w:rsidRPr="0012407B">
              <w:rPr>
                <w:b/>
              </w:rPr>
              <w:t>2013 г.</w:t>
            </w:r>
          </w:p>
        </w:tc>
        <w:tc>
          <w:tcPr>
            <w:tcW w:w="874" w:type="pct"/>
            <w:shd w:val="clear" w:color="000000" w:fill="auto"/>
            <w:vAlign w:val="center"/>
          </w:tcPr>
          <w:p w:rsidR="0012407B" w:rsidRPr="0012407B" w:rsidRDefault="0012407B" w:rsidP="0012407B">
            <w:pPr>
              <w:jc w:val="center"/>
              <w:rPr>
                <w:b/>
              </w:rPr>
            </w:pPr>
            <w:r w:rsidRPr="0012407B">
              <w:rPr>
                <w:b/>
              </w:rPr>
              <w:t>2014 г.</w:t>
            </w:r>
          </w:p>
        </w:tc>
      </w:tr>
      <w:tr w:rsidR="0012407B" w:rsidRPr="004F3189" w:rsidTr="00C60DDF">
        <w:trPr>
          <w:trHeight w:val="241"/>
        </w:trPr>
        <w:tc>
          <w:tcPr>
            <w:tcW w:w="2377" w:type="pct"/>
            <w:shd w:val="clear" w:color="000000" w:fill="auto"/>
            <w:vAlign w:val="center"/>
          </w:tcPr>
          <w:p w:rsidR="0012407B" w:rsidRPr="004F3189" w:rsidRDefault="0012407B" w:rsidP="0012407B">
            <w:r w:rsidRPr="004F3189">
              <w:t>Общее количество проведенных проверок в сфере связи</w:t>
            </w:r>
          </w:p>
        </w:tc>
        <w:tc>
          <w:tcPr>
            <w:tcW w:w="875" w:type="pct"/>
            <w:shd w:val="clear" w:color="000000" w:fill="auto"/>
            <w:vAlign w:val="center"/>
          </w:tcPr>
          <w:p w:rsidR="0012407B" w:rsidRPr="004F3189" w:rsidRDefault="0012407B" w:rsidP="0012407B">
            <w:pPr>
              <w:jc w:val="center"/>
            </w:pPr>
            <w:r w:rsidRPr="004F3189">
              <w:t>6665</w:t>
            </w:r>
          </w:p>
        </w:tc>
        <w:tc>
          <w:tcPr>
            <w:tcW w:w="874" w:type="pct"/>
            <w:shd w:val="clear" w:color="000000" w:fill="auto"/>
            <w:vAlign w:val="center"/>
          </w:tcPr>
          <w:p w:rsidR="0012407B" w:rsidRPr="004F3189" w:rsidRDefault="0012407B" w:rsidP="0012407B">
            <w:pPr>
              <w:jc w:val="center"/>
            </w:pPr>
            <w:r w:rsidRPr="004F3189">
              <w:t>8189</w:t>
            </w:r>
          </w:p>
        </w:tc>
        <w:tc>
          <w:tcPr>
            <w:tcW w:w="874" w:type="pct"/>
            <w:shd w:val="clear" w:color="000000" w:fill="auto"/>
            <w:vAlign w:val="center"/>
          </w:tcPr>
          <w:p w:rsidR="0012407B" w:rsidRPr="004F3189" w:rsidRDefault="0012407B" w:rsidP="0012407B">
            <w:pPr>
              <w:jc w:val="center"/>
            </w:pPr>
            <w:r w:rsidRPr="004F3189">
              <w:t>8434</w:t>
            </w:r>
          </w:p>
        </w:tc>
      </w:tr>
      <w:tr w:rsidR="0012407B" w:rsidRPr="004F3189" w:rsidTr="00C60DDF">
        <w:trPr>
          <w:trHeight w:val="230"/>
        </w:trPr>
        <w:tc>
          <w:tcPr>
            <w:tcW w:w="2377" w:type="pct"/>
            <w:shd w:val="clear" w:color="000000" w:fill="auto"/>
            <w:vAlign w:val="center"/>
            <w:hideMark/>
          </w:tcPr>
          <w:p w:rsidR="0012407B" w:rsidRPr="004F3189" w:rsidRDefault="0012407B" w:rsidP="0012407B">
            <w:r w:rsidRPr="004F3189">
              <w:t>Общее количество проведенных внеплановых проверок в сфере связи</w:t>
            </w:r>
          </w:p>
        </w:tc>
        <w:tc>
          <w:tcPr>
            <w:tcW w:w="875" w:type="pct"/>
            <w:shd w:val="clear" w:color="000000" w:fill="auto"/>
            <w:vAlign w:val="center"/>
          </w:tcPr>
          <w:p w:rsidR="0012407B" w:rsidRPr="004F3189" w:rsidRDefault="0012407B" w:rsidP="0012407B">
            <w:pPr>
              <w:jc w:val="center"/>
            </w:pPr>
            <w:r w:rsidRPr="004F3189">
              <w:t>4001</w:t>
            </w:r>
          </w:p>
        </w:tc>
        <w:tc>
          <w:tcPr>
            <w:tcW w:w="874" w:type="pct"/>
            <w:shd w:val="clear" w:color="000000" w:fill="auto"/>
            <w:vAlign w:val="center"/>
          </w:tcPr>
          <w:p w:rsidR="0012407B" w:rsidRPr="004F3189" w:rsidRDefault="0012407B" w:rsidP="0012407B">
            <w:pPr>
              <w:jc w:val="center"/>
            </w:pPr>
            <w:r w:rsidRPr="004F3189">
              <w:t>6132</w:t>
            </w:r>
          </w:p>
        </w:tc>
        <w:tc>
          <w:tcPr>
            <w:tcW w:w="874" w:type="pct"/>
            <w:shd w:val="clear" w:color="000000" w:fill="auto"/>
            <w:vAlign w:val="center"/>
          </w:tcPr>
          <w:p w:rsidR="0012407B" w:rsidRPr="004F3189" w:rsidRDefault="0012407B" w:rsidP="0012407B">
            <w:pPr>
              <w:jc w:val="center"/>
            </w:pPr>
            <w:r w:rsidRPr="004F3189">
              <w:t>6641</w:t>
            </w:r>
          </w:p>
        </w:tc>
      </w:tr>
      <w:tr w:rsidR="0012407B" w:rsidRPr="004F3189" w:rsidTr="00C60DDF">
        <w:trPr>
          <w:trHeight w:val="278"/>
        </w:trPr>
        <w:tc>
          <w:tcPr>
            <w:tcW w:w="2377" w:type="pct"/>
            <w:shd w:val="clear" w:color="000000" w:fill="auto"/>
            <w:vAlign w:val="center"/>
          </w:tcPr>
          <w:p w:rsidR="0012407B" w:rsidRPr="004F3189" w:rsidRDefault="0012407B" w:rsidP="0012407B">
            <w:r w:rsidRPr="004F3189">
              <w:t>Показатель 2, %</w:t>
            </w:r>
          </w:p>
        </w:tc>
        <w:tc>
          <w:tcPr>
            <w:tcW w:w="875" w:type="pct"/>
            <w:shd w:val="clear" w:color="000000" w:fill="auto"/>
            <w:vAlign w:val="center"/>
          </w:tcPr>
          <w:p w:rsidR="0012407B" w:rsidRPr="004F3189" w:rsidRDefault="0012407B" w:rsidP="0012407B">
            <w:pPr>
              <w:jc w:val="center"/>
            </w:pPr>
            <w:r w:rsidRPr="004F3189">
              <w:t>60,01</w:t>
            </w:r>
          </w:p>
        </w:tc>
        <w:tc>
          <w:tcPr>
            <w:tcW w:w="874" w:type="pct"/>
            <w:shd w:val="clear" w:color="000000" w:fill="auto"/>
            <w:vAlign w:val="center"/>
          </w:tcPr>
          <w:p w:rsidR="0012407B" w:rsidRPr="004F3189" w:rsidRDefault="0012407B" w:rsidP="0012407B">
            <w:pPr>
              <w:jc w:val="center"/>
            </w:pPr>
            <w:r w:rsidRPr="004F3189">
              <w:t>74,88</w:t>
            </w:r>
          </w:p>
        </w:tc>
        <w:tc>
          <w:tcPr>
            <w:tcW w:w="874" w:type="pct"/>
            <w:shd w:val="clear" w:color="000000" w:fill="auto"/>
            <w:vAlign w:val="center"/>
          </w:tcPr>
          <w:p w:rsidR="0012407B" w:rsidRPr="004F3189" w:rsidRDefault="0012407B" w:rsidP="0012407B">
            <w:pPr>
              <w:jc w:val="center"/>
            </w:pPr>
            <w:r w:rsidRPr="004F3189">
              <w:t>78,74</w:t>
            </w:r>
          </w:p>
        </w:tc>
      </w:tr>
      <w:tr w:rsidR="0012407B" w:rsidRPr="004F3189" w:rsidTr="00C60DDF">
        <w:trPr>
          <w:trHeight w:val="287"/>
        </w:trPr>
        <w:tc>
          <w:tcPr>
            <w:tcW w:w="2377" w:type="pct"/>
            <w:shd w:val="clear" w:color="000000" w:fill="auto"/>
            <w:vAlign w:val="center"/>
          </w:tcPr>
          <w:p w:rsidR="0012407B" w:rsidRPr="004F3189" w:rsidRDefault="0012407B" w:rsidP="0012407B">
            <w:r w:rsidRPr="004F3189">
              <w:t>Отклонение показателя 2 от предыдущего значения, %</w:t>
            </w:r>
          </w:p>
        </w:tc>
        <w:tc>
          <w:tcPr>
            <w:tcW w:w="875" w:type="pct"/>
            <w:shd w:val="clear" w:color="000000" w:fill="auto"/>
            <w:vAlign w:val="center"/>
          </w:tcPr>
          <w:p w:rsidR="0012407B" w:rsidRPr="004F3189" w:rsidRDefault="0012407B" w:rsidP="0012407B">
            <w:pPr>
              <w:jc w:val="center"/>
            </w:pPr>
          </w:p>
        </w:tc>
        <w:tc>
          <w:tcPr>
            <w:tcW w:w="874" w:type="pct"/>
            <w:shd w:val="clear" w:color="000000" w:fill="auto"/>
            <w:vAlign w:val="center"/>
          </w:tcPr>
          <w:p w:rsidR="0012407B" w:rsidRPr="004F3189" w:rsidRDefault="0012407B" w:rsidP="0012407B">
            <w:pPr>
              <w:jc w:val="center"/>
            </w:pPr>
            <w:r w:rsidRPr="004F3189">
              <w:t>+24,7</w:t>
            </w:r>
          </w:p>
        </w:tc>
        <w:tc>
          <w:tcPr>
            <w:tcW w:w="874" w:type="pct"/>
            <w:shd w:val="clear" w:color="000000" w:fill="auto"/>
            <w:vAlign w:val="center"/>
          </w:tcPr>
          <w:p w:rsidR="0012407B" w:rsidRPr="004F3189" w:rsidRDefault="0012407B" w:rsidP="0012407B">
            <w:pPr>
              <w:jc w:val="center"/>
            </w:pPr>
            <w:r w:rsidRPr="004F3189">
              <w:t>+5,16</w:t>
            </w:r>
          </w:p>
        </w:tc>
      </w:tr>
    </w:tbl>
    <w:p w:rsidR="0012407B" w:rsidRPr="004F3189" w:rsidRDefault="0012407B" w:rsidP="0012407B">
      <w:pPr>
        <w:ind w:firstLine="709"/>
        <w:jc w:val="both"/>
        <w:rPr>
          <w:sz w:val="28"/>
          <w:szCs w:val="28"/>
        </w:rPr>
      </w:pPr>
    </w:p>
    <w:p w:rsidR="0012407B" w:rsidRPr="004F3189" w:rsidRDefault="0012407B" w:rsidP="0012407B">
      <w:pPr>
        <w:ind w:firstLine="709"/>
        <w:jc w:val="both"/>
        <w:rPr>
          <w:sz w:val="28"/>
          <w:szCs w:val="28"/>
        </w:rPr>
      </w:pPr>
      <w:r>
        <w:rPr>
          <w:sz w:val="28"/>
          <w:szCs w:val="28"/>
        </w:rPr>
        <w:t>У</w:t>
      </w:r>
      <w:r w:rsidRPr="004F3189">
        <w:rPr>
          <w:sz w:val="28"/>
          <w:szCs w:val="28"/>
        </w:rPr>
        <w:t>величение показателя связано:</w:t>
      </w:r>
    </w:p>
    <w:p w:rsidR="0012407B" w:rsidRPr="004F3189" w:rsidRDefault="0012407B" w:rsidP="0012407B">
      <w:pPr>
        <w:ind w:firstLine="709"/>
        <w:jc w:val="both"/>
        <w:rPr>
          <w:sz w:val="28"/>
          <w:szCs w:val="28"/>
        </w:rPr>
      </w:pPr>
      <w:r w:rsidRPr="004F3189">
        <w:rPr>
          <w:sz w:val="28"/>
          <w:szCs w:val="28"/>
        </w:rPr>
        <w:t xml:space="preserve">- с </w:t>
      </w:r>
      <w:r>
        <w:rPr>
          <w:sz w:val="28"/>
          <w:szCs w:val="28"/>
        </w:rPr>
        <w:t>не снижающимся</w:t>
      </w:r>
      <w:r w:rsidRPr="004F3189">
        <w:rPr>
          <w:sz w:val="28"/>
          <w:szCs w:val="28"/>
        </w:rPr>
        <w:t xml:space="preserve"> количеств</w:t>
      </w:r>
      <w:r>
        <w:rPr>
          <w:sz w:val="28"/>
          <w:szCs w:val="28"/>
        </w:rPr>
        <w:t>ом</w:t>
      </w:r>
      <w:r w:rsidRPr="004F3189">
        <w:rPr>
          <w:sz w:val="28"/>
          <w:szCs w:val="28"/>
        </w:rPr>
        <w:t xml:space="preserve"> обращений граждан с жалобами на нарушение их прав как потребителей услуг связи;</w:t>
      </w:r>
    </w:p>
    <w:p w:rsidR="0012407B" w:rsidRDefault="0012407B" w:rsidP="0012407B">
      <w:pPr>
        <w:ind w:firstLine="709"/>
        <w:jc w:val="both"/>
        <w:rPr>
          <w:sz w:val="28"/>
          <w:szCs w:val="28"/>
        </w:rPr>
      </w:pPr>
      <w:r w:rsidRPr="004F3189">
        <w:rPr>
          <w:sz w:val="28"/>
          <w:szCs w:val="28"/>
        </w:rPr>
        <w:t xml:space="preserve">- с существенным увеличением (на 55,3% относительно 2013 г.) количества сообщений (данных) с признаками нарушений в использовании радиочастотного спектра и РЭС, </w:t>
      </w:r>
      <w:r>
        <w:rPr>
          <w:sz w:val="28"/>
          <w:szCs w:val="28"/>
        </w:rPr>
        <w:t xml:space="preserve">поступивших </w:t>
      </w:r>
      <w:r w:rsidRPr="004F3189">
        <w:rPr>
          <w:sz w:val="28"/>
          <w:szCs w:val="28"/>
        </w:rPr>
        <w:t>в территориальные органы Роскомнадзора</w:t>
      </w:r>
      <w:r>
        <w:rPr>
          <w:sz w:val="28"/>
          <w:szCs w:val="28"/>
        </w:rPr>
        <w:t xml:space="preserve"> из радиочастотной службы.</w:t>
      </w:r>
    </w:p>
    <w:p w:rsidR="0012407B" w:rsidRDefault="0012407B" w:rsidP="0012407B">
      <w:pPr>
        <w:ind w:firstLine="709"/>
        <w:jc w:val="both"/>
        <w:rPr>
          <w:sz w:val="28"/>
          <w:szCs w:val="28"/>
        </w:rPr>
      </w:pPr>
    </w:p>
    <w:p w:rsidR="0012407B" w:rsidRPr="004F3189" w:rsidRDefault="0012407B" w:rsidP="0012407B">
      <w:pPr>
        <w:pStyle w:val="af"/>
        <w:ind w:left="0" w:firstLine="709"/>
        <w:contextualSpacing/>
        <w:jc w:val="both"/>
        <w:rPr>
          <w:i/>
          <w:sz w:val="28"/>
          <w:szCs w:val="28"/>
        </w:rPr>
      </w:pPr>
      <w:r w:rsidRPr="004F3189">
        <w:rPr>
          <w:i/>
          <w:sz w:val="28"/>
          <w:szCs w:val="28"/>
        </w:rPr>
        <w:t>Доля правонарушений, выявленных по итогам проведения внеплановых проверок в сфере связи (в процентах от общего числа правонарушений, выявленных по итогам проверок в сфере связи)</w:t>
      </w:r>
      <w:r>
        <w:rPr>
          <w:i/>
          <w:sz w:val="28"/>
          <w:szCs w:val="28"/>
        </w:rPr>
        <w:t>.</w:t>
      </w:r>
    </w:p>
    <w:p w:rsidR="0012407B" w:rsidRPr="004F3189" w:rsidRDefault="0012407B" w:rsidP="0012407B">
      <w:pPr>
        <w:ind w:firstLine="709"/>
        <w:jc w:val="both"/>
        <w:rPr>
          <w:sz w:val="28"/>
          <w:szCs w:val="28"/>
        </w:rPr>
      </w:pPr>
      <w:r w:rsidRPr="004F3189">
        <w:rPr>
          <w:sz w:val="28"/>
          <w:szCs w:val="28"/>
        </w:rPr>
        <w:t>Значения показателя представлены в таблице</w:t>
      </w:r>
      <w:r w:rsidR="00A6519C">
        <w:rPr>
          <w:sz w:val="28"/>
          <w:szCs w:val="28"/>
        </w:rPr>
        <w:t xml:space="preserve"> 30</w:t>
      </w:r>
      <w:r w:rsidRPr="004F3189">
        <w:rPr>
          <w:sz w:val="28"/>
          <w:szCs w:val="28"/>
        </w:rPr>
        <w:t>.</w:t>
      </w:r>
    </w:p>
    <w:p w:rsidR="00A6519C" w:rsidRDefault="00A6519C" w:rsidP="0012407B">
      <w:pPr>
        <w:ind w:firstLine="709"/>
        <w:jc w:val="right"/>
        <w:rPr>
          <w:sz w:val="28"/>
          <w:szCs w:val="28"/>
        </w:rPr>
      </w:pPr>
    </w:p>
    <w:p w:rsidR="00A6519C" w:rsidRDefault="00A6519C" w:rsidP="0012407B">
      <w:pPr>
        <w:ind w:firstLine="709"/>
        <w:jc w:val="right"/>
        <w:rPr>
          <w:sz w:val="28"/>
          <w:szCs w:val="28"/>
        </w:rPr>
      </w:pPr>
    </w:p>
    <w:p w:rsidR="0012407B" w:rsidRPr="004F3189" w:rsidRDefault="0012407B" w:rsidP="0012407B">
      <w:pPr>
        <w:ind w:firstLine="709"/>
        <w:jc w:val="right"/>
        <w:rPr>
          <w:sz w:val="28"/>
          <w:szCs w:val="28"/>
        </w:rPr>
      </w:pPr>
      <w:r w:rsidRPr="004F3189">
        <w:rPr>
          <w:sz w:val="28"/>
          <w:szCs w:val="28"/>
        </w:rPr>
        <w:t>Таблица</w:t>
      </w:r>
      <w:r w:rsidR="00A6519C">
        <w:rPr>
          <w:sz w:val="28"/>
          <w:szCs w:val="28"/>
        </w:rPr>
        <w:t xml:space="preserve"> 30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4964"/>
        <w:gridCol w:w="1774"/>
        <w:gridCol w:w="1772"/>
        <w:gridCol w:w="1768"/>
      </w:tblGrid>
      <w:tr w:rsidR="0012407B" w:rsidRPr="0012407B" w:rsidTr="0012407B">
        <w:trPr>
          <w:trHeight w:val="557"/>
        </w:trPr>
        <w:tc>
          <w:tcPr>
            <w:tcW w:w="2415" w:type="pct"/>
            <w:shd w:val="clear" w:color="000000" w:fill="auto"/>
            <w:vAlign w:val="center"/>
            <w:hideMark/>
          </w:tcPr>
          <w:p w:rsidR="0012407B" w:rsidRPr="0012407B" w:rsidRDefault="0012407B" w:rsidP="0012407B">
            <w:pPr>
              <w:jc w:val="center"/>
              <w:rPr>
                <w:b/>
              </w:rPr>
            </w:pPr>
            <w:r w:rsidRPr="0012407B">
              <w:rPr>
                <w:b/>
              </w:rPr>
              <w:t>Параметр</w:t>
            </w:r>
          </w:p>
        </w:tc>
        <w:tc>
          <w:tcPr>
            <w:tcW w:w="863" w:type="pct"/>
            <w:shd w:val="clear" w:color="000000" w:fill="auto"/>
            <w:vAlign w:val="center"/>
          </w:tcPr>
          <w:p w:rsidR="0012407B" w:rsidRPr="0012407B" w:rsidRDefault="0012407B" w:rsidP="0012407B">
            <w:pPr>
              <w:jc w:val="center"/>
              <w:rPr>
                <w:b/>
              </w:rPr>
            </w:pPr>
            <w:r w:rsidRPr="0012407B">
              <w:rPr>
                <w:b/>
              </w:rPr>
              <w:t>2012 г.</w:t>
            </w:r>
          </w:p>
        </w:tc>
        <w:tc>
          <w:tcPr>
            <w:tcW w:w="862" w:type="pct"/>
            <w:shd w:val="clear" w:color="000000" w:fill="auto"/>
            <w:vAlign w:val="center"/>
            <w:hideMark/>
          </w:tcPr>
          <w:p w:rsidR="0012407B" w:rsidRPr="0012407B" w:rsidRDefault="0012407B" w:rsidP="0012407B">
            <w:pPr>
              <w:jc w:val="center"/>
              <w:rPr>
                <w:b/>
              </w:rPr>
            </w:pPr>
            <w:r w:rsidRPr="0012407B">
              <w:rPr>
                <w:b/>
              </w:rPr>
              <w:t>2013 г.</w:t>
            </w:r>
          </w:p>
        </w:tc>
        <w:tc>
          <w:tcPr>
            <w:tcW w:w="860" w:type="pct"/>
            <w:shd w:val="clear" w:color="000000" w:fill="auto"/>
            <w:vAlign w:val="center"/>
          </w:tcPr>
          <w:p w:rsidR="0012407B" w:rsidRPr="0012407B" w:rsidRDefault="0012407B" w:rsidP="0012407B">
            <w:pPr>
              <w:jc w:val="center"/>
              <w:rPr>
                <w:b/>
              </w:rPr>
            </w:pPr>
            <w:r w:rsidRPr="0012407B">
              <w:rPr>
                <w:b/>
              </w:rPr>
              <w:t>2014 г.</w:t>
            </w:r>
          </w:p>
        </w:tc>
      </w:tr>
      <w:tr w:rsidR="0012407B" w:rsidRPr="004F3189" w:rsidTr="0012407B">
        <w:trPr>
          <w:trHeight w:val="241"/>
        </w:trPr>
        <w:tc>
          <w:tcPr>
            <w:tcW w:w="2415" w:type="pct"/>
            <w:shd w:val="clear" w:color="000000" w:fill="auto"/>
            <w:vAlign w:val="center"/>
            <w:hideMark/>
          </w:tcPr>
          <w:p w:rsidR="0012407B" w:rsidRPr="004F3189" w:rsidRDefault="0012407B" w:rsidP="0012407B">
            <w:r w:rsidRPr="004F3189">
              <w:t xml:space="preserve">Количество правонарушений, выявленных по итогам проведения внеплановых проверок </w:t>
            </w:r>
          </w:p>
        </w:tc>
        <w:tc>
          <w:tcPr>
            <w:tcW w:w="863" w:type="pct"/>
            <w:shd w:val="clear" w:color="000000" w:fill="auto"/>
            <w:vAlign w:val="center"/>
          </w:tcPr>
          <w:p w:rsidR="0012407B" w:rsidRPr="004F3189" w:rsidRDefault="0012407B" w:rsidP="0012407B">
            <w:pPr>
              <w:jc w:val="center"/>
            </w:pPr>
            <w:r w:rsidRPr="004F3189">
              <w:t>4379</w:t>
            </w:r>
          </w:p>
        </w:tc>
        <w:tc>
          <w:tcPr>
            <w:tcW w:w="862" w:type="pct"/>
            <w:shd w:val="clear" w:color="000000" w:fill="auto"/>
            <w:vAlign w:val="center"/>
          </w:tcPr>
          <w:p w:rsidR="0012407B" w:rsidRPr="004F3189" w:rsidRDefault="0012407B" w:rsidP="0012407B">
            <w:pPr>
              <w:jc w:val="center"/>
            </w:pPr>
            <w:r w:rsidRPr="004F3189">
              <w:t>9717</w:t>
            </w:r>
          </w:p>
        </w:tc>
        <w:tc>
          <w:tcPr>
            <w:tcW w:w="860" w:type="pct"/>
            <w:shd w:val="clear" w:color="000000" w:fill="auto"/>
            <w:vAlign w:val="center"/>
          </w:tcPr>
          <w:p w:rsidR="0012407B" w:rsidRPr="004F3189" w:rsidRDefault="0012407B" w:rsidP="0012407B">
            <w:pPr>
              <w:jc w:val="center"/>
            </w:pPr>
            <w:r w:rsidRPr="004F3189">
              <w:t>19330</w:t>
            </w:r>
          </w:p>
        </w:tc>
      </w:tr>
      <w:tr w:rsidR="0012407B" w:rsidRPr="004F3189" w:rsidTr="0012407B">
        <w:trPr>
          <w:trHeight w:val="230"/>
        </w:trPr>
        <w:tc>
          <w:tcPr>
            <w:tcW w:w="2415" w:type="pct"/>
            <w:shd w:val="clear" w:color="000000" w:fill="auto"/>
            <w:vAlign w:val="center"/>
            <w:hideMark/>
          </w:tcPr>
          <w:p w:rsidR="0012407B" w:rsidRPr="004F3189" w:rsidRDefault="0012407B" w:rsidP="0012407B">
            <w:r w:rsidRPr="004F3189">
              <w:t xml:space="preserve">Общее количество правонарушений, выявленных по итогам проверок </w:t>
            </w:r>
          </w:p>
        </w:tc>
        <w:tc>
          <w:tcPr>
            <w:tcW w:w="863" w:type="pct"/>
            <w:shd w:val="clear" w:color="000000" w:fill="auto"/>
            <w:vAlign w:val="center"/>
          </w:tcPr>
          <w:p w:rsidR="0012407B" w:rsidRPr="004F3189" w:rsidRDefault="0012407B" w:rsidP="0012407B">
            <w:pPr>
              <w:jc w:val="center"/>
            </w:pPr>
            <w:r w:rsidRPr="004F3189">
              <w:t>9063</w:t>
            </w:r>
          </w:p>
        </w:tc>
        <w:tc>
          <w:tcPr>
            <w:tcW w:w="862" w:type="pct"/>
            <w:shd w:val="clear" w:color="000000" w:fill="auto"/>
            <w:vAlign w:val="center"/>
          </w:tcPr>
          <w:p w:rsidR="0012407B" w:rsidRPr="004F3189" w:rsidRDefault="0012407B" w:rsidP="0012407B">
            <w:pPr>
              <w:jc w:val="center"/>
            </w:pPr>
            <w:r w:rsidRPr="004F3189">
              <w:t>13491</w:t>
            </w:r>
          </w:p>
        </w:tc>
        <w:tc>
          <w:tcPr>
            <w:tcW w:w="860" w:type="pct"/>
            <w:shd w:val="clear" w:color="000000" w:fill="auto"/>
            <w:vAlign w:val="center"/>
          </w:tcPr>
          <w:p w:rsidR="0012407B" w:rsidRPr="004F3189" w:rsidRDefault="0012407B" w:rsidP="0012407B">
            <w:pPr>
              <w:jc w:val="center"/>
            </w:pPr>
            <w:r w:rsidRPr="004F3189">
              <w:t>23648</w:t>
            </w:r>
          </w:p>
        </w:tc>
      </w:tr>
      <w:tr w:rsidR="0012407B" w:rsidRPr="004F3189" w:rsidTr="0012407B">
        <w:trPr>
          <w:trHeight w:val="278"/>
        </w:trPr>
        <w:tc>
          <w:tcPr>
            <w:tcW w:w="2415" w:type="pct"/>
            <w:shd w:val="clear" w:color="000000" w:fill="auto"/>
            <w:vAlign w:val="center"/>
          </w:tcPr>
          <w:p w:rsidR="0012407B" w:rsidRPr="004F3189" w:rsidRDefault="0012407B" w:rsidP="0012407B">
            <w:r w:rsidRPr="004F3189">
              <w:t>Показатель 3, %</w:t>
            </w:r>
          </w:p>
        </w:tc>
        <w:tc>
          <w:tcPr>
            <w:tcW w:w="863" w:type="pct"/>
            <w:shd w:val="clear" w:color="000000" w:fill="auto"/>
            <w:vAlign w:val="center"/>
          </w:tcPr>
          <w:p w:rsidR="0012407B" w:rsidRPr="004F3189" w:rsidRDefault="0012407B" w:rsidP="0012407B">
            <w:pPr>
              <w:jc w:val="center"/>
            </w:pPr>
            <w:r w:rsidRPr="004F3189">
              <w:t>48,3,1</w:t>
            </w:r>
          </w:p>
        </w:tc>
        <w:tc>
          <w:tcPr>
            <w:tcW w:w="862" w:type="pct"/>
            <w:shd w:val="clear" w:color="000000" w:fill="auto"/>
            <w:vAlign w:val="center"/>
          </w:tcPr>
          <w:p w:rsidR="0012407B" w:rsidRPr="004F3189" w:rsidRDefault="0012407B" w:rsidP="0012407B">
            <w:pPr>
              <w:jc w:val="center"/>
            </w:pPr>
            <w:r w:rsidRPr="004F3189">
              <w:t>72,0</w:t>
            </w:r>
          </w:p>
        </w:tc>
        <w:tc>
          <w:tcPr>
            <w:tcW w:w="860" w:type="pct"/>
            <w:shd w:val="clear" w:color="000000" w:fill="auto"/>
            <w:vAlign w:val="center"/>
          </w:tcPr>
          <w:p w:rsidR="0012407B" w:rsidRPr="004F3189" w:rsidRDefault="0012407B" w:rsidP="0012407B">
            <w:pPr>
              <w:jc w:val="center"/>
            </w:pPr>
            <w:r w:rsidRPr="004F3189">
              <w:t>81,7</w:t>
            </w:r>
          </w:p>
        </w:tc>
      </w:tr>
      <w:tr w:rsidR="0012407B" w:rsidRPr="004F3189" w:rsidTr="0012407B">
        <w:trPr>
          <w:trHeight w:val="287"/>
        </w:trPr>
        <w:tc>
          <w:tcPr>
            <w:tcW w:w="2415" w:type="pct"/>
            <w:shd w:val="clear" w:color="000000" w:fill="auto"/>
            <w:vAlign w:val="center"/>
          </w:tcPr>
          <w:p w:rsidR="0012407B" w:rsidRPr="004F3189" w:rsidRDefault="0012407B" w:rsidP="0012407B">
            <w:r w:rsidRPr="004F3189">
              <w:t>Отклонение показателя 3 от предыдущего значения, %</w:t>
            </w:r>
          </w:p>
        </w:tc>
        <w:tc>
          <w:tcPr>
            <w:tcW w:w="863" w:type="pct"/>
            <w:shd w:val="clear" w:color="000000" w:fill="auto"/>
            <w:vAlign w:val="center"/>
          </w:tcPr>
          <w:p w:rsidR="0012407B" w:rsidRPr="004F3189" w:rsidRDefault="0012407B" w:rsidP="0012407B">
            <w:pPr>
              <w:jc w:val="center"/>
            </w:pPr>
          </w:p>
        </w:tc>
        <w:tc>
          <w:tcPr>
            <w:tcW w:w="862" w:type="pct"/>
            <w:shd w:val="clear" w:color="000000" w:fill="auto"/>
            <w:vAlign w:val="center"/>
          </w:tcPr>
          <w:p w:rsidR="0012407B" w:rsidRPr="004F3189" w:rsidRDefault="0012407B" w:rsidP="0012407B">
            <w:pPr>
              <w:jc w:val="center"/>
            </w:pPr>
            <w:r w:rsidRPr="004F3189">
              <w:t>+49,0</w:t>
            </w:r>
          </w:p>
        </w:tc>
        <w:tc>
          <w:tcPr>
            <w:tcW w:w="860" w:type="pct"/>
            <w:shd w:val="clear" w:color="000000" w:fill="auto"/>
            <w:vAlign w:val="center"/>
          </w:tcPr>
          <w:p w:rsidR="0012407B" w:rsidRPr="004F3189" w:rsidRDefault="0012407B" w:rsidP="0012407B">
            <w:pPr>
              <w:jc w:val="center"/>
            </w:pPr>
            <w:r w:rsidRPr="004F3189">
              <w:t>+13,5</w:t>
            </w:r>
          </w:p>
        </w:tc>
      </w:tr>
    </w:tbl>
    <w:p w:rsidR="0012407B" w:rsidRPr="004F3189" w:rsidRDefault="0012407B" w:rsidP="0012407B">
      <w:pPr>
        <w:ind w:firstLine="709"/>
        <w:jc w:val="both"/>
        <w:rPr>
          <w:sz w:val="28"/>
          <w:szCs w:val="28"/>
        </w:rPr>
      </w:pPr>
    </w:p>
    <w:p w:rsidR="0012407B" w:rsidRPr="004F3189" w:rsidRDefault="0012407B" w:rsidP="0012407B">
      <w:pPr>
        <w:ind w:firstLine="709"/>
        <w:jc w:val="both"/>
        <w:rPr>
          <w:sz w:val="28"/>
          <w:szCs w:val="28"/>
        </w:rPr>
      </w:pPr>
      <w:r>
        <w:rPr>
          <w:sz w:val="28"/>
          <w:szCs w:val="28"/>
        </w:rPr>
        <w:t>Заметный</w:t>
      </w:r>
      <w:r w:rsidRPr="004F3189">
        <w:rPr>
          <w:sz w:val="28"/>
          <w:szCs w:val="28"/>
        </w:rPr>
        <w:t xml:space="preserve"> рост (на </w:t>
      </w:r>
      <w:r w:rsidRPr="004F3189">
        <w:t>13,5%</w:t>
      </w:r>
      <w:r w:rsidRPr="004F3189">
        <w:rPr>
          <w:sz w:val="28"/>
          <w:szCs w:val="28"/>
        </w:rPr>
        <w:t>) показателя связан главным образом с продолжением повышения эффективности взаимодействия территориальных органов Роскомнадзора с предприятиями радиочастотной службы.</w:t>
      </w:r>
    </w:p>
    <w:p w:rsidR="0012407B" w:rsidRPr="004F3189" w:rsidRDefault="0012407B" w:rsidP="0012407B">
      <w:pPr>
        <w:ind w:firstLine="709"/>
        <w:jc w:val="both"/>
        <w:rPr>
          <w:sz w:val="28"/>
          <w:szCs w:val="28"/>
        </w:rPr>
      </w:pPr>
      <w:r w:rsidRPr="004F3189">
        <w:rPr>
          <w:sz w:val="28"/>
          <w:szCs w:val="28"/>
        </w:rPr>
        <w:t>Повышение эффективности взаимодействия в 2014 г. было достигнуто за счет:</w:t>
      </w:r>
    </w:p>
    <w:p w:rsidR="0012407B" w:rsidRPr="004F3189" w:rsidRDefault="0012407B" w:rsidP="0012407B">
      <w:pPr>
        <w:ind w:firstLine="709"/>
        <w:jc w:val="both"/>
        <w:rPr>
          <w:sz w:val="28"/>
          <w:szCs w:val="28"/>
        </w:rPr>
      </w:pPr>
      <w:r w:rsidRPr="004F3189">
        <w:rPr>
          <w:sz w:val="28"/>
          <w:szCs w:val="28"/>
        </w:rPr>
        <w:t xml:space="preserve">повышения оперативности обмена информации между территориальными органами Роскомнадзора и филиалами (управлениями филиалов в субъектах Российской Федерации) предприятия радиочастотной службы </w:t>
      </w:r>
      <w:r>
        <w:rPr>
          <w:sz w:val="28"/>
          <w:szCs w:val="28"/>
        </w:rPr>
        <w:t>за счет</w:t>
      </w:r>
      <w:r w:rsidRPr="004F3189">
        <w:rPr>
          <w:sz w:val="28"/>
          <w:szCs w:val="28"/>
        </w:rPr>
        <w:t xml:space="preserve"> внедрения системы сопряжения Единой информационной системы (ЕИС) Роскомнадзора с Автоматизированной системой радиоконтроля (АСРК-РФ) предприятия радиочастотной службы;</w:t>
      </w:r>
    </w:p>
    <w:p w:rsidR="0012407B" w:rsidRPr="004F3189" w:rsidRDefault="0012407B" w:rsidP="0012407B">
      <w:pPr>
        <w:ind w:firstLine="709"/>
        <w:jc w:val="both"/>
        <w:rPr>
          <w:sz w:val="28"/>
          <w:szCs w:val="28"/>
        </w:rPr>
      </w:pPr>
      <w:r w:rsidRPr="004F3189">
        <w:rPr>
          <w:sz w:val="28"/>
          <w:szCs w:val="28"/>
        </w:rPr>
        <w:t>значительного увеличения количества сообщений (данных) с признаками нарушений в использовании радиочастотного спектра и РЭС, полученных в процессе проведения радиочастотной службой радиоконтроля, которые поступили в территориальные органы Роскомнадзора (в 2013 г. таких сообщений было 17779, а в 2014 г. уже 27610).</w:t>
      </w:r>
    </w:p>
    <w:p w:rsidR="0012407B" w:rsidRPr="004F3189" w:rsidRDefault="0012407B" w:rsidP="0012407B">
      <w:pPr>
        <w:ind w:firstLine="709"/>
        <w:jc w:val="both"/>
        <w:rPr>
          <w:sz w:val="28"/>
          <w:szCs w:val="28"/>
        </w:rPr>
      </w:pPr>
      <w:r w:rsidRPr="004F3189">
        <w:rPr>
          <w:sz w:val="28"/>
          <w:szCs w:val="28"/>
        </w:rPr>
        <w:t>Кроме того, в связи с недостаточной эффективностью плановых проверок в сфере связи их относительное количество продолжило снижение: в 2012 - 40%, 2013 - 25%, в 2014 - 21,3%.</w:t>
      </w:r>
    </w:p>
    <w:p w:rsidR="0012407B" w:rsidRPr="004F3189" w:rsidRDefault="0012407B" w:rsidP="0012407B">
      <w:pPr>
        <w:ind w:firstLine="709"/>
        <w:jc w:val="both"/>
        <w:rPr>
          <w:sz w:val="28"/>
          <w:szCs w:val="28"/>
        </w:rPr>
      </w:pPr>
    </w:p>
    <w:p w:rsidR="0012407B" w:rsidRPr="004F3189" w:rsidRDefault="0012407B" w:rsidP="0012407B">
      <w:pPr>
        <w:pStyle w:val="af"/>
        <w:ind w:left="0" w:firstLine="709"/>
        <w:contextualSpacing/>
        <w:jc w:val="both"/>
        <w:rPr>
          <w:i/>
          <w:sz w:val="28"/>
          <w:szCs w:val="28"/>
        </w:rPr>
      </w:pPr>
      <w:r w:rsidRPr="004F3189">
        <w:rPr>
          <w:i/>
          <w:sz w:val="28"/>
          <w:szCs w:val="28"/>
        </w:rPr>
        <w:t>Доля проверок в сфере связи, по итогам которых по фактам выявленных правонарушений наложены административные взыскания (в % от общего количества проверок, в результате которых выявлены правонарушения)</w:t>
      </w:r>
      <w:r>
        <w:rPr>
          <w:i/>
          <w:sz w:val="28"/>
          <w:szCs w:val="28"/>
        </w:rPr>
        <w:t>.</w:t>
      </w:r>
    </w:p>
    <w:p w:rsidR="0012407B" w:rsidRPr="009B3C4F" w:rsidRDefault="0012407B" w:rsidP="0012407B">
      <w:pPr>
        <w:pStyle w:val="af"/>
        <w:ind w:left="0" w:firstLine="709"/>
        <w:jc w:val="both"/>
        <w:rPr>
          <w:sz w:val="28"/>
          <w:szCs w:val="28"/>
        </w:rPr>
      </w:pPr>
      <w:r w:rsidRPr="009B3C4F">
        <w:rPr>
          <w:sz w:val="28"/>
          <w:szCs w:val="28"/>
        </w:rPr>
        <w:t>Значения показателя представлены в таблице</w:t>
      </w:r>
      <w:r w:rsidR="00A6519C">
        <w:rPr>
          <w:sz w:val="28"/>
          <w:szCs w:val="28"/>
        </w:rPr>
        <w:t xml:space="preserve"> 31</w:t>
      </w:r>
      <w:r w:rsidRPr="009B3C4F">
        <w:rPr>
          <w:sz w:val="28"/>
          <w:szCs w:val="28"/>
        </w:rPr>
        <w:t>.</w:t>
      </w:r>
    </w:p>
    <w:p w:rsidR="0012407B" w:rsidRPr="009B3C4F" w:rsidRDefault="0012407B" w:rsidP="0012407B">
      <w:pPr>
        <w:pStyle w:val="af"/>
        <w:ind w:left="1069"/>
        <w:jc w:val="right"/>
        <w:rPr>
          <w:sz w:val="28"/>
          <w:szCs w:val="28"/>
        </w:rPr>
      </w:pPr>
      <w:r w:rsidRPr="009B3C4F">
        <w:rPr>
          <w:sz w:val="28"/>
          <w:szCs w:val="28"/>
        </w:rPr>
        <w:t>Таблица</w:t>
      </w:r>
      <w:r w:rsidR="00A6519C">
        <w:rPr>
          <w:sz w:val="28"/>
          <w:szCs w:val="28"/>
        </w:rPr>
        <w:t xml:space="preserve"> 31</w:t>
      </w:r>
    </w:p>
    <w:tbl>
      <w:tblPr>
        <w:tblW w:w="48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0"/>
        <w:gridCol w:w="1771"/>
        <w:gridCol w:w="1769"/>
      </w:tblGrid>
      <w:tr w:rsidR="0012407B" w:rsidRPr="0012407B" w:rsidTr="00C60DDF">
        <w:trPr>
          <w:trHeight w:val="557"/>
        </w:trPr>
        <w:tc>
          <w:tcPr>
            <w:tcW w:w="3239" w:type="pct"/>
            <w:shd w:val="clear" w:color="auto" w:fill="auto"/>
            <w:vAlign w:val="center"/>
            <w:hideMark/>
          </w:tcPr>
          <w:p w:rsidR="0012407B" w:rsidRPr="0012407B" w:rsidRDefault="0012407B" w:rsidP="0012407B">
            <w:pPr>
              <w:jc w:val="center"/>
              <w:rPr>
                <w:b/>
              </w:rPr>
            </w:pPr>
            <w:r w:rsidRPr="0012407B">
              <w:rPr>
                <w:b/>
              </w:rPr>
              <w:t>Параметр</w:t>
            </w:r>
          </w:p>
        </w:tc>
        <w:tc>
          <w:tcPr>
            <w:tcW w:w="881" w:type="pct"/>
            <w:shd w:val="clear" w:color="auto" w:fill="auto"/>
            <w:vAlign w:val="center"/>
            <w:hideMark/>
          </w:tcPr>
          <w:p w:rsidR="0012407B" w:rsidRPr="0012407B" w:rsidRDefault="0012407B" w:rsidP="0012407B">
            <w:pPr>
              <w:jc w:val="center"/>
              <w:rPr>
                <w:b/>
              </w:rPr>
            </w:pPr>
            <w:r w:rsidRPr="0012407B">
              <w:rPr>
                <w:b/>
              </w:rPr>
              <w:t>2013 г.</w:t>
            </w:r>
          </w:p>
        </w:tc>
        <w:tc>
          <w:tcPr>
            <w:tcW w:w="880" w:type="pct"/>
            <w:shd w:val="clear" w:color="auto" w:fill="auto"/>
            <w:vAlign w:val="center"/>
          </w:tcPr>
          <w:p w:rsidR="0012407B" w:rsidRPr="0012407B" w:rsidRDefault="0012407B" w:rsidP="0012407B">
            <w:pPr>
              <w:jc w:val="center"/>
              <w:rPr>
                <w:b/>
              </w:rPr>
            </w:pPr>
            <w:r w:rsidRPr="0012407B">
              <w:rPr>
                <w:b/>
              </w:rPr>
              <w:t>2014 г.</w:t>
            </w:r>
          </w:p>
        </w:tc>
      </w:tr>
      <w:tr w:rsidR="0012407B" w:rsidRPr="004F3189" w:rsidTr="00C60DDF">
        <w:trPr>
          <w:trHeight w:val="241"/>
        </w:trPr>
        <w:tc>
          <w:tcPr>
            <w:tcW w:w="3239" w:type="pct"/>
            <w:shd w:val="clear" w:color="auto" w:fill="auto"/>
            <w:vAlign w:val="center"/>
            <w:hideMark/>
          </w:tcPr>
          <w:p w:rsidR="0012407B" w:rsidRPr="004F3189" w:rsidRDefault="0012407B" w:rsidP="0012407B">
            <w:r w:rsidRPr="004F3189">
              <w:t>Количество проверок</w:t>
            </w:r>
            <w:r>
              <w:t>,</w:t>
            </w:r>
            <w:r w:rsidRPr="004F3189">
              <w:t xml:space="preserve"> по итогам которых по фактам выявленных правонарушений наложены административные взыскания </w:t>
            </w:r>
          </w:p>
        </w:tc>
        <w:tc>
          <w:tcPr>
            <w:tcW w:w="881" w:type="pct"/>
            <w:shd w:val="clear" w:color="auto" w:fill="auto"/>
            <w:vAlign w:val="center"/>
          </w:tcPr>
          <w:p w:rsidR="0012407B" w:rsidRPr="004F3189" w:rsidRDefault="0012407B" w:rsidP="0012407B">
            <w:pPr>
              <w:jc w:val="center"/>
            </w:pPr>
            <w:r w:rsidRPr="004F3189">
              <w:t>3270</w:t>
            </w:r>
          </w:p>
        </w:tc>
        <w:tc>
          <w:tcPr>
            <w:tcW w:w="880" w:type="pct"/>
            <w:shd w:val="clear" w:color="auto" w:fill="auto"/>
            <w:vAlign w:val="center"/>
          </w:tcPr>
          <w:p w:rsidR="0012407B" w:rsidRPr="004F3189" w:rsidRDefault="0012407B" w:rsidP="0012407B">
            <w:pPr>
              <w:jc w:val="center"/>
            </w:pPr>
            <w:r w:rsidRPr="004F3189">
              <w:t>4872</w:t>
            </w:r>
          </w:p>
        </w:tc>
      </w:tr>
      <w:tr w:rsidR="0012407B" w:rsidRPr="004F3189" w:rsidTr="00C60DDF">
        <w:trPr>
          <w:trHeight w:val="230"/>
        </w:trPr>
        <w:tc>
          <w:tcPr>
            <w:tcW w:w="3239" w:type="pct"/>
            <w:shd w:val="clear" w:color="auto" w:fill="auto"/>
            <w:vAlign w:val="center"/>
            <w:hideMark/>
          </w:tcPr>
          <w:p w:rsidR="0012407B" w:rsidRPr="004F3189" w:rsidRDefault="0012407B" w:rsidP="0012407B">
            <w:r w:rsidRPr="004F3189">
              <w:t>Общее количество проверок, в результате которых выявлены правонарушения</w:t>
            </w:r>
          </w:p>
        </w:tc>
        <w:tc>
          <w:tcPr>
            <w:tcW w:w="881" w:type="pct"/>
            <w:shd w:val="clear" w:color="auto" w:fill="auto"/>
            <w:vAlign w:val="center"/>
          </w:tcPr>
          <w:p w:rsidR="0012407B" w:rsidRPr="004F3189" w:rsidRDefault="0012407B" w:rsidP="0012407B">
            <w:pPr>
              <w:jc w:val="center"/>
            </w:pPr>
            <w:r w:rsidRPr="004F3189">
              <w:t>5173</w:t>
            </w:r>
          </w:p>
        </w:tc>
        <w:tc>
          <w:tcPr>
            <w:tcW w:w="880" w:type="pct"/>
            <w:shd w:val="clear" w:color="auto" w:fill="auto"/>
            <w:vAlign w:val="center"/>
          </w:tcPr>
          <w:p w:rsidR="0012407B" w:rsidRPr="004F3189" w:rsidRDefault="0012407B" w:rsidP="0012407B">
            <w:pPr>
              <w:jc w:val="center"/>
            </w:pPr>
            <w:r w:rsidRPr="004F3189">
              <w:t>6046</w:t>
            </w:r>
          </w:p>
        </w:tc>
      </w:tr>
      <w:tr w:rsidR="0012407B" w:rsidRPr="004F3189" w:rsidTr="00C60DDF">
        <w:trPr>
          <w:trHeight w:val="278"/>
        </w:trPr>
        <w:tc>
          <w:tcPr>
            <w:tcW w:w="3239" w:type="pct"/>
            <w:shd w:val="clear" w:color="auto" w:fill="auto"/>
            <w:vAlign w:val="center"/>
          </w:tcPr>
          <w:p w:rsidR="0012407B" w:rsidRPr="004F3189" w:rsidRDefault="0012407B" w:rsidP="0012407B">
            <w:r w:rsidRPr="004F3189">
              <w:t>Показатель 4, %</w:t>
            </w:r>
          </w:p>
        </w:tc>
        <w:tc>
          <w:tcPr>
            <w:tcW w:w="881" w:type="pct"/>
            <w:shd w:val="clear" w:color="auto" w:fill="auto"/>
            <w:vAlign w:val="center"/>
          </w:tcPr>
          <w:p w:rsidR="0012407B" w:rsidRPr="004F3189" w:rsidRDefault="0012407B" w:rsidP="0012407B">
            <w:pPr>
              <w:jc w:val="center"/>
            </w:pPr>
            <w:r w:rsidRPr="004F3189">
              <w:t>63,2</w:t>
            </w:r>
          </w:p>
        </w:tc>
        <w:tc>
          <w:tcPr>
            <w:tcW w:w="880" w:type="pct"/>
            <w:shd w:val="clear" w:color="auto" w:fill="auto"/>
            <w:vAlign w:val="center"/>
          </w:tcPr>
          <w:p w:rsidR="0012407B" w:rsidRPr="004F3189" w:rsidRDefault="0012407B" w:rsidP="0012407B">
            <w:pPr>
              <w:jc w:val="center"/>
            </w:pPr>
            <w:r w:rsidRPr="004F3189">
              <w:t>80,6</w:t>
            </w:r>
          </w:p>
        </w:tc>
      </w:tr>
      <w:tr w:rsidR="0012407B" w:rsidRPr="004F3189" w:rsidTr="00C60DDF">
        <w:trPr>
          <w:trHeight w:val="287"/>
        </w:trPr>
        <w:tc>
          <w:tcPr>
            <w:tcW w:w="3239" w:type="pct"/>
            <w:shd w:val="clear" w:color="auto" w:fill="auto"/>
            <w:vAlign w:val="center"/>
          </w:tcPr>
          <w:p w:rsidR="0012407B" w:rsidRPr="004F3189" w:rsidRDefault="0012407B" w:rsidP="0012407B">
            <w:r w:rsidRPr="004F3189">
              <w:t>Отклонение показателя 4 от предыдущего значения, %</w:t>
            </w:r>
          </w:p>
        </w:tc>
        <w:tc>
          <w:tcPr>
            <w:tcW w:w="881" w:type="pct"/>
            <w:shd w:val="clear" w:color="auto" w:fill="auto"/>
            <w:vAlign w:val="center"/>
          </w:tcPr>
          <w:p w:rsidR="0012407B" w:rsidRPr="004F3189" w:rsidRDefault="0012407B" w:rsidP="0012407B">
            <w:pPr>
              <w:jc w:val="center"/>
            </w:pPr>
          </w:p>
        </w:tc>
        <w:tc>
          <w:tcPr>
            <w:tcW w:w="880" w:type="pct"/>
            <w:shd w:val="clear" w:color="auto" w:fill="auto"/>
            <w:vAlign w:val="center"/>
          </w:tcPr>
          <w:p w:rsidR="0012407B" w:rsidRPr="004F3189" w:rsidRDefault="0012407B" w:rsidP="0012407B">
            <w:pPr>
              <w:jc w:val="center"/>
            </w:pPr>
            <w:r w:rsidRPr="004F3189">
              <w:t>+27,5</w:t>
            </w:r>
          </w:p>
        </w:tc>
      </w:tr>
    </w:tbl>
    <w:p w:rsidR="0012407B" w:rsidRPr="004F3189" w:rsidRDefault="0012407B" w:rsidP="0012407B">
      <w:pPr>
        <w:pStyle w:val="af"/>
        <w:ind w:left="709"/>
        <w:jc w:val="both"/>
        <w:rPr>
          <w:sz w:val="28"/>
          <w:szCs w:val="28"/>
        </w:rPr>
      </w:pPr>
    </w:p>
    <w:p w:rsidR="0012407B" w:rsidRPr="004F3189" w:rsidRDefault="0012407B" w:rsidP="0012407B">
      <w:pPr>
        <w:pStyle w:val="af"/>
        <w:ind w:left="0" w:firstLine="709"/>
        <w:jc w:val="both"/>
        <w:rPr>
          <w:sz w:val="28"/>
          <w:szCs w:val="28"/>
        </w:rPr>
      </w:pPr>
      <w:r w:rsidRPr="004F3189">
        <w:rPr>
          <w:sz w:val="28"/>
          <w:szCs w:val="28"/>
        </w:rPr>
        <w:t>Рост показателя 4 свидетельствует о повышении эффективности деятельности Роскомнадзора по контролю и надзору в сфере связи в части привлечения к административной ответственности субъектов надзора за допущенные правонарушения.</w:t>
      </w:r>
    </w:p>
    <w:p w:rsidR="0012407B" w:rsidRPr="004F3189" w:rsidRDefault="0012407B" w:rsidP="0012407B">
      <w:pPr>
        <w:pStyle w:val="af"/>
        <w:ind w:left="0" w:firstLine="709"/>
        <w:jc w:val="both"/>
        <w:rPr>
          <w:sz w:val="28"/>
          <w:szCs w:val="28"/>
        </w:rPr>
      </w:pPr>
    </w:p>
    <w:p w:rsidR="0012407B" w:rsidRPr="004F3189" w:rsidRDefault="0012407B" w:rsidP="0012407B">
      <w:pPr>
        <w:pStyle w:val="af"/>
        <w:ind w:left="0" w:firstLine="709"/>
        <w:contextualSpacing/>
        <w:jc w:val="both"/>
        <w:rPr>
          <w:sz w:val="28"/>
          <w:szCs w:val="28"/>
        </w:rPr>
      </w:pPr>
      <w:r w:rsidRPr="004F3189">
        <w:rPr>
          <w:i/>
          <w:sz w:val="28"/>
          <w:szCs w:val="28"/>
        </w:rPr>
        <w:t>Доля проверок в сфере связи</w:t>
      </w:r>
      <w:r>
        <w:rPr>
          <w:i/>
          <w:sz w:val="28"/>
          <w:szCs w:val="28"/>
        </w:rPr>
        <w:t>,</w:t>
      </w:r>
      <w:r w:rsidRPr="004F3189">
        <w:rPr>
          <w:i/>
          <w:sz w:val="28"/>
          <w:szCs w:val="28"/>
        </w:rPr>
        <w:t xml:space="preserve"> проведенных с нарушениями требования законодательства по результатам выявления которых к должностным лицам, проводившим такие проверки, применены меры дисциплинарного, административного наказания (в % к общему количеству проверок, проведенных в отчетном периоде)</w:t>
      </w:r>
      <w:r>
        <w:rPr>
          <w:i/>
          <w:sz w:val="28"/>
          <w:szCs w:val="28"/>
        </w:rPr>
        <w:t>.</w:t>
      </w:r>
    </w:p>
    <w:p w:rsidR="0012407B" w:rsidRPr="009B3C4F" w:rsidRDefault="0012407B" w:rsidP="0012407B">
      <w:pPr>
        <w:pStyle w:val="af"/>
        <w:ind w:left="0" w:firstLine="709"/>
        <w:jc w:val="both"/>
        <w:rPr>
          <w:sz w:val="28"/>
          <w:szCs w:val="28"/>
        </w:rPr>
      </w:pPr>
      <w:r w:rsidRPr="009B3C4F">
        <w:rPr>
          <w:sz w:val="28"/>
          <w:szCs w:val="28"/>
        </w:rPr>
        <w:t>Значения показателя представлены в таблице</w:t>
      </w:r>
      <w:r w:rsidR="00A6519C">
        <w:rPr>
          <w:sz w:val="28"/>
          <w:szCs w:val="28"/>
        </w:rPr>
        <w:t xml:space="preserve"> 32</w:t>
      </w:r>
      <w:r w:rsidRPr="009B3C4F">
        <w:rPr>
          <w:sz w:val="28"/>
          <w:szCs w:val="28"/>
        </w:rPr>
        <w:t>.</w:t>
      </w:r>
    </w:p>
    <w:p w:rsidR="0012407B" w:rsidRPr="009B3C4F" w:rsidRDefault="0012407B" w:rsidP="0012407B">
      <w:pPr>
        <w:pStyle w:val="af"/>
        <w:ind w:left="1069"/>
        <w:jc w:val="right"/>
        <w:rPr>
          <w:sz w:val="28"/>
          <w:szCs w:val="28"/>
        </w:rPr>
      </w:pPr>
      <w:r w:rsidRPr="009B3C4F">
        <w:rPr>
          <w:sz w:val="28"/>
          <w:szCs w:val="28"/>
        </w:rPr>
        <w:t>Таблица</w:t>
      </w:r>
      <w:r w:rsidR="00A6519C">
        <w:rPr>
          <w:sz w:val="28"/>
          <w:szCs w:val="28"/>
        </w:rPr>
        <w:t xml:space="preserve"> 32</w:t>
      </w:r>
    </w:p>
    <w:tbl>
      <w:tblPr>
        <w:tblW w:w="49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1771"/>
        <w:gridCol w:w="1769"/>
      </w:tblGrid>
      <w:tr w:rsidR="0012407B" w:rsidRPr="0012407B" w:rsidTr="0012407B">
        <w:trPr>
          <w:trHeight w:val="557"/>
          <w:jc w:val="center"/>
        </w:trPr>
        <w:tc>
          <w:tcPr>
            <w:tcW w:w="3265" w:type="pct"/>
            <w:shd w:val="clear" w:color="auto" w:fill="auto"/>
            <w:vAlign w:val="center"/>
            <w:hideMark/>
          </w:tcPr>
          <w:p w:rsidR="0012407B" w:rsidRPr="0012407B" w:rsidRDefault="0012407B" w:rsidP="00C60DDF">
            <w:pPr>
              <w:ind w:firstLine="709"/>
              <w:jc w:val="center"/>
              <w:rPr>
                <w:b/>
              </w:rPr>
            </w:pPr>
            <w:r w:rsidRPr="0012407B">
              <w:rPr>
                <w:b/>
              </w:rPr>
              <w:t>Параметр</w:t>
            </w:r>
          </w:p>
        </w:tc>
        <w:tc>
          <w:tcPr>
            <w:tcW w:w="868" w:type="pct"/>
            <w:shd w:val="clear" w:color="auto" w:fill="auto"/>
            <w:vAlign w:val="center"/>
            <w:hideMark/>
          </w:tcPr>
          <w:p w:rsidR="0012407B" w:rsidRPr="0012407B" w:rsidRDefault="0012407B" w:rsidP="00C60DDF">
            <w:pPr>
              <w:jc w:val="center"/>
              <w:rPr>
                <w:b/>
              </w:rPr>
            </w:pPr>
            <w:r w:rsidRPr="0012407B">
              <w:rPr>
                <w:b/>
              </w:rPr>
              <w:t>2013 г.</w:t>
            </w:r>
          </w:p>
        </w:tc>
        <w:tc>
          <w:tcPr>
            <w:tcW w:w="867" w:type="pct"/>
            <w:shd w:val="clear" w:color="auto" w:fill="auto"/>
            <w:vAlign w:val="center"/>
          </w:tcPr>
          <w:p w:rsidR="0012407B" w:rsidRPr="0012407B" w:rsidRDefault="0012407B" w:rsidP="00C60DDF">
            <w:pPr>
              <w:jc w:val="center"/>
              <w:rPr>
                <w:b/>
              </w:rPr>
            </w:pPr>
            <w:r w:rsidRPr="0012407B">
              <w:rPr>
                <w:b/>
              </w:rPr>
              <w:t>2014 г.</w:t>
            </w:r>
          </w:p>
        </w:tc>
      </w:tr>
      <w:tr w:rsidR="0012407B" w:rsidRPr="004F3189" w:rsidTr="0012407B">
        <w:trPr>
          <w:trHeight w:val="241"/>
          <w:jc w:val="center"/>
        </w:trPr>
        <w:tc>
          <w:tcPr>
            <w:tcW w:w="3265" w:type="pct"/>
            <w:shd w:val="clear" w:color="auto" w:fill="auto"/>
            <w:vAlign w:val="center"/>
            <w:hideMark/>
          </w:tcPr>
          <w:p w:rsidR="0012407B" w:rsidRPr="004F3189" w:rsidRDefault="0012407B" w:rsidP="00C60DDF">
            <w:pPr>
              <w:jc w:val="both"/>
            </w:pPr>
            <w:r w:rsidRPr="004F3189">
              <w:t>Количество проверок, проведенных с нарушениями требования законодательства, по результатам выявления которых к должностным лицам, проводившим такие проверки,</w:t>
            </w:r>
            <w:r w:rsidRPr="004F3189">
              <w:rPr>
                <w:i/>
                <w:sz w:val="28"/>
                <w:szCs w:val="28"/>
              </w:rPr>
              <w:t xml:space="preserve"> </w:t>
            </w:r>
            <w:r w:rsidRPr="004F3189">
              <w:t>применены меры наказания</w:t>
            </w:r>
          </w:p>
        </w:tc>
        <w:tc>
          <w:tcPr>
            <w:tcW w:w="868" w:type="pct"/>
            <w:shd w:val="clear" w:color="auto" w:fill="auto"/>
            <w:vAlign w:val="center"/>
          </w:tcPr>
          <w:p w:rsidR="0012407B" w:rsidRPr="004F3189" w:rsidRDefault="0012407B" w:rsidP="00C60DDF">
            <w:pPr>
              <w:jc w:val="center"/>
            </w:pPr>
            <w:r w:rsidRPr="004F3189">
              <w:t>1</w:t>
            </w:r>
          </w:p>
        </w:tc>
        <w:tc>
          <w:tcPr>
            <w:tcW w:w="867" w:type="pct"/>
            <w:shd w:val="clear" w:color="auto" w:fill="auto"/>
            <w:vAlign w:val="center"/>
          </w:tcPr>
          <w:p w:rsidR="0012407B" w:rsidRPr="004F3189" w:rsidRDefault="0012407B" w:rsidP="00C60DDF">
            <w:pPr>
              <w:jc w:val="center"/>
            </w:pPr>
            <w:r w:rsidRPr="004F3189">
              <w:t>2</w:t>
            </w:r>
          </w:p>
        </w:tc>
      </w:tr>
      <w:tr w:rsidR="0012407B" w:rsidRPr="004F3189" w:rsidTr="0012407B">
        <w:trPr>
          <w:trHeight w:val="230"/>
          <w:jc w:val="center"/>
        </w:trPr>
        <w:tc>
          <w:tcPr>
            <w:tcW w:w="3265" w:type="pct"/>
            <w:shd w:val="clear" w:color="auto" w:fill="auto"/>
            <w:vAlign w:val="center"/>
            <w:hideMark/>
          </w:tcPr>
          <w:p w:rsidR="0012407B" w:rsidRPr="004F3189" w:rsidRDefault="0012407B" w:rsidP="00C60DDF">
            <w:pPr>
              <w:jc w:val="both"/>
            </w:pPr>
            <w:r w:rsidRPr="004F3189">
              <w:t>Общее количество проведенных проверок</w:t>
            </w:r>
          </w:p>
          <w:p w:rsidR="0012407B" w:rsidRPr="004F3189" w:rsidRDefault="0012407B" w:rsidP="00C60DDF">
            <w:pPr>
              <w:jc w:val="both"/>
            </w:pPr>
          </w:p>
        </w:tc>
        <w:tc>
          <w:tcPr>
            <w:tcW w:w="868" w:type="pct"/>
            <w:shd w:val="clear" w:color="auto" w:fill="auto"/>
            <w:vAlign w:val="center"/>
          </w:tcPr>
          <w:p w:rsidR="0012407B" w:rsidRPr="004F3189" w:rsidRDefault="0012407B" w:rsidP="00C60DDF">
            <w:pPr>
              <w:jc w:val="center"/>
            </w:pPr>
            <w:r w:rsidRPr="004F3189">
              <w:t>8297</w:t>
            </w:r>
          </w:p>
        </w:tc>
        <w:tc>
          <w:tcPr>
            <w:tcW w:w="867" w:type="pct"/>
            <w:shd w:val="clear" w:color="auto" w:fill="auto"/>
            <w:vAlign w:val="center"/>
          </w:tcPr>
          <w:p w:rsidR="0012407B" w:rsidRPr="004F3189" w:rsidRDefault="0012407B" w:rsidP="00C60DDF">
            <w:pPr>
              <w:jc w:val="center"/>
            </w:pPr>
            <w:r w:rsidRPr="004F3189">
              <w:t>8517</w:t>
            </w:r>
          </w:p>
        </w:tc>
      </w:tr>
      <w:tr w:rsidR="0012407B" w:rsidRPr="004F3189" w:rsidTr="0012407B">
        <w:trPr>
          <w:trHeight w:val="278"/>
          <w:jc w:val="center"/>
        </w:trPr>
        <w:tc>
          <w:tcPr>
            <w:tcW w:w="3265" w:type="pct"/>
            <w:shd w:val="clear" w:color="auto" w:fill="auto"/>
            <w:vAlign w:val="center"/>
          </w:tcPr>
          <w:p w:rsidR="0012407B" w:rsidRPr="004F3189" w:rsidRDefault="0012407B" w:rsidP="00C60DDF">
            <w:pPr>
              <w:jc w:val="both"/>
            </w:pPr>
            <w:r w:rsidRPr="004F3189">
              <w:t>Показатель 5, %</w:t>
            </w:r>
          </w:p>
          <w:p w:rsidR="0012407B" w:rsidRPr="004F3189" w:rsidRDefault="0012407B" w:rsidP="00C60DDF">
            <w:pPr>
              <w:jc w:val="both"/>
            </w:pPr>
          </w:p>
        </w:tc>
        <w:tc>
          <w:tcPr>
            <w:tcW w:w="868" w:type="pct"/>
            <w:shd w:val="clear" w:color="auto" w:fill="auto"/>
            <w:vAlign w:val="center"/>
          </w:tcPr>
          <w:p w:rsidR="0012407B" w:rsidRPr="004F3189" w:rsidRDefault="0012407B" w:rsidP="00C60DDF">
            <w:pPr>
              <w:jc w:val="center"/>
            </w:pPr>
            <w:r w:rsidRPr="004F3189">
              <w:t>0,012</w:t>
            </w:r>
          </w:p>
        </w:tc>
        <w:tc>
          <w:tcPr>
            <w:tcW w:w="867" w:type="pct"/>
            <w:shd w:val="clear" w:color="auto" w:fill="auto"/>
            <w:vAlign w:val="center"/>
          </w:tcPr>
          <w:p w:rsidR="0012407B" w:rsidRPr="004F3189" w:rsidRDefault="0012407B" w:rsidP="00C60DDF">
            <w:pPr>
              <w:jc w:val="center"/>
            </w:pPr>
            <w:r w:rsidRPr="004F3189">
              <w:t>0,023</w:t>
            </w:r>
          </w:p>
        </w:tc>
      </w:tr>
      <w:tr w:rsidR="0012407B" w:rsidRPr="004F3189" w:rsidTr="0012407B">
        <w:trPr>
          <w:trHeight w:val="287"/>
          <w:jc w:val="center"/>
        </w:trPr>
        <w:tc>
          <w:tcPr>
            <w:tcW w:w="3265" w:type="pct"/>
            <w:shd w:val="clear" w:color="auto" w:fill="auto"/>
            <w:vAlign w:val="center"/>
          </w:tcPr>
          <w:p w:rsidR="0012407B" w:rsidRPr="004F3189" w:rsidRDefault="0012407B" w:rsidP="00C60DDF">
            <w:pPr>
              <w:jc w:val="both"/>
            </w:pPr>
            <w:r w:rsidRPr="004F3189">
              <w:t>Отклонение показателя 5 от предыдущего значения, %</w:t>
            </w:r>
          </w:p>
        </w:tc>
        <w:tc>
          <w:tcPr>
            <w:tcW w:w="868" w:type="pct"/>
            <w:shd w:val="clear" w:color="auto" w:fill="auto"/>
            <w:vAlign w:val="center"/>
          </w:tcPr>
          <w:p w:rsidR="0012407B" w:rsidRPr="004F3189" w:rsidRDefault="0012407B" w:rsidP="00C60DDF">
            <w:pPr>
              <w:jc w:val="center"/>
            </w:pPr>
          </w:p>
        </w:tc>
        <w:tc>
          <w:tcPr>
            <w:tcW w:w="867" w:type="pct"/>
            <w:shd w:val="clear" w:color="auto" w:fill="auto"/>
            <w:vAlign w:val="center"/>
          </w:tcPr>
          <w:p w:rsidR="0012407B" w:rsidRPr="004F3189" w:rsidRDefault="0012407B" w:rsidP="00C60DDF">
            <w:pPr>
              <w:jc w:val="center"/>
            </w:pPr>
            <w:r w:rsidRPr="004F3189">
              <w:t>+94,9</w:t>
            </w:r>
          </w:p>
        </w:tc>
      </w:tr>
    </w:tbl>
    <w:p w:rsidR="0012407B" w:rsidRPr="004F3189" w:rsidRDefault="0012407B" w:rsidP="0012407B">
      <w:pPr>
        <w:pStyle w:val="af"/>
        <w:ind w:left="0" w:firstLine="709"/>
        <w:jc w:val="both"/>
        <w:rPr>
          <w:sz w:val="28"/>
          <w:szCs w:val="28"/>
        </w:rPr>
      </w:pPr>
    </w:p>
    <w:p w:rsidR="0012407B" w:rsidRPr="00653256" w:rsidRDefault="00571CA6" w:rsidP="0012407B">
      <w:pPr>
        <w:pStyle w:val="af"/>
        <w:ind w:left="0" w:firstLine="709"/>
        <w:jc w:val="both"/>
        <w:rPr>
          <w:sz w:val="28"/>
          <w:szCs w:val="28"/>
        </w:rPr>
      </w:pPr>
      <w:r>
        <w:rPr>
          <w:sz w:val="28"/>
          <w:szCs w:val="28"/>
        </w:rPr>
        <w:t xml:space="preserve">Данные сведения в форме федерального статистического наблюдения № 1-контроль не учитываются, так как проверки проводились в отношении операторов связи (владельцев лицензии). </w:t>
      </w:r>
      <w:r w:rsidR="0012407B" w:rsidRPr="004F3189">
        <w:rPr>
          <w:sz w:val="28"/>
          <w:szCs w:val="28"/>
        </w:rPr>
        <w:t>Указанные нарушения законодательства при проведении проверок были допущены работниками Управления Роскомнадзора по Северо-Западному федеральному округу. В виду их относительно незначительного количества деятельность территориальных органов Роскомнадзора по осуществлению контроля и надзора в сфере связи в 2014 г. можно признать в целом удовлетворительной.</w:t>
      </w:r>
    </w:p>
    <w:p w:rsidR="00BB3022" w:rsidRPr="00A75620" w:rsidRDefault="00BB3022" w:rsidP="00E211F3">
      <w:pPr>
        <w:pStyle w:val="3"/>
        <w:jc w:val="both"/>
        <w:rPr>
          <w:b w:val="0"/>
          <w:smallCaps/>
          <w:szCs w:val="28"/>
        </w:rPr>
      </w:pPr>
      <w:bookmarkStart w:id="57" w:name="_Toc411948295"/>
      <w:r w:rsidRPr="00A75620">
        <w:rPr>
          <w:b w:val="0"/>
          <w:smallCaps/>
          <w:szCs w:val="28"/>
        </w:rPr>
        <w:t>Ведомственные показатели эффективност</w:t>
      </w:r>
      <w:r w:rsidR="00C454CA" w:rsidRPr="00A75620">
        <w:rPr>
          <w:b w:val="0"/>
          <w:smallCaps/>
          <w:szCs w:val="28"/>
        </w:rPr>
        <w:t>и в сфере массовых коммуникаций</w:t>
      </w:r>
      <w:bookmarkEnd w:id="57"/>
    </w:p>
    <w:p w:rsidR="002B3CED" w:rsidRPr="00A75620" w:rsidRDefault="002B3CED" w:rsidP="00410992">
      <w:pPr>
        <w:ind w:firstLine="709"/>
        <w:jc w:val="both"/>
        <w:rPr>
          <w:sz w:val="28"/>
          <w:szCs w:val="28"/>
        </w:rPr>
      </w:pPr>
    </w:p>
    <w:p w:rsidR="00627D1B" w:rsidRPr="002D4B12" w:rsidRDefault="00A75620" w:rsidP="00627D1B">
      <w:pPr>
        <w:ind w:firstLine="709"/>
        <w:jc w:val="both"/>
        <w:rPr>
          <w:color w:val="FF0000"/>
          <w:sz w:val="28"/>
          <w:szCs w:val="28"/>
        </w:rPr>
      </w:pPr>
      <w:r>
        <w:rPr>
          <w:sz w:val="28"/>
          <w:szCs w:val="28"/>
        </w:rPr>
        <w:t>Эффективность государственного контроля (надзора) в сфере массовых коммуникаций в 2014 году характеризуется следующими показателями, представленными в таблице</w:t>
      </w:r>
      <w:r w:rsidR="00A6519C">
        <w:rPr>
          <w:sz w:val="28"/>
          <w:szCs w:val="28"/>
        </w:rPr>
        <w:t xml:space="preserve"> 33</w:t>
      </w:r>
      <w:r>
        <w:rPr>
          <w:sz w:val="28"/>
          <w:szCs w:val="28"/>
        </w:rPr>
        <w:t>.</w:t>
      </w:r>
    </w:p>
    <w:p w:rsidR="00A75620" w:rsidRDefault="00A75620" w:rsidP="00A75620">
      <w:pPr>
        <w:jc w:val="right"/>
        <w:rPr>
          <w:sz w:val="28"/>
          <w:szCs w:val="28"/>
        </w:rPr>
      </w:pPr>
      <w:r>
        <w:rPr>
          <w:sz w:val="28"/>
          <w:szCs w:val="28"/>
        </w:rPr>
        <w:t>Таблица</w:t>
      </w:r>
      <w:r w:rsidR="00A6519C">
        <w:rPr>
          <w:sz w:val="28"/>
          <w:szCs w:val="28"/>
        </w:rPr>
        <w:t xml:space="preserve"> 33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820"/>
        <w:gridCol w:w="1559"/>
        <w:gridCol w:w="1134"/>
        <w:gridCol w:w="1134"/>
        <w:gridCol w:w="992"/>
      </w:tblGrid>
      <w:tr w:rsidR="00A75620" w:rsidRPr="00A75620" w:rsidTr="00A6519C">
        <w:trPr>
          <w:trHeight w:val="307"/>
          <w:tblHeader/>
        </w:trPr>
        <w:tc>
          <w:tcPr>
            <w:tcW w:w="567" w:type="dxa"/>
            <w:vMerge w:val="restart"/>
          </w:tcPr>
          <w:p w:rsidR="00A75620" w:rsidRPr="00A75620" w:rsidRDefault="00A75620" w:rsidP="00EB253F">
            <w:pPr>
              <w:ind w:left="-18"/>
              <w:rPr>
                <w:b/>
              </w:rPr>
            </w:pPr>
            <w:r w:rsidRPr="00A75620">
              <w:rPr>
                <w:b/>
              </w:rPr>
              <w:t>№ п/п</w:t>
            </w:r>
          </w:p>
        </w:tc>
        <w:tc>
          <w:tcPr>
            <w:tcW w:w="4820" w:type="dxa"/>
            <w:vMerge w:val="restart"/>
          </w:tcPr>
          <w:p w:rsidR="00A75620" w:rsidRPr="00A75620" w:rsidRDefault="00A75620" w:rsidP="00EB253F">
            <w:pPr>
              <w:ind w:left="-18"/>
              <w:jc w:val="center"/>
              <w:rPr>
                <w:b/>
              </w:rPr>
            </w:pPr>
            <w:r w:rsidRPr="00A75620">
              <w:rPr>
                <w:b/>
              </w:rPr>
              <w:t>Наименование показателя</w:t>
            </w:r>
          </w:p>
        </w:tc>
        <w:tc>
          <w:tcPr>
            <w:tcW w:w="1559" w:type="dxa"/>
            <w:vMerge w:val="restart"/>
          </w:tcPr>
          <w:p w:rsidR="00A75620" w:rsidRPr="00A75620" w:rsidRDefault="00A75620" w:rsidP="00EB253F">
            <w:pPr>
              <w:ind w:left="-18"/>
              <w:jc w:val="center"/>
              <w:rPr>
                <w:b/>
              </w:rPr>
            </w:pPr>
            <w:r w:rsidRPr="00A75620">
              <w:rPr>
                <w:b/>
              </w:rPr>
              <w:t>Наилучшее значение показателя</w:t>
            </w:r>
          </w:p>
        </w:tc>
        <w:tc>
          <w:tcPr>
            <w:tcW w:w="3260" w:type="dxa"/>
            <w:gridSpan w:val="3"/>
          </w:tcPr>
          <w:p w:rsidR="00A75620" w:rsidRPr="00A75620" w:rsidRDefault="00A75620" w:rsidP="00EB253F">
            <w:pPr>
              <w:ind w:left="-18"/>
              <w:jc w:val="center"/>
              <w:rPr>
                <w:b/>
              </w:rPr>
            </w:pPr>
            <w:r w:rsidRPr="00A75620">
              <w:rPr>
                <w:b/>
              </w:rPr>
              <w:t>Сфера деятельности</w:t>
            </w:r>
          </w:p>
        </w:tc>
      </w:tr>
      <w:tr w:rsidR="00A75620" w:rsidRPr="00A75620" w:rsidTr="00A6519C">
        <w:trPr>
          <w:trHeight w:val="269"/>
          <w:tblHeader/>
        </w:trPr>
        <w:tc>
          <w:tcPr>
            <w:tcW w:w="567" w:type="dxa"/>
            <w:vMerge/>
          </w:tcPr>
          <w:p w:rsidR="00A75620" w:rsidRPr="00A75620" w:rsidRDefault="00A75620" w:rsidP="00EB253F">
            <w:pPr>
              <w:ind w:left="-18"/>
              <w:rPr>
                <w:b/>
              </w:rPr>
            </w:pPr>
          </w:p>
        </w:tc>
        <w:tc>
          <w:tcPr>
            <w:tcW w:w="4820" w:type="dxa"/>
            <w:vMerge/>
          </w:tcPr>
          <w:p w:rsidR="00A75620" w:rsidRPr="00A75620" w:rsidRDefault="00A75620" w:rsidP="00EB253F">
            <w:pPr>
              <w:ind w:left="-18"/>
              <w:rPr>
                <w:b/>
              </w:rPr>
            </w:pPr>
          </w:p>
        </w:tc>
        <w:tc>
          <w:tcPr>
            <w:tcW w:w="1559" w:type="dxa"/>
            <w:vMerge/>
          </w:tcPr>
          <w:p w:rsidR="00A75620" w:rsidRPr="00A75620" w:rsidRDefault="00A75620" w:rsidP="00EB253F">
            <w:pPr>
              <w:ind w:left="-18"/>
              <w:rPr>
                <w:b/>
              </w:rPr>
            </w:pPr>
          </w:p>
        </w:tc>
        <w:tc>
          <w:tcPr>
            <w:tcW w:w="1134" w:type="dxa"/>
          </w:tcPr>
          <w:p w:rsidR="00A75620" w:rsidRPr="00A75620" w:rsidRDefault="00A75620" w:rsidP="00EB253F">
            <w:pPr>
              <w:ind w:left="-18"/>
              <w:jc w:val="center"/>
              <w:rPr>
                <w:b/>
              </w:rPr>
            </w:pPr>
            <w:r w:rsidRPr="00A75620">
              <w:rPr>
                <w:b/>
              </w:rPr>
              <w:t>ВАФ</w:t>
            </w:r>
          </w:p>
        </w:tc>
        <w:tc>
          <w:tcPr>
            <w:tcW w:w="1134" w:type="dxa"/>
          </w:tcPr>
          <w:p w:rsidR="00A75620" w:rsidRPr="00A75620" w:rsidRDefault="00A75620" w:rsidP="00EB253F">
            <w:pPr>
              <w:ind w:left="-18"/>
              <w:jc w:val="center"/>
              <w:rPr>
                <w:b/>
              </w:rPr>
            </w:pPr>
            <w:r w:rsidRPr="00A75620">
              <w:rPr>
                <w:b/>
              </w:rPr>
              <w:t>Вещание</w:t>
            </w:r>
          </w:p>
        </w:tc>
        <w:tc>
          <w:tcPr>
            <w:tcW w:w="992" w:type="dxa"/>
          </w:tcPr>
          <w:p w:rsidR="00A75620" w:rsidRPr="00A75620" w:rsidRDefault="00A75620" w:rsidP="00EB253F">
            <w:pPr>
              <w:ind w:left="-18"/>
              <w:jc w:val="center"/>
              <w:rPr>
                <w:b/>
              </w:rPr>
            </w:pPr>
            <w:r w:rsidRPr="00A75620">
              <w:rPr>
                <w:b/>
              </w:rPr>
              <w:t>СМИ</w:t>
            </w:r>
          </w:p>
        </w:tc>
      </w:tr>
      <w:tr w:rsidR="00A75620" w:rsidRPr="00A75620" w:rsidTr="00EB253F">
        <w:trPr>
          <w:trHeight w:val="289"/>
        </w:trPr>
        <w:tc>
          <w:tcPr>
            <w:tcW w:w="567" w:type="dxa"/>
          </w:tcPr>
          <w:p w:rsidR="00A75620" w:rsidRPr="00A75620" w:rsidRDefault="00A75620" w:rsidP="00EB253F">
            <w:pPr>
              <w:ind w:left="-18"/>
            </w:pPr>
            <w:r w:rsidRPr="00A75620">
              <w:t>1.</w:t>
            </w:r>
          </w:p>
        </w:tc>
        <w:tc>
          <w:tcPr>
            <w:tcW w:w="4820" w:type="dxa"/>
          </w:tcPr>
          <w:p w:rsidR="00A75620" w:rsidRPr="00A75620" w:rsidRDefault="00A75620" w:rsidP="00EB253F">
            <w:pPr>
              <w:ind w:left="-18"/>
            </w:pPr>
            <w:r w:rsidRPr="00A75620">
              <w:t>Доля проведенных внеплановых проверок (Показатель № 7)</w:t>
            </w:r>
          </w:p>
        </w:tc>
        <w:tc>
          <w:tcPr>
            <w:tcW w:w="1559" w:type="dxa"/>
          </w:tcPr>
          <w:p w:rsidR="00A75620" w:rsidRPr="00A75620" w:rsidRDefault="00A75620" w:rsidP="00EB253F">
            <w:pPr>
              <w:ind w:left="-18"/>
              <w:jc w:val="center"/>
            </w:pPr>
            <w:r w:rsidRPr="00A75620">
              <w:t>не установлен</w:t>
            </w:r>
          </w:p>
        </w:tc>
        <w:tc>
          <w:tcPr>
            <w:tcW w:w="1134" w:type="dxa"/>
          </w:tcPr>
          <w:p w:rsidR="00A75620" w:rsidRPr="00A75620" w:rsidRDefault="00A75620" w:rsidP="00EB253F">
            <w:pPr>
              <w:ind w:left="-18"/>
              <w:jc w:val="center"/>
            </w:pPr>
            <w:r w:rsidRPr="00A75620">
              <w:t>61,5</w:t>
            </w:r>
          </w:p>
        </w:tc>
        <w:tc>
          <w:tcPr>
            <w:tcW w:w="1134" w:type="dxa"/>
          </w:tcPr>
          <w:p w:rsidR="00A75620" w:rsidRPr="00A75620" w:rsidRDefault="00A75620" w:rsidP="00EB253F">
            <w:pPr>
              <w:ind w:left="-18"/>
              <w:jc w:val="center"/>
            </w:pPr>
            <w:r w:rsidRPr="00A75620">
              <w:t>19</w:t>
            </w:r>
          </w:p>
        </w:tc>
        <w:tc>
          <w:tcPr>
            <w:tcW w:w="992" w:type="dxa"/>
          </w:tcPr>
          <w:p w:rsidR="00A75620" w:rsidRPr="00A75620" w:rsidRDefault="00A75620" w:rsidP="00EB253F">
            <w:pPr>
              <w:ind w:left="-18"/>
              <w:jc w:val="center"/>
            </w:pPr>
            <w:r w:rsidRPr="00A75620">
              <w:t>х</w:t>
            </w:r>
          </w:p>
        </w:tc>
      </w:tr>
      <w:tr w:rsidR="00A75620" w:rsidRPr="00A75620" w:rsidTr="00EB253F">
        <w:trPr>
          <w:trHeight w:val="289"/>
        </w:trPr>
        <w:tc>
          <w:tcPr>
            <w:tcW w:w="567" w:type="dxa"/>
          </w:tcPr>
          <w:p w:rsidR="00A75620" w:rsidRPr="00A75620" w:rsidRDefault="00A75620" w:rsidP="00EB253F">
            <w:pPr>
              <w:ind w:left="-18"/>
            </w:pPr>
            <w:r w:rsidRPr="00A75620">
              <w:t>1.1</w:t>
            </w:r>
          </w:p>
        </w:tc>
        <w:tc>
          <w:tcPr>
            <w:tcW w:w="4820" w:type="dxa"/>
          </w:tcPr>
          <w:p w:rsidR="00A75620" w:rsidRPr="00A75620" w:rsidRDefault="00A75620" w:rsidP="00EB253F">
            <w:pPr>
              <w:ind w:left="-18"/>
            </w:pPr>
            <w:r w:rsidRPr="00A75620">
              <w:t>Отклонение показателя от предыдущего значения, в %</w:t>
            </w:r>
          </w:p>
        </w:tc>
        <w:tc>
          <w:tcPr>
            <w:tcW w:w="1559" w:type="dxa"/>
          </w:tcPr>
          <w:p w:rsidR="00A75620" w:rsidRPr="00A75620" w:rsidRDefault="00A75620" w:rsidP="00EB253F">
            <w:pPr>
              <w:ind w:left="-18"/>
              <w:jc w:val="center"/>
            </w:pPr>
            <w:r w:rsidRPr="00A75620">
              <w:t>х</w:t>
            </w:r>
          </w:p>
        </w:tc>
        <w:tc>
          <w:tcPr>
            <w:tcW w:w="1134" w:type="dxa"/>
          </w:tcPr>
          <w:p w:rsidR="00A75620" w:rsidRPr="00A75620" w:rsidRDefault="00A75620" w:rsidP="00EB253F">
            <w:pPr>
              <w:ind w:left="-18"/>
              <w:jc w:val="center"/>
            </w:pPr>
            <w:r w:rsidRPr="00A75620">
              <w:t>+61,5</w:t>
            </w:r>
          </w:p>
        </w:tc>
        <w:tc>
          <w:tcPr>
            <w:tcW w:w="1134" w:type="dxa"/>
          </w:tcPr>
          <w:p w:rsidR="00A75620" w:rsidRPr="00A75620" w:rsidRDefault="00A75620" w:rsidP="00EB253F">
            <w:pPr>
              <w:ind w:left="-18"/>
              <w:jc w:val="center"/>
            </w:pPr>
            <w:r w:rsidRPr="00A75620">
              <w:t>-7,3</w:t>
            </w:r>
          </w:p>
        </w:tc>
        <w:tc>
          <w:tcPr>
            <w:tcW w:w="992" w:type="dxa"/>
          </w:tcPr>
          <w:p w:rsidR="00A75620" w:rsidRPr="00A75620" w:rsidRDefault="00A75620" w:rsidP="00EB253F">
            <w:pPr>
              <w:ind w:left="-18"/>
              <w:jc w:val="center"/>
            </w:pPr>
            <w:r w:rsidRPr="00A75620">
              <w:t>х</w:t>
            </w:r>
          </w:p>
        </w:tc>
      </w:tr>
      <w:tr w:rsidR="00A75620" w:rsidRPr="00A75620" w:rsidTr="00EB253F">
        <w:trPr>
          <w:trHeight w:val="289"/>
        </w:trPr>
        <w:tc>
          <w:tcPr>
            <w:tcW w:w="567" w:type="dxa"/>
          </w:tcPr>
          <w:p w:rsidR="00A75620" w:rsidRPr="00A75620" w:rsidRDefault="00A75620" w:rsidP="00EB253F">
            <w:pPr>
              <w:ind w:left="-18"/>
            </w:pPr>
            <w:r w:rsidRPr="00A75620">
              <w:t>2.</w:t>
            </w:r>
          </w:p>
        </w:tc>
        <w:tc>
          <w:tcPr>
            <w:tcW w:w="4820" w:type="dxa"/>
          </w:tcPr>
          <w:p w:rsidR="00A75620" w:rsidRPr="00A75620" w:rsidRDefault="00A75620" w:rsidP="00EB253F">
            <w:pPr>
              <w:ind w:left="-18"/>
            </w:pPr>
            <w:r w:rsidRPr="00A75620">
              <w:t>Доля правонарушений, выявленных по итогам проведения внеплановых проверок (Показатель № 8)</w:t>
            </w:r>
          </w:p>
        </w:tc>
        <w:tc>
          <w:tcPr>
            <w:tcW w:w="1559" w:type="dxa"/>
          </w:tcPr>
          <w:p w:rsidR="00A75620" w:rsidRPr="00A75620" w:rsidRDefault="00A75620" w:rsidP="00EB253F">
            <w:pPr>
              <w:ind w:left="-18"/>
              <w:jc w:val="center"/>
            </w:pPr>
            <w:r w:rsidRPr="00A75620">
              <w:t>не установлен</w:t>
            </w:r>
          </w:p>
        </w:tc>
        <w:tc>
          <w:tcPr>
            <w:tcW w:w="1134" w:type="dxa"/>
          </w:tcPr>
          <w:p w:rsidR="00A75620" w:rsidRPr="00A75620" w:rsidRDefault="00A75620" w:rsidP="00EB253F">
            <w:pPr>
              <w:ind w:left="-18"/>
              <w:jc w:val="center"/>
            </w:pPr>
            <w:r w:rsidRPr="00A75620">
              <w:t>0</w:t>
            </w:r>
          </w:p>
        </w:tc>
        <w:tc>
          <w:tcPr>
            <w:tcW w:w="1134" w:type="dxa"/>
          </w:tcPr>
          <w:p w:rsidR="00A75620" w:rsidRPr="00A75620" w:rsidRDefault="00A75620" w:rsidP="00EB253F">
            <w:pPr>
              <w:ind w:left="-18"/>
              <w:jc w:val="center"/>
            </w:pPr>
            <w:r w:rsidRPr="00A75620">
              <w:t>8,6</w:t>
            </w:r>
          </w:p>
        </w:tc>
        <w:tc>
          <w:tcPr>
            <w:tcW w:w="992" w:type="dxa"/>
          </w:tcPr>
          <w:p w:rsidR="00A75620" w:rsidRPr="00A75620" w:rsidRDefault="00A75620" w:rsidP="00EB253F">
            <w:pPr>
              <w:ind w:left="-18"/>
              <w:jc w:val="center"/>
            </w:pPr>
            <w:r w:rsidRPr="00A75620">
              <w:t>х</w:t>
            </w:r>
          </w:p>
        </w:tc>
      </w:tr>
      <w:tr w:rsidR="00A75620" w:rsidRPr="00A75620" w:rsidTr="00EB253F">
        <w:trPr>
          <w:trHeight w:val="289"/>
        </w:trPr>
        <w:tc>
          <w:tcPr>
            <w:tcW w:w="567" w:type="dxa"/>
          </w:tcPr>
          <w:p w:rsidR="00A75620" w:rsidRPr="00A75620" w:rsidRDefault="00A75620" w:rsidP="00EB253F">
            <w:pPr>
              <w:ind w:left="-18"/>
            </w:pPr>
            <w:r w:rsidRPr="00A75620">
              <w:t>2.1</w:t>
            </w:r>
          </w:p>
        </w:tc>
        <w:tc>
          <w:tcPr>
            <w:tcW w:w="4820" w:type="dxa"/>
          </w:tcPr>
          <w:p w:rsidR="00A75620" w:rsidRPr="00A75620" w:rsidRDefault="00A75620" w:rsidP="00EB253F">
            <w:pPr>
              <w:ind w:left="-18"/>
            </w:pPr>
            <w:r w:rsidRPr="00A75620">
              <w:t>Отклонение показателя от предыдущего значения, в %</w:t>
            </w:r>
          </w:p>
        </w:tc>
        <w:tc>
          <w:tcPr>
            <w:tcW w:w="1559" w:type="dxa"/>
          </w:tcPr>
          <w:p w:rsidR="00A75620" w:rsidRPr="00A75620" w:rsidRDefault="00A75620" w:rsidP="00EB253F">
            <w:pPr>
              <w:ind w:left="-18"/>
              <w:jc w:val="center"/>
            </w:pPr>
            <w:r w:rsidRPr="00A75620">
              <w:t>х</w:t>
            </w:r>
          </w:p>
        </w:tc>
        <w:tc>
          <w:tcPr>
            <w:tcW w:w="1134" w:type="dxa"/>
          </w:tcPr>
          <w:p w:rsidR="00A75620" w:rsidRPr="00A75620" w:rsidRDefault="00A75620" w:rsidP="00EB253F">
            <w:pPr>
              <w:ind w:left="-18"/>
              <w:jc w:val="center"/>
            </w:pPr>
            <w:r w:rsidRPr="00A75620">
              <w:t>0</w:t>
            </w:r>
          </w:p>
        </w:tc>
        <w:tc>
          <w:tcPr>
            <w:tcW w:w="1134" w:type="dxa"/>
          </w:tcPr>
          <w:p w:rsidR="00A75620" w:rsidRPr="00A75620" w:rsidRDefault="00A75620" w:rsidP="00EB253F">
            <w:pPr>
              <w:ind w:left="-18"/>
              <w:jc w:val="center"/>
            </w:pPr>
            <w:r w:rsidRPr="00A75620">
              <w:t>-21,9</w:t>
            </w:r>
          </w:p>
        </w:tc>
        <w:tc>
          <w:tcPr>
            <w:tcW w:w="992" w:type="dxa"/>
          </w:tcPr>
          <w:p w:rsidR="00A75620" w:rsidRPr="00A75620" w:rsidRDefault="00A75620" w:rsidP="00EB253F">
            <w:pPr>
              <w:ind w:left="-18"/>
              <w:jc w:val="center"/>
            </w:pPr>
            <w:r w:rsidRPr="00A75620">
              <w:t>х</w:t>
            </w:r>
          </w:p>
        </w:tc>
      </w:tr>
      <w:tr w:rsidR="00A75620" w:rsidRPr="00A75620" w:rsidTr="00EB253F">
        <w:trPr>
          <w:trHeight w:val="289"/>
        </w:trPr>
        <w:tc>
          <w:tcPr>
            <w:tcW w:w="567" w:type="dxa"/>
          </w:tcPr>
          <w:p w:rsidR="00A75620" w:rsidRPr="00A75620" w:rsidRDefault="00A75620" w:rsidP="00EB253F">
            <w:pPr>
              <w:ind w:left="-18"/>
            </w:pPr>
            <w:r w:rsidRPr="00A75620">
              <w:t>3.</w:t>
            </w:r>
          </w:p>
        </w:tc>
        <w:tc>
          <w:tcPr>
            <w:tcW w:w="4820" w:type="dxa"/>
          </w:tcPr>
          <w:p w:rsidR="00A75620" w:rsidRPr="00A75620" w:rsidRDefault="00A75620" w:rsidP="00EB253F">
            <w:pPr>
              <w:ind w:left="-18"/>
            </w:pPr>
            <w:r w:rsidRPr="00A75620">
              <w:t>Доля внеплановых проверок, проведенных по фактам нарушений, с которыми связано возникновение угрозы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угрозы чрезвычайных ситуаций природного и техногенного характера, с целью предотвращения угрозы причинения такого вреда (Показатель 9)</w:t>
            </w:r>
          </w:p>
        </w:tc>
        <w:tc>
          <w:tcPr>
            <w:tcW w:w="1559" w:type="dxa"/>
          </w:tcPr>
          <w:p w:rsidR="00A75620" w:rsidRPr="00A75620" w:rsidRDefault="00A75620" w:rsidP="00EB253F">
            <w:pPr>
              <w:ind w:left="-18"/>
              <w:jc w:val="center"/>
            </w:pPr>
            <w:r w:rsidRPr="00A75620">
              <w:t>не установлен</w:t>
            </w:r>
          </w:p>
        </w:tc>
        <w:tc>
          <w:tcPr>
            <w:tcW w:w="1134" w:type="dxa"/>
          </w:tcPr>
          <w:p w:rsidR="00A75620" w:rsidRPr="00A75620" w:rsidRDefault="00A75620" w:rsidP="00EB253F">
            <w:pPr>
              <w:ind w:left="-18"/>
              <w:jc w:val="center"/>
            </w:pPr>
            <w:r w:rsidRPr="00A75620">
              <w:t>0</w:t>
            </w:r>
          </w:p>
        </w:tc>
        <w:tc>
          <w:tcPr>
            <w:tcW w:w="1134" w:type="dxa"/>
          </w:tcPr>
          <w:p w:rsidR="00A75620" w:rsidRPr="00A75620" w:rsidRDefault="00A75620" w:rsidP="00EB253F">
            <w:pPr>
              <w:ind w:left="-18"/>
              <w:jc w:val="center"/>
            </w:pPr>
            <w:r w:rsidRPr="00A75620">
              <w:t>0</w:t>
            </w:r>
          </w:p>
        </w:tc>
        <w:tc>
          <w:tcPr>
            <w:tcW w:w="992" w:type="dxa"/>
          </w:tcPr>
          <w:p w:rsidR="00A75620" w:rsidRPr="00A75620" w:rsidRDefault="00A75620" w:rsidP="00EB253F">
            <w:pPr>
              <w:ind w:left="-18"/>
              <w:jc w:val="center"/>
            </w:pPr>
            <w:r w:rsidRPr="00A75620">
              <w:t>х</w:t>
            </w:r>
          </w:p>
        </w:tc>
      </w:tr>
      <w:tr w:rsidR="00A75620" w:rsidRPr="00A75620" w:rsidTr="00EB253F">
        <w:trPr>
          <w:trHeight w:val="289"/>
        </w:trPr>
        <w:tc>
          <w:tcPr>
            <w:tcW w:w="567" w:type="dxa"/>
          </w:tcPr>
          <w:p w:rsidR="00A75620" w:rsidRPr="00A75620" w:rsidRDefault="00A75620" w:rsidP="00EB253F">
            <w:pPr>
              <w:ind w:left="-18"/>
            </w:pPr>
            <w:r w:rsidRPr="00A75620">
              <w:t>3.1</w:t>
            </w:r>
          </w:p>
        </w:tc>
        <w:tc>
          <w:tcPr>
            <w:tcW w:w="4820" w:type="dxa"/>
          </w:tcPr>
          <w:p w:rsidR="00A75620" w:rsidRPr="00A75620" w:rsidRDefault="00A75620" w:rsidP="00EB253F">
            <w:pPr>
              <w:ind w:left="-18"/>
            </w:pPr>
            <w:r w:rsidRPr="00A75620">
              <w:t>Отклонение показателя от предыдущего значения, в %</w:t>
            </w:r>
          </w:p>
        </w:tc>
        <w:tc>
          <w:tcPr>
            <w:tcW w:w="1559" w:type="dxa"/>
          </w:tcPr>
          <w:p w:rsidR="00A75620" w:rsidRPr="00A75620" w:rsidRDefault="00A75620" w:rsidP="00EB253F">
            <w:pPr>
              <w:ind w:left="-18"/>
              <w:jc w:val="center"/>
            </w:pPr>
            <w:r w:rsidRPr="00A75620">
              <w:t>х</w:t>
            </w:r>
          </w:p>
        </w:tc>
        <w:tc>
          <w:tcPr>
            <w:tcW w:w="1134" w:type="dxa"/>
          </w:tcPr>
          <w:p w:rsidR="00A75620" w:rsidRPr="00A75620" w:rsidRDefault="00A75620" w:rsidP="00EB253F">
            <w:pPr>
              <w:ind w:left="-18"/>
              <w:jc w:val="center"/>
            </w:pPr>
            <w:r w:rsidRPr="00A75620">
              <w:t>0</w:t>
            </w:r>
          </w:p>
        </w:tc>
        <w:tc>
          <w:tcPr>
            <w:tcW w:w="1134" w:type="dxa"/>
          </w:tcPr>
          <w:p w:rsidR="00A75620" w:rsidRPr="00A75620" w:rsidRDefault="00A75620" w:rsidP="00EB253F">
            <w:pPr>
              <w:ind w:left="-18"/>
              <w:jc w:val="center"/>
            </w:pPr>
            <w:r w:rsidRPr="00A75620">
              <w:t>0</w:t>
            </w:r>
          </w:p>
        </w:tc>
        <w:tc>
          <w:tcPr>
            <w:tcW w:w="992" w:type="dxa"/>
          </w:tcPr>
          <w:p w:rsidR="00A75620" w:rsidRPr="00A75620" w:rsidRDefault="00A75620" w:rsidP="00EB253F">
            <w:pPr>
              <w:ind w:left="-18"/>
              <w:jc w:val="center"/>
            </w:pPr>
            <w:r w:rsidRPr="00A75620">
              <w:t>х</w:t>
            </w:r>
          </w:p>
        </w:tc>
      </w:tr>
      <w:tr w:rsidR="00A75620" w:rsidRPr="00A75620" w:rsidTr="00EB253F">
        <w:trPr>
          <w:trHeight w:val="289"/>
        </w:trPr>
        <w:tc>
          <w:tcPr>
            <w:tcW w:w="567" w:type="dxa"/>
          </w:tcPr>
          <w:p w:rsidR="00A75620" w:rsidRPr="00A75620" w:rsidRDefault="00A75620" w:rsidP="00EB253F">
            <w:pPr>
              <w:ind w:left="-18"/>
            </w:pPr>
            <w:r w:rsidRPr="00A75620">
              <w:t>4.</w:t>
            </w:r>
          </w:p>
        </w:tc>
        <w:tc>
          <w:tcPr>
            <w:tcW w:w="4820" w:type="dxa"/>
          </w:tcPr>
          <w:p w:rsidR="00A75620" w:rsidRPr="00A75620" w:rsidRDefault="00A75620" w:rsidP="00EB253F">
            <w:pPr>
              <w:ind w:left="-18"/>
            </w:pPr>
            <w:r w:rsidRPr="00A75620">
              <w:t xml:space="preserve">Доля внеплановых проверок, проведенных по фактам нарушений обязательных требований, с которыми связано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угрозы чрезвычайных ситуаций природного и техногенного характера, с целью прекращения дальнейшего причинения вреда и ликвидации последствий таких нарушений </w:t>
            </w:r>
          </w:p>
          <w:p w:rsidR="00A75620" w:rsidRPr="00A75620" w:rsidRDefault="00A75620" w:rsidP="00EB253F">
            <w:pPr>
              <w:ind w:left="-18"/>
            </w:pPr>
            <w:r w:rsidRPr="00A75620">
              <w:t>(Показатель 10)</w:t>
            </w:r>
          </w:p>
        </w:tc>
        <w:tc>
          <w:tcPr>
            <w:tcW w:w="1559" w:type="dxa"/>
          </w:tcPr>
          <w:p w:rsidR="00A75620" w:rsidRPr="00A75620" w:rsidRDefault="00A75620" w:rsidP="00EB253F">
            <w:pPr>
              <w:ind w:left="-18"/>
              <w:jc w:val="center"/>
            </w:pPr>
            <w:r w:rsidRPr="00A75620">
              <w:t>не установлен</w:t>
            </w:r>
          </w:p>
        </w:tc>
        <w:tc>
          <w:tcPr>
            <w:tcW w:w="1134" w:type="dxa"/>
          </w:tcPr>
          <w:p w:rsidR="00A75620" w:rsidRPr="00A75620" w:rsidRDefault="00A75620" w:rsidP="00EB253F">
            <w:pPr>
              <w:ind w:left="-18"/>
              <w:jc w:val="center"/>
            </w:pPr>
            <w:r w:rsidRPr="00A75620">
              <w:t>0</w:t>
            </w:r>
          </w:p>
        </w:tc>
        <w:tc>
          <w:tcPr>
            <w:tcW w:w="1134" w:type="dxa"/>
          </w:tcPr>
          <w:p w:rsidR="00A75620" w:rsidRPr="00A75620" w:rsidRDefault="00A75620" w:rsidP="00EB253F">
            <w:pPr>
              <w:ind w:left="-18"/>
              <w:jc w:val="center"/>
            </w:pPr>
            <w:r w:rsidRPr="00A75620">
              <w:t>0</w:t>
            </w:r>
          </w:p>
        </w:tc>
        <w:tc>
          <w:tcPr>
            <w:tcW w:w="992" w:type="dxa"/>
          </w:tcPr>
          <w:p w:rsidR="00A75620" w:rsidRPr="00A75620" w:rsidRDefault="00A75620" w:rsidP="00EB253F">
            <w:pPr>
              <w:ind w:left="-18"/>
              <w:jc w:val="center"/>
            </w:pPr>
            <w:r w:rsidRPr="00A75620">
              <w:t>х</w:t>
            </w:r>
          </w:p>
        </w:tc>
      </w:tr>
      <w:tr w:rsidR="00A75620" w:rsidRPr="00A75620" w:rsidTr="00EB253F">
        <w:trPr>
          <w:trHeight w:val="289"/>
        </w:trPr>
        <w:tc>
          <w:tcPr>
            <w:tcW w:w="567" w:type="dxa"/>
          </w:tcPr>
          <w:p w:rsidR="00A75620" w:rsidRPr="00A75620" w:rsidRDefault="00A75620" w:rsidP="00EB253F">
            <w:pPr>
              <w:ind w:left="-18"/>
            </w:pPr>
            <w:r w:rsidRPr="00A75620">
              <w:t>4.1</w:t>
            </w:r>
          </w:p>
        </w:tc>
        <w:tc>
          <w:tcPr>
            <w:tcW w:w="4820" w:type="dxa"/>
          </w:tcPr>
          <w:p w:rsidR="00A75620" w:rsidRPr="00A75620" w:rsidRDefault="00A75620" w:rsidP="00EB253F">
            <w:pPr>
              <w:ind w:left="-18"/>
            </w:pPr>
            <w:r w:rsidRPr="00A75620">
              <w:t>Отклонение показателя от предыдущего значения, в %</w:t>
            </w:r>
          </w:p>
        </w:tc>
        <w:tc>
          <w:tcPr>
            <w:tcW w:w="1559" w:type="dxa"/>
          </w:tcPr>
          <w:p w:rsidR="00A75620" w:rsidRPr="00A75620" w:rsidRDefault="00A75620" w:rsidP="00EB253F">
            <w:pPr>
              <w:ind w:left="-18"/>
              <w:jc w:val="center"/>
            </w:pPr>
            <w:r w:rsidRPr="00A75620">
              <w:t>х</w:t>
            </w:r>
          </w:p>
        </w:tc>
        <w:tc>
          <w:tcPr>
            <w:tcW w:w="1134" w:type="dxa"/>
          </w:tcPr>
          <w:p w:rsidR="00A75620" w:rsidRPr="00A75620" w:rsidRDefault="00A75620" w:rsidP="00EB253F">
            <w:pPr>
              <w:ind w:left="-18"/>
              <w:jc w:val="center"/>
            </w:pPr>
            <w:r w:rsidRPr="00A75620">
              <w:t>0</w:t>
            </w:r>
          </w:p>
        </w:tc>
        <w:tc>
          <w:tcPr>
            <w:tcW w:w="1134" w:type="dxa"/>
          </w:tcPr>
          <w:p w:rsidR="00A75620" w:rsidRPr="00A75620" w:rsidRDefault="00A75620" w:rsidP="00EB253F">
            <w:pPr>
              <w:ind w:left="-18"/>
              <w:jc w:val="center"/>
            </w:pPr>
            <w:r w:rsidRPr="00A75620">
              <w:t>0</w:t>
            </w:r>
          </w:p>
        </w:tc>
        <w:tc>
          <w:tcPr>
            <w:tcW w:w="992" w:type="dxa"/>
          </w:tcPr>
          <w:p w:rsidR="00A75620" w:rsidRPr="00A75620" w:rsidRDefault="00A75620" w:rsidP="00EB253F">
            <w:pPr>
              <w:ind w:left="-18"/>
              <w:jc w:val="center"/>
            </w:pPr>
            <w:r w:rsidRPr="00A75620">
              <w:t>х</w:t>
            </w:r>
          </w:p>
        </w:tc>
      </w:tr>
      <w:tr w:rsidR="00A75620" w:rsidRPr="00A75620" w:rsidTr="00EB253F">
        <w:trPr>
          <w:trHeight w:val="289"/>
        </w:trPr>
        <w:tc>
          <w:tcPr>
            <w:tcW w:w="567" w:type="dxa"/>
          </w:tcPr>
          <w:p w:rsidR="00A75620" w:rsidRPr="00A75620" w:rsidRDefault="00A75620" w:rsidP="00EB253F">
            <w:pPr>
              <w:ind w:left="-18"/>
            </w:pPr>
            <w:r w:rsidRPr="00A75620">
              <w:t>5.</w:t>
            </w:r>
          </w:p>
        </w:tc>
        <w:tc>
          <w:tcPr>
            <w:tcW w:w="4820" w:type="dxa"/>
          </w:tcPr>
          <w:p w:rsidR="00A75620" w:rsidRPr="00A75620" w:rsidRDefault="00A75620" w:rsidP="00EB253F">
            <w:pPr>
              <w:ind w:left="-18"/>
            </w:pPr>
            <w:r w:rsidRPr="00A75620">
              <w:t>Доля проверок, по итогам которых по результатам  выявленных правонарушений были возбуждены дела об административных правонарушениях (Показатель 12)</w:t>
            </w:r>
          </w:p>
        </w:tc>
        <w:tc>
          <w:tcPr>
            <w:tcW w:w="1559" w:type="dxa"/>
          </w:tcPr>
          <w:p w:rsidR="00A75620" w:rsidRPr="00A75620" w:rsidRDefault="00A75620" w:rsidP="00EB253F">
            <w:pPr>
              <w:ind w:left="-18"/>
              <w:jc w:val="center"/>
            </w:pPr>
            <w:r w:rsidRPr="00A75620">
              <w:t>100%</w:t>
            </w:r>
          </w:p>
        </w:tc>
        <w:tc>
          <w:tcPr>
            <w:tcW w:w="1134" w:type="dxa"/>
          </w:tcPr>
          <w:p w:rsidR="00A75620" w:rsidRPr="00A75620" w:rsidRDefault="00A75620" w:rsidP="00EB253F">
            <w:pPr>
              <w:ind w:left="-18"/>
              <w:jc w:val="center"/>
            </w:pPr>
            <w:r w:rsidRPr="00A75620">
              <w:t>0</w:t>
            </w:r>
          </w:p>
        </w:tc>
        <w:tc>
          <w:tcPr>
            <w:tcW w:w="1134" w:type="dxa"/>
          </w:tcPr>
          <w:p w:rsidR="00A75620" w:rsidRPr="00A75620" w:rsidRDefault="00A75620" w:rsidP="00EB253F">
            <w:pPr>
              <w:ind w:left="-18"/>
              <w:jc w:val="center"/>
            </w:pPr>
            <w:r w:rsidRPr="00A75620">
              <w:t>71</w:t>
            </w:r>
          </w:p>
        </w:tc>
        <w:tc>
          <w:tcPr>
            <w:tcW w:w="992" w:type="dxa"/>
          </w:tcPr>
          <w:p w:rsidR="00A75620" w:rsidRPr="00A75620" w:rsidRDefault="00A75620" w:rsidP="00EB253F">
            <w:pPr>
              <w:ind w:left="-18"/>
              <w:jc w:val="center"/>
            </w:pPr>
            <w:r w:rsidRPr="00A75620">
              <w:t>х</w:t>
            </w:r>
          </w:p>
        </w:tc>
      </w:tr>
      <w:tr w:rsidR="00A75620" w:rsidRPr="00A75620" w:rsidTr="00EB253F">
        <w:trPr>
          <w:trHeight w:val="289"/>
        </w:trPr>
        <w:tc>
          <w:tcPr>
            <w:tcW w:w="567" w:type="dxa"/>
          </w:tcPr>
          <w:p w:rsidR="00A75620" w:rsidRPr="00A75620" w:rsidRDefault="00A75620" w:rsidP="00EB253F">
            <w:pPr>
              <w:ind w:left="-18"/>
            </w:pPr>
            <w:r w:rsidRPr="00A75620">
              <w:t>5.1</w:t>
            </w:r>
          </w:p>
        </w:tc>
        <w:tc>
          <w:tcPr>
            <w:tcW w:w="4820" w:type="dxa"/>
          </w:tcPr>
          <w:p w:rsidR="00A75620" w:rsidRPr="00A75620" w:rsidRDefault="00A75620" w:rsidP="00EB253F">
            <w:pPr>
              <w:ind w:left="-18"/>
            </w:pPr>
            <w:r w:rsidRPr="00A75620">
              <w:t>Отклонение показателя от предыдущего значения, в %</w:t>
            </w:r>
          </w:p>
        </w:tc>
        <w:tc>
          <w:tcPr>
            <w:tcW w:w="1559" w:type="dxa"/>
          </w:tcPr>
          <w:p w:rsidR="00A75620" w:rsidRPr="00A75620" w:rsidRDefault="00A75620" w:rsidP="00EB253F">
            <w:pPr>
              <w:ind w:left="-18"/>
              <w:jc w:val="center"/>
            </w:pPr>
            <w:r w:rsidRPr="00A75620">
              <w:t>х</w:t>
            </w:r>
          </w:p>
        </w:tc>
        <w:tc>
          <w:tcPr>
            <w:tcW w:w="1134" w:type="dxa"/>
          </w:tcPr>
          <w:p w:rsidR="00A75620" w:rsidRPr="00A75620" w:rsidRDefault="00A75620" w:rsidP="00EB253F">
            <w:pPr>
              <w:ind w:left="-18"/>
              <w:jc w:val="center"/>
            </w:pPr>
            <w:r w:rsidRPr="00A75620">
              <w:t>-16,6%</w:t>
            </w:r>
          </w:p>
        </w:tc>
        <w:tc>
          <w:tcPr>
            <w:tcW w:w="1134" w:type="dxa"/>
          </w:tcPr>
          <w:p w:rsidR="00A75620" w:rsidRPr="00A75620" w:rsidRDefault="00A75620" w:rsidP="00EB253F">
            <w:pPr>
              <w:ind w:left="-18"/>
              <w:jc w:val="center"/>
            </w:pPr>
            <w:r w:rsidRPr="00A75620">
              <w:t>-1,5</w:t>
            </w:r>
          </w:p>
        </w:tc>
        <w:tc>
          <w:tcPr>
            <w:tcW w:w="992" w:type="dxa"/>
          </w:tcPr>
          <w:p w:rsidR="00A75620" w:rsidRPr="00A75620" w:rsidRDefault="00A75620" w:rsidP="00EB253F">
            <w:pPr>
              <w:ind w:left="-18"/>
              <w:jc w:val="center"/>
            </w:pPr>
            <w:r w:rsidRPr="00A75620">
              <w:t>х</w:t>
            </w:r>
          </w:p>
        </w:tc>
      </w:tr>
      <w:tr w:rsidR="00A75620" w:rsidRPr="00A75620" w:rsidTr="00EB253F">
        <w:trPr>
          <w:trHeight w:val="289"/>
        </w:trPr>
        <w:tc>
          <w:tcPr>
            <w:tcW w:w="567" w:type="dxa"/>
          </w:tcPr>
          <w:p w:rsidR="00A75620" w:rsidRPr="00A75620" w:rsidRDefault="00A75620" w:rsidP="00EB253F">
            <w:pPr>
              <w:ind w:left="-18"/>
            </w:pPr>
            <w:r w:rsidRPr="00A75620">
              <w:t>6.</w:t>
            </w:r>
          </w:p>
        </w:tc>
        <w:tc>
          <w:tcPr>
            <w:tcW w:w="4820" w:type="dxa"/>
          </w:tcPr>
          <w:p w:rsidR="00A75620" w:rsidRPr="00A75620" w:rsidRDefault="00A75620" w:rsidP="00EB253F">
            <w:pPr>
              <w:ind w:left="-18"/>
            </w:pPr>
            <w:r w:rsidRPr="00A75620">
              <w:t>Доля проверок, по итогам которых по фактам выявленных нарушений наложены административные взыскания</w:t>
            </w:r>
          </w:p>
          <w:p w:rsidR="00A75620" w:rsidRPr="00A75620" w:rsidRDefault="00A75620" w:rsidP="00EB253F">
            <w:pPr>
              <w:ind w:left="-18"/>
            </w:pPr>
            <w:r w:rsidRPr="00A75620">
              <w:t>(Показатель 13)</w:t>
            </w:r>
          </w:p>
        </w:tc>
        <w:tc>
          <w:tcPr>
            <w:tcW w:w="1559" w:type="dxa"/>
          </w:tcPr>
          <w:p w:rsidR="00A75620" w:rsidRPr="00A75620" w:rsidRDefault="00A75620" w:rsidP="00EB253F">
            <w:pPr>
              <w:ind w:left="-18"/>
              <w:jc w:val="center"/>
            </w:pPr>
            <w:r w:rsidRPr="00A75620">
              <w:t>100%</w:t>
            </w:r>
          </w:p>
        </w:tc>
        <w:tc>
          <w:tcPr>
            <w:tcW w:w="1134" w:type="dxa"/>
          </w:tcPr>
          <w:p w:rsidR="00A75620" w:rsidRPr="00A75620" w:rsidRDefault="00A75620" w:rsidP="00EB253F">
            <w:pPr>
              <w:ind w:left="-18"/>
              <w:jc w:val="center"/>
            </w:pPr>
            <w:r w:rsidRPr="00A75620">
              <w:t>0</w:t>
            </w:r>
          </w:p>
        </w:tc>
        <w:tc>
          <w:tcPr>
            <w:tcW w:w="1134" w:type="dxa"/>
          </w:tcPr>
          <w:p w:rsidR="00A75620" w:rsidRPr="00A75620" w:rsidRDefault="00A75620" w:rsidP="00EB253F">
            <w:pPr>
              <w:ind w:left="-18"/>
              <w:jc w:val="center"/>
            </w:pPr>
            <w:r w:rsidRPr="00A75620">
              <w:t>72</w:t>
            </w:r>
          </w:p>
        </w:tc>
        <w:tc>
          <w:tcPr>
            <w:tcW w:w="992" w:type="dxa"/>
          </w:tcPr>
          <w:p w:rsidR="00A75620" w:rsidRPr="00A75620" w:rsidRDefault="00A75620" w:rsidP="00EB253F">
            <w:pPr>
              <w:ind w:left="-18"/>
              <w:jc w:val="center"/>
            </w:pPr>
            <w:r w:rsidRPr="00A75620">
              <w:t>х</w:t>
            </w:r>
          </w:p>
        </w:tc>
      </w:tr>
      <w:tr w:rsidR="00A75620" w:rsidRPr="00A75620" w:rsidTr="00EB253F">
        <w:trPr>
          <w:trHeight w:val="289"/>
        </w:trPr>
        <w:tc>
          <w:tcPr>
            <w:tcW w:w="567" w:type="dxa"/>
          </w:tcPr>
          <w:p w:rsidR="00A75620" w:rsidRPr="00A75620" w:rsidRDefault="00A75620" w:rsidP="00EB253F">
            <w:pPr>
              <w:ind w:left="-18"/>
            </w:pPr>
            <w:r w:rsidRPr="00A75620">
              <w:t>6.1</w:t>
            </w:r>
          </w:p>
        </w:tc>
        <w:tc>
          <w:tcPr>
            <w:tcW w:w="4820" w:type="dxa"/>
          </w:tcPr>
          <w:p w:rsidR="00A75620" w:rsidRPr="00A75620" w:rsidRDefault="00A75620" w:rsidP="00EB253F">
            <w:pPr>
              <w:ind w:left="-18"/>
            </w:pPr>
            <w:r w:rsidRPr="00A75620">
              <w:t>Отклонение показателя от предыдущего значения, в %</w:t>
            </w:r>
          </w:p>
        </w:tc>
        <w:tc>
          <w:tcPr>
            <w:tcW w:w="1559" w:type="dxa"/>
          </w:tcPr>
          <w:p w:rsidR="00A75620" w:rsidRPr="00A75620" w:rsidRDefault="00A75620" w:rsidP="00EB253F">
            <w:pPr>
              <w:ind w:left="-18"/>
              <w:jc w:val="center"/>
            </w:pPr>
            <w:r w:rsidRPr="00A75620">
              <w:t>х</w:t>
            </w:r>
          </w:p>
        </w:tc>
        <w:tc>
          <w:tcPr>
            <w:tcW w:w="1134" w:type="dxa"/>
          </w:tcPr>
          <w:p w:rsidR="00A75620" w:rsidRPr="00A75620" w:rsidRDefault="00A75620" w:rsidP="00EB253F">
            <w:pPr>
              <w:ind w:left="-18"/>
              <w:jc w:val="center"/>
            </w:pPr>
            <w:r w:rsidRPr="00A75620">
              <w:t>0</w:t>
            </w:r>
          </w:p>
        </w:tc>
        <w:tc>
          <w:tcPr>
            <w:tcW w:w="1134" w:type="dxa"/>
          </w:tcPr>
          <w:p w:rsidR="00A75620" w:rsidRPr="00A75620" w:rsidRDefault="00A75620" w:rsidP="00EB253F">
            <w:pPr>
              <w:ind w:left="-18"/>
              <w:jc w:val="center"/>
            </w:pPr>
            <w:r w:rsidRPr="00A75620">
              <w:t>0</w:t>
            </w:r>
          </w:p>
        </w:tc>
        <w:tc>
          <w:tcPr>
            <w:tcW w:w="992" w:type="dxa"/>
          </w:tcPr>
          <w:p w:rsidR="00A75620" w:rsidRPr="00A75620" w:rsidRDefault="00A75620" w:rsidP="00EB253F">
            <w:pPr>
              <w:ind w:left="-18"/>
              <w:jc w:val="center"/>
            </w:pPr>
            <w:r w:rsidRPr="00A75620">
              <w:t>х</w:t>
            </w:r>
          </w:p>
        </w:tc>
      </w:tr>
      <w:tr w:rsidR="00A75620" w:rsidRPr="00A75620" w:rsidTr="00EB253F">
        <w:trPr>
          <w:trHeight w:val="289"/>
        </w:trPr>
        <w:tc>
          <w:tcPr>
            <w:tcW w:w="567" w:type="dxa"/>
          </w:tcPr>
          <w:p w:rsidR="00A75620" w:rsidRPr="00A75620" w:rsidRDefault="00A75620" w:rsidP="00EB253F">
            <w:pPr>
              <w:ind w:left="-18"/>
            </w:pPr>
            <w:r w:rsidRPr="00A75620">
              <w:t>7.</w:t>
            </w:r>
          </w:p>
        </w:tc>
        <w:tc>
          <w:tcPr>
            <w:tcW w:w="4820" w:type="dxa"/>
          </w:tcPr>
          <w:p w:rsidR="00A75620" w:rsidRPr="00A75620" w:rsidRDefault="00A75620" w:rsidP="00EB253F">
            <w:pPr>
              <w:ind w:left="-18"/>
            </w:pPr>
            <w:r w:rsidRPr="00A75620">
              <w:t>Доля юридических лиц, индивидуальных предпринимателей, в деятельности которых выявлены нарушения обязательных требований, представляющие непосредственную угрозу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угрозы чрезвычайных ситуаций природного и техногенного характера (Показатель 14)</w:t>
            </w:r>
          </w:p>
        </w:tc>
        <w:tc>
          <w:tcPr>
            <w:tcW w:w="1559" w:type="dxa"/>
          </w:tcPr>
          <w:p w:rsidR="00A75620" w:rsidRPr="00A75620" w:rsidRDefault="00A75620" w:rsidP="00EB253F">
            <w:pPr>
              <w:ind w:left="-18"/>
              <w:jc w:val="center"/>
            </w:pPr>
            <w:r w:rsidRPr="00A75620">
              <w:t>не установлен</w:t>
            </w:r>
          </w:p>
        </w:tc>
        <w:tc>
          <w:tcPr>
            <w:tcW w:w="1134" w:type="dxa"/>
          </w:tcPr>
          <w:p w:rsidR="00A75620" w:rsidRPr="00A75620" w:rsidRDefault="00A75620" w:rsidP="00EB253F">
            <w:pPr>
              <w:ind w:left="-18"/>
              <w:jc w:val="center"/>
            </w:pPr>
            <w:r w:rsidRPr="00A75620">
              <w:t>0</w:t>
            </w:r>
          </w:p>
        </w:tc>
        <w:tc>
          <w:tcPr>
            <w:tcW w:w="1134" w:type="dxa"/>
          </w:tcPr>
          <w:p w:rsidR="00A75620" w:rsidRPr="00A75620" w:rsidRDefault="00A75620" w:rsidP="00EB253F">
            <w:pPr>
              <w:ind w:left="-18"/>
              <w:jc w:val="center"/>
            </w:pPr>
            <w:r w:rsidRPr="00A75620">
              <w:t>0</w:t>
            </w:r>
          </w:p>
        </w:tc>
        <w:tc>
          <w:tcPr>
            <w:tcW w:w="992" w:type="dxa"/>
          </w:tcPr>
          <w:p w:rsidR="00A75620" w:rsidRPr="00A75620" w:rsidRDefault="00A75620" w:rsidP="00EB253F">
            <w:pPr>
              <w:ind w:left="-18"/>
              <w:jc w:val="center"/>
            </w:pPr>
            <w:r w:rsidRPr="00A75620">
              <w:t>х</w:t>
            </w:r>
          </w:p>
        </w:tc>
      </w:tr>
      <w:tr w:rsidR="00A75620" w:rsidRPr="00A75620" w:rsidTr="00EB253F">
        <w:trPr>
          <w:trHeight w:val="289"/>
        </w:trPr>
        <w:tc>
          <w:tcPr>
            <w:tcW w:w="567" w:type="dxa"/>
          </w:tcPr>
          <w:p w:rsidR="00A75620" w:rsidRPr="00A75620" w:rsidRDefault="00A75620" w:rsidP="00EB253F">
            <w:pPr>
              <w:ind w:left="-18"/>
            </w:pPr>
            <w:r w:rsidRPr="00A75620">
              <w:t>7.1</w:t>
            </w:r>
          </w:p>
        </w:tc>
        <w:tc>
          <w:tcPr>
            <w:tcW w:w="4820" w:type="dxa"/>
          </w:tcPr>
          <w:p w:rsidR="00A75620" w:rsidRPr="00A75620" w:rsidRDefault="00A75620" w:rsidP="00EB253F">
            <w:pPr>
              <w:ind w:left="-18"/>
            </w:pPr>
            <w:r w:rsidRPr="00A75620">
              <w:t>Отклонение показателя от предыдущего значения, в %</w:t>
            </w:r>
          </w:p>
        </w:tc>
        <w:tc>
          <w:tcPr>
            <w:tcW w:w="1559" w:type="dxa"/>
          </w:tcPr>
          <w:p w:rsidR="00A75620" w:rsidRPr="00A75620" w:rsidRDefault="00A75620" w:rsidP="00EB253F">
            <w:pPr>
              <w:ind w:left="-18"/>
              <w:jc w:val="center"/>
            </w:pPr>
            <w:r w:rsidRPr="00A75620">
              <w:t>х</w:t>
            </w:r>
          </w:p>
        </w:tc>
        <w:tc>
          <w:tcPr>
            <w:tcW w:w="1134" w:type="dxa"/>
          </w:tcPr>
          <w:p w:rsidR="00A75620" w:rsidRPr="00A75620" w:rsidRDefault="00A75620" w:rsidP="00EB253F">
            <w:pPr>
              <w:ind w:left="-18"/>
              <w:jc w:val="center"/>
            </w:pPr>
            <w:r w:rsidRPr="00A75620">
              <w:t>0</w:t>
            </w:r>
          </w:p>
        </w:tc>
        <w:tc>
          <w:tcPr>
            <w:tcW w:w="1134" w:type="dxa"/>
          </w:tcPr>
          <w:p w:rsidR="00A75620" w:rsidRPr="00A75620" w:rsidRDefault="00A75620" w:rsidP="00EB253F">
            <w:pPr>
              <w:ind w:left="-18"/>
              <w:jc w:val="center"/>
            </w:pPr>
            <w:r w:rsidRPr="00A75620">
              <w:t>0</w:t>
            </w:r>
          </w:p>
        </w:tc>
        <w:tc>
          <w:tcPr>
            <w:tcW w:w="992" w:type="dxa"/>
          </w:tcPr>
          <w:p w:rsidR="00A75620" w:rsidRPr="00A75620" w:rsidRDefault="00A75620" w:rsidP="00EB253F">
            <w:pPr>
              <w:ind w:left="-18"/>
              <w:jc w:val="center"/>
            </w:pPr>
            <w:r w:rsidRPr="00A75620">
              <w:t>х</w:t>
            </w:r>
          </w:p>
        </w:tc>
      </w:tr>
      <w:tr w:rsidR="00A75620" w:rsidRPr="00A75620" w:rsidTr="00EB253F">
        <w:trPr>
          <w:trHeight w:val="289"/>
        </w:trPr>
        <w:tc>
          <w:tcPr>
            <w:tcW w:w="567" w:type="dxa"/>
          </w:tcPr>
          <w:p w:rsidR="00A75620" w:rsidRPr="00A75620" w:rsidRDefault="00A75620" w:rsidP="00EB253F">
            <w:pPr>
              <w:ind w:left="-18"/>
            </w:pPr>
            <w:r w:rsidRPr="00A75620">
              <w:t>8.</w:t>
            </w:r>
          </w:p>
        </w:tc>
        <w:tc>
          <w:tcPr>
            <w:tcW w:w="4820" w:type="dxa"/>
          </w:tcPr>
          <w:p w:rsidR="00A75620" w:rsidRPr="00A75620" w:rsidRDefault="00A75620" w:rsidP="00EB253F">
            <w:pPr>
              <w:ind w:left="-18"/>
            </w:pPr>
            <w:r w:rsidRPr="00A75620">
              <w:t>Доля юридических лиц, индивидуальных предпринимателей, в деятельности которых выявлены нарушения обязательных требований, явившиеся причиной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угрозы чрезвычайных ситуаций природного и техногенного характера (Показатель 15)</w:t>
            </w:r>
          </w:p>
        </w:tc>
        <w:tc>
          <w:tcPr>
            <w:tcW w:w="1559" w:type="dxa"/>
          </w:tcPr>
          <w:p w:rsidR="00A75620" w:rsidRPr="00A75620" w:rsidRDefault="00A75620" w:rsidP="00EB253F">
            <w:pPr>
              <w:ind w:left="-18"/>
              <w:jc w:val="center"/>
            </w:pPr>
            <w:r w:rsidRPr="00A75620">
              <w:t>не установлен</w:t>
            </w:r>
          </w:p>
        </w:tc>
        <w:tc>
          <w:tcPr>
            <w:tcW w:w="1134" w:type="dxa"/>
          </w:tcPr>
          <w:p w:rsidR="00A75620" w:rsidRPr="00A75620" w:rsidRDefault="00A75620" w:rsidP="00EB253F">
            <w:pPr>
              <w:ind w:left="-18"/>
              <w:jc w:val="center"/>
            </w:pPr>
            <w:r w:rsidRPr="00A75620">
              <w:t>0</w:t>
            </w:r>
          </w:p>
        </w:tc>
        <w:tc>
          <w:tcPr>
            <w:tcW w:w="1134" w:type="dxa"/>
          </w:tcPr>
          <w:p w:rsidR="00A75620" w:rsidRPr="00A75620" w:rsidRDefault="00A75620" w:rsidP="00EB253F">
            <w:pPr>
              <w:ind w:left="-18"/>
              <w:jc w:val="center"/>
            </w:pPr>
            <w:r w:rsidRPr="00A75620">
              <w:t>0</w:t>
            </w:r>
          </w:p>
        </w:tc>
        <w:tc>
          <w:tcPr>
            <w:tcW w:w="992" w:type="dxa"/>
          </w:tcPr>
          <w:p w:rsidR="00A75620" w:rsidRPr="00A75620" w:rsidRDefault="00A75620" w:rsidP="00EB253F">
            <w:pPr>
              <w:ind w:left="-18"/>
              <w:jc w:val="center"/>
            </w:pPr>
            <w:r w:rsidRPr="00A75620">
              <w:t>х</w:t>
            </w:r>
          </w:p>
        </w:tc>
      </w:tr>
      <w:tr w:rsidR="00A75620" w:rsidRPr="00A75620" w:rsidTr="00EB253F">
        <w:trPr>
          <w:trHeight w:val="289"/>
        </w:trPr>
        <w:tc>
          <w:tcPr>
            <w:tcW w:w="567" w:type="dxa"/>
          </w:tcPr>
          <w:p w:rsidR="00A75620" w:rsidRPr="00A75620" w:rsidRDefault="00A75620" w:rsidP="00EB253F">
            <w:pPr>
              <w:ind w:left="-18"/>
            </w:pPr>
            <w:r w:rsidRPr="00A75620">
              <w:t>8.1</w:t>
            </w:r>
          </w:p>
        </w:tc>
        <w:tc>
          <w:tcPr>
            <w:tcW w:w="4820" w:type="dxa"/>
          </w:tcPr>
          <w:p w:rsidR="00A75620" w:rsidRPr="00A75620" w:rsidRDefault="00A75620" w:rsidP="00EB253F">
            <w:pPr>
              <w:ind w:left="-18"/>
            </w:pPr>
            <w:r w:rsidRPr="00A75620">
              <w:t>Отклонение показателя от предыдущего значения, в %</w:t>
            </w:r>
          </w:p>
        </w:tc>
        <w:tc>
          <w:tcPr>
            <w:tcW w:w="1559" w:type="dxa"/>
          </w:tcPr>
          <w:p w:rsidR="00A75620" w:rsidRPr="00A75620" w:rsidRDefault="00A75620" w:rsidP="00EB253F">
            <w:pPr>
              <w:ind w:left="-18"/>
              <w:jc w:val="center"/>
            </w:pPr>
            <w:r w:rsidRPr="00A75620">
              <w:t>х</w:t>
            </w:r>
          </w:p>
        </w:tc>
        <w:tc>
          <w:tcPr>
            <w:tcW w:w="1134" w:type="dxa"/>
          </w:tcPr>
          <w:p w:rsidR="00A75620" w:rsidRPr="00A75620" w:rsidRDefault="00A75620" w:rsidP="00EB253F">
            <w:pPr>
              <w:ind w:left="-18"/>
              <w:jc w:val="center"/>
            </w:pPr>
            <w:r w:rsidRPr="00A75620">
              <w:t>0</w:t>
            </w:r>
          </w:p>
        </w:tc>
        <w:tc>
          <w:tcPr>
            <w:tcW w:w="1134" w:type="dxa"/>
          </w:tcPr>
          <w:p w:rsidR="00A75620" w:rsidRPr="00A75620" w:rsidRDefault="00A75620" w:rsidP="00EB253F">
            <w:pPr>
              <w:ind w:left="-18"/>
              <w:jc w:val="center"/>
            </w:pPr>
            <w:r w:rsidRPr="00A75620">
              <w:t>0</w:t>
            </w:r>
          </w:p>
        </w:tc>
        <w:tc>
          <w:tcPr>
            <w:tcW w:w="992" w:type="dxa"/>
          </w:tcPr>
          <w:p w:rsidR="00A75620" w:rsidRPr="00A75620" w:rsidRDefault="00A75620" w:rsidP="00EB253F">
            <w:pPr>
              <w:ind w:left="-18"/>
              <w:jc w:val="center"/>
            </w:pPr>
            <w:r w:rsidRPr="00A75620">
              <w:t>х</w:t>
            </w:r>
          </w:p>
        </w:tc>
      </w:tr>
      <w:tr w:rsidR="00A75620" w:rsidRPr="00A75620" w:rsidTr="00EB253F">
        <w:trPr>
          <w:trHeight w:val="289"/>
        </w:trPr>
        <w:tc>
          <w:tcPr>
            <w:tcW w:w="567" w:type="dxa"/>
          </w:tcPr>
          <w:p w:rsidR="00A75620" w:rsidRPr="00A75620" w:rsidRDefault="00A75620" w:rsidP="00EB253F">
            <w:pPr>
              <w:ind w:left="-18"/>
            </w:pPr>
            <w:r w:rsidRPr="00A75620">
              <w:t>9.</w:t>
            </w:r>
          </w:p>
        </w:tc>
        <w:tc>
          <w:tcPr>
            <w:tcW w:w="4820" w:type="dxa"/>
          </w:tcPr>
          <w:p w:rsidR="00A75620" w:rsidRPr="00A75620" w:rsidRDefault="00A75620" w:rsidP="00EB253F">
            <w:pPr>
              <w:ind w:left="-18"/>
            </w:pPr>
            <w:r w:rsidRPr="00A75620">
              <w:t>Доля выявленных при проведении проверок правонарушений, связанных с неисполнением предписаний (Показатель 17)</w:t>
            </w:r>
          </w:p>
        </w:tc>
        <w:tc>
          <w:tcPr>
            <w:tcW w:w="1559" w:type="dxa"/>
          </w:tcPr>
          <w:p w:rsidR="00A75620" w:rsidRPr="00A75620" w:rsidRDefault="00A75620" w:rsidP="00EB253F">
            <w:pPr>
              <w:ind w:left="-18"/>
              <w:jc w:val="center"/>
            </w:pPr>
            <w:r w:rsidRPr="00A75620">
              <w:t>0</w:t>
            </w:r>
          </w:p>
        </w:tc>
        <w:tc>
          <w:tcPr>
            <w:tcW w:w="1134" w:type="dxa"/>
          </w:tcPr>
          <w:p w:rsidR="00A75620" w:rsidRPr="00A75620" w:rsidRDefault="00A75620" w:rsidP="00EB253F">
            <w:pPr>
              <w:ind w:left="-18"/>
              <w:jc w:val="center"/>
            </w:pPr>
            <w:r w:rsidRPr="00A75620">
              <w:t>0</w:t>
            </w:r>
          </w:p>
        </w:tc>
        <w:tc>
          <w:tcPr>
            <w:tcW w:w="1134" w:type="dxa"/>
          </w:tcPr>
          <w:p w:rsidR="00A75620" w:rsidRPr="00A75620" w:rsidRDefault="00A75620" w:rsidP="00EB253F">
            <w:pPr>
              <w:ind w:left="-18"/>
              <w:jc w:val="center"/>
            </w:pPr>
            <w:r w:rsidRPr="00A75620">
              <w:t>5,2</w:t>
            </w:r>
          </w:p>
        </w:tc>
        <w:tc>
          <w:tcPr>
            <w:tcW w:w="992" w:type="dxa"/>
          </w:tcPr>
          <w:p w:rsidR="00A75620" w:rsidRPr="00A75620" w:rsidRDefault="00A75620" w:rsidP="00EB253F">
            <w:pPr>
              <w:ind w:left="-18"/>
              <w:jc w:val="center"/>
            </w:pPr>
            <w:r w:rsidRPr="00A75620">
              <w:t>х</w:t>
            </w:r>
          </w:p>
        </w:tc>
      </w:tr>
      <w:tr w:rsidR="00A75620" w:rsidRPr="00A75620" w:rsidTr="00EB253F">
        <w:trPr>
          <w:trHeight w:val="289"/>
        </w:trPr>
        <w:tc>
          <w:tcPr>
            <w:tcW w:w="567" w:type="dxa"/>
          </w:tcPr>
          <w:p w:rsidR="00A75620" w:rsidRPr="00A75620" w:rsidRDefault="00A75620" w:rsidP="00EB253F">
            <w:pPr>
              <w:ind w:left="-18"/>
            </w:pPr>
            <w:r w:rsidRPr="00A75620">
              <w:t>9.1</w:t>
            </w:r>
          </w:p>
        </w:tc>
        <w:tc>
          <w:tcPr>
            <w:tcW w:w="4820" w:type="dxa"/>
          </w:tcPr>
          <w:p w:rsidR="00A75620" w:rsidRPr="00A75620" w:rsidRDefault="00A75620" w:rsidP="00EB253F">
            <w:pPr>
              <w:ind w:left="-18"/>
            </w:pPr>
            <w:r w:rsidRPr="00A75620">
              <w:t>Отклонение показателя от предыдущего значения, в %</w:t>
            </w:r>
          </w:p>
        </w:tc>
        <w:tc>
          <w:tcPr>
            <w:tcW w:w="1559" w:type="dxa"/>
          </w:tcPr>
          <w:p w:rsidR="00A75620" w:rsidRPr="00A75620" w:rsidRDefault="00A75620" w:rsidP="00EB253F">
            <w:pPr>
              <w:ind w:left="-18"/>
              <w:jc w:val="center"/>
            </w:pPr>
            <w:r w:rsidRPr="00A75620">
              <w:t>х</w:t>
            </w:r>
          </w:p>
        </w:tc>
        <w:tc>
          <w:tcPr>
            <w:tcW w:w="1134" w:type="dxa"/>
          </w:tcPr>
          <w:p w:rsidR="00A75620" w:rsidRPr="00A75620" w:rsidRDefault="00A75620" w:rsidP="00EB253F">
            <w:pPr>
              <w:ind w:left="-18"/>
              <w:jc w:val="center"/>
            </w:pPr>
            <w:r w:rsidRPr="00A75620">
              <w:t>0</w:t>
            </w:r>
          </w:p>
        </w:tc>
        <w:tc>
          <w:tcPr>
            <w:tcW w:w="1134" w:type="dxa"/>
          </w:tcPr>
          <w:p w:rsidR="00A75620" w:rsidRPr="00A75620" w:rsidRDefault="00A75620" w:rsidP="00EB253F">
            <w:pPr>
              <w:ind w:left="-18"/>
              <w:jc w:val="center"/>
            </w:pPr>
            <w:r w:rsidRPr="00A75620">
              <w:t>-21,8</w:t>
            </w:r>
          </w:p>
        </w:tc>
        <w:tc>
          <w:tcPr>
            <w:tcW w:w="992" w:type="dxa"/>
          </w:tcPr>
          <w:p w:rsidR="00A75620" w:rsidRPr="00A75620" w:rsidRDefault="00A75620" w:rsidP="00EB253F">
            <w:pPr>
              <w:ind w:left="-18"/>
              <w:jc w:val="center"/>
            </w:pPr>
            <w:r w:rsidRPr="00A75620">
              <w:t>х</w:t>
            </w:r>
          </w:p>
        </w:tc>
      </w:tr>
      <w:tr w:rsidR="00A75620" w:rsidRPr="00A75620" w:rsidTr="00EB253F">
        <w:trPr>
          <w:trHeight w:val="289"/>
        </w:trPr>
        <w:tc>
          <w:tcPr>
            <w:tcW w:w="567" w:type="dxa"/>
          </w:tcPr>
          <w:p w:rsidR="00A75620" w:rsidRPr="00A75620" w:rsidRDefault="00A75620" w:rsidP="00EB253F">
            <w:pPr>
              <w:ind w:left="-18"/>
            </w:pPr>
          </w:p>
        </w:tc>
        <w:tc>
          <w:tcPr>
            <w:tcW w:w="9639" w:type="dxa"/>
            <w:gridSpan w:val="5"/>
          </w:tcPr>
          <w:p w:rsidR="00A75620" w:rsidRPr="00A75620" w:rsidRDefault="00A75620" w:rsidP="00EB253F">
            <w:pPr>
              <w:ind w:left="-18"/>
              <w:jc w:val="center"/>
              <w:rPr>
                <w:highlight w:val="yellow"/>
              </w:rPr>
            </w:pPr>
            <w:r w:rsidRPr="00A75620">
              <w:t>Ведомственные показатели в сфере массовых коммуникаций</w:t>
            </w:r>
          </w:p>
        </w:tc>
      </w:tr>
      <w:tr w:rsidR="00A75620" w:rsidRPr="00A75620" w:rsidTr="00EB253F">
        <w:trPr>
          <w:trHeight w:val="289"/>
        </w:trPr>
        <w:tc>
          <w:tcPr>
            <w:tcW w:w="567" w:type="dxa"/>
          </w:tcPr>
          <w:p w:rsidR="00A75620" w:rsidRPr="00A75620" w:rsidRDefault="00A75620" w:rsidP="00EB253F">
            <w:pPr>
              <w:ind w:left="-18"/>
            </w:pPr>
            <w:r w:rsidRPr="00A75620">
              <w:t>10.</w:t>
            </w:r>
          </w:p>
        </w:tc>
        <w:tc>
          <w:tcPr>
            <w:tcW w:w="4820" w:type="dxa"/>
          </w:tcPr>
          <w:p w:rsidR="00A75620" w:rsidRPr="00A75620" w:rsidRDefault="00A75620" w:rsidP="00EB253F">
            <w:pPr>
              <w:ind w:left="-18"/>
            </w:pPr>
            <w:r w:rsidRPr="00A75620">
              <w:t>Доля взысканных административных штрафов</w:t>
            </w:r>
          </w:p>
        </w:tc>
        <w:tc>
          <w:tcPr>
            <w:tcW w:w="1559" w:type="dxa"/>
          </w:tcPr>
          <w:p w:rsidR="00A75620" w:rsidRPr="00A75620" w:rsidRDefault="00A75620" w:rsidP="00EB253F">
            <w:pPr>
              <w:ind w:left="-18"/>
              <w:jc w:val="center"/>
            </w:pPr>
            <w:r w:rsidRPr="00A75620">
              <w:t>100%</w:t>
            </w:r>
          </w:p>
        </w:tc>
        <w:tc>
          <w:tcPr>
            <w:tcW w:w="1134" w:type="dxa"/>
          </w:tcPr>
          <w:p w:rsidR="00A75620" w:rsidRPr="00A75620" w:rsidRDefault="00A75620" w:rsidP="00EB253F">
            <w:pPr>
              <w:ind w:left="-18"/>
              <w:jc w:val="center"/>
            </w:pPr>
            <w:r w:rsidRPr="00A75620">
              <w:t>0</w:t>
            </w:r>
          </w:p>
        </w:tc>
        <w:tc>
          <w:tcPr>
            <w:tcW w:w="1134" w:type="dxa"/>
          </w:tcPr>
          <w:p w:rsidR="00A75620" w:rsidRPr="00A75620" w:rsidRDefault="00A75620" w:rsidP="00EB253F">
            <w:pPr>
              <w:ind w:left="-18"/>
              <w:jc w:val="center"/>
            </w:pPr>
            <w:r w:rsidRPr="00A75620">
              <w:t>64%</w:t>
            </w:r>
          </w:p>
        </w:tc>
        <w:tc>
          <w:tcPr>
            <w:tcW w:w="992" w:type="dxa"/>
          </w:tcPr>
          <w:p w:rsidR="00A75620" w:rsidRPr="00A75620" w:rsidRDefault="00A75620" w:rsidP="00EB253F">
            <w:pPr>
              <w:ind w:left="-18"/>
              <w:jc w:val="center"/>
            </w:pPr>
            <w:r w:rsidRPr="00A75620">
              <w:t>64,6%</w:t>
            </w:r>
          </w:p>
        </w:tc>
      </w:tr>
      <w:tr w:rsidR="00A75620" w:rsidRPr="00A75620" w:rsidTr="00EB253F">
        <w:trPr>
          <w:trHeight w:val="289"/>
        </w:trPr>
        <w:tc>
          <w:tcPr>
            <w:tcW w:w="567" w:type="dxa"/>
          </w:tcPr>
          <w:p w:rsidR="00A75620" w:rsidRPr="00A75620" w:rsidRDefault="00A75620" w:rsidP="00EB253F">
            <w:pPr>
              <w:ind w:left="-18"/>
            </w:pPr>
            <w:r w:rsidRPr="00A75620">
              <w:t>10.1</w:t>
            </w:r>
          </w:p>
        </w:tc>
        <w:tc>
          <w:tcPr>
            <w:tcW w:w="4820" w:type="dxa"/>
          </w:tcPr>
          <w:p w:rsidR="00A75620" w:rsidRPr="00A75620" w:rsidRDefault="00A75620" w:rsidP="00EB253F">
            <w:pPr>
              <w:ind w:left="-18"/>
            </w:pPr>
            <w:r w:rsidRPr="00A75620">
              <w:t>Отклонение показателя от предыдущего значения, в %</w:t>
            </w:r>
          </w:p>
        </w:tc>
        <w:tc>
          <w:tcPr>
            <w:tcW w:w="1559" w:type="dxa"/>
          </w:tcPr>
          <w:p w:rsidR="00A75620" w:rsidRPr="00A75620" w:rsidRDefault="00A75620" w:rsidP="00EB253F">
            <w:pPr>
              <w:ind w:left="-18"/>
              <w:jc w:val="center"/>
            </w:pPr>
            <w:r w:rsidRPr="00A75620">
              <w:t>х</w:t>
            </w:r>
          </w:p>
        </w:tc>
        <w:tc>
          <w:tcPr>
            <w:tcW w:w="1134" w:type="dxa"/>
          </w:tcPr>
          <w:p w:rsidR="00A75620" w:rsidRPr="00A75620" w:rsidRDefault="00A75620" w:rsidP="00EB253F">
            <w:pPr>
              <w:ind w:left="-18"/>
              <w:jc w:val="center"/>
            </w:pPr>
            <w:r w:rsidRPr="00A75620">
              <w:t>0</w:t>
            </w:r>
          </w:p>
        </w:tc>
        <w:tc>
          <w:tcPr>
            <w:tcW w:w="1134" w:type="dxa"/>
          </w:tcPr>
          <w:p w:rsidR="00A75620" w:rsidRPr="00A75620" w:rsidRDefault="00A75620" w:rsidP="00EB253F">
            <w:pPr>
              <w:ind w:left="-18"/>
              <w:jc w:val="center"/>
            </w:pPr>
            <w:r w:rsidRPr="00A75620">
              <w:t>0</w:t>
            </w:r>
          </w:p>
        </w:tc>
        <w:tc>
          <w:tcPr>
            <w:tcW w:w="992" w:type="dxa"/>
          </w:tcPr>
          <w:p w:rsidR="00A75620" w:rsidRPr="00A75620" w:rsidRDefault="00A75620" w:rsidP="00EB253F">
            <w:pPr>
              <w:ind w:left="-18"/>
              <w:jc w:val="center"/>
            </w:pPr>
            <w:r w:rsidRPr="00A75620">
              <w:t>+2,1%</w:t>
            </w:r>
          </w:p>
        </w:tc>
      </w:tr>
      <w:tr w:rsidR="00A75620" w:rsidRPr="00A75620" w:rsidTr="00EB253F">
        <w:trPr>
          <w:trHeight w:val="289"/>
        </w:trPr>
        <w:tc>
          <w:tcPr>
            <w:tcW w:w="567" w:type="dxa"/>
          </w:tcPr>
          <w:p w:rsidR="00A75620" w:rsidRPr="00A75620" w:rsidRDefault="00A75620" w:rsidP="00EB253F">
            <w:pPr>
              <w:ind w:left="-18"/>
            </w:pPr>
            <w:r w:rsidRPr="00A75620">
              <w:t>11.</w:t>
            </w:r>
          </w:p>
        </w:tc>
        <w:tc>
          <w:tcPr>
            <w:tcW w:w="4820" w:type="dxa"/>
          </w:tcPr>
          <w:p w:rsidR="00A75620" w:rsidRPr="00A75620" w:rsidRDefault="00A75620" w:rsidP="00EB253F">
            <w:pPr>
              <w:ind w:left="-18"/>
            </w:pPr>
            <w:r w:rsidRPr="00A75620">
              <w:t>Доля СМИ, включенных в мониторинг СМИ</w:t>
            </w:r>
          </w:p>
        </w:tc>
        <w:tc>
          <w:tcPr>
            <w:tcW w:w="1559" w:type="dxa"/>
          </w:tcPr>
          <w:p w:rsidR="00A75620" w:rsidRPr="00A75620" w:rsidRDefault="00A75620" w:rsidP="00EB253F">
            <w:pPr>
              <w:ind w:left="-18"/>
              <w:jc w:val="center"/>
              <w:rPr>
                <w:lang w:val="en-US"/>
              </w:rPr>
            </w:pPr>
            <w:r w:rsidRPr="00A75620">
              <w:rPr>
                <w:lang w:val="en-US"/>
              </w:rPr>
              <w:t>Max-100</w:t>
            </w:r>
          </w:p>
          <w:p w:rsidR="00A75620" w:rsidRPr="00A75620" w:rsidRDefault="00A75620" w:rsidP="00EB253F">
            <w:pPr>
              <w:ind w:left="-18"/>
              <w:jc w:val="center"/>
            </w:pPr>
            <w:r w:rsidRPr="00A75620">
              <w:rPr>
                <w:lang w:val="en-US"/>
              </w:rPr>
              <w:t>Min -</w:t>
            </w:r>
            <w:r w:rsidRPr="00A75620">
              <w:t>2,0</w:t>
            </w:r>
          </w:p>
        </w:tc>
        <w:tc>
          <w:tcPr>
            <w:tcW w:w="1134" w:type="dxa"/>
          </w:tcPr>
          <w:p w:rsidR="00A75620" w:rsidRPr="00A75620" w:rsidRDefault="00A75620" w:rsidP="00EB253F">
            <w:pPr>
              <w:ind w:left="-18"/>
              <w:jc w:val="center"/>
            </w:pPr>
            <w:r w:rsidRPr="00A75620">
              <w:t>х</w:t>
            </w:r>
          </w:p>
        </w:tc>
        <w:tc>
          <w:tcPr>
            <w:tcW w:w="1134" w:type="dxa"/>
          </w:tcPr>
          <w:p w:rsidR="00A75620" w:rsidRPr="00A75620" w:rsidRDefault="00A75620" w:rsidP="00EB253F">
            <w:pPr>
              <w:ind w:left="-18"/>
              <w:jc w:val="center"/>
            </w:pPr>
            <w:r w:rsidRPr="00A75620">
              <w:t>х</w:t>
            </w:r>
          </w:p>
        </w:tc>
        <w:tc>
          <w:tcPr>
            <w:tcW w:w="992" w:type="dxa"/>
          </w:tcPr>
          <w:p w:rsidR="00A75620" w:rsidRPr="00A75620" w:rsidRDefault="00A75620" w:rsidP="00EB253F">
            <w:pPr>
              <w:ind w:left="-18"/>
              <w:jc w:val="center"/>
            </w:pPr>
            <w:r w:rsidRPr="00A75620">
              <w:t>2,5</w:t>
            </w:r>
          </w:p>
        </w:tc>
      </w:tr>
      <w:tr w:rsidR="00A75620" w:rsidRPr="00A75620" w:rsidTr="00EB253F">
        <w:trPr>
          <w:trHeight w:val="289"/>
        </w:trPr>
        <w:tc>
          <w:tcPr>
            <w:tcW w:w="567" w:type="dxa"/>
          </w:tcPr>
          <w:p w:rsidR="00A75620" w:rsidRPr="00A75620" w:rsidRDefault="00A75620" w:rsidP="00EB253F">
            <w:pPr>
              <w:ind w:left="-18"/>
            </w:pPr>
            <w:r w:rsidRPr="00A75620">
              <w:t>11.1</w:t>
            </w:r>
          </w:p>
        </w:tc>
        <w:tc>
          <w:tcPr>
            <w:tcW w:w="4820" w:type="dxa"/>
          </w:tcPr>
          <w:p w:rsidR="00A75620" w:rsidRPr="00A75620" w:rsidRDefault="00A75620" w:rsidP="00EB253F">
            <w:pPr>
              <w:ind w:left="-18"/>
            </w:pPr>
            <w:r w:rsidRPr="00A75620">
              <w:t>Отклонение показателя от предыдущего значения, в %</w:t>
            </w:r>
          </w:p>
        </w:tc>
        <w:tc>
          <w:tcPr>
            <w:tcW w:w="1559" w:type="dxa"/>
          </w:tcPr>
          <w:p w:rsidR="00A75620" w:rsidRPr="00A75620" w:rsidRDefault="00A75620" w:rsidP="00EB253F">
            <w:pPr>
              <w:ind w:left="-18"/>
              <w:jc w:val="center"/>
            </w:pPr>
            <w:r w:rsidRPr="00A75620">
              <w:t>х</w:t>
            </w:r>
          </w:p>
        </w:tc>
        <w:tc>
          <w:tcPr>
            <w:tcW w:w="1134" w:type="dxa"/>
          </w:tcPr>
          <w:p w:rsidR="00A75620" w:rsidRPr="00A75620" w:rsidRDefault="00A75620" w:rsidP="00EB253F">
            <w:pPr>
              <w:ind w:left="-18"/>
              <w:jc w:val="center"/>
            </w:pPr>
            <w:r w:rsidRPr="00A75620">
              <w:t>х</w:t>
            </w:r>
          </w:p>
        </w:tc>
        <w:tc>
          <w:tcPr>
            <w:tcW w:w="1134" w:type="dxa"/>
          </w:tcPr>
          <w:p w:rsidR="00A75620" w:rsidRPr="00A75620" w:rsidRDefault="00A75620" w:rsidP="00EB253F">
            <w:pPr>
              <w:ind w:left="-18"/>
              <w:jc w:val="center"/>
            </w:pPr>
            <w:r w:rsidRPr="00A75620">
              <w:t>х</w:t>
            </w:r>
          </w:p>
        </w:tc>
        <w:tc>
          <w:tcPr>
            <w:tcW w:w="992" w:type="dxa"/>
          </w:tcPr>
          <w:p w:rsidR="00A75620" w:rsidRPr="00A75620" w:rsidRDefault="00A75620" w:rsidP="00EB253F">
            <w:pPr>
              <w:ind w:left="-18"/>
              <w:jc w:val="center"/>
            </w:pPr>
            <w:r w:rsidRPr="00A75620">
              <w:t>+0,5</w:t>
            </w:r>
          </w:p>
        </w:tc>
      </w:tr>
      <w:tr w:rsidR="00A75620" w:rsidRPr="00A75620" w:rsidTr="00EB253F">
        <w:trPr>
          <w:trHeight w:val="289"/>
        </w:trPr>
        <w:tc>
          <w:tcPr>
            <w:tcW w:w="567" w:type="dxa"/>
          </w:tcPr>
          <w:p w:rsidR="00A75620" w:rsidRPr="00A75620" w:rsidRDefault="00A75620" w:rsidP="00EB253F">
            <w:pPr>
              <w:ind w:left="-18"/>
            </w:pPr>
            <w:r w:rsidRPr="00A75620">
              <w:t>12.</w:t>
            </w:r>
          </w:p>
        </w:tc>
        <w:tc>
          <w:tcPr>
            <w:tcW w:w="4820" w:type="dxa"/>
          </w:tcPr>
          <w:p w:rsidR="00A75620" w:rsidRPr="00A75620" w:rsidRDefault="00A75620" w:rsidP="00EB253F">
            <w:pPr>
              <w:ind w:left="-18"/>
            </w:pPr>
            <w:r w:rsidRPr="00A75620">
              <w:t>Доля СМИ, редакциям и (или) учредителям которых по результатам мониторинга  вынесены предупреждения о недопустимости злоупотребления свободой массовой информации</w:t>
            </w:r>
          </w:p>
        </w:tc>
        <w:tc>
          <w:tcPr>
            <w:tcW w:w="1559" w:type="dxa"/>
          </w:tcPr>
          <w:p w:rsidR="00A75620" w:rsidRPr="00A75620" w:rsidRDefault="00A75620" w:rsidP="00EB253F">
            <w:pPr>
              <w:ind w:left="-18"/>
              <w:jc w:val="center"/>
            </w:pPr>
            <w:r w:rsidRPr="00A75620">
              <w:t>не установлен</w:t>
            </w:r>
          </w:p>
        </w:tc>
        <w:tc>
          <w:tcPr>
            <w:tcW w:w="1134" w:type="dxa"/>
          </w:tcPr>
          <w:p w:rsidR="00A75620" w:rsidRPr="00A75620" w:rsidRDefault="00A75620" w:rsidP="00EB253F">
            <w:pPr>
              <w:ind w:left="-18"/>
              <w:jc w:val="center"/>
            </w:pPr>
            <w:r w:rsidRPr="00A75620">
              <w:t>х</w:t>
            </w:r>
          </w:p>
        </w:tc>
        <w:tc>
          <w:tcPr>
            <w:tcW w:w="1134" w:type="dxa"/>
          </w:tcPr>
          <w:p w:rsidR="00A75620" w:rsidRPr="00A75620" w:rsidRDefault="00A75620" w:rsidP="00EB253F">
            <w:pPr>
              <w:ind w:left="-18"/>
              <w:jc w:val="center"/>
            </w:pPr>
            <w:r w:rsidRPr="00A75620">
              <w:t>х</w:t>
            </w:r>
          </w:p>
        </w:tc>
        <w:tc>
          <w:tcPr>
            <w:tcW w:w="992" w:type="dxa"/>
          </w:tcPr>
          <w:p w:rsidR="00A75620" w:rsidRPr="00A75620" w:rsidRDefault="00A75620" w:rsidP="00EB253F">
            <w:pPr>
              <w:ind w:left="-18"/>
              <w:jc w:val="center"/>
            </w:pPr>
            <w:r w:rsidRPr="00A75620">
              <w:t>6,25</w:t>
            </w:r>
          </w:p>
        </w:tc>
      </w:tr>
      <w:tr w:rsidR="00A75620" w:rsidRPr="00A75620" w:rsidTr="00EB253F">
        <w:trPr>
          <w:trHeight w:val="289"/>
        </w:trPr>
        <w:tc>
          <w:tcPr>
            <w:tcW w:w="567" w:type="dxa"/>
          </w:tcPr>
          <w:p w:rsidR="00A75620" w:rsidRPr="00A75620" w:rsidRDefault="00A75620" w:rsidP="00EB253F">
            <w:pPr>
              <w:ind w:left="-18"/>
            </w:pPr>
            <w:r w:rsidRPr="00A75620">
              <w:t>12.1</w:t>
            </w:r>
          </w:p>
        </w:tc>
        <w:tc>
          <w:tcPr>
            <w:tcW w:w="4820" w:type="dxa"/>
          </w:tcPr>
          <w:p w:rsidR="00A75620" w:rsidRPr="00A75620" w:rsidRDefault="00A75620" w:rsidP="00EB253F">
            <w:pPr>
              <w:ind w:left="-18"/>
            </w:pPr>
            <w:r w:rsidRPr="00A75620">
              <w:t>Отклонение показателя от предыдущего значения</w:t>
            </w:r>
          </w:p>
        </w:tc>
        <w:tc>
          <w:tcPr>
            <w:tcW w:w="1559" w:type="dxa"/>
          </w:tcPr>
          <w:p w:rsidR="00A75620" w:rsidRPr="00A75620" w:rsidRDefault="00A75620" w:rsidP="00EB253F">
            <w:pPr>
              <w:ind w:left="-18"/>
              <w:jc w:val="center"/>
            </w:pPr>
            <w:r w:rsidRPr="00A75620">
              <w:t>х</w:t>
            </w:r>
          </w:p>
        </w:tc>
        <w:tc>
          <w:tcPr>
            <w:tcW w:w="1134" w:type="dxa"/>
          </w:tcPr>
          <w:p w:rsidR="00A75620" w:rsidRPr="00A75620" w:rsidRDefault="00A75620" w:rsidP="00EB253F">
            <w:pPr>
              <w:ind w:left="-18"/>
              <w:jc w:val="center"/>
            </w:pPr>
            <w:r w:rsidRPr="00A75620">
              <w:t>х</w:t>
            </w:r>
          </w:p>
        </w:tc>
        <w:tc>
          <w:tcPr>
            <w:tcW w:w="1134" w:type="dxa"/>
          </w:tcPr>
          <w:p w:rsidR="00A75620" w:rsidRPr="00A75620" w:rsidRDefault="00A75620" w:rsidP="00EB253F">
            <w:pPr>
              <w:ind w:left="-18"/>
              <w:jc w:val="center"/>
            </w:pPr>
            <w:r w:rsidRPr="00A75620">
              <w:t>х</w:t>
            </w:r>
          </w:p>
        </w:tc>
        <w:tc>
          <w:tcPr>
            <w:tcW w:w="992" w:type="dxa"/>
          </w:tcPr>
          <w:p w:rsidR="00A75620" w:rsidRPr="00A75620" w:rsidRDefault="00A75620" w:rsidP="00EB253F">
            <w:pPr>
              <w:ind w:left="-18"/>
              <w:jc w:val="center"/>
            </w:pPr>
            <w:r w:rsidRPr="00A75620">
              <w:t>+0,75</w:t>
            </w:r>
          </w:p>
        </w:tc>
      </w:tr>
      <w:tr w:rsidR="00A75620" w:rsidRPr="00A75620" w:rsidTr="00EB253F">
        <w:trPr>
          <w:trHeight w:val="289"/>
        </w:trPr>
        <w:tc>
          <w:tcPr>
            <w:tcW w:w="567" w:type="dxa"/>
          </w:tcPr>
          <w:p w:rsidR="00A75620" w:rsidRPr="00A75620" w:rsidRDefault="00A75620" w:rsidP="00EB253F">
            <w:pPr>
              <w:ind w:left="-18"/>
            </w:pPr>
            <w:r w:rsidRPr="00A75620">
              <w:t>13.</w:t>
            </w:r>
          </w:p>
        </w:tc>
        <w:tc>
          <w:tcPr>
            <w:tcW w:w="4820" w:type="dxa"/>
          </w:tcPr>
          <w:p w:rsidR="00A75620" w:rsidRPr="00A75620" w:rsidRDefault="00A75620" w:rsidP="00EB253F">
            <w:pPr>
              <w:ind w:left="-18"/>
            </w:pPr>
            <w:r w:rsidRPr="00A75620">
              <w:t>Доля предупреждений о недопустимости злоупотребления свободой массовой информации, вынесенных редакциям и (или) учредителям СМИ, признанных судом незаконными</w:t>
            </w:r>
          </w:p>
        </w:tc>
        <w:tc>
          <w:tcPr>
            <w:tcW w:w="1559" w:type="dxa"/>
          </w:tcPr>
          <w:p w:rsidR="00A75620" w:rsidRPr="00A75620" w:rsidRDefault="00A75620" w:rsidP="00EB253F">
            <w:pPr>
              <w:ind w:left="-18"/>
              <w:jc w:val="center"/>
            </w:pPr>
            <w:r w:rsidRPr="00A75620">
              <w:t>0</w:t>
            </w:r>
          </w:p>
        </w:tc>
        <w:tc>
          <w:tcPr>
            <w:tcW w:w="1134" w:type="dxa"/>
          </w:tcPr>
          <w:p w:rsidR="00A75620" w:rsidRPr="00A75620" w:rsidRDefault="00A75620" w:rsidP="00EB253F">
            <w:pPr>
              <w:ind w:left="-18"/>
              <w:jc w:val="center"/>
            </w:pPr>
            <w:r w:rsidRPr="00A75620">
              <w:t>х</w:t>
            </w:r>
          </w:p>
        </w:tc>
        <w:tc>
          <w:tcPr>
            <w:tcW w:w="1134" w:type="dxa"/>
          </w:tcPr>
          <w:p w:rsidR="00A75620" w:rsidRPr="00A75620" w:rsidRDefault="00A75620" w:rsidP="00EB253F">
            <w:pPr>
              <w:ind w:left="-18"/>
              <w:jc w:val="center"/>
            </w:pPr>
            <w:r w:rsidRPr="00A75620">
              <w:t>х</w:t>
            </w:r>
          </w:p>
        </w:tc>
        <w:tc>
          <w:tcPr>
            <w:tcW w:w="992" w:type="dxa"/>
          </w:tcPr>
          <w:p w:rsidR="00A75620" w:rsidRPr="00A75620" w:rsidRDefault="00A75620" w:rsidP="00EB253F">
            <w:pPr>
              <w:ind w:left="-18"/>
              <w:jc w:val="center"/>
            </w:pPr>
            <w:r w:rsidRPr="00A75620">
              <w:t>0</w:t>
            </w:r>
          </w:p>
        </w:tc>
      </w:tr>
      <w:tr w:rsidR="00A75620" w:rsidRPr="00A75620" w:rsidTr="00EB253F">
        <w:trPr>
          <w:trHeight w:val="289"/>
        </w:trPr>
        <w:tc>
          <w:tcPr>
            <w:tcW w:w="567" w:type="dxa"/>
          </w:tcPr>
          <w:p w:rsidR="00A75620" w:rsidRPr="00A75620" w:rsidRDefault="00A75620" w:rsidP="00EB253F">
            <w:pPr>
              <w:ind w:left="-18"/>
            </w:pPr>
            <w:r w:rsidRPr="00A75620">
              <w:t>13.1</w:t>
            </w:r>
          </w:p>
        </w:tc>
        <w:tc>
          <w:tcPr>
            <w:tcW w:w="4820" w:type="dxa"/>
          </w:tcPr>
          <w:p w:rsidR="00A75620" w:rsidRPr="00A75620" w:rsidRDefault="00A75620" w:rsidP="00EB253F">
            <w:pPr>
              <w:ind w:left="-18"/>
            </w:pPr>
            <w:r w:rsidRPr="00A75620">
              <w:t>Отклонение показателя от предыдущего значения</w:t>
            </w:r>
          </w:p>
        </w:tc>
        <w:tc>
          <w:tcPr>
            <w:tcW w:w="1559" w:type="dxa"/>
          </w:tcPr>
          <w:p w:rsidR="00A75620" w:rsidRPr="00A75620" w:rsidRDefault="00A75620" w:rsidP="00EB253F">
            <w:pPr>
              <w:ind w:left="-18"/>
              <w:jc w:val="center"/>
            </w:pPr>
            <w:r w:rsidRPr="00A75620">
              <w:t>х</w:t>
            </w:r>
          </w:p>
        </w:tc>
        <w:tc>
          <w:tcPr>
            <w:tcW w:w="1134" w:type="dxa"/>
          </w:tcPr>
          <w:p w:rsidR="00A75620" w:rsidRPr="00A75620" w:rsidRDefault="00A75620" w:rsidP="00EB253F">
            <w:pPr>
              <w:ind w:left="-18"/>
              <w:jc w:val="center"/>
            </w:pPr>
            <w:r w:rsidRPr="00A75620">
              <w:t>х</w:t>
            </w:r>
          </w:p>
        </w:tc>
        <w:tc>
          <w:tcPr>
            <w:tcW w:w="1134" w:type="dxa"/>
          </w:tcPr>
          <w:p w:rsidR="00A75620" w:rsidRPr="00A75620" w:rsidRDefault="00A75620" w:rsidP="00EB253F">
            <w:pPr>
              <w:ind w:left="-18"/>
              <w:jc w:val="center"/>
            </w:pPr>
            <w:r w:rsidRPr="00A75620">
              <w:t>х</w:t>
            </w:r>
          </w:p>
        </w:tc>
        <w:tc>
          <w:tcPr>
            <w:tcW w:w="992" w:type="dxa"/>
          </w:tcPr>
          <w:p w:rsidR="00A75620" w:rsidRPr="00A75620" w:rsidRDefault="00A75620" w:rsidP="00EB253F">
            <w:pPr>
              <w:ind w:left="-18"/>
              <w:jc w:val="center"/>
            </w:pPr>
            <w:r w:rsidRPr="00A75620">
              <w:t>0</w:t>
            </w:r>
          </w:p>
        </w:tc>
      </w:tr>
    </w:tbl>
    <w:p w:rsidR="00A75620" w:rsidRDefault="00A75620" w:rsidP="00A75620">
      <w:pPr>
        <w:tabs>
          <w:tab w:val="left" w:pos="7088"/>
        </w:tabs>
        <w:ind w:firstLine="720"/>
        <w:jc w:val="both"/>
        <w:rPr>
          <w:i/>
          <w:sz w:val="28"/>
          <w:szCs w:val="28"/>
        </w:rPr>
      </w:pPr>
    </w:p>
    <w:p w:rsidR="00A75620" w:rsidRPr="00394E9C" w:rsidRDefault="00A75620" w:rsidP="00A75620">
      <w:pPr>
        <w:tabs>
          <w:tab w:val="left" w:pos="7088"/>
        </w:tabs>
        <w:ind w:firstLine="720"/>
        <w:jc w:val="both"/>
        <w:rPr>
          <w:i/>
          <w:sz w:val="28"/>
          <w:szCs w:val="28"/>
        </w:rPr>
      </w:pPr>
      <w:r w:rsidRPr="00394E9C">
        <w:rPr>
          <w:i/>
          <w:sz w:val="28"/>
          <w:szCs w:val="28"/>
        </w:rPr>
        <w:t>В сфере средств массовой информации</w:t>
      </w:r>
    </w:p>
    <w:p w:rsidR="00A75620" w:rsidRDefault="00A75620" w:rsidP="00A75620">
      <w:pPr>
        <w:tabs>
          <w:tab w:val="left" w:pos="7088"/>
        </w:tabs>
        <w:ind w:firstLine="720"/>
        <w:jc w:val="both"/>
        <w:rPr>
          <w:sz w:val="28"/>
          <w:szCs w:val="28"/>
        </w:rPr>
      </w:pPr>
      <w:r>
        <w:rPr>
          <w:sz w:val="28"/>
          <w:szCs w:val="28"/>
        </w:rPr>
        <w:t>Показатели 1-9 для сферы средств массовой информации не рассчитываются, поскольку в данной сфере не проводятся проверки во взаимодействии с проверяемым лицом. Подавляющее большинство редакции средств массовой информации не имеют статуса юридического лица и индивидуального предпринимателя.</w:t>
      </w:r>
    </w:p>
    <w:p w:rsidR="00A75620" w:rsidRDefault="00A75620" w:rsidP="00A75620">
      <w:pPr>
        <w:tabs>
          <w:tab w:val="left" w:pos="7088"/>
        </w:tabs>
        <w:ind w:firstLine="720"/>
        <w:jc w:val="both"/>
        <w:rPr>
          <w:sz w:val="28"/>
          <w:szCs w:val="28"/>
        </w:rPr>
      </w:pPr>
      <w:r>
        <w:rPr>
          <w:sz w:val="28"/>
          <w:szCs w:val="28"/>
        </w:rPr>
        <w:t>Доля взысканных административных штрафов (по состоянию на начало февраля 2015 года) от общего количества наложенных штрафов составила 64,6%. Следует отметить, что поступление денежных средств по штрафам, наложенным в отчетном году, продолжается в течение всего года, следующего за отчетным, и как показывает практика, в среднем 90% штрафов оплачиваются.</w:t>
      </w:r>
    </w:p>
    <w:p w:rsidR="00A75620" w:rsidRDefault="00A75620" w:rsidP="00A75620">
      <w:pPr>
        <w:tabs>
          <w:tab w:val="left" w:pos="7088"/>
        </w:tabs>
        <w:ind w:firstLine="720"/>
        <w:jc w:val="both"/>
        <w:rPr>
          <w:sz w:val="28"/>
          <w:szCs w:val="28"/>
        </w:rPr>
      </w:pPr>
      <w:r>
        <w:rPr>
          <w:sz w:val="28"/>
          <w:szCs w:val="28"/>
        </w:rPr>
        <w:t>Показатели, характеризующие деятельность по выявлению фактов злоупотребления свободой массовой информации, свидетельствуют об эффективной организации данного вида деятельности, поскольку они соответствуют, либо незначительно отклоняются от установленных наилучших значений.</w:t>
      </w:r>
    </w:p>
    <w:p w:rsidR="00A75620" w:rsidRDefault="00A75620" w:rsidP="00A75620">
      <w:pPr>
        <w:tabs>
          <w:tab w:val="left" w:pos="7088"/>
        </w:tabs>
        <w:ind w:firstLine="720"/>
        <w:jc w:val="both"/>
        <w:rPr>
          <w:sz w:val="28"/>
          <w:szCs w:val="28"/>
        </w:rPr>
      </w:pPr>
    </w:p>
    <w:p w:rsidR="00A75620" w:rsidRPr="00CF487E" w:rsidRDefault="00A75620" w:rsidP="00A75620">
      <w:pPr>
        <w:tabs>
          <w:tab w:val="left" w:pos="7088"/>
        </w:tabs>
        <w:ind w:firstLine="720"/>
        <w:jc w:val="both"/>
        <w:rPr>
          <w:i/>
          <w:sz w:val="28"/>
          <w:szCs w:val="28"/>
        </w:rPr>
      </w:pPr>
      <w:r w:rsidRPr="00CF487E">
        <w:rPr>
          <w:i/>
          <w:sz w:val="28"/>
          <w:szCs w:val="28"/>
        </w:rPr>
        <w:t>В сфере телевизионного и радиовещания</w:t>
      </w:r>
    </w:p>
    <w:p w:rsidR="00A75620" w:rsidRDefault="00A75620" w:rsidP="00A75620">
      <w:pPr>
        <w:tabs>
          <w:tab w:val="left" w:pos="7088"/>
        </w:tabs>
        <w:ind w:firstLine="720"/>
        <w:jc w:val="both"/>
        <w:rPr>
          <w:sz w:val="28"/>
          <w:szCs w:val="28"/>
        </w:rPr>
      </w:pPr>
      <w:r w:rsidRPr="00667E08">
        <w:rPr>
          <w:sz w:val="28"/>
          <w:szCs w:val="28"/>
        </w:rPr>
        <w:t>В сфере телевизионного и радиовещания в сравнении с 201</w:t>
      </w:r>
      <w:r>
        <w:rPr>
          <w:sz w:val="28"/>
          <w:szCs w:val="28"/>
        </w:rPr>
        <w:t>3</w:t>
      </w:r>
      <w:r w:rsidRPr="00667E08">
        <w:rPr>
          <w:sz w:val="28"/>
          <w:szCs w:val="28"/>
        </w:rPr>
        <w:t xml:space="preserve"> годом доля внеплановых проверок </w:t>
      </w:r>
      <w:r>
        <w:rPr>
          <w:sz w:val="28"/>
          <w:szCs w:val="28"/>
        </w:rPr>
        <w:t>сократилась</w:t>
      </w:r>
      <w:r w:rsidRPr="00667E08">
        <w:rPr>
          <w:sz w:val="28"/>
          <w:szCs w:val="28"/>
        </w:rPr>
        <w:t xml:space="preserve"> на </w:t>
      </w:r>
      <w:r>
        <w:rPr>
          <w:sz w:val="28"/>
          <w:szCs w:val="28"/>
        </w:rPr>
        <w:t>7,3</w:t>
      </w:r>
      <w:r w:rsidRPr="00667E08">
        <w:rPr>
          <w:sz w:val="28"/>
          <w:szCs w:val="28"/>
        </w:rPr>
        <w:t xml:space="preserve"> %, что объясняется тем, что в 201</w:t>
      </w:r>
      <w:r>
        <w:rPr>
          <w:sz w:val="28"/>
          <w:szCs w:val="28"/>
        </w:rPr>
        <w:t>4</w:t>
      </w:r>
      <w:r w:rsidRPr="00667E08">
        <w:rPr>
          <w:sz w:val="28"/>
          <w:szCs w:val="28"/>
        </w:rPr>
        <w:t xml:space="preserve"> году </w:t>
      </w:r>
      <w:r>
        <w:rPr>
          <w:sz w:val="28"/>
          <w:szCs w:val="28"/>
        </w:rPr>
        <w:t>был отдан приоритет назначению контрольных мероприятий, проводимых без взаимодействия с проверяемым лицом (внеплановым систематическим наблюдениям).</w:t>
      </w:r>
    </w:p>
    <w:p w:rsidR="00A75620" w:rsidRDefault="00A75620" w:rsidP="00A75620">
      <w:pPr>
        <w:tabs>
          <w:tab w:val="left" w:pos="7088"/>
        </w:tabs>
        <w:ind w:firstLine="720"/>
        <w:jc w:val="both"/>
        <w:rPr>
          <w:sz w:val="28"/>
          <w:szCs w:val="28"/>
        </w:rPr>
      </w:pPr>
      <w:r>
        <w:rPr>
          <w:sz w:val="28"/>
          <w:szCs w:val="28"/>
        </w:rPr>
        <w:t>Показатели 3, 4, 7, 8 в</w:t>
      </w:r>
      <w:r w:rsidRPr="007F231F">
        <w:rPr>
          <w:sz w:val="28"/>
          <w:szCs w:val="28"/>
        </w:rPr>
        <w:t xml:space="preserve"> сфере </w:t>
      </w:r>
      <w:r>
        <w:rPr>
          <w:sz w:val="28"/>
          <w:szCs w:val="28"/>
        </w:rPr>
        <w:t>телевизионного вещания и радиовещания равны нулю, так как подобные нарушения в данной сфере не выявляются.</w:t>
      </w:r>
    </w:p>
    <w:p w:rsidR="00A75620" w:rsidRDefault="00A75620" w:rsidP="00A75620">
      <w:pPr>
        <w:tabs>
          <w:tab w:val="left" w:pos="7088"/>
        </w:tabs>
        <w:ind w:firstLine="720"/>
        <w:jc w:val="both"/>
        <w:rPr>
          <w:sz w:val="28"/>
          <w:szCs w:val="28"/>
        </w:rPr>
      </w:pPr>
      <w:r w:rsidRPr="008F3426">
        <w:rPr>
          <w:sz w:val="28"/>
          <w:szCs w:val="28"/>
        </w:rPr>
        <w:t>Достаточно высокий процент проверок (7</w:t>
      </w:r>
      <w:r>
        <w:rPr>
          <w:sz w:val="28"/>
          <w:szCs w:val="28"/>
        </w:rPr>
        <w:t>1</w:t>
      </w:r>
      <w:r w:rsidRPr="008F3426">
        <w:rPr>
          <w:sz w:val="28"/>
          <w:szCs w:val="28"/>
        </w:rPr>
        <w:t xml:space="preserve">%), по итогам которых по фактам выявленных нарушений возбуждены дела об административных правонарушениях, объясняется тем, что большая часть выявленных нарушений связана с нарушением лицензионных </w:t>
      </w:r>
      <w:r w:rsidRPr="00667E08">
        <w:rPr>
          <w:sz w:val="28"/>
          <w:szCs w:val="28"/>
        </w:rPr>
        <w:t>требований, за что предусмотрена ответственность ч.3 статьи 14.1 КоАП РФ, а также активной работе по выявленным нарушениям требований Федерального закона от 29 декабря</w:t>
      </w:r>
      <w:r w:rsidRPr="00F6415C">
        <w:rPr>
          <w:sz w:val="28"/>
          <w:szCs w:val="28"/>
        </w:rPr>
        <w:t xml:space="preserve"> 1994 г. № 77-ФЗ «Об обязательном экзем</w:t>
      </w:r>
      <w:r>
        <w:rPr>
          <w:sz w:val="28"/>
          <w:szCs w:val="28"/>
        </w:rPr>
        <w:t>пляре документов» и Федерального закона от 29.12.2010 № 436-ФЗ «О защите детей от информации, причиняющей вред их здоровью и развитию». Данный показатель находится практически на уровне 2013 года (-1,5%).</w:t>
      </w:r>
    </w:p>
    <w:p w:rsidR="00A75620" w:rsidRDefault="00A75620" w:rsidP="00A75620">
      <w:pPr>
        <w:tabs>
          <w:tab w:val="left" w:pos="7088"/>
        </w:tabs>
        <w:ind w:firstLine="720"/>
        <w:jc w:val="both"/>
        <w:rPr>
          <w:sz w:val="28"/>
          <w:szCs w:val="28"/>
        </w:rPr>
      </w:pPr>
      <w:r>
        <w:rPr>
          <w:sz w:val="28"/>
          <w:szCs w:val="28"/>
        </w:rPr>
        <w:t>В подавляющем большинстве случаев, когда по итогам проверки в отношении лицензиата было возбуждено дело об административном правонарушении, судом накладывается административное взыскание (72,0 %), что свидетельствует о качественной подготовке материалов, которые представляются в суд.</w:t>
      </w:r>
    </w:p>
    <w:p w:rsidR="00A75620" w:rsidRDefault="00A75620" w:rsidP="00A75620">
      <w:pPr>
        <w:tabs>
          <w:tab w:val="left" w:pos="7088"/>
        </w:tabs>
        <w:ind w:firstLine="720"/>
        <w:jc w:val="both"/>
        <w:rPr>
          <w:sz w:val="28"/>
          <w:szCs w:val="28"/>
        </w:rPr>
      </w:pPr>
      <w:r w:rsidRPr="008F3426">
        <w:rPr>
          <w:sz w:val="28"/>
          <w:szCs w:val="28"/>
        </w:rPr>
        <w:t>В 201</w:t>
      </w:r>
      <w:r>
        <w:rPr>
          <w:sz w:val="28"/>
          <w:szCs w:val="28"/>
        </w:rPr>
        <w:t>4</w:t>
      </w:r>
      <w:r w:rsidRPr="008F3426">
        <w:rPr>
          <w:sz w:val="28"/>
          <w:szCs w:val="28"/>
        </w:rPr>
        <w:t xml:space="preserve"> году </w:t>
      </w:r>
      <w:r>
        <w:rPr>
          <w:sz w:val="28"/>
          <w:szCs w:val="28"/>
        </w:rPr>
        <w:t xml:space="preserve">сократилась на 21,8 % </w:t>
      </w:r>
      <w:r w:rsidRPr="008F3426">
        <w:rPr>
          <w:sz w:val="28"/>
          <w:szCs w:val="28"/>
        </w:rPr>
        <w:t xml:space="preserve">доля выявленных правонарушений, связанных с неисполнением предписаний. Данный факт связан с </w:t>
      </w:r>
      <w:r>
        <w:rPr>
          <w:sz w:val="28"/>
          <w:szCs w:val="28"/>
        </w:rPr>
        <w:t>тем, что лицензиаты стали более ответственно подходить к вопросу устранения выявленных в их действиях нарушений, которые послужили основанием для вынесения предписания</w:t>
      </w:r>
      <w:r w:rsidRPr="008F3426">
        <w:rPr>
          <w:sz w:val="28"/>
          <w:szCs w:val="28"/>
        </w:rPr>
        <w:t>.</w:t>
      </w:r>
    </w:p>
    <w:p w:rsidR="00A75620" w:rsidRDefault="00A75620" w:rsidP="00A75620">
      <w:pPr>
        <w:tabs>
          <w:tab w:val="left" w:pos="7088"/>
        </w:tabs>
        <w:ind w:firstLine="720"/>
        <w:jc w:val="both"/>
        <w:rPr>
          <w:sz w:val="28"/>
          <w:szCs w:val="28"/>
        </w:rPr>
      </w:pPr>
      <w:r>
        <w:rPr>
          <w:sz w:val="28"/>
          <w:szCs w:val="28"/>
        </w:rPr>
        <w:t>Доля взысканных административных штрафов от общего количества наложенных штрафов составила 64%. Следует отметить, что поступление денежных средств по штрафам, наложенным в отчетном году, продолжается в течение всего года, следующего за отчетным.</w:t>
      </w:r>
    </w:p>
    <w:p w:rsidR="00A80711" w:rsidRPr="0035035E" w:rsidRDefault="00A80711" w:rsidP="00A80711">
      <w:pPr>
        <w:pStyle w:val="3"/>
        <w:jc w:val="both"/>
        <w:rPr>
          <w:b w:val="0"/>
          <w:smallCaps/>
          <w:szCs w:val="28"/>
        </w:rPr>
      </w:pPr>
      <w:bookmarkStart w:id="58" w:name="_Toc411948296"/>
      <w:r w:rsidRPr="0035035E">
        <w:rPr>
          <w:b w:val="0"/>
          <w:smallCaps/>
          <w:szCs w:val="28"/>
        </w:rPr>
        <w:t>Ведомственные показатели эффективности в сфере защиты прав субъектов персональных данных</w:t>
      </w:r>
      <w:bookmarkEnd w:id="58"/>
    </w:p>
    <w:p w:rsidR="00D75B1B" w:rsidRPr="0035035E" w:rsidRDefault="00D75B1B" w:rsidP="00D75B1B">
      <w:pPr>
        <w:ind w:firstLine="709"/>
        <w:jc w:val="both"/>
        <w:rPr>
          <w:sz w:val="28"/>
          <w:szCs w:val="28"/>
        </w:rPr>
      </w:pPr>
    </w:p>
    <w:p w:rsidR="0035035E" w:rsidRPr="005F09F3" w:rsidRDefault="0035035E" w:rsidP="0035035E">
      <w:pPr>
        <w:ind w:firstLine="709"/>
        <w:jc w:val="both"/>
        <w:rPr>
          <w:i/>
          <w:sz w:val="28"/>
          <w:szCs w:val="28"/>
        </w:rPr>
      </w:pPr>
      <w:r w:rsidRPr="005F09F3">
        <w:rPr>
          <w:i/>
          <w:sz w:val="28"/>
          <w:szCs w:val="28"/>
        </w:rPr>
        <w:t>Количество обращений граждан и юридических лиц по вопросам в области персональных данных, рассматриваемых Роскомнадзором (единиц).</w:t>
      </w:r>
    </w:p>
    <w:p w:rsidR="0035035E" w:rsidRPr="00820919" w:rsidRDefault="0035035E" w:rsidP="0035035E">
      <w:pPr>
        <w:ind w:firstLine="708"/>
        <w:jc w:val="both"/>
        <w:rPr>
          <w:sz w:val="28"/>
          <w:szCs w:val="28"/>
        </w:rPr>
      </w:pPr>
      <w:r w:rsidRPr="00CB08B8">
        <w:rPr>
          <w:bCs/>
          <w:sz w:val="28"/>
          <w:szCs w:val="28"/>
        </w:rPr>
        <w:t xml:space="preserve">За отчетный период рассмотрено </w:t>
      </w:r>
      <w:r>
        <w:rPr>
          <w:bCs/>
          <w:sz w:val="28"/>
          <w:szCs w:val="28"/>
        </w:rPr>
        <w:t xml:space="preserve">20132 </w:t>
      </w:r>
      <w:r w:rsidRPr="00CB08B8">
        <w:rPr>
          <w:bCs/>
          <w:sz w:val="28"/>
          <w:szCs w:val="28"/>
        </w:rPr>
        <w:t>обращений, поступивших в адрес Роскомнадзора и его территориальных органов</w:t>
      </w:r>
      <w:r>
        <w:rPr>
          <w:bCs/>
          <w:sz w:val="28"/>
          <w:szCs w:val="28"/>
        </w:rPr>
        <w:t xml:space="preserve">, </w:t>
      </w:r>
      <w:r>
        <w:rPr>
          <w:sz w:val="28"/>
          <w:szCs w:val="28"/>
        </w:rPr>
        <w:t>что по сравнению с 2013 годом составляет рост более чем на 200% (за аналогичный период в 2013 году поступило 10016 обращений)</w:t>
      </w:r>
      <w:r w:rsidRPr="004250BA">
        <w:rPr>
          <w:sz w:val="28"/>
          <w:szCs w:val="28"/>
        </w:rPr>
        <w:t xml:space="preserve">. </w:t>
      </w:r>
    </w:p>
    <w:p w:rsidR="0035035E" w:rsidRPr="00E442C5" w:rsidRDefault="0035035E" w:rsidP="0035035E">
      <w:pPr>
        <w:ind w:firstLine="709"/>
        <w:jc w:val="both"/>
        <w:rPr>
          <w:bCs/>
          <w:sz w:val="28"/>
          <w:szCs w:val="28"/>
        </w:rPr>
      </w:pPr>
      <w:r>
        <w:rPr>
          <w:bCs/>
          <w:sz w:val="28"/>
          <w:szCs w:val="28"/>
        </w:rPr>
        <w:t>В</w:t>
      </w:r>
      <w:r w:rsidRPr="00E442C5">
        <w:rPr>
          <w:bCs/>
          <w:sz w:val="28"/>
          <w:szCs w:val="28"/>
        </w:rPr>
        <w:t xml:space="preserve"> соответствии с целевым индикатором следует отметить, что доводы заявителей подтвердились в </w:t>
      </w:r>
      <w:r>
        <w:rPr>
          <w:bCs/>
          <w:sz w:val="28"/>
          <w:szCs w:val="28"/>
        </w:rPr>
        <w:t xml:space="preserve">10 </w:t>
      </w:r>
      <w:r w:rsidRPr="00E442C5">
        <w:rPr>
          <w:bCs/>
          <w:sz w:val="28"/>
          <w:szCs w:val="28"/>
        </w:rPr>
        <w:t>% от общего числа рассмотренных обращений.</w:t>
      </w:r>
    </w:p>
    <w:p w:rsidR="0035035E" w:rsidRDefault="0035035E" w:rsidP="0035035E">
      <w:pPr>
        <w:ind w:firstLine="709"/>
        <w:jc w:val="both"/>
        <w:rPr>
          <w:i/>
          <w:sz w:val="28"/>
          <w:szCs w:val="28"/>
        </w:rPr>
      </w:pPr>
    </w:p>
    <w:p w:rsidR="0035035E" w:rsidRPr="001B4E5C" w:rsidRDefault="0035035E" w:rsidP="0035035E">
      <w:pPr>
        <w:ind w:firstLine="709"/>
        <w:jc w:val="both"/>
        <w:rPr>
          <w:i/>
          <w:sz w:val="28"/>
          <w:szCs w:val="28"/>
        </w:rPr>
      </w:pPr>
      <w:r w:rsidRPr="001B4E5C">
        <w:rPr>
          <w:i/>
          <w:sz w:val="28"/>
          <w:szCs w:val="28"/>
        </w:rPr>
        <w:t>Доля лиц (физических и юридических), повторно привлекаемых к юридической ответственности за совершение правонарушений и преступлений в сфере защиты персональных данных.</w:t>
      </w:r>
    </w:p>
    <w:p w:rsidR="0035035E" w:rsidRPr="001B4E5C" w:rsidRDefault="0035035E" w:rsidP="0035035E">
      <w:pPr>
        <w:ind w:firstLine="709"/>
        <w:jc w:val="both"/>
        <w:rPr>
          <w:sz w:val="28"/>
          <w:szCs w:val="28"/>
        </w:rPr>
      </w:pPr>
      <w:r>
        <w:rPr>
          <w:sz w:val="28"/>
          <w:szCs w:val="28"/>
        </w:rPr>
        <w:t>В 2014</w:t>
      </w:r>
      <w:r w:rsidRPr="001B4E5C">
        <w:rPr>
          <w:sz w:val="28"/>
          <w:szCs w:val="28"/>
        </w:rPr>
        <w:t xml:space="preserve"> году факты повторного привлечения юридических и физических лиц к юридической ответственности за совершение правонарушений в сфере защиты персональных данных отсутствовали.</w:t>
      </w:r>
    </w:p>
    <w:p w:rsidR="0035035E" w:rsidRDefault="0035035E" w:rsidP="0035035E">
      <w:pPr>
        <w:ind w:firstLine="709"/>
        <w:jc w:val="both"/>
        <w:rPr>
          <w:i/>
          <w:sz w:val="28"/>
          <w:szCs w:val="28"/>
        </w:rPr>
      </w:pPr>
    </w:p>
    <w:p w:rsidR="0035035E" w:rsidRPr="003A6964" w:rsidRDefault="0035035E" w:rsidP="0035035E">
      <w:pPr>
        <w:ind w:firstLine="709"/>
        <w:jc w:val="both"/>
        <w:rPr>
          <w:i/>
          <w:sz w:val="28"/>
          <w:szCs w:val="28"/>
        </w:rPr>
      </w:pPr>
      <w:r w:rsidRPr="003A6964">
        <w:rPr>
          <w:i/>
          <w:sz w:val="28"/>
          <w:szCs w:val="28"/>
        </w:rPr>
        <w:t>Доля судебных решений по исковым заявлениям Роскомнадзора в области персональных данных, принятых в пользу Роскомнадзора (в % от общего числа исков в области персональных данных).</w:t>
      </w:r>
    </w:p>
    <w:p w:rsidR="0035035E" w:rsidRDefault="0035035E" w:rsidP="0035035E">
      <w:pPr>
        <w:ind w:firstLine="709"/>
        <w:jc w:val="both"/>
        <w:rPr>
          <w:sz w:val="28"/>
          <w:szCs w:val="28"/>
        </w:rPr>
      </w:pPr>
      <w:r w:rsidRPr="003A6964">
        <w:rPr>
          <w:sz w:val="28"/>
          <w:szCs w:val="28"/>
        </w:rPr>
        <w:t>В 201</w:t>
      </w:r>
      <w:r>
        <w:rPr>
          <w:sz w:val="28"/>
          <w:szCs w:val="28"/>
        </w:rPr>
        <w:t>4</w:t>
      </w:r>
      <w:r w:rsidRPr="003A6964">
        <w:rPr>
          <w:sz w:val="28"/>
          <w:szCs w:val="28"/>
        </w:rPr>
        <w:t xml:space="preserve"> году </w:t>
      </w:r>
      <w:r>
        <w:rPr>
          <w:sz w:val="28"/>
          <w:szCs w:val="28"/>
        </w:rPr>
        <w:t xml:space="preserve">Роскомнадзором и его территориальными органами по фактам незаконной деятельности 96 </w:t>
      </w:r>
      <w:proofErr w:type="spellStart"/>
      <w:r>
        <w:rPr>
          <w:sz w:val="28"/>
          <w:szCs w:val="28"/>
        </w:rPr>
        <w:t>интернет-ресурсов</w:t>
      </w:r>
      <w:proofErr w:type="spellEnd"/>
      <w:r>
        <w:rPr>
          <w:sz w:val="28"/>
          <w:szCs w:val="28"/>
        </w:rPr>
        <w:t>, осуществляющих распространение персональных данных граждан,</w:t>
      </w:r>
      <w:r w:rsidRPr="0032126F">
        <w:rPr>
          <w:sz w:val="28"/>
          <w:szCs w:val="28"/>
        </w:rPr>
        <w:t xml:space="preserve"> </w:t>
      </w:r>
      <w:r w:rsidRPr="008605F1">
        <w:rPr>
          <w:sz w:val="28"/>
          <w:szCs w:val="28"/>
        </w:rPr>
        <w:t>подано в суд 28 исковых заявлений</w:t>
      </w:r>
      <w:r>
        <w:rPr>
          <w:sz w:val="28"/>
          <w:szCs w:val="28"/>
        </w:rPr>
        <w:t>.</w:t>
      </w:r>
    </w:p>
    <w:p w:rsidR="0035035E" w:rsidRDefault="0035035E" w:rsidP="0035035E">
      <w:pPr>
        <w:spacing w:line="276" w:lineRule="auto"/>
        <w:ind w:firstLine="709"/>
        <w:jc w:val="both"/>
        <w:rPr>
          <w:sz w:val="28"/>
          <w:szCs w:val="28"/>
        </w:rPr>
      </w:pPr>
      <w:r w:rsidRPr="008605F1">
        <w:rPr>
          <w:sz w:val="28"/>
          <w:szCs w:val="28"/>
        </w:rPr>
        <w:t xml:space="preserve">В настоящее время принято 9 судебных решений о блокировке 16 </w:t>
      </w:r>
      <w:proofErr w:type="spellStart"/>
      <w:r w:rsidRPr="008605F1">
        <w:rPr>
          <w:sz w:val="28"/>
          <w:szCs w:val="28"/>
        </w:rPr>
        <w:t>интернет-ресурсов</w:t>
      </w:r>
      <w:proofErr w:type="spellEnd"/>
      <w:r w:rsidRPr="008605F1">
        <w:rPr>
          <w:sz w:val="28"/>
          <w:szCs w:val="28"/>
        </w:rPr>
        <w:t xml:space="preserve">, 19 дел находятся на рассмотрении. </w:t>
      </w:r>
      <w:r>
        <w:rPr>
          <w:sz w:val="28"/>
          <w:szCs w:val="28"/>
        </w:rPr>
        <w:t>Таким образом, судами общей юрисдикции в 100% рассмотренных случаев приняты решения в пользу Роскомнадзора.</w:t>
      </w:r>
    </w:p>
    <w:p w:rsidR="0035035E" w:rsidRDefault="0035035E" w:rsidP="0035035E">
      <w:pPr>
        <w:ind w:firstLine="709"/>
        <w:jc w:val="both"/>
        <w:rPr>
          <w:i/>
          <w:sz w:val="28"/>
          <w:szCs w:val="28"/>
        </w:rPr>
      </w:pPr>
    </w:p>
    <w:p w:rsidR="0035035E" w:rsidRPr="008C3401" w:rsidRDefault="0035035E" w:rsidP="0035035E">
      <w:pPr>
        <w:ind w:firstLine="709"/>
        <w:jc w:val="both"/>
        <w:rPr>
          <w:i/>
          <w:sz w:val="28"/>
          <w:szCs w:val="28"/>
        </w:rPr>
      </w:pPr>
      <w:r w:rsidRPr="008C3401">
        <w:rPr>
          <w:i/>
          <w:sz w:val="28"/>
          <w:szCs w:val="28"/>
        </w:rPr>
        <w:t>Доля судебных решений по исковым заявлениям, связанным с обжалованием решений Роскомнадзора в области персональных данных, принятых в пользу Роскомнадзора (в % от общего числа исков в области персональных данных, направленных операторами в судебные органы).</w:t>
      </w:r>
    </w:p>
    <w:p w:rsidR="0035035E" w:rsidRPr="008C3401" w:rsidRDefault="0035035E" w:rsidP="0035035E">
      <w:pPr>
        <w:ind w:firstLine="709"/>
        <w:jc w:val="both"/>
        <w:rPr>
          <w:sz w:val="28"/>
          <w:szCs w:val="28"/>
        </w:rPr>
      </w:pPr>
      <w:r w:rsidRPr="008C3401">
        <w:rPr>
          <w:sz w:val="28"/>
          <w:szCs w:val="28"/>
        </w:rPr>
        <w:t>В 201</w:t>
      </w:r>
      <w:r>
        <w:rPr>
          <w:sz w:val="28"/>
          <w:szCs w:val="28"/>
        </w:rPr>
        <w:t>4</w:t>
      </w:r>
      <w:r w:rsidRPr="008C3401">
        <w:rPr>
          <w:sz w:val="28"/>
          <w:szCs w:val="28"/>
        </w:rPr>
        <w:t xml:space="preserve"> году исковые заявления, связанные с обжалованием решений Роскомнадзора в области персональных данных, операторами не направлялись.</w:t>
      </w:r>
    </w:p>
    <w:p w:rsidR="0035035E" w:rsidRDefault="0035035E" w:rsidP="0035035E">
      <w:pPr>
        <w:ind w:firstLine="709"/>
        <w:jc w:val="both"/>
        <w:rPr>
          <w:i/>
          <w:sz w:val="28"/>
          <w:szCs w:val="28"/>
        </w:rPr>
      </w:pPr>
    </w:p>
    <w:p w:rsidR="0035035E" w:rsidRPr="005F09F3" w:rsidRDefault="0035035E" w:rsidP="0035035E">
      <w:pPr>
        <w:ind w:firstLine="709"/>
        <w:jc w:val="both"/>
        <w:rPr>
          <w:i/>
          <w:sz w:val="28"/>
          <w:szCs w:val="28"/>
        </w:rPr>
      </w:pPr>
      <w:r w:rsidRPr="005F09F3">
        <w:rPr>
          <w:i/>
          <w:sz w:val="28"/>
          <w:szCs w:val="28"/>
        </w:rPr>
        <w:t>Доля взысканных административных штрафов (в % от общего количества наложенных административных наказаний в виде административных штрафов).</w:t>
      </w:r>
    </w:p>
    <w:p w:rsidR="0035035E" w:rsidRPr="003C24BD" w:rsidRDefault="0035035E" w:rsidP="0035035E">
      <w:pPr>
        <w:ind w:firstLine="709"/>
        <w:jc w:val="both"/>
        <w:rPr>
          <w:sz w:val="28"/>
          <w:szCs w:val="28"/>
        </w:rPr>
      </w:pPr>
      <w:r w:rsidRPr="003C24BD">
        <w:rPr>
          <w:sz w:val="28"/>
          <w:szCs w:val="28"/>
        </w:rPr>
        <w:t>В 201</w:t>
      </w:r>
      <w:r>
        <w:rPr>
          <w:sz w:val="28"/>
          <w:szCs w:val="28"/>
        </w:rPr>
        <w:t>4</w:t>
      </w:r>
      <w:r w:rsidRPr="003C24BD">
        <w:rPr>
          <w:sz w:val="28"/>
          <w:szCs w:val="28"/>
        </w:rPr>
        <w:t xml:space="preserve"> году </w:t>
      </w:r>
      <w:r>
        <w:rPr>
          <w:sz w:val="28"/>
          <w:szCs w:val="28"/>
        </w:rPr>
        <w:t>сумма</w:t>
      </w:r>
      <w:r w:rsidRPr="003C24BD">
        <w:rPr>
          <w:sz w:val="28"/>
          <w:szCs w:val="28"/>
        </w:rPr>
        <w:t xml:space="preserve"> взысканных административных штрафов в области персональных данных составила </w:t>
      </w:r>
      <w:r>
        <w:rPr>
          <w:sz w:val="28"/>
          <w:szCs w:val="28"/>
        </w:rPr>
        <w:t>5336 804 рублей, что составило 53,7 %</w:t>
      </w:r>
      <w:r w:rsidRPr="003C24BD">
        <w:rPr>
          <w:sz w:val="28"/>
          <w:szCs w:val="28"/>
        </w:rPr>
        <w:t xml:space="preserve"> от обще</w:t>
      </w:r>
      <w:r>
        <w:rPr>
          <w:sz w:val="28"/>
          <w:szCs w:val="28"/>
        </w:rPr>
        <w:t xml:space="preserve">й суммы </w:t>
      </w:r>
      <w:r w:rsidRPr="003C24BD">
        <w:rPr>
          <w:sz w:val="28"/>
          <w:szCs w:val="28"/>
        </w:rPr>
        <w:t xml:space="preserve">наложенных судами административных </w:t>
      </w:r>
      <w:r>
        <w:rPr>
          <w:sz w:val="28"/>
          <w:szCs w:val="28"/>
        </w:rPr>
        <w:t>штрафов, которая составила в 2014 году – 9 926 300 рублей.</w:t>
      </w:r>
    </w:p>
    <w:p w:rsidR="00981688" w:rsidRPr="00252953" w:rsidRDefault="00981688">
      <w:pPr>
        <w:rPr>
          <w:sz w:val="28"/>
          <w:szCs w:val="28"/>
        </w:rPr>
      </w:pPr>
    </w:p>
    <w:p w:rsidR="008655E7" w:rsidRPr="00252953" w:rsidRDefault="008655E7" w:rsidP="00E211F3">
      <w:pPr>
        <w:pStyle w:val="2"/>
        <w:jc w:val="both"/>
        <w:rPr>
          <w:b/>
          <w:bCs/>
          <w:smallCaps/>
          <w:szCs w:val="28"/>
        </w:rPr>
      </w:pPr>
      <w:bookmarkStart w:id="59" w:name="_Toc411948297"/>
      <w:r w:rsidRPr="00252953">
        <w:rPr>
          <w:b/>
          <w:bCs/>
          <w:smallCaps/>
          <w:szCs w:val="28"/>
        </w:rPr>
        <w:t>Выводы по результатам мониторинга эффективности государственного контроля (надзора)</w:t>
      </w:r>
      <w:bookmarkEnd w:id="59"/>
    </w:p>
    <w:p w:rsidR="00BA0B04" w:rsidRPr="00252953" w:rsidRDefault="00BA0B04" w:rsidP="00BE78F3">
      <w:pPr>
        <w:ind w:firstLine="709"/>
        <w:jc w:val="both"/>
        <w:rPr>
          <w:sz w:val="28"/>
          <w:szCs w:val="28"/>
        </w:rPr>
      </w:pPr>
    </w:p>
    <w:p w:rsidR="008655E7" w:rsidRPr="00252953" w:rsidRDefault="008655E7" w:rsidP="00540BCF">
      <w:pPr>
        <w:numPr>
          <w:ilvl w:val="0"/>
          <w:numId w:val="5"/>
        </w:numPr>
        <w:tabs>
          <w:tab w:val="left" w:pos="1134"/>
        </w:tabs>
        <w:ind w:left="0" w:firstLine="709"/>
        <w:jc w:val="both"/>
        <w:rPr>
          <w:sz w:val="28"/>
          <w:szCs w:val="28"/>
        </w:rPr>
      </w:pPr>
      <w:r w:rsidRPr="00252953">
        <w:rPr>
          <w:sz w:val="28"/>
          <w:szCs w:val="28"/>
        </w:rPr>
        <w:t xml:space="preserve">При выполнении Плана проведения плановых проверок не допущено необоснованных отмен или </w:t>
      </w:r>
      <w:proofErr w:type="spellStart"/>
      <w:r w:rsidRPr="00252953">
        <w:rPr>
          <w:sz w:val="28"/>
          <w:szCs w:val="28"/>
        </w:rPr>
        <w:t>непроведения</w:t>
      </w:r>
      <w:proofErr w:type="spellEnd"/>
      <w:r w:rsidRPr="00252953">
        <w:rPr>
          <w:sz w:val="28"/>
          <w:szCs w:val="28"/>
        </w:rPr>
        <w:t xml:space="preserve"> плановых проверок</w:t>
      </w:r>
      <w:r w:rsidR="00166712" w:rsidRPr="00252953">
        <w:rPr>
          <w:sz w:val="28"/>
          <w:szCs w:val="28"/>
        </w:rPr>
        <w:t>, что способствует эффективности государственного контроля (надзора)</w:t>
      </w:r>
      <w:r w:rsidRPr="00252953">
        <w:rPr>
          <w:sz w:val="28"/>
          <w:szCs w:val="28"/>
        </w:rPr>
        <w:t>.</w:t>
      </w:r>
    </w:p>
    <w:p w:rsidR="003F4779" w:rsidRPr="00252953" w:rsidRDefault="003F4779" w:rsidP="00540BCF">
      <w:pPr>
        <w:numPr>
          <w:ilvl w:val="0"/>
          <w:numId w:val="5"/>
        </w:numPr>
        <w:tabs>
          <w:tab w:val="left" w:pos="1134"/>
        </w:tabs>
        <w:ind w:left="0" w:firstLine="709"/>
        <w:jc w:val="both"/>
        <w:rPr>
          <w:sz w:val="28"/>
          <w:szCs w:val="28"/>
        </w:rPr>
      </w:pPr>
      <w:r w:rsidRPr="00252953">
        <w:rPr>
          <w:sz w:val="28"/>
          <w:szCs w:val="28"/>
        </w:rPr>
        <w:t>При проведении проверок должностными лицами</w:t>
      </w:r>
      <w:r w:rsidR="00720446" w:rsidRPr="00252953">
        <w:rPr>
          <w:sz w:val="28"/>
          <w:szCs w:val="28"/>
        </w:rPr>
        <w:t xml:space="preserve"> Роскомнадзора</w:t>
      </w:r>
      <w:r w:rsidRPr="00252953">
        <w:rPr>
          <w:sz w:val="28"/>
          <w:szCs w:val="28"/>
        </w:rPr>
        <w:t xml:space="preserve"> не было допущено нарушений, повлекших за собой наложение </w:t>
      </w:r>
      <w:r w:rsidR="006F0A82" w:rsidRPr="00252953">
        <w:rPr>
          <w:sz w:val="28"/>
          <w:szCs w:val="28"/>
        </w:rPr>
        <w:t xml:space="preserve">на них </w:t>
      </w:r>
      <w:r w:rsidRPr="00252953">
        <w:rPr>
          <w:sz w:val="28"/>
          <w:szCs w:val="28"/>
        </w:rPr>
        <w:t>административного или дисциплинарного взыскания</w:t>
      </w:r>
      <w:r w:rsidR="00166712" w:rsidRPr="00252953">
        <w:rPr>
          <w:sz w:val="28"/>
          <w:szCs w:val="28"/>
        </w:rPr>
        <w:t>, что также способствует эффективности государственного контроля (надзора) со стороны надзорного органа</w:t>
      </w:r>
      <w:r w:rsidRPr="00252953">
        <w:rPr>
          <w:sz w:val="28"/>
          <w:szCs w:val="28"/>
        </w:rPr>
        <w:t>.</w:t>
      </w:r>
    </w:p>
    <w:p w:rsidR="00BE78F3" w:rsidRPr="00252953" w:rsidRDefault="00252953" w:rsidP="00540BCF">
      <w:pPr>
        <w:numPr>
          <w:ilvl w:val="0"/>
          <w:numId w:val="5"/>
        </w:numPr>
        <w:tabs>
          <w:tab w:val="left" w:pos="1134"/>
        </w:tabs>
        <w:ind w:left="0" w:firstLine="709"/>
        <w:jc w:val="both"/>
        <w:rPr>
          <w:sz w:val="28"/>
          <w:szCs w:val="28"/>
        </w:rPr>
      </w:pPr>
      <w:r>
        <w:rPr>
          <w:sz w:val="28"/>
          <w:szCs w:val="28"/>
        </w:rPr>
        <w:t>В отсутствие риск-ориентированной стратегии государственного контроля (надзора) п</w:t>
      </w:r>
      <w:r w:rsidR="00BE78F3" w:rsidRPr="00252953">
        <w:rPr>
          <w:sz w:val="28"/>
          <w:szCs w:val="28"/>
        </w:rPr>
        <w:t>оказатели, отражающие долю нарушений, связанных с угрозой, непосредственной угрозой или прямым причинением вреда, ввиду отсутствия нормативных правовых актов, определяющих виды вре</w:t>
      </w:r>
      <w:r w:rsidR="00345C99" w:rsidRPr="00252953">
        <w:rPr>
          <w:sz w:val="28"/>
          <w:szCs w:val="28"/>
        </w:rPr>
        <w:t>д</w:t>
      </w:r>
      <w:r w:rsidR="00BE78F3" w:rsidRPr="00252953">
        <w:rPr>
          <w:sz w:val="28"/>
          <w:szCs w:val="28"/>
        </w:rPr>
        <w:t xml:space="preserve">а, для Роскомнадзора могут быть использованы только как качественная вспомогательная информация. Значения данных показателей </w:t>
      </w:r>
      <w:r w:rsidR="005E58BD" w:rsidRPr="00252953">
        <w:rPr>
          <w:sz w:val="28"/>
          <w:szCs w:val="28"/>
        </w:rPr>
        <w:t>равны нулю</w:t>
      </w:r>
      <w:r w:rsidR="00BE78F3" w:rsidRPr="00252953">
        <w:rPr>
          <w:sz w:val="28"/>
          <w:szCs w:val="28"/>
        </w:rPr>
        <w:t>.</w:t>
      </w:r>
    </w:p>
    <w:p w:rsidR="0027436D" w:rsidRPr="00252953" w:rsidRDefault="005E58BD" w:rsidP="00540BCF">
      <w:pPr>
        <w:numPr>
          <w:ilvl w:val="0"/>
          <w:numId w:val="5"/>
        </w:numPr>
        <w:tabs>
          <w:tab w:val="left" w:pos="1134"/>
        </w:tabs>
        <w:ind w:left="0" w:firstLine="709"/>
        <w:jc w:val="both"/>
        <w:rPr>
          <w:sz w:val="28"/>
          <w:szCs w:val="28"/>
        </w:rPr>
      </w:pPr>
      <w:r w:rsidRPr="00252953">
        <w:rPr>
          <w:sz w:val="28"/>
          <w:szCs w:val="28"/>
        </w:rPr>
        <w:t>В</w:t>
      </w:r>
      <w:r w:rsidR="0027436D" w:rsidRPr="00252953">
        <w:rPr>
          <w:sz w:val="28"/>
          <w:szCs w:val="28"/>
        </w:rPr>
        <w:t xml:space="preserve">виду того, что в ходе одной проверки осуществляется контроль всех направлений деятельности объекта надзора, во избежание дублирования количественных показателей и искажения их смысла </w:t>
      </w:r>
      <w:r w:rsidR="00A14FB6" w:rsidRPr="00252953">
        <w:rPr>
          <w:sz w:val="28"/>
          <w:szCs w:val="28"/>
        </w:rPr>
        <w:t>представляется целесообразным рассчитывать показатели эффективности относительно количества проведенных в ходе проверок мероприятий по контролю.</w:t>
      </w:r>
    </w:p>
    <w:p w:rsidR="005E58BD" w:rsidRPr="00252953" w:rsidRDefault="005E58BD" w:rsidP="00540BCF">
      <w:pPr>
        <w:numPr>
          <w:ilvl w:val="0"/>
          <w:numId w:val="5"/>
        </w:numPr>
        <w:tabs>
          <w:tab w:val="left" w:pos="1134"/>
        </w:tabs>
        <w:ind w:left="0" w:firstLine="709"/>
        <w:jc w:val="both"/>
        <w:rPr>
          <w:sz w:val="28"/>
          <w:szCs w:val="28"/>
        </w:rPr>
      </w:pPr>
      <w:r w:rsidRPr="00252953">
        <w:rPr>
          <w:sz w:val="28"/>
          <w:szCs w:val="28"/>
        </w:rPr>
        <w:t xml:space="preserve">Так как показатели эффективности рассчитываются исключительно на основе сведений, представленных в формах федерального статистического наблюдения 1-контроль и 1-лицензирование, представляется целесообразным реализовать автоматический расчет данных показателей </w:t>
      </w:r>
      <w:r w:rsidR="004469A0" w:rsidRPr="00252953">
        <w:rPr>
          <w:sz w:val="28"/>
          <w:szCs w:val="28"/>
        </w:rPr>
        <w:t xml:space="preserve">и их сравнение с предыдущим отчетным периодом </w:t>
      </w:r>
      <w:r w:rsidRPr="00252953">
        <w:rPr>
          <w:sz w:val="28"/>
          <w:szCs w:val="28"/>
        </w:rPr>
        <w:t xml:space="preserve">в </w:t>
      </w:r>
      <w:r w:rsidR="004469A0" w:rsidRPr="00252953">
        <w:rPr>
          <w:sz w:val="28"/>
          <w:szCs w:val="28"/>
        </w:rPr>
        <w:t>информационных системах ИС «Мониторинг» и ИС «Лицензирование».</w:t>
      </w:r>
    </w:p>
    <w:p w:rsidR="00D7707C" w:rsidRPr="00252953" w:rsidRDefault="00E77092" w:rsidP="00540BCF">
      <w:pPr>
        <w:numPr>
          <w:ilvl w:val="0"/>
          <w:numId w:val="5"/>
        </w:numPr>
        <w:tabs>
          <w:tab w:val="left" w:pos="1134"/>
        </w:tabs>
        <w:ind w:left="0" w:firstLine="709"/>
        <w:jc w:val="both"/>
        <w:rPr>
          <w:sz w:val="28"/>
          <w:szCs w:val="28"/>
        </w:rPr>
      </w:pPr>
      <w:r w:rsidRPr="00252953">
        <w:rPr>
          <w:sz w:val="28"/>
          <w:szCs w:val="28"/>
        </w:rPr>
        <w:t>Организация и осуществление государственного контроля (надзора) в соответствии со статьями 15.1, 15.2, 15.3 Федерального закона от 27.07.2006 № 149-ФЗ «Об информации, информационных технологиях и о защите информации», а также в целях соблюдения порядка ведения «Единого реестра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 осуществляется не в ходе проверок (лицензионного контроля), поэтому оценка его эффективности не производится.</w:t>
      </w:r>
    </w:p>
    <w:p w:rsidR="00881AFD" w:rsidRPr="007932C7" w:rsidRDefault="00881AFD" w:rsidP="00540BCF">
      <w:pPr>
        <w:pStyle w:val="1"/>
        <w:numPr>
          <w:ilvl w:val="0"/>
          <w:numId w:val="4"/>
        </w:numPr>
        <w:tabs>
          <w:tab w:val="left" w:pos="426"/>
          <w:tab w:val="left" w:pos="709"/>
        </w:tabs>
        <w:ind w:left="0" w:firstLine="0"/>
        <w:outlineLvl w:val="0"/>
        <w:rPr>
          <w:bCs w:val="0"/>
        </w:rPr>
      </w:pPr>
      <w:r w:rsidRPr="002D4B12">
        <w:rPr>
          <w:color w:val="FF0000"/>
        </w:rPr>
        <w:br w:type="page"/>
      </w:r>
      <w:bookmarkStart w:id="60" w:name="_Toc411948298"/>
      <w:r w:rsidR="002F3AD1" w:rsidRPr="007932C7">
        <w:rPr>
          <w:bCs w:val="0"/>
        </w:rPr>
        <w:t>ВЫВОДЫ И ПРЕДЛОЖЕНИЯ ПО РЕЗУЛЬТАТАМ ГОСУДАРСТВЕННОГО КОНТРОЛЯ (НАДЗОРА)</w:t>
      </w:r>
      <w:bookmarkEnd w:id="60"/>
    </w:p>
    <w:p w:rsidR="007A51AB" w:rsidRPr="007932C7" w:rsidRDefault="007A51AB" w:rsidP="007A51AB">
      <w:pPr>
        <w:ind w:firstLine="709"/>
        <w:jc w:val="both"/>
        <w:rPr>
          <w:sz w:val="28"/>
        </w:rPr>
      </w:pPr>
    </w:p>
    <w:p w:rsidR="00881AFD" w:rsidRPr="007932C7" w:rsidRDefault="007A51AB" w:rsidP="00394A4E">
      <w:pPr>
        <w:pStyle w:val="2"/>
        <w:jc w:val="both"/>
        <w:rPr>
          <w:b/>
          <w:bCs/>
          <w:smallCaps/>
          <w:szCs w:val="28"/>
        </w:rPr>
      </w:pPr>
      <w:bookmarkStart w:id="61" w:name="_Toc411948299"/>
      <w:r w:rsidRPr="007932C7">
        <w:rPr>
          <w:b/>
          <w:bCs/>
          <w:smallCaps/>
          <w:szCs w:val="28"/>
        </w:rPr>
        <w:t>Выводы по результатам осуществления государственного контроля (надзора), в том числе планируемые на текущий год показатели его эффективности</w:t>
      </w:r>
      <w:bookmarkEnd w:id="61"/>
    </w:p>
    <w:p w:rsidR="009366C7" w:rsidRPr="007932C7" w:rsidRDefault="009366C7" w:rsidP="006D4A66">
      <w:pPr>
        <w:ind w:firstLine="709"/>
        <w:jc w:val="both"/>
        <w:rPr>
          <w:sz w:val="28"/>
          <w:szCs w:val="28"/>
        </w:rPr>
      </w:pPr>
    </w:p>
    <w:p w:rsidR="009366C7" w:rsidRPr="00CD5943" w:rsidRDefault="009366C7" w:rsidP="006D4A66">
      <w:pPr>
        <w:ind w:firstLine="709"/>
        <w:jc w:val="both"/>
        <w:rPr>
          <w:sz w:val="28"/>
          <w:szCs w:val="28"/>
        </w:rPr>
      </w:pPr>
      <w:r w:rsidRPr="00CD5943">
        <w:rPr>
          <w:sz w:val="28"/>
          <w:szCs w:val="28"/>
        </w:rPr>
        <w:t>1. Анализ эффективности государственного контроля (надзора), в том числе по ведомственным показателям, выявил сохранение уровня эффективности государственного контроля (надзора) в целом.</w:t>
      </w:r>
    </w:p>
    <w:p w:rsidR="006D4A66" w:rsidRDefault="002010B7" w:rsidP="006D4A66">
      <w:pPr>
        <w:ind w:firstLine="709"/>
        <w:jc w:val="both"/>
        <w:rPr>
          <w:sz w:val="28"/>
          <w:szCs w:val="28"/>
        </w:rPr>
      </w:pPr>
      <w:r w:rsidRPr="00CD5943">
        <w:rPr>
          <w:sz w:val="28"/>
          <w:szCs w:val="28"/>
        </w:rPr>
        <w:t>2</w:t>
      </w:r>
      <w:r w:rsidR="006D4A66" w:rsidRPr="00CD5943">
        <w:rPr>
          <w:sz w:val="28"/>
          <w:szCs w:val="28"/>
        </w:rPr>
        <w:t>. Из общего количества мероприятий всех видов государственного контроля (надзора), проведенных Роскомнадзором в 201</w:t>
      </w:r>
      <w:r w:rsidR="00CD5943">
        <w:rPr>
          <w:sz w:val="28"/>
          <w:szCs w:val="28"/>
        </w:rPr>
        <w:t>4</w:t>
      </w:r>
      <w:r w:rsidR="006D4A66" w:rsidRPr="00CD5943">
        <w:rPr>
          <w:sz w:val="28"/>
          <w:szCs w:val="28"/>
        </w:rPr>
        <w:t xml:space="preserve"> г</w:t>
      </w:r>
      <w:r w:rsidR="00BA0B04" w:rsidRPr="00CD5943">
        <w:rPr>
          <w:sz w:val="28"/>
          <w:szCs w:val="28"/>
        </w:rPr>
        <w:t>.</w:t>
      </w:r>
      <w:r w:rsidR="006D4A66" w:rsidRPr="00CD5943">
        <w:rPr>
          <w:sz w:val="28"/>
          <w:szCs w:val="28"/>
        </w:rPr>
        <w:t xml:space="preserve">, </w:t>
      </w:r>
      <w:r w:rsidR="0057053C" w:rsidRPr="00CD5943">
        <w:rPr>
          <w:sz w:val="28"/>
          <w:szCs w:val="28"/>
        </w:rPr>
        <w:t xml:space="preserve">как и в </w:t>
      </w:r>
      <w:r w:rsidR="006229FA" w:rsidRPr="00CD5943">
        <w:rPr>
          <w:sz w:val="28"/>
          <w:szCs w:val="28"/>
        </w:rPr>
        <w:t>прежние годы,</w:t>
      </w:r>
      <w:r w:rsidR="0057053C" w:rsidRPr="00CD5943">
        <w:rPr>
          <w:sz w:val="28"/>
          <w:szCs w:val="28"/>
        </w:rPr>
        <w:t xml:space="preserve"> </w:t>
      </w:r>
      <w:r w:rsidR="006D4A66" w:rsidRPr="00CD5943">
        <w:rPr>
          <w:sz w:val="28"/>
          <w:szCs w:val="28"/>
        </w:rPr>
        <w:t xml:space="preserve">более половины составляют мероприятия систематического наблюдения. </w:t>
      </w:r>
      <w:r w:rsidR="006229FA" w:rsidRPr="00CD5943">
        <w:rPr>
          <w:sz w:val="28"/>
          <w:szCs w:val="28"/>
        </w:rPr>
        <w:t>У</w:t>
      </w:r>
      <w:r w:rsidR="0057053C" w:rsidRPr="00CD5943">
        <w:rPr>
          <w:sz w:val="28"/>
          <w:szCs w:val="28"/>
        </w:rPr>
        <w:t xml:space="preserve">ровень результативности </w:t>
      </w:r>
      <w:r w:rsidR="007E5FB5" w:rsidRPr="00CD5943">
        <w:rPr>
          <w:sz w:val="28"/>
          <w:szCs w:val="28"/>
        </w:rPr>
        <w:t xml:space="preserve">государственного контроля </w:t>
      </w:r>
      <w:r w:rsidR="0057053C" w:rsidRPr="00CD5943">
        <w:rPr>
          <w:sz w:val="28"/>
          <w:szCs w:val="28"/>
        </w:rPr>
        <w:t>при переходе на мероприятия систематического наблюдения не снижается.</w:t>
      </w:r>
    </w:p>
    <w:p w:rsidR="00571C47" w:rsidRPr="00EB253F" w:rsidRDefault="00571C47" w:rsidP="00EB253F">
      <w:pPr>
        <w:ind w:firstLine="709"/>
        <w:jc w:val="both"/>
        <w:rPr>
          <w:sz w:val="28"/>
          <w:szCs w:val="28"/>
        </w:rPr>
      </w:pPr>
      <w:r w:rsidRPr="00EB253F">
        <w:rPr>
          <w:sz w:val="28"/>
          <w:szCs w:val="28"/>
        </w:rPr>
        <w:t>Так, более 74% от общего количества контрольных мероприятий в сфере телевизионного и радиовещания и 100% мероприятий государственного контроля (надзора) в сфере СМИ проведено без взаимодействия с проверяемым лицом, что позволило значительно снизить административную нагрузку на бизнес.</w:t>
      </w:r>
    </w:p>
    <w:p w:rsidR="00A47903" w:rsidRDefault="005753CF" w:rsidP="00C40B94">
      <w:pPr>
        <w:ind w:firstLine="709"/>
        <w:jc w:val="both"/>
        <w:rPr>
          <w:sz w:val="28"/>
          <w:szCs w:val="28"/>
        </w:rPr>
      </w:pPr>
      <w:r>
        <w:rPr>
          <w:sz w:val="28"/>
          <w:szCs w:val="28"/>
        </w:rPr>
        <w:t>3</w:t>
      </w:r>
      <w:r w:rsidR="00560C82" w:rsidRPr="00733D9D">
        <w:rPr>
          <w:sz w:val="28"/>
          <w:szCs w:val="28"/>
        </w:rPr>
        <w:t xml:space="preserve">. Исполнение Роскомнадзором полномочий государственного контроля (надзора) </w:t>
      </w:r>
      <w:r w:rsidR="006229FA" w:rsidRPr="00733D9D">
        <w:rPr>
          <w:sz w:val="28"/>
          <w:szCs w:val="28"/>
        </w:rPr>
        <w:t>в сфере массовых коммуникаций, информационных технологий и связи приобрело новые формы</w:t>
      </w:r>
      <w:r w:rsidR="00560C82" w:rsidRPr="00733D9D">
        <w:rPr>
          <w:sz w:val="28"/>
          <w:szCs w:val="28"/>
        </w:rPr>
        <w:t xml:space="preserve">, которые не </w:t>
      </w:r>
      <w:r w:rsidR="00B43A4D" w:rsidRPr="00733D9D">
        <w:rPr>
          <w:sz w:val="28"/>
          <w:szCs w:val="28"/>
        </w:rPr>
        <w:t>учитываются при расчете показателей эффективности</w:t>
      </w:r>
      <w:r w:rsidR="00560C82" w:rsidRPr="00733D9D">
        <w:rPr>
          <w:sz w:val="28"/>
          <w:szCs w:val="28"/>
        </w:rPr>
        <w:t xml:space="preserve"> </w:t>
      </w:r>
      <w:r w:rsidR="00B43A4D" w:rsidRPr="00733D9D">
        <w:rPr>
          <w:sz w:val="28"/>
          <w:szCs w:val="28"/>
        </w:rPr>
        <w:t>по результатам государственного контроля (надзора) без учета лицензионного контроля и показателей эффективности лицензирования (в части лицензионного контроля)</w:t>
      </w:r>
      <w:r w:rsidR="00733D9D">
        <w:rPr>
          <w:sz w:val="28"/>
          <w:szCs w:val="28"/>
        </w:rPr>
        <w:t xml:space="preserve">, в частности, это относится к полномочиям </w:t>
      </w:r>
      <w:r w:rsidR="00733D9D" w:rsidRPr="005A35C4">
        <w:rPr>
          <w:rFonts w:eastAsia="Calibri"/>
          <w:sz w:val="28"/>
          <w:szCs w:val="28"/>
        </w:rPr>
        <w:t>в целях исполнения ст. 15.1 Федерального закона от 27 июля 2006 г. № 149-ФЗ «Об информации, информационных технологиях и о защите информации», а также соблюдения порядка ведения «Единого реестра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w:t>
      </w:r>
      <w:r w:rsidR="00B43A4D" w:rsidRPr="00733D9D">
        <w:rPr>
          <w:sz w:val="28"/>
          <w:szCs w:val="28"/>
        </w:rPr>
        <w:t>.</w:t>
      </w:r>
    </w:p>
    <w:p w:rsidR="0065178E" w:rsidRPr="00733D9D" w:rsidRDefault="0065178E" w:rsidP="00C40B94">
      <w:pPr>
        <w:ind w:firstLine="709"/>
        <w:jc w:val="both"/>
        <w:rPr>
          <w:sz w:val="28"/>
          <w:szCs w:val="28"/>
        </w:rPr>
      </w:pPr>
      <w:r>
        <w:rPr>
          <w:sz w:val="28"/>
          <w:szCs w:val="28"/>
        </w:rPr>
        <w:t xml:space="preserve">4. В случае </w:t>
      </w:r>
      <w:r w:rsidR="00AB1024">
        <w:rPr>
          <w:sz w:val="28"/>
          <w:szCs w:val="28"/>
        </w:rPr>
        <w:t>сохранения</w:t>
      </w:r>
      <w:r>
        <w:rPr>
          <w:sz w:val="28"/>
          <w:szCs w:val="28"/>
        </w:rPr>
        <w:t xml:space="preserve"> механизма расчета показателей эффективности с использованием только сведений формы федерального статистического наблюдения № 1-контроль прогнозируется сохранение значений показателей на 2015 год на уровне 2014 года.</w:t>
      </w:r>
    </w:p>
    <w:p w:rsidR="00E24100" w:rsidRPr="007932C7" w:rsidRDefault="00E24100" w:rsidP="00BB5933">
      <w:pPr>
        <w:ind w:firstLine="709"/>
        <w:jc w:val="both"/>
        <w:rPr>
          <w:sz w:val="28"/>
          <w:szCs w:val="28"/>
        </w:rPr>
      </w:pPr>
    </w:p>
    <w:p w:rsidR="00EE7260" w:rsidRPr="007932C7" w:rsidRDefault="00EE7260" w:rsidP="00394A4E">
      <w:pPr>
        <w:pStyle w:val="2"/>
        <w:jc w:val="both"/>
        <w:rPr>
          <w:b/>
          <w:bCs/>
          <w:smallCaps/>
          <w:szCs w:val="28"/>
        </w:rPr>
      </w:pPr>
      <w:bookmarkStart w:id="62" w:name="_Toc411948300"/>
      <w:r w:rsidRPr="007932C7">
        <w:rPr>
          <w:b/>
          <w:bCs/>
          <w:smallCaps/>
          <w:szCs w:val="28"/>
        </w:rPr>
        <w:t>Предложения по совершенствованию нормативно-правового регулирования и осуществления государственного контроля (надзора)</w:t>
      </w:r>
      <w:bookmarkEnd w:id="62"/>
    </w:p>
    <w:p w:rsidR="00F25D44" w:rsidRPr="007932C7" w:rsidRDefault="00F25D44" w:rsidP="00F25D44">
      <w:pPr>
        <w:ind w:firstLine="709"/>
        <w:jc w:val="both"/>
        <w:rPr>
          <w:sz w:val="28"/>
          <w:szCs w:val="28"/>
        </w:rPr>
      </w:pPr>
    </w:p>
    <w:p w:rsidR="00720249" w:rsidRPr="00720249" w:rsidRDefault="00720249" w:rsidP="00720249">
      <w:pPr>
        <w:ind w:firstLine="709"/>
        <w:jc w:val="both"/>
        <w:rPr>
          <w:sz w:val="28"/>
          <w:szCs w:val="28"/>
        </w:rPr>
      </w:pPr>
      <w:r w:rsidRPr="00720249">
        <w:rPr>
          <w:sz w:val="28"/>
          <w:szCs w:val="28"/>
        </w:rPr>
        <w:t>С целью совершенствования нормативно-правового регулирования и осуществления государственного контроля и надзора в сфере связи в 2014 г. считаем необходимым:</w:t>
      </w:r>
    </w:p>
    <w:p w:rsidR="00720249" w:rsidRPr="00720249" w:rsidRDefault="00720249" w:rsidP="00720249">
      <w:pPr>
        <w:ind w:firstLine="709"/>
        <w:jc w:val="both"/>
        <w:rPr>
          <w:sz w:val="28"/>
          <w:szCs w:val="28"/>
        </w:rPr>
      </w:pPr>
      <w:r w:rsidRPr="00720249">
        <w:rPr>
          <w:sz w:val="28"/>
          <w:szCs w:val="28"/>
        </w:rPr>
        <w:t>рассмотреть целесообразность разграничения определений «лицензионный контроль» и «контроль и надзор в сфере деятельности» и, в случае наличия такой целесообразности, получить ответ на вопрос: входит ли лицензионный контроль в контрольно-надзорную деятельность органов государственного контроля (надзора) или это самостоятельный вид их деятельности, имеющий свой порядок осуществления, а также юридические последствия, имеющие место по результатам такого контроля;</w:t>
      </w:r>
    </w:p>
    <w:p w:rsidR="00720249" w:rsidRPr="00720249" w:rsidRDefault="00720249" w:rsidP="00720249">
      <w:pPr>
        <w:ind w:firstLine="709"/>
        <w:jc w:val="both"/>
        <w:rPr>
          <w:sz w:val="28"/>
          <w:szCs w:val="28"/>
        </w:rPr>
      </w:pPr>
      <w:r w:rsidRPr="00720249">
        <w:rPr>
          <w:sz w:val="28"/>
          <w:szCs w:val="28"/>
        </w:rPr>
        <w:t>законодательно регламентировать деятельность органов государственного контроля (надзора) по систематическому наблюдению за исполнением обязательных требований, анализу и прогнозированию состояния исполнения обязательных требований;</w:t>
      </w:r>
    </w:p>
    <w:p w:rsidR="00720249" w:rsidRPr="00720249" w:rsidRDefault="00720249" w:rsidP="00720249">
      <w:pPr>
        <w:ind w:firstLine="709"/>
        <w:jc w:val="both"/>
        <w:rPr>
          <w:sz w:val="28"/>
          <w:szCs w:val="28"/>
        </w:rPr>
      </w:pPr>
      <w:r w:rsidRPr="00720249">
        <w:rPr>
          <w:sz w:val="28"/>
          <w:szCs w:val="28"/>
        </w:rPr>
        <w:t>законодательно регламентировать деятельность органов государственного контроля (надзора) по привлечению экспертов и экспертных организаций к проведению мероприятий по контролю.</w:t>
      </w:r>
    </w:p>
    <w:p w:rsidR="00720249" w:rsidRPr="00720249" w:rsidRDefault="00720249" w:rsidP="00720249">
      <w:pPr>
        <w:ind w:firstLine="709"/>
        <w:jc w:val="both"/>
        <w:rPr>
          <w:sz w:val="28"/>
          <w:szCs w:val="28"/>
        </w:rPr>
      </w:pPr>
      <w:r w:rsidRPr="00720249">
        <w:rPr>
          <w:sz w:val="28"/>
          <w:szCs w:val="28"/>
        </w:rPr>
        <w:t>В связи с многочисленными фактами уклонения должностных лиц, юридических лиц и индивидуальных предпринимателей от проведения проверок в сфере связи также полагаем целесообразным усилить административную ответственность за уклонение и препятствование проведению проверок при осуществлении государственного контроля (надзора).</w:t>
      </w:r>
    </w:p>
    <w:p w:rsidR="00720249" w:rsidRPr="00720249" w:rsidRDefault="00720249" w:rsidP="00720249">
      <w:pPr>
        <w:ind w:firstLine="709"/>
        <w:jc w:val="both"/>
        <w:rPr>
          <w:sz w:val="28"/>
          <w:szCs w:val="28"/>
        </w:rPr>
      </w:pPr>
      <w:r w:rsidRPr="00720249">
        <w:rPr>
          <w:sz w:val="28"/>
          <w:szCs w:val="28"/>
        </w:rPr>
        <w:t>В связи с относительно низкой (в сравнении с внеплановыми проверками) результативностью плановых проверок в сфере связи назрела необходимость в изменении принципов планирования мероприятий контроля в сфере связи – переход к системе планирования, основанной на результатах оценки рисков причинения вреда.</w:t>
      </w:r>
    </w:p>
    <w:p w:rsidR="00720249" w:rsidRPr="00720249" w:rsidRDefault="00720249" w:rsidP="00720249">
      <w:pPr>
        <w:ind w:firstLine="709"/>
        <w:jc w:val="both"/>
        <w:rPr>
          <w:sz w:val="28"/>
          <w:szCs w:val="28"/>
        </w:rPr>
      </w:pPr>
      <w:r w:rsidRPr="00720249">
        <w:rPr>
          <w:sz w:val="28"/>
          <w:szCs w:val="28"/>
        </w:rPr>
        <w:t xml:space="preserve">Однако, указанный переход возможен только при наличии регламентированного конкретного перечня таких рисков для каждой сферы контроля (надзора), включая сферу связи, и правил их количественной оценки. В сфере связи таких перечня и правил нет. Данная работа требует привлечения производственных и научных организаций. </w:t>
      </w:r>
    </w:p>
    <w:p w:rsidR="00720249" w:rsidRPr="00720249" w:rsidRDefault="00720249" w:rsidP="00720249">
      <w:pPr>
        <w:ind w:firstLine="709"/>
        <w:jc w:val="both"/>
        <w:rPr>
          <w:sz w:val="28"/>
          <w:szCs w:val="28"/>
        </w:rPr>
      </w:pPr>
      <w:r w:rsidRPr="00720249">
        <w:rPr>
          <w:sz w:val="28"/>
          <w:szCs w:val="28"/>
        </w:rPr>
        <w:t>Кроме того, представляется целесообразным перед внесением в действующее законодательство изменений системы планирования проведение эксперимента в наиболее массовых сферах контроля, одной из которых является сфера связи.</w:t>
      </w:r>
    </w:p>
    <w:p w:rsidR="008404A5" w:rsidRDefault="008404A5" w:rsidP="008404A5">
      <w:pPr>
        <w:ind w:firstLine="709"/>
        <w:jc w:val="both"/>
        <w:rPr>
          <w:rFonts w:eastAsia="Calibri"/>
          <w:sz w:val="28"/>
          <w:szCs w:val="28"/>
        </w:rPr>
      </w:pPr>
      <w:r w:rsidRPr="005A35C4">
        <w:rPr>
          <w:rFonts w:eastAsia="Calibri"/>
          <w:sz w:val="28"/>
          <w:szCs w:val="28"/>
        </w:rPr>
        <w:t>Внести изменения в ст. 15.1 Федерального закона от 27 июля 2006 г. № 149-ФЗ «Об информации, информационных технолог</w:t>
      </w:r>
      <w:r>
        <w:rPr>
          <w:rFonts w:eastAsia="Calibri"/>
          <w:sz w:val="28"/>
          <w:szCs w:val="28"/>
        </w:rPr>
        <w:t xml:space="preserve">иях и о защите информации» и в </w:t>
      </w:r>
      <w:r w:rsidRPr="005A35C4">
        <w:rPr>
          <w:rFonts w:eastAsia="Calibri"/>
          <w:sz w:val="28"/>
          <w:szCs w:val="28"/>
        </w:rPr>
        <w:t>Постановление Правительства Российской Федерации от 26.10.2012 № 1101 в части замены сроков, установленных для принятия решений о включении либо исключении из Единого реестра</w:t>
      </w:r>
      <w:r w:rsidRPr="005A35C4">
        <w:rPr>
          <w:rFonts w:eastAsia="Calibri"/>
          <w:b/>
          <w:sz w:val="28"/>
          <w:szCs w:val="28"/>
        </w:rPr>
        <w:t xml:space="preserve"> </w:t>
      </w:r>
      <w:r w:rsidRPr="005A35C4">
        <w:rPr>
          <w:rFonts w:eastAsia="Calibri"/>
          <w:sz w:val="28"/>
          <w:szCs w:val="28"/>
        </w:rPr>
        <w:t>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w:t>
      </w:r>
      <w:r>
        <w:rPr>
          <w:rFonts w:eastAsia="Calibri"/>
          <w:sz w:val="28"/>
          <w:szCs w:val="28"/>
        </w:rPr>
        <w:t xml:space="preserve">ссийской Федерации запрещено, с 3 дней </w:t>
      </w:r>
      <w:r w:rsidRPr="005A35C4">
        <w:rPr>
          <w:rFonts w:eastAsia="Calibri"/>
          <w:sz w:val="28"/>
          <w:szCs w:val="28"/>
        </w:rPr>
        <w:t xml:space="preserve">на </w:t>
      </w:r>
      <w:r>
        <w:rPr>
          <w:rFonts w:eastAsia="Calibri"/>
          <w:sz w:val="28"/>
          <w:szCs w:val="28"/>
        </w:rPr>
        <w:t>3 рабочих дня</w:t>
      </w:r>
      <w:r w:rsidRPr="005A35C4">
        <w:rPr>
          <w:rFonts w:eastAsia="Calibri"/>
          <w:sz w:val="28"/>
          <w:szCs w:val="28"/>
        </w:rPr>
        <w:t xml:space="preserve">. </w:t>
      </w:r>
    </w:p>
    <w:p w:rsidR="008404A5" w:rsidRDefault="008404A5" w:rsidP="008404A5">
      <w:pPr>
        <w:tabs>
          <w:tab w:val="left" w:pos="993"/>
        </w:tabs>
        <w:autoSpaceDE w:val="0"/>
        <w:autoSpaceDN w:val="0"/>
        <w:adjustRightInd w:val="0"/>
        <w:ind w:firstLine="567"/>
        <w:jc w:val="both"/>
        <w:rPr>
          <w:sz w:val="28"/>
          <w:szCs w:val="28"/>
        </w:rPr>
      </w:pPr>
      <w:r>
        <w:rPr>
          <w:rFonts w:eastAsia="Calibri"/>
          <w:sz w:val="28"/>
          <w:szCs w:val="28"/>
        </w:rPr>
        <w:t>И</w:t>
      </w:r>
      <w:r w:rsidRPr="00BD4F07">
        <w:rPr>
          <w:rFonts w:eastAsia="Calibri"/>
          <w:sz w:val="28"/>
          <w:szCs w:val="28"/>
        </w:rPr>
        <w:t xml:space="preserve">сключить из Положения о Роскомнадзоре полномочие п. </w:t>
      </w:r>
      <w:r w:rsidRPr="00BD4F07">
        <w:rPr>
          <w:sz w:val="28"/>
          <w:szCs w:val="28"/>
        </w:rPr>
        <w:t xml:space="preserve">5.1.1.3.1. раздела </w:t>
      </w:r>
      <w:r w:rsidRPr="00BD4F07">
        <w:rPr>
          <w:sz w:val="28"/>
          <w:szCs w:val="28"/>
          <w:lang w:val="en-US"/>
        </w:rPr>
        <w:t>II</w:t>
      </w:r>
      <w:r w:rsidRPr="00BD4F07">
        <w:rPr>
          <w:sz w:val="28"/>
          <w:szCs w:val="28"/>
        </w:rPr>
        <w:t xml:space="preserve"> </w:t>
      </w:r>
      <w:r>
        <w:rPr>
          <w:sz w:val="28"/>
          <w:szCs w:val="28"/>
        </w:rPr>
        <w:t>проведение государственного</w:t>
      </w:r>
      <w:r w:rsidRPr="00BD4F07">
        <w:rPr>
          <w:sz w:val="28"/>
          <w:szCs w:val="28"/>
        </w:rPr>
        <w:t xml:space="preserve"> </w:t>
      </w:r>
      <w:r>
        <w:rPr>
          <w:sz w:val="28"/>
          <w:szCs w:val="28"/>
        </w:rPr>
        <w:t>контроля</w:t>
      </w:r>
      <w:r w:rsidRPr="00BD4F07">
        <w:rPr>
          <w:sz w:val="28"/>
          <w:szCs w:val="28"/>
        </w:rPr>
        <w:t xml:space="preserve"> (надзор</w:t>
      </w:r>
      <w:r>
        <w:rPr>
          <w:sz w:val="28"/>
          <w:szCs w:val="28"/>
        </w:rPr>
        <w:t>а</w:t>
      </w:r>
      <w:r w:rsidRPr="00BD4F07">
        <w:rPr>
          <w:sz w:val="28"/>
          <w:szCs w:val="28"/>
        </w:rPr>
        <w:t>) за соблюдением требований обязательной сертификации или декларирования соответствия информационных технологий, предназначенных для обработки государственного банка данных о детях, оставшихся без попечения родителей</w:t>
      </w:r>
      <w:r>
        <w:rPr>
          <w:sz w:val="28"/>
          <w:szCs w:val="28"/>
        </w:rPr>
        <w:t>.</w:t>
      </w:r>
    </w:p>
    <w:p w:rsidR="00CA46C7" w:rsidRDefault="00CA46C7" w:rsidP="00CA46C7">
      <w:pPr>
        <w:ind w:firstLine="720"/>
        <w:jc w:val="both"/>
        <w:rPr>
          <w:sz w:val="28"/>
          <w:szCs w:val="28"/>
        </w:rPr>
      </w:pPr>
      <w:r>
        <w:rPr>
          <w:sz w:val="28"/>
          <w:szCs w:val="28"/>
        </w:rPr>
        <w:t>По итогам анализа осуществления контрольно-надзорной деятельности в 2014 году актуальным остается вопрос эффективности реализации мер административного воздействия.</w:t>
      </w:r>
    </w:p>
    <w:p w:rsidR="00CA46C7" w:rsidRPr="001B2367" w:rsidRDefault="00CA46C7" w:rsidP="00CA46C7">
      <w:pPr>
        <w:ind w:firstLine="709"/>
        <w:jc w:val="both"/>
        <w:rPr>
          <w:sz w:val="28"/>
          <w:szCs w:val="28"/>
        </w:rPr>
      </w:pPr>
      <w:r>
        <w:rPr>
          <w:sz w:val="28"/>
          <w:szCs w:val="28"/>
        </w:rPr>
        <w:t>В 2014 году представители Роскомнадзора принимали участие в подготовке</w:t>
      </w:r>
      <w:r w:rsidRPr="001B2367">
        <w:rPr>
          <w:sz w:val="28"/>
          <w:szCs w:val="28"/>
        </w:rPr>
        <w:t xml:space="preserve"> проект</w:t>
      </w:r>
      <w:r>
        <w:rPr>
          <w:sz w:val="28"/>
          <w:szCs w:val="28"/>
        </w:rPr>
        <w:t>а</w:t>
      </w:r>
      <w:r w:rsidRPr="001B2367">
        <w:rPr>
          <w:sz w:val="28"/>
          <w:szCs w:val="28"/>
        </w:rPr>
        <w:t xml:space="preserve"> федерального закона</w:t>
      </w:r>
      <w:r>
        <w:rPr>
          <w:sz w:val="28"/>
          <w:szCs w:val="28"/>
        </w:rPr>
        <w:t xml:space="preserve"> </w:t>
      </w:r>
      <w:r w:rsidRPr="001B2367">
        <w:rPr>
          <w:sz w:val="28"/>
          <w:szCs w:val="28"/>
        </w:rPr>
        <w:t>«О внесении изменений в Кодекс Российской Федерации об административных правонарушениях», устанавливающий новые составы административных правонарушений в области персональных данных с квалифицирующими признаками и дифференциацией ответственности, в том числе с увеличением размера штрафных санкций.</w:t>
      </w:r>
      <w:r>
        <w:rPr>
          <w:sz w:val="28"/>
          <w:szCs w:val="28"/>
        </w:rPr>
        <w:t xml:space="preserve"> Ключевым аспектом указанного законопроекта является возложение на Роскомнадзор полномочий по составлению протоколов по предлагаемым к утверждению составам административных правонарушений.</w:t>
      </w:r>
      <w:r w:rsidRPr="001B2367">
        <w:rPr>
          <w:sz w:val="28"/>
          <w:szCs w:val="28"/>
        </w:rPr>
        <w:t xml:space="preserve"> </w:t>
      </w:r>
    </w:p>
    <w:p w:rsidR="00CA46C7" w:rsidRDefault="00CA46C7" w:rsidP="00CA46C7">
      <w:pPr>
        <w:ind w:firstLine="709"/>
        <w:jc w:val="both"/>
        <w:rPr>
          <w:sz w:val="28"/>
          <w:szCs w:val="28"/>
        </w:rPr>
      </w:pPr>
      <w:r>
        <w:rPr>
          <w:sz w:val="28"/>
          <w:szCs w:val="28"/>
        </w:rPr>
        <w:t>В настоящее время указанный законопроект находится на рассмотрении в Государственной Думе.</w:t>
      </w:r>
    </w:p>
    <w:p w:rsidR="00AF22C5" w:rsidRPr="00996B1E" w:rsidRDefault="00AF22C5" w:rsidP="00AF22C5">
      <w:pPr>
        <w:ind w:firstLine="709"/>
        <w:jc w:val="both"/>
        <w:rPr>
          <w:sz w:val="28"/>
          <w:szCs w:val="28"/>
        </w:rPr>
      </w:pPr>
      <w:r w:rsidRPr="00996B1E">
        <w:rPr>
          <w:sz w:val="28"/>
          <w:szCs w:val="28"/>
        </w:rPr>
        <w:t>Для осуществления эффективного государственног</w:t>
      </w:r>
      <w:r>
        <w:rPr>
          <w:sz w:val="28"/>
          <w:szCs w:val="28"/>
        </w:rPr>
        <w:t>о контроля (надзора) в сфере массовых коммуникаций необходимо и</w:t>
      </w:r>
      <w:r w:rsidRPr="00996B1E">
        <w:rPr>
          <w:sz w:val="28"/>
          <w:szCs w:val="28"/>
        </w:rPr>
        <w:t>нициировать внесение изменений и дополнений в действ</w:t>
      </w:r>
      <w:r>
        <w:rPr>
          <w:sz w:val="28"/>
          <w:szCs w:val="28"/>
        </w:rPr>
        <w:t>ующие нормативные правовые акты.</w:t>
      </w:r>
    </w:p>
    <w:p w:rsidR="00AF22C5" w:rsidRDefault="00AF22C5" w:rsidP="00AF22C5">
      <w:pPr>
        <w:ind w:firstLine="709"/>
        <w:jc w:val="both"/>
        <w:rPr>
          <w:sz w:val="28"/>
          <w:szCs w:val="28"/>
        </w:rPr>
      </w:pPr>
      <w:r>
        <w:rPr>
          <w:sz w:val="28"/>
          <w:szCs w:val="28"/>
        </w:rPr>
        <w:t xml:space="preserve">В рамках </w:t>
      </w:r>
      <w:r w:rsidRPr="00F6415C">
        <w:rPr>
          <w:sz w:val="28"/>
          <w:szCs w:val="28"/>
        </w:rPr>
        <w:t>Федерального закона от 12 июня 2002 г. № 67-ФЗ «Об основных гарантиях избирательных прав и права на участие в референдуме граждан Российской Федерации»</w:t>
      </w:r>
      <w:r>
        <w:rPr>
          <w:sz w:val="28"/>
          <w:szCs w:val="28"/>
        </w:rPr>
        <w:t>:</w:t>
      </w:r>
    </w:p>
    <w:p w:rsidR="00AF22C5" w:rsidRDefault="00AF22C5" w:rsidP="00AF22C5">
      <w:pPr>
        <w:ind w:firstLine="709"/>
        <w:jc w:val="both"/>
        <w:rPr>
          <w:sz w:val="28"/>
          <w:szCs w:val="28"/>
        </w:rPr>
      </w:pPr>
      <w:r>
        <w:rPr>
          <w:sz w:val="28"/>
          <w:szCs w:val="28"/>
        </w:rPr>
        <w:t xml:space="preserve">разработать и утвердить </w:t>
      </w:r>
      <w:r w:rsidRPr="00DD677C">
        <w:rPr>
          <w:sz w:val="28"/>
          <w:szCs w:val="28"/>
        </w:rPr>
        <w:t>правила ведения предвыборной агитации к материалам, размещаемым на сайтах информационных агентств, а также на сайтах, распространяемых в информационно-телекоммуникационной сети Интернет, не зарегистрированных в качестве средств массовой информации</w:t>
      </w:r>
      <w:r>
        <w:rPr>
          <w:sz w:val="28"/>
          <w:szCs w:val="28"/>
        </w:rPr>
        <w:t>.</w:t>
      </w:r>
    </w:p>
    <w:p w:rsidR="00AF22C5" w:rsidRPr="00DD5974" w:rsidRDefault="00AF22C5" w:rsidP="00AF22C5">
      <w:pPr>
        <w:ind w:firstLine="709"/>
        <w:jc w:val="both"/>
        <w:rPr>
          <w:sz w:val="28"/>
          <w:szCs w:val="28"/>
        </w:rPr>
      </w:pPr>
      <w:r w:rsidRPr="00DD5974">
        <w:rPr>
          <w:sz w:val="28"/>
          <w:szCs w:val="28"/>
        </w:rPr>
        <w:t>Внести изменения в Федеральный закон от 29 декабря 1994 г. № 77-ФЗ «Об обязательном экземпляре документов», касающиеся уточнения используемой в законе терминологии и порядка предоставления обязательных экземпляров документов всех видов.</w:t>
      </w:r>
    </w:p>
    <w:p w:rsidR="00AF22C5" w:rsidRPr="000E0F98" w:rsidRDefault="00AF22C5" w:rsidP="00AF22C5">
      <w:pPr>
        <w:ind w:firstLine="709"/>
        <w:jc w:val="both"/>
        <w:rPr>
          <w:sz w:val="28"/>
          <w:szCs w:val="28"/>
        </w:rPr>
      </w:pPr>
      <w:r>
        <w:rPr>
          <w:sz w:val="28"/>
          <w:szCs w:val="28"/>
        </w:rPr>
        <w:t xml:space="preserve">В рамках </w:t>
      </w:r>
      <w:r w:rsidRPr="00BC654C">
        <w:rPr>
          <w:sz w:val="28"/>
          <w:szCs w:val="28"/>
        </w:rPr>
        <w:t>Федерального закона от 29 декабря 2010 г. № 436-ФЗ «О защите детей от информации, причиняющей вред их здоровью и развитию»:</w:t>
      </w:r>
    </w:p>
    <w:p w:rsidR="00AF22C5" w:rsidRDefault="00AF22C5" w:rsidP="00AF22C5">
      <w:pPr>
        <w:ind w:firstLine="709"/>
        <w:jc w:val="both"/>
        <w:rPr>
          <w:sz w:val="28"/>
          <w:szCs w:val="28"/>
        </w:rPr>
      </w:pPr>
      <w:r>
        <w:rPr>
          <w:sz w:val="28"/>
          <w:szCs w:val="28"/>
        </w:rPr>
        <w:t>сформулировать</w:t>
      </w:r>
      <w:r w:rsidRPr="00BC654C">
        <w:rPr>
          <w:sz w:val="28"/>
          <w:szCs w:val="28"/>
        </w:rPr>
        <w:t xml:space="preserve"> </w:t>
      </w:r>
      <w:r w:rsidRPr="000E0F98">
        <w:rPr>
          <w:sz w:val="28"/>
          <w:szCs w:val="28"/>
        </w:rPr>
        <w:t>понятия: периодическое печатное издание, специализирующееся на распространении информации обще</w:t>
      </w:r>
      <w:r>
        <w:rPr>
          <w:sz w:val="28"/>
          <w:szCs w:val="28"/>
        </w:rPr>
        <w:t>ственно-политического характера,</w:t>
      </w:r>
      <w:r w:rsidRPr="000E0F98">
        <w:rPr>
          <w:sz w:val="28"/>
          <w:szCs w:val="28"/>
        </w:rPr>
        <w:t xml:space="preserve"> периодическое печатное издание, специализирующееся на распространении информации производственно-практического характера</w:t>
      </w:r>
      <w:r>
        <w:rPr>
          <w:sz w:val="28"/>
          <w:szCs w:val="28"/>
        </w:rPr>
        <w:t>;</w:t>
      </w:r>
    </w:p>
    <w:p w:rsidR="00AF22C5" w:rsidRDefault="00AF22C5" w:rsidP="00AF22C5">
      <w:pPr>
        <w:ind w:firstLine="709"/>
        <w:jc w:val="both"/>
        <w:rPr>
          <w:sz w:val="28"/>
          <w:szCs w:val="28"/>
        </w:rPr>
      </w:pPr>
      <w:r w:rsidRPr="005716BD">
        <w:rPr>
          <w:sz w:val="28"/>
          <w:szCs w:val="28"/>
        </w:rPr>
        <w:t>ус</w:t>
      </w:r>
      <w:r>
        <w:rPr>
          <w:sz w:val="28"/>
          <w:szCs w:val="28"/>
        </w:rPr>
        <w:t xml:space="preserve">тановить конкретные требования к порядку </w:t>
      </w:r>
      <w:r w:rsidRPr="005716BD">
        <w:rPr>
          <w:sz w:val="28"/>
          <w:szCs w:val="28"/>
        </w:rPr>
        <w:t>размещения знака информационной продукции в печатной продукции СМИ и в сетевых СМИ</w:t>
      </w:r>
      <w:r>
        <w:rPr>
          <w:sz w:val="28"/>
          <w:szCs w:val="28"/>
        </w:rPr>
        <w:t>;</w:t>
      </w:r>
    </w:p>
    <w:p w:rsidR="00AF22C5" w:rsidRPr="00DD5974" w:rsidRDefault="00AF22C5" w:rsidP="00AF22C5">
      <w:pPr>
        <w:ind w:firstLine="709"/>
        <w:jc w:val="both"/>
        <w:rPr>
          <w:sz w:val="28"/>
          <w:szCs w:val="28"/>
        </w:rPr>
      </w:pPr>
      <w:r w:rsidRPr="00DD5974">
        <w:rPr>
          <w:sz w:val="28"/>
          <w:szCs w:val="28"/>
        </w:rPr>
        <w:t>В рамках Закона Российской Федерации от 27 декабря 1991 г. № 2124-1 «О средствах массовой информации»:</w:t>
      </w:r>
    </w:p>
    <w:p w:rsidR="00AF22C5" w:rsidRPr="00DD5974" w:rsidRDefault="00AF22C5" w:rsidP="00AF22C5">
      <w:pPr>
        <w:ind w:firstLine="709"/>
        <w:jc w:val="both"/>
        <w:rPr>
          <w:sz w:val="28"/>
          <w:szCs w:val="28"/>
        </w:rPr>
      </w:pPr>
      <w:r w:rsidRPr="00DD5974">
        <w:rPr>
          <w:sz w:val="28"/>
          <w:szCs w:val="28"/>
        </w:rPr>
        <w:t>установить порядок объявления выходных данных для сетевых изданий;</w:t>
      </w:r>
    </w:p>
    <w:p w:rsidR="00AF22C5" w:rsidRPr="00DD5974" w:rsidRDefault="00AF22C5" w:rsidP="00AF22C5">
      <w:pPr>
        <w:ind w:firstLine="709"/>
        <w:jc w:val="both"/>
        <w:rPr>
          <w:sz w:val="28"/>
          <w:szCs w:val="28"/>
        </w:rPr>
      </w:pPr>
      <w:r w:rsidRPr="00DD5974">
        <w:rPr>
          <w:sz w:val="28"/>
          <w:szCs w:val="28"/>
        </w:rPr>
        <w:t xml:space="preserve">в ст. 31.7 внести изменения: </w:t>
      </w:r>
    </w:p>
    <w:p w:rsidR="00AF22C5" w:rsidRPr="00DD5974" w:rsidRDefault="00AF22C5" w:rsidP="00AF22C5">
      <w:pPr>
        <w:ind w:firstLine="709"/>
        <w:jc w:val="both"/>
        <w:rPr>
          <w:sz w:val="28"/>
          <w:szCs w:val="28"/>
        </w:rPr>
      </w:pPr>
      <w:r>
        <w:rPr>
          <w:sz w:val="28"/>
          <w:szCs w:val="28"/>
        </w:rPr>
        <w:t>-</w:t>
      </w:r>
      <w:r w:rsidRPr="00DD5974">
        <w:rPr>
          <w:sz w:val="28"/>
          <w:szCs w:val="28"/>
        </w:rPr>
        <w:t xml:space="preserve"> касающиеся изменения сроков доведения до сведения вещателя Предписаний об устранении выявленных нарушений, а также приказов о приостановлении  (возобновлении) действия лицензии;</w:t>
      </w:r>
    </w:p>
    <w:p w:rsidR="00AF22C5" w:rsidRDefault="00AF22C5" w:rsidP="00AF22C5">
      <w:pPr>
        <w:ind w:firstLine="709"/>
        <w:jc w:val="both"/>
        <w:rPr>
          <w:sz w:val="28"/>
          <w:szCs w:val="28"/>
        </w:rPr>
      </w:pPr>
      <w:r>
        <w:rPr>
          <w:sz w:val="28"/>
          <w:szCs w:val="28"/>
        </w:rPr>
        <w:t xml:space="preserve">- </w:t>
      </w:r>
      <w:r w:rsidRPr="00DD5974">
        <w:rPr>
          <w:sz w:val="28"/>
          <w:szCs w:val="28"/>
        </w:rPr>
        <w:t>уточняющие порядок и формы проверки устранения лицензиатом выявленных нарушений в случае пр</w:t>
      </w:r>
      <w:r>
        <w:rPr>
          <w:sz w:val="28"/>
          <w:szCs w:val="28"/>
        </w:rPr>
        <w:t>иостановления действия лицензии;</w:t>
      </w:r>
    </w:p>
    <w:p w:rsidR="00AF22C5" w:rsidRDefault="00AF22C5" w:rsidP="00AF22C5">
      <w:pPr>
        <w:ind w:firstLine="709"/>
        <w:jc w:val="both"/>
        <w:rPr>
          <w:sz w:val="28"/>
          <w:szCs w:val="28"/>
        </w:rPr>
      </w:pPr>
      <w:r>
        <w:rPr>
          <w:sz w:val="28"/>
          <w:szCs w:val="28"/>
        </w:rPr>
        <w:t>в ст. 27 внести изменения, устраняющие двоякое понимание обязательных сведений, размещаемых при каждом выходе в эфир телепрограмм.</w:t>
      </w:r>
    </w:p>
    <w:p w:rsidR="00AF22C5" w:rsidRDefault="00AF22C5" w:rsidP="00AF22C5">
      <w:pPr>
        <w:ind w:firstLine="709"/>
        <w:jc w:val="both"/>
        <w:rPr>
          <w:sz w:val="28"/>
          <w:szCs w:val="28"/>
        </w:rPr>
      </w:pPr>
      <w:r>
        <w:rPr>
          <w:sz w:val="28"/>
          <w:szCs w:val="28"/>
        </w:rPr>
        <w:t>Внести изменения в Федеральный закон № 294-ФЗ в части изменения либо общего срока проведения документарной проверки, либо сроков предоставления проверяемым лицом документов и пояснений.</w:t>
      </w:r>
    </w:p>
    <w:p w:rsidR="00AF22C5" w:rsidRPr="00F70374" w:rsidRDefault="005812BC" w:rsidP="00AF22C5">
      <w:pPr>
        <w:ind w:firstLine="709"/>
        <w:jc w:val="both"/>
        <w:rPr>
          <w:sz w:val="28"/>
          <w:szCs w:val="28"/>
        </w:rPr>
      </w:pPr>
      <w:r>
        <w:rPr>
          <w:sz w:val="28"/>
          <w:szCs w:val="28"/>
        </w:rPr>
        <w:t>Н</w:t>
      </w:r>
      <w:r w:rsidR="00AF22C5" w:rsidRPr="00363FCB">
        <w:rPr>
          <w:sz w:val="28"/>
          <w:szCs w:val="28"/>
        </w:rPr>
        <w:t xml:space="preserve">еобходимо признать утратившим силу приказ Министерства связи и массовых коммуникаций </w:t>
      </w:r>
      <w:r>
        <w:rPr>
          <w:sz w:val="28"/>
          <w:szCs w:val="28"/>
        </w:rPr>
        <w:t>Российской Федерации</w:t>
      </w:r>
      <w:r w:rsidR="00AF22C5" w:rsidRPr="00363FCB">
        <w:rPr>
          <w:sz w:val="28"/>
          <w:szCs w:val="28"/>
        </w:rPr>
        <w:t xml:space="preserve"> от 11.01.2010 № 2 «О Порядке ведения учета изготовленных экземпляров аудиовизуальных произведений, программ для электронных вычислительных машин (программ для ЭВМ), баз данных и фонограмм».</w:t>
      </w:r>
    </w:p>
    <w:p w:rsidR="00720249" w:rsidRPr="00720249" w:rsidRDefault="00720249" w:rsidP="00F25D44">
      <w:pPr>
        <w:ind w:firstLine="709"/>
        <w:jc w:val="both"/>
        <w:rPr>
          <w:sz w:val="28"/>
          <w:szCs w:val="28"/>
        </w:rPr>
      </w:pPr>
    </w:p>
    <w:p w:rsidR="00611D5D" w:rsidRPr="0064150E" w:rsidRDefault="00AA0291" w:rsidP="00540BCF">
      <w:pPr>
        <w:pStyle w:val="1"/>
        <w:numPr>
          <w:ilvl w:val="0"/>
          <w:numId w:val="4"/>
        </w:numPr>
        <w:tabs>
          <w:tab w:val="left" w:pos="426"/>
          <w:tab w:val="left" w:pos="709"/>
        </w:tabs>
        <w:ind w:left="0" w:firstLine="0"/>
        <w:outlineLvl w:val="0"/>
      </w:pPr>
      <w:bookmarkStart w:id="63" w:name="_Toc411948301"/>
      <w:r w:rsidRPr="0064150E">
        <w:t xml:space="preserve">ПЕРЕЧЕНЬ </w:t>
      </w:r>
      <w:r w:rsidR="00611D5D" w:rsidRPr="0064150E">
        <w:t>ПРИЛОЖЕНИ</w:t>
      </w:r>
      <w:r w:rsidRPr="0064150E">
        <w:t>Й</w:t>
      </w:r>
      <w:bookmarkEnd w:id="63"/>
    </w:p>
    <w:p w:rsidR="004C671D" w:rsidRPr="0064150E" w:rsidRDefault="004C671D" w:rsidP="004C671D">
      <w:pPr>
        <w:pStyle w:val="a4"/>
        <w:spacing w:line="240" w:lineRule="auto"/>
        <w:jc w:val="left"/>
        <w:rPr>
          <w:color w:val="auto"/>
          <w:sz w:val="16"/>
          <w:szCs w:val="16"/>
        </w:rPr>
      </w:pPr>
    </w:p>
    <w:p w:rsidR="00611D5D" w:rsidRPr="0064150E" w:rsidRDefault="00EE7260" w:rsidP="00540BCF">
      <w:pPr>
        <w:pStyle w:val="a4"/>
        <w:numPr>
          <w:ilvl w:val="0"/>
          <w:numId w:val="3"/>
        </w:numPr>
        <w:tabs>
          <w:tab w:val="left" w:pos="993"/>
        </w:tabs>
        <w:spacing w:line="240" w:lineRule="auto"/>
        <w:ind w:left="0" w:firstLine="709"/>
        <w:rPr>
          <w:color w:val="auto"/>
          <w:szCs w:val="28"/>
        </w:rPr>
      </w:pPr>
      <w:r w:rsidRPr="0064150E">
        <w:rPr>
          <w:bCs/>
          <w:color w:val="auto"/>
        </w:rPr>
        <w:t>Отчет по форме федерального статистического наблюдения № 1-контроль «Сведения об осуществлении государственного контроля (надзора) и муниципального контроля)»</w:t>
      </w:r>
      <w:r w:rsidR="00611D5D" w:rsidRPr="0064150E">
        <w:rPr>
          <w:color w:val="auto"/>
          <w:szCs w:val="28"/>
        </w:rPr>
        <w:t>.</w:t>
      </w:r>
    </w:p>
    <w:p w:rsidR="00611D5D" w:rsidRPr="0064150E" w:rsidRDefault="00EE7260" w:rsidP="00540BCF">
      <w:pPr>
        <w:pStyle w:val="a4"/>
        <w:numPr>
          <w:ilvl w:val="0"/>
          <w:numId w:val="3"/>
        </w:numPr>
        <w:tabs>
          <w:tab w:val="left" w:pos="993"/>
        </w:tabs>
        <w:spacing w:line="240" w:lineRule="auto"/>
        <w:ind w:left="0" w:firstLine="709"/>
        <w:rPr>
          <w:color w:val="auto"/>
          <w:szCs w:val="28"/>
        </w:rPr>
      </w:pPr>
      <w:r w:rsidRPr="0064150E">
        <w:rPr>
          <w:bCs/>
          <w:color w:val="auto"/>
        </w:rPr>
        <w:t>Отчет по форме федерального статистического наблюдения № 1-АЭ «Сведения об административных правонарушениях в сфере экономики»</w:t>
      </w:r>
      <w:r w:rsidR="00611D5D" w:rsidRPr="0064150E">
        <w:rPr>
          <w:color w:val="auto"/>
          <w:szCs w:val="28"/>
        </w:rPr>
        <w:t>.</w:t>
      </w:r>
    </w:p>
    <w:p w:rsidR="00DD54AE" w:rsidRPr="0064150E" w:rsidRDefault="00DD54AE" w:rsidP="004C671D">
      <w:pPr>
        <w:pStyle w:val="a4"/>
        <w:spacing w:line="240" w:lineRule="auto"/>
        <w:jc w:val="left"/>
        <w:rPr>
          <w:color w:val="auto"/>
          <w:szCs w:val="28"/>
        </w:rPr>
      </w:pPr>
    </w:p>
    <w:p w:rsidR="00E24100" w:rsidRPr="0064150E" w:rsidRDefault="00E24100" w:rsidP="004C671D">
      <w:pPr>
        <w:pStyle w:val="a4"/>
        <w:spacing w:line="240" w:lineRule="auto"/>
        <w:jc w:val="left"/>
        <w:rPr>
          <w:color w:val="auto"/>
          <w:szCs w:val="28"/>
        </w:rPr>
      </w:pPr>
    </w:p>
    <w:p w:rsidR="00DD54AE" w:rsidRPr="0064150E" w:rsidRDefault="00DD54AE" w:rsidP="004C671D">
      <w:pPr>
        <w:pStyle w:val="a4"/>
        <w:spacing w:line="240" w:lineRule="auto"/>
        <w:jc w:val="left"/>
        <w:rPr>
          <w:color w:val="auto"/>
          <w:szCs w:val="28"/>
        </w:rPr>
      </w:pPr>
    </w:p>
    <w:p w:rsidR="004C671D" w:rsidRPr="0064150E" w:rsidRDefault="00FE3273" w:rsidP="004C671D">
      <w:pPr>
        <w:pStyle w:val="a4"/>
        <w:spacing w:line="240" w:lineRule="auto"/>
        <w:jc w:val="left"/>
        <w:rPr>
          <w:color w:val="auto"/>
          <w:szCs w:val="28"/>
        </w:rPr>
      </w:pPr>
      <w:r>
        <w:rPr>
          <w:color w:val="auto"/>
          <w:szCs w:val="28"/>
        </w:rPr>
        <w:t>Заместитель руководителя</w:t>
      </w:r>
      <w:r w:rsidR="004C671D" w:rsidRPr="0064150E">
        <w:rPr>
          <w:color w:val="auto"/>
          <w:szCs w:val="28"/>
        </w:rPr>
        <w:t xml:space="preserve"> Роскомнадзора</w:t>
      </w:r>
      <w:r w:rsidR="004C671D" w:rsidRPr="0064150E">
        <w:rPr>
          <w:color w:val="auto"/>
          <w:szCs w:val="28"/>
        </w:rPr>
        <w:tab/>
      </w:r>
      <w:r w:rsidR="004C671D" w:rsidRPr="0064150E">
        <w:rPr>
          <w:color w:val="auto"/>
          <w:szCs w:val="28"/>
        </w:rPr>
        <w:tab/>
      </w:r>
      <w:r w:rsidR="004C671D" w:rsidRPr="0064150E">
        <w:rPr>
          <w:color w:val="auto"/>
          <w:szCs w:val="28"/>
        </w:rPr>
        <w:tab/>
      </w:r>
      <w:r w:rsidR="007412D6" w:rsidRPr="0064150E">
        <w:rPr>
          <w:color w:val="auto"/>
          <w:szCs w:val="28"/>
        </w:rPr>
        <w:tab/>
      </w:r>
      <w:r>
        <w:rPr>
          <w:color w:val="auto"/>
          <w:szCs w:val="28"/>
        </w:rPr>
        <w:t xml:space="preserve">         </w:t>
      </w:r>
      <w:r w:rsidR="007412D6" w:rsidRPr="0064150E">
        <w:rPr>
          <w:color w:val="auto"/>
          <w:szCs w:val="28"/>
        </w:rPr>
        <w:t xml:space="preserve"> </w:t>
      </w:r>
      <w:r w:rsidR="002441BA" w:rsidRPr="0064150E">
        <w:rPr>
          <w:color w:val="auto"/>
          <w:szCs w:val="28"/>
        </w:rPr>
        <w:t xml:space="preserve">А.А. </w:t>
      </w:r>
      <w:r>
        <w:rPr>
          <w:color w:val="auto"/>
          <w:szCs w:val="28"/>
        </w:rPr>
        <w:t>Панков</w:t>
      </w:r>
    </w:p>
    <w:sectPr w:rsidR="004C671D" w:rsidRPr="0064150E" w:rsidSect="006D4A66">
      <w:pgSz w:w="11906" w:h="16838"/>
      <w:pgMar w:top="1259" w:right="851" w:bottom="1134" w:left="993"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4AF4" w:rsidRDefault="00E24AF4">
      <w:r>
        <w:separator/>
      </w:r>
    </w:p>
  </w:endnote>
  <w:endnote w:type="continuationSeparator" w:id="0">
    <w:p w:rsidR="00E24AF4" w:rsidRDefault="00E24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mes New Roman">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TimesET">
    <w:altName w:val="Times New Roman"/>
    <w:charset w:val="00"/>
    <w:family w:val="auto"/>
    <w:pitch w:val="variable"/>
    <w:sig w:usb0="00000001" w:usb1="00000000" w:usb2="00000000" w:usb3="00000000" w:csb0="0000001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4AF4" w:rsidRDefault="00E24AF4">
      <w:r>
        <w:separator/>
      </w:r>
    </w:p>
  </w:footnote>
  <w:footnote w:type="continuationSeparator" w:id="0">
    <w:p w:rsidR="00E24AF4" w:rsidRDefault="00E24A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3FC" w:rsidRDefault="009573FC">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9573FC" w:rsidRDefault="009573FC">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3FC" w:rsidRDefault="009573FC">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9D1D24">
      <w:rPr>
        <w:rStyle w:val="a8"/>
        <w:noProof/>
      </w:rPr>
      <w:t>5</w:t>
    </w:r>
    <w:r>
      <w:rPr>
        <w:rStyle w:val="a8"/>
      </w:rPr>
      <w:fldChar w:fldCharType="end"/>
    </w:r>
  </w:p>
  <w:p w:rsidR="009573FC" w:rsidRDefault="009573FC">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6A23"/>
    <w:multiLevelType w:val="hybridMultilevel"/>
    <w:tmpl w:val="2C8421D8"/>
    <w:lvl w:ilvl="0" w:tplc="ACAE0016">
      <w:start w:val="1"/>
      <w:numFmt w:val="bullet"/>
      <w:lvlText w:val=""/>
      <w:lvlJc w:val="left"/>
      <w:pPr>
        <w:ind w:left="4122" w:hanging="360"/>
      </w:pPr>
      <w:rPr>
        <w:rFonts w:ascii="Symbol" w:hAnsi="Symbol" w:hint="default"/>
      </w:rPr>
    </w:lvl>
    <w:lvl w:ilvl="1" w:tplc="04190003" w:tentative="1">
      <w:start w:val="1"/>
      <w:numFmt w:val="bullet"/>
      <w:lvlText w:val="o"/>
      <w:lvlJc w:val="left"/>
      <w:pPr>
        <w:ind w:left="4842" w:hanging="360"/>
      </w:pPr>
      <w:rPr>
        <w:rFonts w:ascii="Courier New" w:hAnsi="Courier New" w:cs="Courier New" w:hint="default"/>
      </w:rPr>
    </w:lvl>
    <w:lvl w:ilvl="2" w:tplc="04190005" w:tentative="1">
      <w:start w:val="1"/>
      <w:numFmt w:val="bullet"/>
      <w:lvlText w:val=""/>
      <w:lvlJc w:val="left"/>
      <w:pPr>
        <w:ind w:left="5562" w:hanging="360"/>
      </w:pPr>
      <w:rPr>
        <w:rFonts w:ascii="Wingdings" w:hAnsi="Wingdings" w:hint="default"/>
      </w:rPr>
    </w:lvl>
    <w:lvl w:ilvl="3" w:tplc="04190001" w:tentative="1">
      <w:start w:val="1"/>
      <w:numFmt w:val="bullet"/>
      <w:lvlText w:val=""/>
      <w:lvlJc w:val="left"/>
      <w:pPr>
        <w:ind w:left="6282" w:hanging="360"/>
      </w:pPr>
      <w:rPr>
        <w:rFonts w:ascii="Symbol" w:hAnsi="Symbol" w:hint="default"/>
      </w:rPr>
    </w:lvl>
    <w:lvl w:ilvl="4" w:tplc="04190003" w:tentative="1">
      <w:start w:val="1"/>
      <w:numFmt w:val="bullet"/>
      <w:lvlText w:val="o"/>
      <w:lvlJc w:val="left"/>
      <w:pPr>
        <w:ind w:left="7002" w:hanging="360"/>
      </w:pPr>
      <w:rPr>
        <w:rFonts w:ascii="Courier New" w:hAnsi="Courier New" w:cs="Courier New" w:hint="default"/>
      </w:rPr>
    </w:lvl>
    <w:lvl w:ilvl="5" w:tplc="04190005" w:tentative="1">
      <w:start w:val="1"/>
      <w:numFmt w:val="bullet"/>
      <w:lvlText w:val=""/>
      <w:lvlJc w:val="left"/>
      <w:pPr>
        <w:ind w:left="7722" w:hanging="360"/>
      </w:pPr>
      <w:rPr>
        <w:rFonts w:ascii="Wingdings" w:hAnsi="Wingdings" w:hint="default"/>
      </w:rPr>
    </w:lvl>
    <w:lvl w:ilvl="6" w:tplc="04190001" w:tentative="1">
      <w:start w:val="1"/>
      <w:numFmt w:val="bullet"/>
      <w:lvlText w:val=""/>
      <w:lvlJc w:val="left"/>
      <w:pPr>
        <w:ind w:left="8442" w:hanging="360"/>
      </w:pPr>
      <w:rPr>
        <w:rFonts w:ascii="Symbol" w:hAnsi="Symbol" w:hint="default"/>
      </w:rPr>
    </w:lvl>
    <w:lvl w:ilvl="7" w:tplc="04190003" w:tentative="1">
      <w:start w:val="1"/>
      <w:numFmt w:val="bullet"/>
      <w:lvlText w:val="o"/>
      <w:lvlJc w:val="left"/>
      <w:pPr>
        <w:ind w:left="9162" w:hanging="360"/>
      </w:pPr>
      <w:rPr>
        <w:rFonts w:ascii="Courier New" w:hAnsi="Courier New" w:cs="Courier New" w:hint="default"/>
      </w:rPr>
    </w:lvl>
    <w:lvl w:ilvl="8" w:tplc="04190005" w:tentative="1">
      <w:start w:val="1"/>
      <w:numFmt w:val="bullet"/>
      <w:lvlText w:val=""/>
      <w:lvlJc w:val="left"/>
      <w:pPr>
        <w:ind w:left="9882" w:hanging="360"/>
      </w:pPr>
      <w:rPr>
        <w:rFonts w:ascii="Wingdings" w:hAnsi="Wingdings" w:hint="default"/>
      </w:rPr>
    </w:lvl>
  </w:abstractNum>
  <w:abstractNum w:abstractNumId="1">
    <w:nsid w:val="06371128"/>
    <w:multiLevelType w:val="hybridMultilevel"/>
    <w:tmpl w:val="CEE6E1F4"/>
    <w:lvl w:ilvl="0" w:tplc="118EC372">
      <w:start w:val="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CC6806"/>
    <w:multiLevelType w:val="multilevel"/>
    <w:tmpl w:val="4104A80E"/>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
    <w:nsid w:val="076E40C6"/>
    <w:multiLevelType w:val="hybridMultilevel"/>
    <w:tmpl w:val="A142DC2A"/>
    <w:lvl w:ilvl="0" w:tplc="C73E2012">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F9865A9"/>
    <w:multiLevelType w:val="hybridMultilevel"/>
    <w:tmpl w:val="254E7DAC"/>
    <w:lvl w:ilvl="0" w:tplc="98EE4D3E">
      <w:start w:val="1"/>
      <w:numFmt w:val="upperRoman"/>
      <w:pStyle w:val="1"/>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4729C3"/>
    <w:multiLevelType w:val="hybridMultilevel"/>
    <w:tmpl w:val="6FF21A0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nsid w:val="1BF37601"/>
    <w:multiLevelType w:val="hybridMultilevel"/>
    <w:tmpl w:val="C2F4906E"/>
    <w:lvl w:ilvl="0" w:tplc="C2F498CE">
      <w:start w:val="1"/>
      <w:numFmt w:val="decimal"/>
      <w:lvlText w:val="%1."/>
      <w:lvlJc w:val="left"/>
      <w:pPr>
        <w:ind w:left="1185" w:hanging="1032"/>
      </w:pPr>
      <w:rPr>
        <w:rFonts w:ascii="Times New Roman" w:hAnsi="Times New Roman" w:cs="Times New Roman" w:hint="default"/>
        <w:sz w:val="28"/>
      </w:rPr>
    </w:lvl>
    <w:lvl w:ilvl="1" w:tplc="04190019" w:tentative="1">
      <w:start w:val="1"/>
      <w:numFmt w:val="lowerLetter"/>
      <w:lvlText w:val="%2."/>
      <w:lvlJc w:val="left"/>
      <w:pPr>
        <w:ind w:left="1233" w:hanging="360"/>
      </w:pPr>
    </w:lvl>
    <w:lvl w:ilvl="2" w:tplc="0419001B" w:tentative="1">
      <w:start w:val="1"/>
      <w:numFmt w:val="lowerRoman"/>
      <w:lvlText w:val="%3."/>
      <w:lvlJc w:val="right"/>
      <w:pPr>
        <w:ind w:left="1953" w:hanging="180"/>
      </w:pPr>
    </w:lvl>
    <w:lvl w:ilvl="3" w:tplc="0419000F" w:tentative="1">
      <w:start w:val="1"/>
      <w:numFmt w:val="decimal"/>
      <w:lvlText w:val="%4."/>
      <w:lvlJc w:val="left"/>
      <w:pPr>
        <w:ind w:left="2673" w:hanging="360"/>
      </w:pPr>
    </w:lvl>
    <w:lvl w:ilvl="4" w:tplc="04190019" w:tentative="1">
      <w:start w:val="1"/>
      <w:numFmt w:val="lowerLetter"/>
      <w:lvlText w:val="%5."/>
      <w:lvlJc w:val="left"/>
      <w:pPr>
        <w:ind w:left="3393" w:hanging="360"/>
      </w:pPr>
    </w:lvl>
    <w:lvl w:ilvl="5" w:tplc="0419001B" w:tentative="1">
      <w:start w:val="1"/>
      <w:numFmt w:val="lowerRoman"/>
      <w:lvlText w:val="%6."/>
      <w:lvlJc w:val="right"/>
      <w:pPr>
        <w:ind w:left="4113" w:hanging="180"/>
      </w:pPr>
    </w:lvl>
    <w:lvl w:ilvl="6" w:tplc="0419000F" w:tentative="1">
      <w:start w:val="1"/>
      <w:numFmt w:val="decimal"/>
      <w:lvlText w:val="%7."/>
      <w:lvlJc w:val="left"/>
      <w:pPr>
        <w:ind w:left="4833" w:hanging="360"/>
      </w:pPr>
    </w:lvl>
    <w:lvl w:ilvl="7" w:tplc="04190019" w:tentative="1">
      <w:start w:val="1"/>
      <w:numFmt w:val="lowerLetter"/>
      <w:lvlText w:val="%8."/>
      <w:lvlJc w:val="left"/>
      <w:pPr>
        <w:ind w:left="5553" w:hanging="360"/>
      </w:pPr>
    </w:lvl>
    <w:lvl w:ilvl="8" w:tplc="0419001B" w:tentative="1">
      <w:start w:val="1"/>
      <w:numFmt w:val="lowerRoman"/>
      <w:lvlText w:val="%9."/>
      <w:lvlJc w:val="right"/>
      <w:pPr>
        <w:ind w:left="6273" w:hanging="180"/>
      </w:pPr>
    </w:lvl>
  </w:abstractNum>
  <w:abstractNum w:abstractNumId="7">
    <w:nsid w:val="1CF46C2E"/>
    <w:multiLevelType w:val="hybridMultilevel"/>
    <w:tmpl w:val="C8503B8C"/>
    <w:lvl w:ilvl="0" w:tplc="0EEE08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0743693"/>
    <w:multiLevelType w:val="multilevel"/>
    <w:tmpl w:val="DA0A61B8"/>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41C6CDD"/>
    <w:multiLevelType w:val="hybridMultilevel"/>
    <w:tmpl w:val="39AAB26C"/>
    <w:lvl w:ilvl="0" w:tplc="41E0B68A">
      <w:start w:val="1"/>
      <w:numFmt w:val="decimal"/>
      <w:lvlText w:val="%1."/>
      <w:lvlJc w:val="left"/>
      <w:pPr>
        <w:ind w:left="1632" w:hanging="360"/>
      </w:pPr>
      <w:rPr>
        <w:rFonts w:hint="default"/>
      </w:rPr>
    </w:lvl>
    <w:lvl w:ilvl="1" w:tplc="04190019" w:tentative="1">
      <w:start w:val="1"/>
      <w:numFmt w:val="lowerLetter"/>
      <w:lvlText w:val="%2."/>
      <w:lvlJc w:val="left"/>
      <w:pPr>
        <w:ind w:left="2352" w:hanging="360"/>
      </w:pPr>
    </w:lvl>
    <w:lvl w:ilvl="2" w:tplc="0419001B" w:tentative="1">
      <w:start w:val="1"/>
      <w:numFmt w:val="lowerRoman"/>
      <w:lvlText w:val="%3."/>
      <w:lvlJc w:val="right"/>
      <w:pPr>
        <w:ind w:left="3072" w:hanging="180"/>
      </w:pPr>
    </w:lvl>
    <w:lvl w:ilvl="3" w:tplc="0419000F" w:tentative="1">
      <w:start w:val="1"/>
      <w:numFmt w:val="decimal"/>
      <w:lvlText w:val="%4."/>
      <w:lvlJc w:val="left"/>
      <w:pPr>
        <w:ind w:left="3792" w:hanging="360"/>
      </w:pPr>
    </w:lvl>
    <w:lvl w:ilvl="4" w:tplc="04190019" w:tentative="1">
      <w:start w:val="1"/>
      <w:numFmt w:val="lowerLetter"/>
      <w:lvlText w:val="%5."/>
      <w:lvlJc w:val="left"/>
      <w:pPr>
        <w:ind w:left="4512" w:hanging="360"/>
      </w:pPr>
    </w:lvl>
    <w:lvl w:ilvl="5" w:tplc="0419001B" w:tentative="1">
      <w:start w:val="1"/>
      <w:numFmt w:val="lowerRoman"/>
      <w:lvlText w:val="%6."/>
      <w:lvlJc w:val="right"/>
      <w:pPr>
        <w:ind w:left="5232" w:hanging="180"/>
      </w:pPr>
    </w:lvl>
    <w:lvl w:ilvl="6" w:tplc="0419000F" w:tentative="1">
      <w:start w:val="1"/>
      <w:numFmt w:val="decimal"/>
      <w:lvlText w:val="%7."/>
      <w:lvlJc w:val="left"/>
      <w:pPr>
        <w:ind w:left="5952" w:hanging="360"/>
      </w:pPr>
    </w:lvl>
    <w:lvl w:ilvl="7" w:tplc="04190019" w:tentative="1">
      <w:start w:val="1"/>
      <w:numFmt w:val="lowerLetter"/>
      <w:lvlText w:val="%8."/>
      <w:lvlJc w:val="left"/>
      <w:pPr>
        <w:ind w:left="6672" w:hanging="360"/>
      </w:pPr>
    </w:lvl>
    <w:lvl w:ilvl="8" w:tplc="0419001B" w:tentative="1">
      <w:start w:val="1"/>
      <w:numFmt w:val="lowerRoman"/>
      <w:lvlText w:val="%9."/>
      <w:lvlJc w:val="right"/>
      <w:pPr>
        <w:ind w:left="7392" w:hanging="180"/>
      </w:pPr>
    </w:lvl>
  </w:abstractNum>
  <w:abstractNum w:abstractNumId="10">
    <w:nsid w:val="29E2030D"/>
    <w:multiLevelType w:val="hybridMultilevel"/>
    <w:tmpl w:val="FF086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DB063F2"/>
    <w:multiLevelType w:val="hybridMultilevel"/>
    <w:tmpl w:val="175201B8"/>
    <w:lvl w:ilvl="0" w:tplc="ACAE00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6DC62C9"/>
    <w:multiLevelType w:val="hybridMultilevel"/>
    <w:tmpl w:val="5E6E2944"/>
    <w:lvl w:ilvl="0" w:tplc="65CEFC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3B211F9B"/>
    <w:multiLevelType w:val="hybridMultilevel"/>
    <w:tmpl w:val="6AEEB82C"/>
    <w:lvl w:ilvl="0" w:tplc="B7282E14">
      <w:start w:val="1"/>
      <w:numFmt w:val="bullet"/>
      <w:pStyle w:val="a"/>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mes New Roman" w:hAnsi="Wingdings†mes New Roman"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mes New Roman" w:hAnsi="Wingdings†mes New Roman"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mes New Roman" w:hAnsi="Wingdings†mes New Roman" w:hint="default"/>
      </w:rPr>
    </w:lvl>
  </w:abstractNum>
  <w:abstractNum w:abstractNumId="14">
    <w:nsid w:val="4170302B"/>
    <w:multiLevelType w:val="hybridMultilevel"/>
    <w:tmpl w:val="3C028442"/>
    <w:lvl w:ilvl="0" w:tplc="6DA49248">
      <w:start w:val="1"/>
      <w:numFmt w:val="decimal"/>
      <w:lvlText w:val="%1."/>
      <w:lvlJc w:val="left"/>
      <w:pPr>
        <w:ind w:left="738" w:hanging="645"/>
      </w:pPr>
      <w:rPr>
        <w:rFonts w:hint="default"/>
      </w:rPr>
    </w:lvl>
    <w:lvl w:ilvl="1" w:tplc="04190019" w:tentative="1">
      <w:start w:val="1"/>
      <w:numFmt w:val="lowerLetter"/>
      <w:lvlText w:val="%2."/>
      <w:lvlJc w:val="left"/>
      <w:pPr>
        <w:ind w:left="1173" w:hanging="360"/>
      </w:pPr>
    </w:lvl>
    <w:lvl w:ilvl="2" w:tplc="0419001B" w:tentative="1">
      <w:start w:val="1"/>
      <w:numFmt w:val="lowerRoman"/>
      <w:lvlText w:val="%3."/>
      <w:lvlJc w:val="right"/>
      <w:pPr>
        <w:ind w:left="1893" w:hanging="180"/>
      </w:pPr>
    </w:lvl>
    <w:lvl w:ilvl="3" w:tplc="0419000F" w:tentative="1">
      <w:start w:val="1"/>
      <w:numFmt w:val="decimal"/>
      <w:lvlText w:val="%4."/>
      <w:lvlJc w:val="left"/>
      <w:pPr>
        <w:ind w:left="2613" w:hanging="360"/>
      </w:pPr>
    </w:lvl>
    <w:lvl w:ilvl="4" w:tplc="04190019" w:tentative="1">
      <w:start w:val="1"/>
      <w:numFmt w:val="lowerLetter"/>
      <w:lvlText w:val="%5."/>
      <w:lvlJc w:val="left"/>
      <w:pPr>
        <w:ind w:left="3333" w:hanging="360"/>
      </w:pPr>
    </w:lvl>
    <w:lvl w:ilvl="5" w:tplc="0419001B" w:tentative="1">
      <w:start w:val="1"/>
      <w:numFmt w:val="lowerRoman"/>
      <w:lvlText w:val="%6."/>
      <w:lvlJc w:val="right"/>
      <w:pPr>
        <w:ind w:left="4053" w:hanging="180"/>
      </w:pPr>
    </w:lvl>
    <w:lvl w:ilvl="6" w:tplc="0419000F" w:tentative="1">
      <w:start w:val="1"/>
      <w:numFmt w:val="decimal"/>
      <w:lvlText w:val="%7."/>
      <w:lvlJc w:val="left"/>
      <w:pPr>
        <w:ind w:left="4773" w:hanging="360"/>
      </w:pPr>
    </w:lvl>
    <w:lvl w:ilvl="7" w:tplc="04190019" w:tentative="1">
      <w:start w:val="1"/>
      <w:numFmt w:val="lowerLetter"/>
      <w:lvlText w:val="%8."/>
      <w:lvlJc w:val="left"/>
      <w:pPr>
        <w:ind w:left="5493" w:hanging="360"/>
      </w:pPr>
    </w:lvl>
    <w:lvl w:ilvl="8" w:tplc="0419001B" w:tentative="1">
      <w:start w:val="1"/>
      <w:numFmt w:val="lowerRoman"/>
      <w:lvlText w:val="%9."/>
      <w:lvlJc w:val="right"/>
      <w:pPr>
        <w:ind w:left="6213" w:hanging="180"/>
      </w:pPr>
    </w:lvl>
  </w:abstractNum>
  <w:abstractNum w:abstractNumId="15">
    <w:nsid w:val="4C5D5B05"/>
    <w:multiLevelType w:val="multilevel"/>
    <w:tmpl w:val="3AE48D76"/>
    <w:lvl w:ilvl="0">
      <w:start w:val="2"/>
      <w:numFmt w:val="decimal"/>
      <w:lvlText w:val="%1."/>
      <w:lvlJc w:val="left"/>
      <w:pPr>
        <w:ind w:left="480" w:hanging="48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16">
    <w:nsid w:val="4E0962C2"/>
    <w:multiLevelType w:val="hybridMultilevel"/>
    <w:tmpl w:val="73E0EE6A"/>
    <w:lvl w:ilvl="0" w:tplc="355A05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502A1D90"/>
    <w:multiLevelType w:val="hybridMultilevel"/>
    <w:tmpl w:val="5F7EBD84"/>
    <w:lvl w:ilvl="0" w:tplc="6DA49248">
      <w:start w:val="1"/>
      <w:numFmt w:val="decimal"/>
      <w:lvlText w:val="%1."/>
      <w:lvlJc w:val="left"/>
      <w:pPr>
        <w:ind w:left="738" w:hanging="645"/>
      </w:pPr>
      <w:rPr>
        <w:rFonts w:hint="default"/>
      </w:rPr>
    </w:lvl>
    <w:lvl w:ilvl="1" w:tplc="04190019" w:tentative="1">
      <w:start w:val="1"/>
      <w:numFmt w:val="lowerLetter"/>
      <w:lvlText w:val="%2."/>
      <w:lvlJc w:val="left"/>
      <w:pPr>
        <w:ind w:left="1173" w:hanging="360"/>
      </w:pPr>
    </w:lvl>
    <w:lvl w:ilvl="2" w:tplc="0419001B" w:tentative="1">
      <w:start w:val="1"/>
      <w:numFmt w:val="lowerRoman"/>
      <w:lvlText w:val="%3."/>
      <w:lvlJc w:val="right"/>
      <w:pPr>
        <w:ind w:left="1893" w:hanging="180"/>
      </w:pPr>
    </w:lvl>
    <w:lvl w:ilvl="3" w:tplc="0419000F" w:tentative="1">
      <w:start w:val="1"/>
      <w:numFmt w:val="decimal"/>
      <w:lvlText w:val="%4."/>
      <w:lvlJc w:val="left"/>
      <w:pPr>
        <w:ind w:left="2613" w:hanging="360"/>
      </w:pPr>
    </w:lvl>
    <w:lvl w:ilvl="4" w:tplc="04190019" w:tentative="1">
      <w:start w:val="1"/>
      <w:numFmt w:val="lowerLetter"/>
      <w:lvlText w:val="%5."/>
      <w:lvlJc w:val="left"/>
      <w:pPr>
        <w:ind w:left="3333" w:hanging="360"/>
      </w:pPr>
    </w:lvl>
    <w:lvl w:ilvl="5" w:tplc="0419001B" w:tentative="1">
      <w:start w:val="1"/>
      <w:numFmt w:val="lowerRoman"/>
      <w:lvlText w:val="%6."/>
      <w:lvlJc w:val="right"/>
      <w:pPr>
        <w:ind w:left="4053" w:hanging="180"/>
      </w:pPr>
    </w:lvl>
    <w:lvl w:ilvl="6" w:tplc="0419000F" w:tentative="1">
      <w:start w:val="1"/>
      <w:numFmt w:val="decimal"/>
      <w:lvlText w:val="%7."/>
      <w:lvlJc w:val="left"/>
      <w:pPr>
        <w:ind w:left="4773" w:hanging="360"/>
      </w:pPr>
    </w:lvl>
    <w:lvl w:ilvl="7" w:tplc="04190019" w:tentative="1">
      <w:start w:val="1"/>
      <w:numFmt w:val="lowerLetter"/>
      <w:lvlText w:val="%8."/>
      <w:lvlJc w:val="left"/>
      <w:pPr>
        <w:ind w:left="5493" w:hanging="360"/>
      </w:pPr>
    </w:lvl>
    <w:lvl w:ilvl="8" w:tplc="0419001B" w:tentative="1">
      <w:start w:val="1"/>
      <w:numFmt w:val="lowerRoman"/>
      <w:lvlText w:val="%9."/>
      <w:lvlJc w:val="right"/>
      <w:pPr>
        <w:ind w:left="6213" w:hanging="180"/>
      </w:pPr>
    </w:lvl>
  </w:abstractNum>
  <w:abstractNum w:abstractNumId="18">
    <w:nsid w:val="516E247E"/>
    <w:multiLevelType w:val="hybridMultilevel"/>
    <w:tmpl w:val="45400AD6"/>
    <w:lvl w:ilvl="0" w:tplc="5F407650">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52DC1012"/>
    <w:multiLevelType w:val="hybridMultilevel"/>
    <w:tmpl w:val="93245B18"/>
    <w:lvl w:ilvl="0" w:tplc="7C8A47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5DD03C4F"/>
    <w:multiLevelType w:val="multilevel"/>
    <w:tmpl w:val="E7D0A01E"/>
    <w:lvl w:ilvl="0">
      <w:start w:val="2"/>
      <w:numFmt w:val="decimal"/>
      <w:lvlText w:val="%1."/>
      <w:lvlJc w:val="left"/>
      <w:pPr>
        <w:ind w:left="675" w:hanging="675"/>
      </w:pPr>
      <w:rPr>
        <w:rFonts w:hint="default"/>
      </w:rPr>
    </w:lvl>
    <w:lvl w:ilvl="1">
      <w:start w:val="4"/>
      <w:numFmt w:val="decimal"/>
      <w:lvlText w:val="%1.%2."/>
      <w:lvlJc w:val="left"/>
      <w:pPr>
        <w:ind w:left="1429" w:hanging="72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nsid w:val="68E148A1"/>
    <w:multiLevelType w:val="hybridMultilevel"/>
    <w:tmpl w:val="3828D69A"/>
    <w:lvl w:ilvl="0" w:tplc="4E241DF2">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6D397FE2"/>
    <w:multiLevelType w:val="hybridMultilevel"/>
    <w:tmpl w:val="5ABC3DA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0705754"/>
    <w:multiLevelType w:val="hybridMultilevel"/>
    <w:tmpl w:val="11D09862"/>
    <w:lvl w:ilvl="0" w:tplc="ACAE00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43B3ACA"/>
    <w:multiLevelType w:val="hybridMultilevel"/>
    <w:tmpl w:val="08B68384"/>
    <w:lvl w:ilvl="0" w:tplc="45262D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7A165E35"/>
    <w:multiLevelType w:val="hybridMultilevel"/>
    <w:tmpl w:val="585071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4"/>
  </w:num>
  <w:num w:numId="3">
    <w:abstractNumId w:val="10"/>
  </w:num>
  <w:num w:numId="4">
    <w:abstractNumId w:val="3"/>
  </w:num>
  <w:num w:numId="5">
    <w:abstractNumId w:val="7"/>
  </w:num>
  <w:num w:numId="6">
    <w:abstractNumId w:val="1"/>
  </w:num>
  <w:num w:numId="7">
    <w:abstractNumId w:val="14"/>
  </w:num>
  <w:num w:numId="8">
    <w:abstractNumId w:val="9"/>
  </w:num>
  <w:num w:numId="9">
    <w:abstractNumId w:val="2"/>
  </w:num>
  <w:num w:numId="10">
    <w:abstractNumId w:val="5"/>
  </w:num>
  <w:num w:numId="11">
    <w:abstractNumId w:val="21"/>
  </w:num>
  <w:num w:numId="12">
    <w:abstractNumId w:val="23"/>
  </w:num>
  <w:num w:numId="13">
    <w:abstractNumId w:val="0"/>
  </w:num>
  <w:num w:numId="14">
    <w:abstractNumId w:val="11"/>
  </w:num>
  <w:num w:numId="15">
    <w:abstractNumId w:val="12"/>
  </w:num>
  <w:num w:numId="16">
    <w:abstractNumId w:val="24"/>
  </w:num>
  <w:num w:numId="17">
    <w:abstractNumId w:val="6"/>
  </w:num>
  <w:num w:numId="18">
    <w:abstractNumId w:val="4"/>
  </w:num>
  <w:num w:numId="19">
    <w:abstractNumId w:val="19"/>
  </w:num>
  <w:num w:numId="20">
    <w:abstractNumId w:val="25"/>
  </w:num>
  <w:num w:numId="21">
    <w:abstractNumId w:val="8"/>
  </w:num>
  <w:num w:numId="22">
    <w:abstractNumId w:val="17"/>
  </w:num>
  <w:num w:numId="23">
    <w:abstractNumId w:val="15"/>
  </w:num>
  <w:num w:numId="24">
    <w:abstractNumId w:val="20"/>
  </w:num>
  <w:num w:numId="25">
    <w:abstractNumId w:val="18"/>
  </w:num>
  <w:num w:numId="26">
    <w:abstractNumId w:val="16"/>
  </w:num>
  <w:num w:numId="27">
    <w:abstractNumId w:val="4"/>
  </w:num>
  <w:num w:numId="28">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ABD"/>
    <w:rsid w:val="00000347"/>
    <w:rsid w:val="000004ED"/>
    <w:rsid w:val="0000070E"/>
    <w:rsid w:val="0000104E"/>
    <w:rsid w:val="000014C6"/>
    <w:rsid w:val="0000155E"/>
    <w:rsid w:val="0000390C"/>
    <w:rsid w:val="00005F74"/>
    <w:rsid w:val="00006844"/>
    <w:rsid w:val="00006852"/>
    <w:rsid w:val="00007BD2"/>
    <w:rsid w:val="000106E7"/>
    <w:rsid w:val="000117FC"/>
    <w:rsid w:val="00012F20"/>
    <w:rsid w:val="0001566F"/>
    <w:rsid w:val="00015B52"/>
    <w:rsid w:val="0002501C"/>
    <w:rsid w:val="00025602"/>
    <w:rsid w:val="00026A28"/>
    <w:rsid w:val="00031498"/>
    <w:rsid w:val="000344C4"/>
    <w:rsid w:val="00036A85"/>
    <w:rsid w:val="00037646"/>
    <w:rsid w:val="00037D22"/>
    <w:rsid w:val="00037DE6"/>
    <w:rsid w:val="00037EBB"/>
    <w:rsid w:val="000402E5"/>
    <w:rsid w:val="000431AA"/>
    <w:rsid w:val="00044FEA"/>
    <w:rsid w:val="00045073"/>
    <w:rsid w:val="00047A61"/>
    <w:rsid w:val="00047CD7"/>
    <w:rsid w:val="00047DEC"/>
    <w:rsid w:val="00053959"/>
    <w:rsid w:val="0005433D"/>
    <w:rsid w:val="000622D2"/>
    <w:rsid w:val="00063064"/>
    <w:rsid w:val="0006386C"/>
    <w:rsid w:val="000660A2"/>
    <w:rsid w:val="000663BE"/>
    <w:rsid w:val="0007009E"/>
    <w:rsid w:val="000700F9"/>
    <w:rsid w:val="000701E6"/>
    <w:rsid w:val="000702C0"/>
    <w:rsid w:val="00070531"/>
    <w:rsid w:val="000716BD"/>
    <w:rsid w:val="00071B41"/>
    <w:rsid w:val="00074B05"/>
    <w:rsid w:val="0007632E"/>
    <w:rsid w:val="000764E4"/>
    <w:rsid w:val="0007707C"/>
    <w:rsid w:val="000779B1"/>
    <w:rsid w:val="00077BAE"/>
    <w:rsid w:val="000828C0"/>
    <w:rsid w:val="00083F91"/>
    <w:rsid w:val="000849F8"/>
    <w:rsid w:val="0008643A"/>
    <w:rsid w:val="00086836"/>
    <w:rsid w:val="00086AFE"/>
    <w:rsid w:val="00090921"/>
    <w:rsid w:val="00090F77"/>
    <w:rsid w:val="00091760"/>
    <w:rsid w:val="00092F3C"/>
    <w:rsid w:val="00094A37"/>
    <w:rsid w:val="00094FD0"/>
    <w:rsid w:val="00096FA5"/>
    <w:rsid w:val="000972CC"/>
    <w:rsid w:val="00097E61"/>
    <w:rsid w:val="000A0709"/>
    <w:rsid w:val="000A180F"/>
    <w:rsid w:val="000A5630"/>
    <w:rsid w:val="000A68D2"/>
    <w:rsid w:val="000A6D03"/>
    <w:rsid w:val="000A7018"/>
    <w:rsid w:val="000A79AA"/>
    <w:rsid w:val="000B36E0"/>
    <w:rsid w:val="000B5D77"/>
    <w:rsid w:val="000C22C5"/>
    <w:rsid w:val="000C3C9B"/>
    <w:rsid w:val="000C433E"/>
    <w:rsid w:val="000C5407"/>
    <w:rsid w:val="000C5D82"/>
    <w:rsid w:val="000C6284"/>
    <w:rsid w:val="000C702D"/>
    <w:rsid w:val="000C73D1"/>
    <w:rsid w:val="000C7719"/>
    <w:rsid w:val="000D166C"/>
    <w:rsid w:val="000D18D2"/>
    <w:rsid w:val="000D2B35"/>
    <w:rsid w:val="000D4703"/>
    <w:rsid w:val="000D5D5C"/>
    <w:rsid w:val="000D7A9F"/>
    <w:rsid w:val="000D7DD0"/>
    <w:rsid w:val="000E0E56"/>
    <w:rsid w:val="000E173F"/>
    <w:rsid w:val="000E24BB"/>
    <w:rsid w:val="000E3A9B"/>
    <w:rsid w:val="000E3F6E"/>
    <w:rsid w:val="000E523C"/>
    <w:rsid w:val="000E531C"/>
    <w:rsid w:val="000E5963"/>
    <w:rsid w:val="000E679B"/>
    <w:rsid w:val="000E7AAD"/>
    <w:rsid w:val="000F0D57"/>
    <w:rsid w:val="000F1211"/>
    <w:rsid w:val="000F1FC3"/>
    <w:rsid w:val="000F339D"/>
    <w:rsid w:val="0010065F"/>
    <w:rsid w:val="00101C4B"/>
    <w:rsid w:val="00102CB4"/>
    <w:rsid w:val="0010613A"/>
    <w:rsid w:val="00106BBB"/>
    <w:rsid w:val="0010725D"/>
    <w:rsid w:val="00110FCF"/>
    <w:rsid w:val="001112F8"/>
    <w:rsid w:val="00111AB9"/>
    <w:rsid w:val="00112625"/>
    <w:rsid w:val="00113204"/>
    <w:rsid w:val="00113D8E"/>
    <w:rsid w:val="0011459D"/>
    <w:rsid w:val="001156D1"/>
    <w:rsid w:val="00115FD7"/>
    <w:rsid w:val="00120C7E"/>
    <w:rsid w:val="00120E51"/>
    <w:rsid w:val="00122A25"/>
    <w:rsid w:val="0012407B"/>
    <w:rsid w:val="001254B1"/>
    <w:rsid w:val="00126A2C"/>
    <w:rsid w:val="00134307"/>
    <w:rsid w:val="001347ED"/>
    <w:rsid w:val="001374F6"/>
    <w:rsid w:val="00142212"/>
    <w:rsid w:val="00146BC0"/>
    <w:rsid w:val="00150AB5"/>
    <w:rsid w:val="001519F5"/>
    <w:rsid w:val="0015397F"/>
    <w:rsid w:val="00155235"/>
    <w:rsid w:val="00155625"/>
    <w:rsid w:val="001557D4"/>
    <w:rsid w:val="001567D6"/>
    <w:rsid w:val="00157BA1"/>
    <w:rsid w:val="00161B50"/>
    <w:rsid w:val="00163571"/>
    <w:rsid w:val="00163E26"/>
    <w:rsid w:val="00165710"/>
    <w:rsid w:val="00166712"/>
    <w:rsid w:val="001671A4"/>
    <w:rsid w:val="001704D1"/>
    <w:rsid w:val="00170673"/>
    <w:rsid w:val="001708C9"/>
    <w:rsid w:val="00171A9B"/>
    <w:rsid w:val="001730D6"/>
    <w:rsid w:val="001748CB"/>
    <w:rsid w:val="00176D52"/>
    <w:rsid w:val="001770AF"/>
    <w:rsid w:val="00180DDF"/>
    <w:rsid w:val="00181F53"/>
    <w:rsid w:val="00182589"/>
    <w:rsid w:val="001835CA"/>
    <w:rsid w:val="00183795"/>
    <w:rsid w:val="001840CB"/>
    <w:rsid w:val="00184DE5"/>
    <w:rsid w:val="001856B9"/>
    <w:rsid w:val="00186DE9"/>
    <w:rsid w:val="001871A1"/>
    <w:rsid w:val="001874E6"/>
    <w:rsid w:val="00187E9E"/>
    <w:rsid w:val="001913D5"/>
    <w:rsid w:val="001922F6"/>
    <w:rsid w:val="00194BD4"/>
    <w:rsid w:val="0019714F"/>
    <w:rsid w:val="001A0C74"/>
    <w:rsid w:val="001A435B"/>
    <w:rsid w:val="001A443D"/>
    <w:rsid w:val="001A5136"/>
    <w:rsid w:val="001A51ED"/>
    <w:rsid w:val="001A5A01"/>
    <w:rsid w:val="001A6FEA"/>
    <w:rsid w:val="001B0418"/>
    <w:rsid w:val="001B1483"/>
    <w:rsid w:val="001B1BB7"/>
    <w:rsid w:val="001B2657"/>
    <w:rsid w:val="001B488D"/>
    <w:rsid w:val="001B5B31"/>
    <w:rsid w:val="001B6D8A"/>
    <w:rsid w:val="001B7AF2"/>
    <w:rsid w:val="001C09CE"/>
    <w:rsid w:val="001C147F"/>
    <w:rsid w:val="001C38CC"/>
    <w:rsid w:val="001C3ED2"/>
    <w:rsid w:val="001C5BE7"/>
    <w:rsid w:val="001C71AF"/>
    <w:rsid w:val="001D14DF"/>
    <w:rsid w:val="001D2698"/>
    <w:rsid w:val="001D402D"/>
    <w:rsid w:val="001D5A4E"/>
    <w:rsid w:val="001D6CC1"/>
    <w:rsid w:val="001D6FDA"/>
    <w:rsid w:val="001D76B6"/>
    <w:rsid w:val="001D77A2"/>
    <w:rsid w:val="001E0031"/>
    <w:rsid w:val="001E223A"/>
    <w:rsid w:val="001E224F"/>
    <w:rsid w:val="001E33D3"/>
    <w:rsid w:val="001E3B92"/>
    <w:rsid w:val="001E3CB3"/>
    <w:rsid w:val="001E53D1"/>
    <w:rsid w:val="001F149C"/>
    <w:rsid w:val="001F24BE"/>
    <w:rsid w:val="001F2CF9"/>
    <w:rsid w:val="001F566D"/>
    <w:rsid w:val="001F6F9D"/>
    <w:rsid w:val="002010B7"/>
    <w:rsid w:val="00202335"/>
    <w:rsid w:val="002044C2"/>
    <w:rsid w:val="002055DD"/>
    <w:rsid w:val="00212B45"/>
    <w:rsid w:val="00213677"/>
    <w:rsid w:val="00215315"/>
    <w:rsid w:val="00221CB7"/>
    <w:rsid w:val="0022245D"/>
    <w:rsid w:val="002236FF"/>
    <w:rsid w:val="00225EB2"/>
    <w:rsid w:val="00225F2D"/>
    <w:rsid w:val="00227618"/>
    <w:rsid w:val="002278A3"/>
    <w:rsid w:val="002306E0"/>
    <w:rsid w:val="00231A88"/>
    <w:rsid w:val="002336DB"/>
    <w:rsid w:val="00233DB1"/>
    <w:rsid w:val="00233F3A"/>
    <w:rsid w:val="0023452D"/>
    <w:rsid w:val="00234B8D"/>
    <w:rsid w:val="002350D7"/>
    <w:rsid w:val="002357ED"/>
    <w:rsid w:val="002368CA"/>
    <w:rsid w:val="00236F5A"/>
    <w:rsid w:val="00236FA6"/>
    <w:rsid w:val="0024026C"/>
    <w:rsid w:val="002408C7"/>
    <w:rsid w:val="002421A7"/>
    <w:rsid w:val="00242CED"/>
    <w:rsid w:val="002432E1"/>
    <w:rsid w:val="002441BA"/>
    <w:rsid w:val="00245AA7"/>
    <w:rsid w:val="00245CD2"/>
    <w:rsid w:val="0024685C"/>
    <w:rsid w:val="00250D68"/>
    <w:rsid w:val="00251AA9"/>
    <w:rsid w:val="00252863"/>
    <w:rsid w:val="00252953"/>
    <w:rsid w:val="002537F8"/>
    <w:rsid w:val="002574A6"/>
    <w:rsid w:val="00257950"/>
    <w:rsid w:val="00260180"/>
    <w:rsid w:val="00262801"/>
    <w:rsid w:val="0026531E"/>
    <w:rsid w:val="00265A42"/>
    <w:rsid w:val="00271FBC"/>
    <w:rsid w:val="0027436D"/>
    <w:rsid w:val="00274D1B"/>
    <w:rsid w:val="00275999"/>
    <w:rsid w:val="0027672B"/>
    <w:rsid w:val="00276D9D"/>
    <w:rsid w:val="00282436"/>
    <w:rsid w:val="00283305"/>
    <w:rsid w:val="00284D7F"/>
    <w:rsid w:val="00284E14"/>
    <w:rsid w:val="00285E3E"/>
    <w:rsid w:val="0028694D"/>
    <w:rsid w:val="00286A2B"/>
    <w:rsid w:val="00286AAD"/>
    <w:rsid w:val="00286D34"/>
    <w:rsid w:val="00287D30"/>
    <w:rsid w:val="00290245"/>
    <w:rsid w:val="00292146"/>
    <w:rsid w:val="00292C15"/>
    <w:rsid w:val="002932F1"/>
    <w:rsid w:val="00295094"/>
    <w:rsid w:val="00296689"/>
    <w:rsid w:val="002A0BBB"/>
    <w:rsid w:val="002A4452"/>
    <w:rsid w:val="002A4C08"/>
    <w:rsid w:val="002A548F"/>
    <w:rsid w:val="002B3CED"/>
    <w:rsid w:val="002B70F9"/>
    <w:rsid w:val="002B7DED"/>
    <w:rsid w:val="002C06BD"/>
    <w:rsid w:val="002C1F79"/>
    <w:rsid w:val="002C3353"/>
    <w:rsid w:val="002C3568"/>
    <w:rsid w:val="002C7BAA"/>
    <w:rsid w:val="002D038C"/>
    <w:rsid w:val="002D0A42"/>
    <w:rsid w:val="002D3630"/>
    <w:rsid w:val="002D4AA3"/>
    <w:rsid w:val="002D4B12"/>
    <w:rsid w:val="002D7C14"/>
    <w:rsid w:val="002E003B"/>
    <w:rsid w:val="002E0605"/>
    <w:rsid w:val="002E201C"/>
    <w:rsid w:val="002E5B9A"/>
    <w:rsid w:val="002E61C6"/>
    <w:rsid w:val="002E7219"/>
    <w:rsid w:val="002F1C79"/>
    <w:rsid w:val="002F1C8C"/>
    <w:rsid w:val="002F280E"/>
    <w:rsid w:val="002F3AD1"/>
    <w:rsid w:val="002F5AE8"/>
    <w:rsid w:val="002F611D"/>
    <w:rsid w:val="00300AB1"/>
    <w:rsid w:val="00301E6F"/>
    <w:rsid w:val="00302AD7"/>
    <w:rsid w:val="00303AD9"/>
    <w:rsid w:val="003070E5"/>
    <w:rsid w:val="00311E46"/>
    <w:rsid w:val="00311FCC"/>
    <w:rsid w:val="00315DB7"/>
    <w:rsid w:val="00316901"/>
    <w:rsid w:val="00316BF9"/>
    <w:rsid w:val="00320B79"/>
    <w:rsid w:val="00321923"/>
    <w:rsid w:val="003243BB"/>
    <w:rsid w:val="00324CAC"/>
    <w:rsid w:val="00324D7D"/>
    <w:rsid w:val="00325A0A"/>
    <w:rsid w:val="00325EA0"/>
    <w:rsid w:val="003268B1"/>
    <w:rsid w:val="003311E9"/>
    <w:rsid w:val="00331320"/>
    <w:rsid w:val="0033151F"/>
    <w:rsid w:val="00332DF4"/>
    <w:rsid w:val="0033307E"/>
    <w:rsid w:val="00333632"/>
    <w:rsid w:val="00333DD8"/>
    <w:rsid w:val="003342BD"/>
    <w:rsid w:val="003346B8"/>
    <w:rsid w:val="00336817"/>
    <w:rsid w:val="0034161A"/>
    <w:rsid w:val="00342513"/>
    <w:rsid w:val="003432B9"/>
    <w:rsid w:val="0034331C"/>
    <w:rsid w:val="00343E1E"/>
    <w:rsid w:val="00345435"/>
    <w:rsid w:val="00345C99"/>
    <w:rsid w:val="0035035E"/>
    <w:rsid w:val="00352BBE"/>
    <w:rsid w:val="00353510"/>
    <w:rsid w:val="003553E7"/>
    <w:rsid w:val="00355474"/>
    <w:rsid w:val="00355C19"/>
    <w:rsid w:val="00356365"/>
    <w:rsid w:val="003575AE"/>
    <w:rsid w:val="00360A32"/>
    <w:rsid w:val="003619A3"/>
    <w:rsid w:val="00363BC6"/>
    <w:rsid w:val="00363FCB"/>
    <w:rsid w:val="00366CD6"/>
    <w:rsid w:val="003670F2"/>
    <w:rsid w:val="003676A9"/>
    <w:rsid w:val="00370022"/>
    <w:rsid w:val="00370A64"/>
    <w:rsid w:val="003729CE"/>
    <w:rsid w:val="00374781"/>
    <w:rsid w:val="00374FDD"/>
    <w:rsid w:val="003751B8"/>
    <w:rsid w:val="00380D05"/>
    <w:rsid w:val="003815A8"/>
    <w:rsid w:val="00383151"/>
    <w:rsid w:val="003848B4"/>
    <w:rsid w:val="00384AD4"/>
    <w:rsid w:val="00386993"/>
    <w:rsid w:val="003872F4"/>
    <w:rsid w:val="00387D40"/>
    <w:rsid w:val="00390381"/>
    <w:rsid w:val="0039180E"/>
    <w:rsid w:val="00391C63"/>
    <w:rsid w:val="0039359F"/>
    <w:rsid w:val="00394A4E"/>
    <w:rsid w:val="0039753A"/>
    <w:rsid w:val="003A40FA"/>
    <w:rsid w:val="003A5CBE"/>
    <w:rsid w:val="003A74A2"/>
    <w:rsid w:val="003A7764"/>
    <w:rsid w:val="003B0CD9"/>
    <w:rsid w:val="003B57CC"/>
    <w:rsid w:val="003B6D1B"/>
    <w:rsid w:val="003B6DEA"/>
    <w:rsid w:val="003C2B09"/>
    <w:rsid w:val="003C2EC8"/>
    <w:rsid w:val="003C3B4D"/>
    <w:rsid w:val="003C3FC9"/>
    <w:rsid w:val="003C7FAB"/>
    <w:rsid w:val="003D039A"/>
    <w:rsid w:val="003D1311"/>
    <w:rsid w:val="003D2CBA"/>
    <w:rsid w:val="003D320D"/>
    <w:rsid w:val="003D4026"/>
    <w:rsid w:val="003D508E"/>
    <w:rsid w:val="003D6278"/>
    <w:rsid w:val="003D675C"/>
    <w:rsid w:val="003D6D34"/>
    <w:rsid w:val="003D7443"/>
    <w:rsid w:val="003D79C9"/>
    <w:rsid w:val="003E0176"/>
    <w:rsid w:val="003E1CC5"/>
    <w:rsid w:val="003E2212"/>
    <w:rsid w:val="003E24DA"/>
    <w:rsid w:val="003E27A9"/>
    <w:rsid w:val="003E3663"/>
    <w:rsid w:val="003E713A"/>
    <w:rsid w:val="003F08D3"/>
    <w:rsid w:val="003F1C52"/>
    <w:rsid w:val="003F2195"/>
    <w:rsid w:val="003F2503"/>
    <w:rsid w:val="003F4779"/>
    <w:rsid w:val="003F50CA"/>
    <w:rsid w:val="003F513A"/>
    <w:rsid w:val="003F6C72"/>
    <w:rsid w:val="00400313"/>
    <w:rsid w:val="00403FE3"/>
    <w:rsid w:val="00405A07"/>
    <w:rsid w:val="00410973"/>
    <w:rsid w:val="00410992"/>
    <w:rsid w:val="004115B2"/>
    <w:rsid w:val="00411ADF"/>
    <w:rsid w:val="004126DC"/>
    <w:rsid w:val="00416D6B"/>
    <w:rsid w:val="00417181"/>
    <w:rsid w:val="00420141"/>
    <w:rsid w:val="00420DB8"/>
    <w:rsid w:val="00421230"/>
    <w:rsid w:val="00421A4F"/>
    <w:rsid w:val="00424738"/>
    <w:rsid w:val="00425D27"/>
    <w:rsid w:val="00427F2C"/>
    <w:rsid w:val="004304E2"/>
    <w:rsid w:val="0043191F"/>
    <w:rsid w:val="0043352A"/>
    <w:rsid w:val="0043526F"/>
    <w:rsid w:val="00436535"/>
    <w:rsid w:val="004376F4"/>
    <w:rsid w:val="00440CB5"/>
    <w:rsid w:val="00443B9E"/>
    <w:rsid w:val="0044661B"/>
    <w:rsid w:val="004469A0"/>
    <w:rsid w:val="00446BFF"/>
    <w:rsid w:val="00450755"/>
    <w:rsid w:val="00454361"/>
    <w:rsid w:val="00455633"/>
    <w:rsid w:val="00455BDF"/>
    <w:rsid w:val="00456782"/>
    <w:rsid w:val="00460FA9"/>
    <w:rsid w:val="004639CF"/>
    <w:rsid w:val="00470F65"/>
    <w:rsid w:val="00471396"/>
    <w:rsid w:val="004721BE"/>
    <w:rsid w:val="00475C4E"/>
    <w:rsid w:val="0047646D"/>
    <w:rsid w:val="00476A80"/>
    <w:rsid w:val="00476D1F"/>
    <w:rsid w:val="00476D87"/>
    <w:rsid w:val="00477438"/>
    <w:rsid w:val="00480CB9"/>
    <w:rsid w:val="00485162"/>
    <w:rsid w:val="00486122"/>
    <w:rsid w:val="00486FCF"/>
    <w:rsid w:val="00487094"/>
    <w:rsid w:val="00487D07"/>
    <w:rsid w:val="00490DB8"/>
    <w:rsid w:val="0049150A"/>
    <w:rsid w:val="004917F4"/>
    <w:rsid w:val="00491FA0"/>
    <w:rsid w:val="0049210B"/>
    <w:rsid w:val="004923AD"/>
    <w:rsid w:val="004945F7"/>
    <w:rsid w:val="00494DF0"/>
    <w:rsid w:val="004969F9"/>
    <w:rsid w:val="0049704E"/>
    <w:rsid w:val="004A175F"/>
    <w:rsid w:val="004A21FF"/>
    <w:rsid w:val="004A2790"/>
    <w:rsid w:val="004A48D8"/>
    <w:rsid w:val="004A5CFF"/>
    <w:rsid w:val="004A6D42"/>
    <w:rsid w:val="004A6F08"/>
    <w:rsid w:val="004B0070"/>
    <w:rsid w:val="004B0774"/>
    <w:rsid w:val="004B160D"/>
    <w:rsid w:val="004B61EF"/>
    <w:rsid w:val="004B67DE"/>
    <w:rsid w:val="004B736B"/>
    <w:rsid w:val="004B77A2"/>
    <w:rsid w:val="004B7935"/>
    <w:rsid w:val="004C2392"/>
    <w:rsid w:val="004C2FC9"/>
    <w:rsid w:val="004C4093"/>
    <w:rsid w:val="004C477A"/>
    <w:rsid w:val="004C55EB"/>
    <w:rsid w:val="004C671D"/>
    <w:rsid w:val="004D229F"/>
    <w:rsid w:val="004D2C26"/>
    <w:rsid w:val="004D4322"/>
    <w:rsid w:val="004D4F75"/>
    <w:rsid w:val="004D5AD0"/>
    <w:rsid w:val="004D7669"/>
    <w:rsid w:val="004E11D4"/>
    <w:rsid w:val="004E1847"/>
    <w:rsid w:val="004E3366"/>
    <w:rsid w:val="004E33F4"/>
    <w:rsid w:val="004E48B8"/>
    <w:rsid w:val="004E4D32"/>
    <w:rsid w:val="004E595A"/>
    <w:rsid w:val="004E5C73"/>
    <w:rsid w:val="004F08F3"/>
    <w:rsid w:val="004F1215"/>
    <w:rsid w:val="004F1CE1"/>
    <w:rsid w:val="004F20A3"/>
    <w:rsid w:val="004F2A61"/>
    <w:rsid w:val="004F69C1"/>
    <w:rsid w:val="004F76C0"/>
    <w:rsid w:val="00500165"/>
    <w:rsid w:val="00500414"/>
    <w:rsid w:val="00501024"/>
    <w:rsid w:val="00502D09"/>
    <w:rsid w:val="005035CB"/>
    <w:rsid w:val="00503F88"/>
    <w:rsid w:val="005072AB"/>
    <w:rsid w:val="005104E6"/>
    <w:rsid w:val="0051375C"/>
    <w:rsid w:val="005159C4"/>
    <w:rsid w:val="00515AD9"/>
    <w:rsid w:val="00515F67"/>
    <w:rsid w:val="00521B2C"/>
    <w:rsid w:val="00523012"/>
    <w:rsid w:val="0052509F"/>
    <w:rsid w:val="00527D1E"/>
    <w:rsid w:val="005313A2"/>
    <w:rsid w:val="00531EC2"/>
    <w:rsid w:val="005332B3"/>
    <w:rsid w:val="00536021"/>
    <w:rsid w:val="00536073"/>
    <w:rsid w:val="005363A5"/>
    <w:rsid w:val="00536D8E"/>
    <w:rsid w:val="00540A4A"/>
    <w:rsid w:val="00540BCF"/>
    <w:rsid w:val="00544D1B"/>
    <w:rsid w:val="00545105"/>
    <w:rsid w:val="0054619D"/>
    <w:rsid w:val="005477BC"/>
    <w:rsid w:val="00547C12"/>
    <w:rsid w:val="00550F8E"/>
    <w:rsid w:val="005530B5"/>
    <w:rsid w:val="005545F0"/>
    <w:rsid w:val="005548FB"/>
    <w:rsid w:val="00554D8B"/>
    <w:rsid w:val="0055534F"/>
    <w:rsid w:val="005558F8"/>
    <w:rsid w:val="00560C82"/>
    <w:rsid w:val="00560F94"/>
    <w:rsid w:val="005621EA"/>
    <w:rsid w:val="00563DEA"/>
    <w:rsid w:val="0056744C"/>
    <w:rsid w:val="005674D3"/>
    <w:rsid w:val="0057053C"/>
    <w:rsid w:val="00570D87"/>
    <w:rsid w:val="0057106A"/>
    <w:rsid w:val="00571C47"/>
    <w:rsid w:val="00571CA6"/>
    <w:rsid w:val="0057261B"/>
    <w:rsid w:val="005753CF"/>
    <w:rsid w:val="0058043B"/>
    <w:rsid w:val="00580DE4"/>
    <w:rsid w:val="005812BC"/>
    <w:rsid w:val="00581740"/>
    <w:rsid w:val="005837A8"/>
    <w:rsid w:val="00583FB8"/>
    <w:rsid w:val="005841D7"/>
    <w:rsid w:val="00585027"/>
    <w:rsid w:val="0059129E"/>
    <w:rsid w:val="00591481"/>
    <w:rsid w:val="00593B01"/>
    <w:rsid w:val="005943C5"/>
    <w:rsid w:val="00594F69"/>
    <w:rsid w:val="00595D8D"/>
    <w:rsid w:val="00596587"/>
    <w:rsid w:val="0059701A"/>
    <w:rsid w:val="005973A5"/>
    <w:rsid w:val="005A3203"/>
    <w:rsid w:val="005A72E2"/>
    <w:rsid w:val="005A7328"/>
    <w:rsid w:val="005B009A"/>
    <w:rsid w:val="005B0739"/>
    <w:rsid w:val="005B2AF8"/>
    <w:rsid w:val="005B33B3"/>
    <w:rsid w:val="005B56BF"/>
    <w:rsid w:val="005B665F"/>
    <w:rsid w:val="005B79B8"/>
    <w:rsid w:val="005C0E08"/>
    <w:rsid w:val="005C51E6"/>
    <w:rsid w:val="005C51F7"/>
    <w:rsid w:val="005C6439"/>
    <w:rsid w:val="005C6F91"/>
    <w:rsid w:val="005C7A32"/>
    <w:rsid w:val="005D033F"/>
    <w:rsid w:val="005D1CFF"/>
    <w:rsid w:val="005D2285"/>
    <w:rsid w:val="005D23D3"/>
    <w:rsid w:val="005D2AC1"/>
    <w:rsid w:val="005D5E35"/>
    <w:rsid w:val="005D6FCB"/>
    <w:rsid w:val="005E1B32"/>
    <w:rsid w:val="005E3051"/>
    <w:rsid w:val="005E4AAD"/>
    <w:rsid w:val="005E57F2"/>
    <w:rsid w:val="005E58BD"/>
    <w:rsid w:val="005E79AB"/>
    <w:rsid w:val="005E7F28"/>
    <w:rsid w:val="005F0848"/>
    <w:rsid w:val="005F15BD"/>
    <w:rsid w:val="005F3569"/>
    <w:rsid w:val="005F3994"/>
    <w:rsid w:val="005F612E"/>
    <w:rsid w:val="005F6A26"/>
    <w:rsid w:val="005F7611"/>
    <w:rsid w:val="00600564"/>
    <w:rsid w:val="00601C43"/>
    <w:rsid w:val="006034E2"/>
    <w:rsid w:val="00603FE2"/>
    <w:rsid w:val="0060495C"/>
    <w:rsid w:val="00606125"/>
    <w:rsid w:val="00611D5D"/>
    <w:rsid w:val="00611E22"/>
    <w:rsid w:val="00612D60"/>
    <w:rsid w:val="006156D5"/>
    <w:rsid w:val="00615E50"/>
    <w:rsid w:val="00620D43"/>
    <w:rsid w:val="006210AE"/>
    <w:rsid w:val="00621769"/>
    <w:rsid w:val="006229FA"/>
    <w:rsid w:val="00623829"/>
    <w:rsid w:val="00625222"/>
    <w:rsid w:val="00627D1B"/>
    <w:rsid w:val="00630A3A"/>
    <w:rsid w:val="006314A9"/>
    <w:rsid w:val="00633171"/>
    <w:rsid w:val="006345E2"/>
    <w:rsid w:val="00634DE6"/>
    <w:rsid w:val="00635CC8"/>
    <w:rsid w:val="006362C2"/>
    <w:rsid w:val="00637C45"/>
    <w:rsid w:val="006413E2"/>
    <w:rsid w:val="0064150E"/>
    <w:rsid w:val="0064154E"/>
    <w:rsid w:val="006425AF"/>
    <w:rsid w:val="00645339"/>
    <w:rsid w:val="00645797"/>
    <w:rsid w:val="00645866"/>
    <w:rsid w:val="006507FA"/>
    <w:rsid w:val="0065178E"/>
    <w:rsid w:val="00654F26"/>
    <w:rsid w:val="00655595"/>
    <w:rsid w:val="00655A1F"/>
    <w:rsid w:val="006569CD"/>
    <w:rsid w:val="0065780D"/>
    <w:rsid w:val="00657883"/>
    <w:rsid w:val="006603E9"/>
    <w:rsid w:val="00660D9C"/>
    <w:rsid w:val="0067055A"/>
    <w:rsid w:val="00670D1C"/>
    <w:rsid w:val="00670EA8"/>
    <w:rsid w:val="00671250"/>
    <w:rsid w:val="00673D43"/>
    <w:rsid w:val="00674504"/>
    <w:rsid w:val="00677525"/>
    <w:rsid w:val="0068077F"/>
    <w:rsid w:val="00685F87"/>
    <w:rsid w:val="006917A6"/>
    <w:rsid w:val="006929A0"/>
    <w:rsid w:val="00696D77"/>
    <w:rsid w:val="006972C5"/>
    <w:rsid w:val="006A0347"/>
    <w:rsid w:val="006A0911"/>
    <w:rsid w:val="006A0FC9"/>
    <w:rsid w:val="006A1586"/>
    <w:rsid w:val="006A15B4"/>
    <w:rsid w:val="006A5878"/>
    <w:rsid w:val="006A6D68"/>
    <w:rsid w:val="006A6F59"/>
    <w:rsid w:val="006B0251"/>
    <w:rsid w:val="006B0920"/>
    <w:rsid w:val="006B0F5E"/>
    <w:rsid w:val="006B1170"/>
    <w:rsid w:val="006B1590"/>
    <w:rsid w:val="006B1623"/>
    <w:rsid w:val="006B2D49"/>
    <w:rsid w:val="006B3C79"/>
    <w:rsid w:val="006B3EF8"/>
    <w:rsid w:val="006B41BD"/>
    <w:rsid w:val="006B4F4F"/>
    <w:rsid w:val="006B57E4"/>
    <w:rsid w:val="006B7ABC"/>
    <w:rsid w:val="006C1B70"/>
    <w:rsid w:val="006C297D"/>
    <w:rsid w:val="006C312D"/>
    <w:rsid w:val="006C3FA8"/>
    <w:rsid w:val="006C4428"/>
    <w:rsid w:val="006C4B26"/>
    <w:rsid w:val="006C59A5"/>
    <w:rsid w:val="006D0370"/>
    <w:rsid w:val="006D4A66"/>
    <w:rsid w:val="006D5AE8"/>
    <w:rsid w:val="006E427E"/>
    <w:rsid w:val="006E67D5"/>
    <w:rsid w:val="006E7B70"/>
    <w:rsid w:val="006E7F75"/>
    <w:rsid w:val="006F0A82"/>
    <w:rsid w:val="006F1636"/>
    <w:rsid w:val="006F7FD2"/>
    <w:rsid w:val="007049BD"/>
    <w:rsid w:val="0070550C"/>
    <w:rsid w:val="007057DC"/>
    <w:rsid w:val="007061D0"/>
    <w:rsid w:val="00711796"/>
    <w:rsid w:val="00712230"/>
    <w:rsid w:val="00713B26"/>
    <w:rsid w:val="00720249"/>
    <w:rsid w:val="00720446"/>
    <w:rsid w:val="00720689"/>
    <w:rsid w:val="00720B2C"/>
    <w:rsid w:val="00722753"/>
    <w:rsid w:val="007237D4"/>
    <w:rsid w:val="00725259"/>
    <w:rsid w:val="00725683"/>
    <w:rsid w:val="00725FBF"/>
    <w:rsid w:val="00726D1E"/>
    <w:rsid w:val="00730284"/>
    <w:rsid w:val="007316F3"/>
    <w:rsid w:val="00733A89"/>
    <w:rsid w:val="00733D9D"/>
    <w:rsid w:val="00733E25"/>
    <w:rsid w:val="00734FE9"/>
    <w:rsid w:val="00735D65"/>
    <w:rsid w:val="007412D6"/>
    <w:rsid w:val="007424DA"/>
    <w:rsid w:val="00742E14"/>
    <w:rsid w:val="00743E25"/>
    <w:rsid w:val="0074578D"/>
    <w:rsid w:val="00745CFB"/>
    <w:rsid w:val="007522A2"/>
    <w:rsid w:val="00752702"/>
    <w:rsid w:val="007542B7"/>
    <w:rsid w:val="00762635"/>
    <w:rsid w:val="00764CB4"/>
    <w:rsid w:val="007672CE"/>
    <w:rsid w:val="00767FC4"/>
    <w:rsid w:val="00770B8B"/>
    <w:rsid w:val="00772931"/>
    <w:rsid w:val="007750F4"/>
    <w:rsid w:val="007759F8"/>
    <w:rsid w:val="00775C64"/>
    <w:rsid w:val="0077673C"/>
    <w:rsid w:val="00777077"/>
    <w:rsid w:val="007808CC"/>
    <w:rsid w:val="00782DD8"/>
    <w:rsid w:val="00784669"/>
    <w:rsid w:val="007866C4"/>
    <w:rsid w:val="00787BC1"/>
    <w:rsid w:val="00790CEA"/>
    <w:rsid w:val="007932C7"/>
    <w:rsid w:val="00793394"/>
    <w:rsid w:val="00793F16"/>
    <w:rsid w:val="00797428"/>
    <w:rsid w:val="007A3208"/>
    <w:rsid w:val="007A39C0"/>
    <w:rsid w:val="007A3A13"/>
    <w:rsid w:val="007A47E1"/>
    <w:rsid w:val="007A4E15"/>
    <w:rsid w:val="007A51AB"/>
    <w:rsid w:val="007A5387"/>
    <w:rsid w:val="007B2C73"/>
    <w:rsid w:val="007B5A4A"/>
    <w:rsid w:val="007B5B47"/>
    <w:rsid w:val="007C0663"/>
    <w:rsid w:val="007C08DD"/>
    <w:rsid w:val="007C295E"/>
    <w:rsid w:val="007C3C67"/>
    <w:rsid w:val="007C6202"/>
    <w:rsid w:val="007C6516"/>
    <w:rsid w:val="007C6A48"/>
    <w:rsid w:val="007C7FE7"/>
    <w:rsid w:val="007D11F8"/>
    <w:rsid w:val="007D1275"/>
    <w:rsid w:val="007D4490"/>
    <w:rsid w:val="007E0107"/>
    <w:rsid w:val="007E10AA"/>
    <w:rsid w:val="007E1C67"/>
    <w:rsid w:val="007E27FE"/>
    <w:rsid w:val="007E3E26"/>
    <w:rsid w:val="007E55A8"/>
    <w:rsid w:val="007E5FB5"/>
    <w:rsid w:val="007E719A"/>
    <w:rsid w:val="007F04FF"/>
    <w:rsid w:val="007F072F"/>
    <w:rsid w:val="007F119E"/>
    <w:rsid w:val="007F32A5"/>
    <w:rsid w:val="007F560C"/>
    <w:rsid w:val="007F5B01"/>
    <w:rsid w:val="007F6627"/>
    <w:rsid w:val="007F7C25"/>
    <w:rsid w:val="00801053"/>
    <w:rsid w:val="0080206B"/>
    <w:rsid w:val="00805E4F"/>
    <w:rsid w:val="00807BA5"/>
    <w:rsid w:val="0081091D"/>
    <w:rsid w:val="008128DB"/>
    <w:rsid w:val="00812C15"/>
    <w:rsid w:val="00813825"/>
    <w:rsid w:val="0081471F"/>
    <w:rsid w:val="0081579E"/>
    <w:rsid w:val="00815A3E"/>
    <w:rsid w:val="00816027"/>
    <w:rsid w:val="00817B6E"/>
    <w:rsid w:val="00817BBB"/>
    <w:rsid w:val="008200E7"/>
    <w:rsid w:val="00820226"/>
    <w:rsid w:val="00820F06"/>
    <w:rsid w:val="00821139"/>
    <w:rsid w:val="00831740"/>
    <w:rsid w:val="008323C8"/>
    <w:rsid w:val="00833090"/>
    <w:rsid w:val="00837806"/>
    <w:rsid w:val="00837D83"/>
    <w:rsid w:val="008404A5"/>
    <w:rsid w:val="008405CB"/>
    <w:rsid w:val="00840F2B"/>
    <w:rsid w:val="00841BE4"/>
    <w:rsid w:val="00842596"/>
    <w:rsid w:val="00842744"/>
    <w:rsid w:val="0084392C"/>
    <w:rsid w:val="008448EF"/>
    <w:rsid w:val="008452D9"/>
    <w:rsid w:val="00850BF2"/>
    <w:rsid w:val="008603E7"/>
    <w:rsid w:val="00861934"/>
    <w:rsid w:val="00863F8B"/>
    <w:rsid w:val="00864B2E"/>
    <w:rsid w:val="00864E54"/>
    <w:rsid w:val="008651B2"/>
    <w:rsid w:val="008655E7"/>
    <w:rsid w:val="008706FD"/>
    <w:rsid w:val="00875A41"/>
    <w:rsid w:val="00875F38"/>
    <w:rsid w:val="00876332"/>
    <w:rsid w:val="00877721"/>
    <w:rsid w:val="00880DA4"/>
    <w:rsid w:val="00881AFD"/>
    <w:rsid w:val="008825F2"/>
    <w:rsid w:val="00882654"/>
    <w:rsid w:val="00883DA4"/>
    <w:rsid w:val="00885B37"/>
    <w:rsid w:val="008865AE"/>
    <w:rsid w:val="008867E3"/>
    <w:rsid w:val="00886B34"/>
    <w:rsid w:val="00886D0B"/>
    <w:rsid w:val="008871CF"/>
    <w:rsid w:val="00887281"/>
    <w:rsid w:val="00887EC7"/>
    <w:rsid w:val="008907BE"/>
    <w:rsid w:val="00890952"/>
    <w:rsid w:val="0089328C"/>
    <w:rsid w:val="00895EC2"/>
    <w:rsid w:val="008A0758"/>
    <w:rsid w:val="008A1304"/>
    <w:rsid w:val="008A1FD7"/>
    <w:rsid w:val="008A4C3D"/>
    <w:rsid w:val="008A6301"/>
    <w:rsid w:val="008A70D8"/>
    <w:rsid w:val="008A73A7"/>
    <w:rsid w:val="008A7652"/>
    <w:rsid w:val="008C0B11"/>
    <w:rsid w:val="008C10D3"/>
    <w:rsid w:val="008C1E15"/>
    <w:rsid w:val="008C5166"/>
    <w:rsid w:val="008C563C"/>
    <w:rsid w:val="008C6E24"/>
    <w:rsid w:val="008C7D66"/>
    <w:rsid w:val="008C7EF5"/>
    <w:rsid w:val="008D07F4"/>
    <w:rsid w:val="008D0927"/>
    <w:rsid w:val="008D198E"/>
    <w:rsid w:val="008D2C9D"/>
    <w:rsid w:val="008D407A"/>
    <w:rsid w:val="008D413C"/>
    <w:rsid w:val="008D4587"/>
    <w:rsid w:val="008E1E3C"/>
    <w:rsid w:val="008E3952"/>
    <w:rsid w:val="008E4892"/>
    <w:rsid w:val="008E4E8E"/>
    <w:rsid w:val="008E54BB"/>
    <w:rsid w:val="008E5B8E"/>
    <w:rsid w:val="008E6843"/>
    <w:rsid w:val="008F058E"/>
    <w:rsid w:val="008F06A7"/>
    <w:rsid w:val="008F3377"/>
    <w:rsid w:val="008F3879"/>
    <w:rsid w:val="008F553D"/>
    <w:rsid w:val="008F555E"/>
    <w:rsid w:val="008F6D6A"/>
    <w:rsid w:val="009039F0"/>
    <w:rsid w:val="009056BF"/>
    <w:rsid w:val="009111EC"/>
    <w:rsid w:val="009124AD"/>
    <w:rsid w:val="00915C5F"/>
    <w:rsid w:val="00916577"/>
    <w:rsid w:val="00916A7D"/>
    <w:rsid w:val="009173CE"/>
    <w:rsid w:val="00921194"/>
    <w:rsid w:val="009226E4"/>
    <w:rsid w:val="00922BE5"/>
    <w:rsid w:val="00923FB0"/>
    <w:rsid w:val="00924DC0"/>
    <w:rsid w:val="009366C7"/>
    <w:rsid w:val="0094116D"/>
    <w:rsid w:val="00941196"/>
    <w:rsid w:val="0094258B"/>
    <w:rsid w:val="00943572"/>
    <w:rsid w:val="00946521"/>
    <w:rsid w:val="00946DDD"/>
    <w:rsid w:val="0094709A"/>
    <w:rsid w:val="00947658"/>
    <w:rsid w:val="00947825"/>
    <w:rsid w:val="00950FA3"/>
    <w:rsid w:val="0095300E"/>
    <w:rsid w:val="009538DD"/>
    <w:rsid w:val="009573FC"/>
    <w:rsid w:val="009611E4"/>
    <w:rsid w:val="00962230"/>
    <w:rsid w:val="00963631"/>
    <w:rsid w:val="00963E49"/>
    <w:rsid w:val="0096612A"/>
    <w:rsid w:val="00966276"/>
    <w:rsid w:val="0096652F"/>
    <w:rsid w:val="00967F42"/>
    <w:rsid w:val="00971166"/>
    <w:rsid w:val="009726CD"/>
    <w:rsid w:val="00972960"/>
    <w:rsid w:val="00977C89"/>
    <w:rsid w:val="009806E8"/>
    <w:rsid w:val="00980ABC"/>
    <w:rsid w:val="00981688"/>
    <w:rsid w:val="00981F41"/>
    <w:rsid w:val="009836D7"/>
    <w:rsid w:val="00986F27"/>
    <w:rsid w:val="00990A1B"/>
    <w:rsid w:val="00990DE3"/>
    <w:rsid w:val="009920F5"/>
    <w:rsid w:val="00992114"/>
    <w:rsid w:val="00993AFF"/>
    <w:rsid w:val="00996B1E"/>
    <w:rsid w:val="009A01F3"/>
    <w:rsid w:val="009A03BA"/>
    <w:rsid w:val="009A163F"/>
    <w:rsid w:val="009A18DA"/>
    <w:rsid w:val="009A248C"/>
    <w:rsid w:val="009A4C41"/>
    <w:rsid w:val="009B208B"/>
    <w:rsid w:val="009B4B87"/>
    <w:rsid w:val="009B53E1"/>
    <w:rsid w:val="009B640A"/>
    <w:rsid w:val="009B76E8"/>
    <w:rsid w:val="009C0725"/>
    <w:rsid w:val="009C17CF"/>
    <w:rsid w:val="009C2B7B"/>
    <w:rsid w:val="009C6AB4"/>
    <w:rsid w:val="009D09BD"/>
    <w:rsid w:val="009D0E50"/>
    <w:rsid w:val="009D0FD8"/>
    <w:rsid w:val="009D122F"/>
    <w:rsid w:val="009D1309"/>
    <w:rsid w:val="009D1D24"/>
    <w:rsid w:val="009D6654"/>
    <w:rsid w:val="009D6D7F"/>
    <w:rsid w:val="009D6FCA"/>
    <w:rsid w:val="009E0DD8"/>
    <w:rsid w:val="009E33E3"/>
    <w:rsid w:val="009E56A9"/>
    <w:rsid w:val="009E6B92"/>
    <w:rsid w:val="009F09CE"/>
    <w:rsid w:val="009F2EB1"/>
    <w:rsid w:val="009F31A9"/>
    <w:rsid w:val="009F64DD"/>
    <w:rsid w:val="009F795C"/>
    <w:rsid w:val="00A03740"/>
    <w:rsid w:val="00A03D82"/>
    <w:rsid w:val="00A043E0"/>
    <w:rsid w:val="00A04F3B"/>
    <w:rsid w:val="00A07336"/>
    <w:rsid w:val="00A10C07"/>
    <w:rsid w:val="00A10C33"/>
    <w:rsid w:val="00A11091"/>
    <w:rsid w:val="00A12184"/>
    <w:rsid w:val="00A12D9F"/>
    <w:rsid w:val="00A130F8"/>
    <w:rsid w:val="00A1484C"/>
    <w:rsid w:val="00A14976"/>
    <w:rsid w:val="00A14FB6"/>
    <w:rsid w:val="00A15BEB"/>
    <w:rsid w:val="00A15E89"/>
    <w:rsid w:val="00A16084"/>
    <w:rsid w:val="00A171FF"/>
    <w:rsid w:val="00A17D3F"/>
    <w:rsid w:val="00A21EAB"/>
    <w:rsid w:val="00A2269D"/>
    <w:rsid w:val="00A24F94"/>
    <w:rsid w:val="00A25142"/>
    <w:rsid w:val="00A253D2"/>
    <w:rsid w:val="00A26E95"/>
    <w:rsid w:val="00A3086A"/>
    <w:rsid w:val="00A320E9"/>
    <w:rsid w:val="00A33D44"/>
    <w:rsid w:val="00A3604B"/>
    <w:rsid w:val="00A37BD4"/>
    <w:rsid w:val="00A43394"/>
    <w:rsid w:val="00A4573A"/>
    <w:rsid w:val="00A46465"/>
    <w:rsid w:val="00A47903"/>
    <w:rsid w:val="00A50A1C"/>
    <w:rsid w:val="00A52830"/>
    <w:rsid w:val="00A52DCB"/>
    <w:rsid w:val="00A55727"/>
    <w:rsid w:val="00A5636B"/>
    <w:rsid w:val="00A56784"/>
    <w:rsid w:val="00A56E00"/>
    <w:rsid w:val="00A57526"/>
    <w:rsid w:val="00A6519C"/>
    <w:rsid w:val="00A658F4"/>
    <w:rsid w:val="00A65C1A"/>
    <w:rsid w:val="00A67AD9"/>
    <w:rsid w:val="00A7296F"/>
    <w:rsid w:val="00A732B0"/>
    <w:rsid w:val="00A754DA"/>
    <w:rsid w:val="00A75620"/>
    <w:rsid w:val="00A80711"/>
    <w:rsid w:val="00A807DC"/>
    <w:rsid w:val="00A81B83"/>
    <w:rsid w:val="00A823AF"/>
    <w:rsid w:val="00A846B7"/>
    <w:rsid w:val="00A861BE"/>
    <w:rsid w:val="00A902B3"/>
    <w:rsid w:val="00A92E65"/>
    <w:rsid w:val="00A9403E"/>
    <w:rsid w:val="00A95678"/>
    <w:rsid w:val="00A96A37"/>
    <w:rsid w:val="00A96F36"/>
    <w:rsid w:val="00AA0183"/>
    <w:rsid w:val="00AA0291"/>
    <w:rsid w:val="00AA1297"/>
    <w:rsid w:val="00AA2B6E"/>
    <w:rsid w:val="00AA2D67"/>
    <w:rsid w:val="00AA34DD"/>
    <w:rsid w:val="00AA3775"/>
    <w:rsid w:val="00AA4064"/>
    <w:rsid w:val="00AA464C"/>
    <w:rsid w:val="00AA5A3C"/>
    <w:rsid w:val="00AA6AB5"/>
    <w:rsid w:val="00AA734E"/>
    <w:rsid w:val="00AA7D85"/>
    <w:rsid w:val="00AB1024"/>
    <w:rsid w:val="00AB14EB"/>
    <w:rsid w:val="00AB18B1"/>
    <w:rsid w:val="00AB3160"/>
    <w:rsid w:val="00AB3445"/>
    <w:rsid w:val="00AB3774"/>
    <w:rsid w:val="00AB7962"/>
    <w:rsid w:val="00AC09F9"/>
    <w:rsid w:val="00AC135F"/>
    <w:rsid w:val="00AC42F4"/>
    <w:rsid w:val="00AC4997"/>
    <w:rsid w:val="00AC4AFC"/>
    <w:rsid w:val="00AC588F"/>
    <w:rsid w:val="00AC7616"/>
    <w:rsid w:val="00AD1AAE"/>
    <w:rsid w:val="00AD3600"/>
    <w:rsid w:val="00AD4CF9"/>
    <w:rsid w:val="00AD58E2"/>
    <w:rsid w:val="00AD6A01"/>
    <w:rsid w:val="00AE0F45"/>
    <w:rsid w:val="00AE2262"/>
    <w:rsid w:val="00AE2402"/>
    <w:rsid w:val="00AE2B4A"/>
    <w:rsid w:val="00AE4D68"/>
    <w:rsid w:val="00AE6019"/>
    <w:rsid w:val="00AE78A7"/>
    <w:rsid w:val="00AF015F"/>
    <w:rsid w:val="00AF06CF"/>
    <w:rsid w:val="00AF1050"/>
    <w:rsid w:val="00AF22C5"/>
    <w:rsid w:val="00AF303D"/>
    <w:rsid w:val="00AF5809"/>
    <w:rsid w:val="00B0056C"/>
    <w:rsid w:val="00B0070F"/>
    <w:rsid w:val="00B0347E"/>
    <w:rsid w:val="00B0473A"/>
    <w:rsid w:val="00B04C33"/>
    <w:rsid w:val="00B05696"/>
    <w:rsid w:val="00B057A8"/>
    <w:rsid w:val="00B05EA4"/>
    <w:rsid w:val="00B073DD"/>
    <w:rsid w:val="00B07F38"/>
    <w:rsid w:val="00B10FDA"/>
    <w:rsid w:val="00B1111E"/>
    <w:rsid w:val="00B118CD"/>
    <w:rsid w:val="00B12532"/>
    <w:rsid w:val="00B12D13"/>
    <w:rsid w:val="00B17B08"/>
    <w:rsid w:val="00B22760"/>
    <w:rsid w:val="00B24A2C"/>
    <w:rsid w:val="00B24B18"/>
    <w:rsid w:val="00B2528E"/>
    <w:rsid w:val="00B25B4D"/>
    <w:rsid w:val="00B25E2E"/>
    <w:rsid w:val="00B27C9C"/>
    <w:rsid w:val="00B3066E"/>
    <w:rsid w:val="00B30E0F"/>
    <w:rsid w:val="00B30EBE"/>
    <w:rsid w:val="00B33A21"/>
    <w:rsid w:val="00B34047"/>
    <w:rsid w:val="00B3510B"/>
    <w:rsid w:val="00B371EE"/>
    <w:rsid w:val="00B4011E"/>
    <w:rsid w:val="00B4012D"/>
    <w:rsid w:val="00B43A4D"/>
    <w:rsid w:val="00B479ED"/>
    <w:rsid w:val="00B530FA"/>
    <w:rsid w:val="00B56F72"/>
    <w:rsid w:val="00B60D14"/>
    <w:rsid w:val="00B62422"/>
    <w:rsid w:val="00B62832"/>
    <w:rsid w:val="00B631AD"/>
    <w:rsid w:val="00B631B3"/>
    <w:rsid w:val="00B64AE3"/>
    <w:rsid w:val="00B652FD"/>
    <w:rsid w:val="00B67A5F"/>
    <w:rsid w:val="00B72869"/>
    <w:rsid w:val="00B73B99"/>
    <w:rsid w:val="00B74FF1"/>
    <w:rsid w:val="00B75053"/>
    <w:rsid w:val="00B76AE1"/>
    <w:rsid w:val="00B82E34"/>
    <w:rsid w:val="00B8428F"/>
    <w:rsid w:val="00B85457"/>
    <w:rsid w:val="00B857C5"/>
    <w:rsid w:val="00B85F23"/>
    <w:rsid w:val="00B86D50"/>
    <w:rsid w:val="00B92B3A"/>
    <w:rsid w:val="00B93C1C"/>
    <w:rsid w:val="00B94553"/>
    <w:rsid w:val="00B9590C"/>
    <w:rsid w:val="00B97C1B"/>
    <w:rsid w:val="00BA03D6"/>
    <w:rsid w:val="00BA06A1"/>
    <w:rsid w:val="00BA0B04"/>
    <w:rsid w:val="00BA4C14"/>
    <w:rsid w:val="00BA5244"/>
    <w:rsid w:val="00BA5367"/>
    <w:rsid w:val="00BA6541"/>
    <w:rsid w:val="00BB10A5"/>
    <w:rsid w:val="00BB22AF"/>
    <w:rsid w:val="00BB3022"/>
    <w:rsid w:val="00BB39D6"/>
    <w:rsid w:val="00BB5933"/>
    <w:rsid w:val="00BB6313"/>
    <w:rsid w:val="00BB6581"/>
    <w:rsid w:val="00BC08E6"/>
    <w:rsid w:val="00BC4185"/>
    <w:rsid w:val="00BC4B12"/>
    <w:rsid w:val="00BC66B7"/>
    <w:rsid w:val="00BC73EE"/>
    <w:rsid w:val="00BD056B"/>
    <w:rsid w:val="00BD1008"/>
    <w:rsid w:val="00BD503D"/>
    <w:rsid w:val="00BD5CA5"/>
    <w:rsid w:val="00BD5FBF"/>
    <w:rsid w:val="00BD6712"/>
    <w:rsid w:val="00BE5248"/>
    <w:rsid w:val="00BE78F3"/>
    <w:rsid w:val="00BE7A27"/>
    <w:rsid w:val="00BE7AAC"/>
    <w:rsid w:val="00BF1F6B"/>
    <w:rsid w:val="00BF29A4"/>
    <w:rsid w:val="00BF3EAF"/>
    <w:rsid w:val="00BF4F0C"/>
    <w:rsid w:val="00BF740D"/>
    <w:rsid w:val="00C0108A"/>
    <w:rsid w:val="00C0296C"/>
    <w:rsid w:val="00C03A49"/>
    <w:rsid w:val="00C06CB0"/>
    <w:rsid w:val="00C07B39"/>
    <w:rsid w:val="00C10517"/>
    <w:rsid w:val="00C12673"/>
    <w:rsid w:val="00C12B41"/>
    <w:rsid w:val="00C14859"/>
    <w:rsid w:val="00C16BEA"/>
    <w:rsid w:val="00C17645"/>
    <w:rsid w:val="00C2028B"/>
    <w:rsid w:val="00C214C6"/>
    <w:rsid w:val="00C22695"/>
    <w:rsid w:val="00C2567D"/>
    <w:rsid w:val="00C26012"/>
    <w:rsid w:val="00C26448"/>
    <w:rsid w:val="00C27C58"/>
    <w:rsid w:val="00C309A0"/>
    <w:rsid w:val="00C31D6C"/>
    <w:rsid w:val="00C31DFC"/>
    <w:rsid w:val="00C3584D"/>
    <w:rsid w:val="00C40B94"/>
    <w:rsid w:val="00C410CE"/>
    <w:rsid w:val="00C41A8C"/>
    <w:rsid w:val="00C42CF1"/>
    <w:rsid w:val="00C45007"/>
    <w:rsid w:val="00C451BF"/>
    <w:rsid w:val="00C454CA"/>
    <w:rsid w:val="00C457B4"/>
    <w:rsid w:val="00C500BA"/>
    <w:rsid w:val="00C511EF"/>
    <w:rsid w:val="00C51794"/>
    <w:rsid w:val="00C51B2F"/>
    <w:rsid w:val="00C52FF8"/>
    <w:rsid w:val="00C5442B"/>
    <w:rsid w:val="00C54B3B"/>
    <w:rsid w:val="00C56278"/>
    <w:rsid w:val="00C56E39"/>
    <w:rsid w:val="00C60AD0"/>
    <w:rsid w:val="00C60DDF"/>
    <w:rsid w:val="00C615B4"/>
    <w:rsid w:val="00C620BF"/>
    <w:rsid w:val="00C62501"/>
    <w:rsid w:val="00C63796"/>
    <w:rsid w:val="00C64B30"/>
    <w:rsid w:val="00C66846"/>
    <w:rsid w:val="00C700AD"/>
    <w:rsid w:val="00C83486"/>
    <w:rsid w:val="00C845C3"/>
    <w:rsid w:val="00C85800"/>
    <w:rsid w:val="00C85BDB"/>
    <w:rsid w:val="00C8720E"/>
    <w:rsid w:val="00C87854"/>
    <w:rsid w:val="00C90C47"/>
    <w:rsid w:val="00C919E9"/>
    <w:rsid w:val="00C93B28"/>
    <w:rsid w:val="00C97758"/>
    <w:rsid w:val="00C97E0C"/>
    <w:rsid w:val="00CA02EB"/>
    <w:rsid w:val="00CA0F45"/>
    <w:rsid w:val="00CA1654"/>
    <w:rsid w:val="00CA2461"/>
    <w:rsid w:val="00CA46C7"/>
    <w:rsid w:val="00CA6F07"/>
    <w:rsid w:val="00CB0195"/>
    <w:rsid w:val="00CB1974"/>
    <w:rsid w:val="00CB2FF9"/>
    <w:rsid w:val="00CB6CF4"/>
    <w:rsid w:val="00CB7C93"/>
    <w:rsid w:val="00CC186D"/>
    <w:rsid w:val="00CC190F"/>
    <w:rsid w:val="00CC19E3"/>
    <w:rsid w:val="00CC19EE"/>
    <w:rsid w:val="00CC37D6"/>
    <w:rsid w:val="00CC4BB0"/>
    <w:rsid w:val="00CC6C44"/>
    <w:rsid w:val="00CC7C4F"/>
    <w:rsid w:val="00CC7CB5"/>
    <w:rsid w:val="00CD2634"/>
    <w:rsid w:val="00CD29F3"/>
    <w:rsid w:val="00CD2A17"/>
    <w:rsid w:val="00CD3267"/>
    <w:rsid w:val="00CD5943"/>
    <w:rsid w:val="00CD7BED"/>
    <w:rsid w:val="00CE1F6F"/>
    <w:rsid w:val="00CE2F7F"/>
    <w:rsid w:val="00CE3FD7"/>
    <w:rsid w:val="00CE5B13"/>
    <w:rsid w:val="00CE6657"/>
    <w:rsid w:val="00CE6C0C"/>
    <w:rsid w:val="00CE70F6"/>
    <w:rsid w:val="00CE7FDB"/>
    <w:rsid w:val="00CF0129"/>
    <w:rsid w:val="00CF2EBE"/>
    <w:rsid w:val="00CF3838"/>
    <w:rsid w:val="00CF748E"/>
    <w:rsid w:val="00D02BBB"/>
    <w:rsid w:val="00D05F12"/>
    <w:rsid w:val="00D0632E"/>
    <w:rsid w:val="00D06901"/>
    <w:rsid w:val="00D06C1F"/>
    <w:rsid w:val="00D10855"/>
    <w:rsid w:val="00D13061"/>
    <w:rsid w:val="00D13D3C"/>
    <w:rsid w:val="00D15669"/>
    <w:rsid w:val="00D16B11"/>
    <w:rsid w:val="00D2345F"/>
    <w:rsid w:val="00D23FD1"/>
    <w:rsid w:val="00D26BCC"/>
    <w:rsid w:val="00D27132"/>
    <w:rsid w:val="00D323B5"/>
    <w:rsid w:val="00D32864"/>
    <w:rsid w:val="00D335C4"/>
    <w:rsid w:val="00D37056"/>
    <w:rsid w:val="00D418DD"/>
    <w:rsid w:val="00D43633"/>
    <w:rsid w:val="00D4420B"/>
    <w:rsid w:val="00D465B7"/>
    <w:rsid w:val="00D5092D"/>
    <w:rsid w:val="00D50A33"/>
    <w:rsid w:val="00D52D26"/>
    <w:rsid w:val="00D548D7"/>
    <w:rsid w:val="00D54F63"/>
    <w:rsid w:val="00D577E8"/>
    <w:rsid w:val="00D57B10"/>
    <w:rsid w:val="00D63178"/>
    <w:rsid w:val="00D65BDE"/>
    <w:rsid w:val="00D6698F"/>
    <w:rsid w:val="00D66B78"/>
    <w:rsid w:val="00D66F80"/>
    <w:rsid w:val="00D6718E"/>
    <w:rsid w:val="00D714FF"/>
    <w:rsid w:val="00D715E2"/>
    <w:rsid w:val="00D74EB1"/>
    <w:rsid w:val="00D7586F"/>
    <w:rsid w:val="00D75B1B"/>
    <w:rsid w:val="00D75B52"/>
    <w:rsid w:val="00D7707C"/>
    <w:rsid w:val="00D7735F"/>
    <w:rsid w:val="00D81D1C"/>
    <w:rsid w:val="00D82592"/>
    <w:rsid w:val="00D838CB"/>
    <w:rsid w:val="00D90510"/>
    <w:rsid w:val="00D933E8"/>
    <w:rsid w:val="00D94060"/>
    <w:rsid w:val="00D95834"/>
    <w:rsid w:val="00D97F08"/>
    <w:rsid w:val="00DA153D"/>
    <w:rsid w:val="00DA2D11"/>
    <w:rsid w:val="00DA46A9"/>
    <w:rsid w:val="00DB09E9"/>
    <w:rsid w:val="00DB3138"/>
    <w:rsid w:val="00DB348A"/>
    <w:rsid w:val="00DB3C97"/>
    <w:rsid w:val="00DB5BF7"/>
    <w:rsid w:val="00DC0481"/>
    <w:rsid w:val="00DC04DA"/>
    <w:rsid w:val="00DC3838"/>
    <w:rsid w:val="00DC391E"/>
    <w:rsid w:val="00DC3C29"/>
    <w:rsid w:val="00DC4895"/>
    <w:rsid w:val="00DC5C04"/>
    <w:rsid w:val="00DC72EC"/>
    <w:rsid w:val="00DC797A"/>
    <w:rsid w:val="00DD089E"/>
    <w:rsid w:val="00DD1BEC"/>
    <w:rsid w:val="00DD3574"/>
    <w:rsid w:val="00DD4C55"/>
    <w:rsid w:val="00DD54AE"/>
    <w:rsid w:val="00DE0720"/>
    <w:rsid w:val="00DE0FD4"/>
    <w:rsid w:val="00DE134E"/>
    <w:rsid w:val="00DE270D"/>
    <w:rsid w:val="00DE27CC"/>
    <w:rsid w:val="00DE3477"/>
    <w:rsid w:val="00DE483A"/>
    <w:rsid w:val="00DE50B3"/>
    <w:rsid w:val="00DE6F65"/>
    <w:rsid w:val="00DF14D3"/>
    <w:rsid w:val="00DF1948"/>
    <w:rsid w:val="00DF299A"/>
    <w:rsid w:val="00DF42D7"/>
    <w:rsid w:val="00DF4C40"/>
    <w:rsid w:val="00DF6B5D"/>
    <w:rsid w:val="00DF6E06"/>
    <w:rsid w:val="00E0084D"/>
    <w:rsid w:val="00E01B77"/>
    <w:rsid w:val="00E02DFC"/>
    <w:rsid w:val="00E04416"/>
    <w:rsid w:val="00E063F5"/>
    <w:rsid w:val="00E10903"/>
    <w:rsid w:val="00E11799"/>
    <w:rsid w:val="00E11856"/>
    <w:rsid w:val="00E121C1"/>
    <w:rsid w:val="00E139B3"/>
    <w:rsid w:val="00E148D5"/>
    <w:rsid w:val="00E14D0F"/>
    <w:rsid w:val="00E16351"/>
    <w:rsid w:val="00E16D82"/>
    <w:rsid w:val="00E211F3"/>
    <w:rsid w:val="00E23E42"/>
    <w:rsid w:val="00E24100"/>
    <w:rsid w:val="00E24AF4"/>
    <w:rsid w:val="00E260DA"/>
    <w:rsid w:val="00E26E71"/>
    <w:rsid w:val="00E279FC"/>
    <w:rsid w:val="00E3000A"/>
    <w:rsid w:val="00E307FB"/>
    <w:rsid w:val="00E323A2"/>
    <w:rsid w:val="00E334C1"/>
    <w:rsid w:val="00E3487A"/>
    <w:rsid w:val="00E3500A"/>
    <w:rsid w:val="00E367ED"/>
    <w:rsid w:val="00E40709"/>
    <w:rsid w:val="00E40748"/>
    <w:rsid w:val="00E41A88"/>
    <w:rsid w:val="00E4287E"/>
    <w:rsid w:val="00E44D2D"/>
    <w:rsid w:val="00E44F41"/>
    <w:rsid w:val="00E45027"/>
    <w:rsid w:val="00E45C11"/>
    <w:rsid w:val="00E46804"/>
    <w:rsid w:val="00E47ABD"/>
    <w:rsid w:val="00E51AA8"/>
    <w:rsid w:val="00E522A1"/>
    <w:rsid w:val="00E52563"/>
    <w:rsid w:val="00E52B04"/>
    <w:rsid w:val="00E54A8B"/>
    <w:rsid w:val="00E567EE"/>
    <w:rsid w:val="00E62382"/>
    <w:rsid w:val="00E62E75"/>
    <w:rsid w:val="00E6492B"/>
    <w:rsid w:val="00E70666"/>
    <w:rsid w:val="00E73763"/>
    <w:rsid w:val="00E758E5"/>
    <w:rsid w:val="00E77092"/>
    <w:rsid w:val="00E77510"/>
    <w:rsid w:val="00E77767"/>
    <w:rsid w:val="00E778E8"/>
    <w:rsid w:val="00E81298"/>
    <w:rsid w:val="00E8240B"/>
    <w:rsid w:val="00E834CD"/>
    <w:rsid w:val="00E83AC8"/>
    <w:rsid w:val="00E84BAD"/>
    <w:rsid w:val="00E858C8"/>
    <w:rsid w:val="00E85DE6"/>
    <w:rsid w:val="00E85DEA"/>
    <w:rsid w:val="00E8640F"/>
    <w:rsid w:val="00E90BD7"/>
    <w:rsid w:val="00E9168D"/>
    <w:rsid w:val="00E9323B"/>
    <w:rsid w:val="00E943CB"/>
    <w:rsid w:val="00E961E6"/>
    <w:rsid w:val="00E9742F"/>
    <w:rsid w:val="00EA16E8"/>
    <w:rsid w:val="00EA23C8"/>
    <w:rsid w:val="00EA461C"/>
    <w:rsid w:val="00EA5F73"/>
    <w:rsid w:val="00EB03AA"/>
    <w:rsid w:val="00EB253F"/>
    <w:rsid w:val="00EB3605"/>
    <w:rsid w:val="00EB42CF"/>
    <w:rsid w:val="00EB585A"/>
    <w:rsid w:val="00EC2E5D"/>
    <w:rsid w:val="00EC34C2"/>
    <w:rsid w:val="00EC412D"/>
    <w:rsid w:val="00EC6ABC"/>
    <w:rsid w:val="00EC6B21"/>
    <w:rsid w:val="00ED3C93"/>
    <w:rsid w:val="00EE1A56"/>
    <w:rsid w:val="00EE489A"/>
    <w:rsid w:val="00EE54D9"/>
    <w:rsid w:val="00EE6A8F"/>
    <w:rsid w:val="00EE6CFD"/>
    <w:rsid w:val="00EE6E4F"/>
    <w:rsid w:val="00EE7237"/>
    <w:rsid w:val="00EE7260"/>
    <w:rsid w:val="00EF0F3A"/>
    <w:rsid w:val="00EF21B1"/>
    <w:rsid w:val="00EF2A7A"/>
    <w:rsid w:val="00EF406E"/>
    <w:rsid w:val="00EF6C0F"/>
    <w:rsid w:val="00EF7950"/>
    <w:rsid w:val="00EF7C9D"/>
    <w:rsid w:val="00F00089"/>
    <w:rsid w:val="00F00537"/>
    <w:rsid w:val="00F010FF"/>
    <w:rsid w:val="00F0169C"/>
    <w:rsid w:val="00F07E24"/>
    <w:rsid w:val="00F109DE"/>
    <w:rsid w:val="00F10ED3"/>
    <w:rsid w:val="00F11427"/>
    <w:rsid w:val="00F1234D"/>
    <w:rsid w:val="00F127E6"/>
    <w:rsid w:val="00F16F56"/>
    <w:rsid w:val="00F2013C"/>
    <w:rsid w:val="00F20A47"/>
    <w:rsid w:val="00F24338"/>
    <w:rsid w:val="00F24B56"/>
    <w:rsid w:val="00F25D44"/>
    <w:rsid w:val="00F26C47"/>
    <w:rsid w:val="00F26F01"/>
    <w:rsid w:val="00F2757A"/>
    <w:rsid w:val="00F27D55"/>
    <w:rsid w:val="00F30586"/>
    <w:rsid w:val="00F30A77"/>
    <w:rsid w:val="00F33B0F"/>
    <w:rsid w:val="00F363AF"/>
    <w:rsid w:val="00F3646E"/>
    <w:rsid w:val="00F3682B"/>
    <w:rsid w:val="00F37F4D"/>
    <w:rsid w:val="00F40366"/>
    <w:rsid w:val="00F40608"/>
    <w:rsid w:val="00F40717"/>
    <w:rsid w:val="00F411F6"/>
    <w:rsid w:val="00F41B6A"/>
    <w:rsid w:val="00F43701"/>
    <w:rsid w:val="00F43C2B"/>
    <w:rsid w:val="00F43D07"/>
    <w:rsid w:val="00F43F96"/>
    <w:rsid w:val="00F445B0"/>
    <w:rsid w:val="00F50EDC"/>
    <w:rsid w:val="00F51C5D"/>
    <w:rsid w:val="00F52F19"/>
    <w:rsid w:val="00F53E8D"/>
    <w:rsid w:val="00F578F1"/>
    <w:rsid w:val="00F57C8C"/>
    <w:rsid w:val="00F60757"/>
    <w:rsid w:val="00F60875"/>
    <w:rsid w:val="00F62552"/>
    <w:rsid w:val="00F62D96"/>
    <w:rsid w:val="00F63EA6"/>
    <w:rsid w:val="00F66DB6"/>
    <w:rsid w:val="00F6761E"/>
    <w:rsid w:val="00F70979"/>
    <w:rsid w:val="00F73492"/>
    <w:rsid w:val="00F74905"/>
    <w:rsid w:val="00F74AC5"/>
    <w:rsid w:val="00F7729A"/>
    <w:rsid w:val="00F77D43"/>
    <w:rsid w:val="00F8043F"/>
    <w:rsid w:val="00F8195E"/>
    <w:rsid w:val="00F8227D"/>
    <w:rsid w:val="00F82685"/>
    <w:rsid w:val="00F8385B"/>
    <w:rsid w:val="00F8386A"/>
    <w:rsid w:val="00F84AC0"/>
    <w:rsid w:val="00F92A38"/>
    <w:rsid w:val="00F938B9"/>
    <w:rsid w:val="00F93B77"/>
    <w:rsid w:val="00F94713"/>
    <w:rsid w:val="00F9580C"/>
    <w:rsid w:val="00F95DF7"/>
    <w:rsid w:val="00F9747C"/>
    <w:rsid w:val="00F978A0"/>
    <w:rsid w:val="00F97B57"/>
    <w:rsid w:val="00FA497B"/>
    <w:rsid w:val="00FA4B99"/>
    <w:rsid w:val="00FA7F1B"/>
    <w:rsid w:val="00FB1729"/>
    <w:rsid w:val="00FB2274"/>
    <w:rsid w:val="00FB27D2"/>
    <w:rsid w:val="00FB774F"/>
    <w:rsid w:val="00FC00E8"/>
    <w:rsid w:val="00FC16B5"/>
    <w:rsid w:val="00FC1878"/>
    <w:rsid w:val="00FC3954"/>
    <w:rsid w:val="00FC5DC2"/>
    <w:rsid w:val="00FC5EEA"/>
    <w:rsid w:val="00FD5E64"/>
    <w:rsid w:val="00FE1323"/>
    <w:rsid w:val="00FE1C31"/>
    <w:rsid w:val="00FE3273"/>
    <w:rsid w:val="00FE493F"/>
    <w:rsid w:val="00FE4AE3"/>
    <w:rsid w:val="00FE4AFA"/>
    <w:rsid w:val="00FE56B2"/>
    <w:rsid w:val="00FE76CB"/>
    <w:rsid w:val="00FF3564"/>
    <w:rsid w:val="00FF3EE1"/>
    <w:rsid w:val="00FF46C4"/>
    <w:rsid w:val="00FF6949"/>
    <w:rsid w:val="00FF76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C6202"/>
    <w:rPr>
      <w:sz w:val="24"/>
      <w:szCs w:val="24"/>
    </w:rPr>
  </w:style>
  <w:style w:type="paragraph" w:styleId="10">
    <w:name w:val="heading 1"/>
    <w:basedOn w:val="a0"/>
    <w:next w:val="a0"/>
    <w:link w:val="11"/>
    <w:qFormat/>
    <w:rsid w:val="00881AFD"/>
    <w:pPr>
      <w:keepNext/>
      <w:outlineLvl w:val="0"/>
    </w:pPr>
    <w:rPr>
      <w:sz w:val="28"/>
    </w:rPr>
  </w:style>
  <w:style w:type="paragraph" w:styleId="2">
    <w:name w:val="heading 2"/>
    <w:basedOn w:val="a0"/>
    <w:next w:val="a0"/>
    <w:link w:val="20"/>
    <w:qFormat/>
    <w:rsid w:val="00881AFD"/>
    <w:pPr>
      <w:keepNext/>
      <w:jc w:val="center"/>
      <w:outlineLvl w:val="1"/>
    </w:pPr>
    <w:rPr>
      <w:sz w:val="28"/>
    </w:rPr>
  </w:style>
  <w:style w:type="paragraph" w:styleId="3">
    <w:name w:val="heading 3"/>
    <w:basedOn w:val="a0"/>
    <w:next w:val="a0"/>
    <w:link w:val="30"/>
    <w:unhideWhenUsed/>
    <w:qFormat/>
    <w:rsid w:val="002574A6"/>
    <w:pPr>
      <w:keepNext/>
      <w:spacing w:before="240" w:after="60"/>
      <w:outlineLvl w:val="2"/>
    </w:pPr>
    <w:rPr>
      <w:rFonts w:ascii="Cambria" w:hAnsi="Cambria"/>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881AFD"/>
    <w:rPr>
      <w:sz w:val="28"/>
      <w:szCs w:val="24"/>
    </w:rPr>
  </w:style>
  <w:style w:type="character" w:customStyle="1" w:styleId="20">
    <w:name w:val="Заголовок 2 Знак"/>
    <w:basedOn w:val="a1"/>
    <w:link w:val="2"/>
    <w:rsid w:val="00881AFD"/>
    <w:rPr>
      <w:sz w:val="28"/>
      <w:szCs w:val="24"/>
    </w:rPr>
  </w:style>
  <w:style w:type="character" w:customStyle="1" w:styleId="30">
    <w:name w:val="Заголовок 3 Знак"/>
    <w:basedOn w:val="a1"/>
    <w:link w:val="3"/>
    <w:rsid w:val="002574A6"/>
    <w:rPr>
      <w:rFonts w:ascii="Cambria" w:eastAsia="Times New Roman" w:hAnsi="Cambria" w:cs="Times New Roman"/>
      <w:b/>
      <w:bCs/>
      <w:sz w:val="26"/>
      <w:szCs w:val="26"/>
    </w:rPr>
  </w:style>
  <w:style w:type="paragraph" w:styleId="a4">
    <w:name w:val="Body Text"/>
    <w:basedOn w:val="a0"/>
    <w:link w:val="a5"/>
    <w:rsid w:val="007C6202"/>
    <w:pPr>
      <w:spacing w:line="360" w:lineRule="auto"/>
      <w:jc w:val="both"/>
    </w:pPr>
    <w:rPr>
      <w:color w:val="000000"/>
      <w:sz w:val="28"/>
      <w:szCs w:val="20"/>
    </w:rPr>
  </w:style>
  <w:style w:type="character" w:customStyle="1" w:styleId="a5">
    <w:name w:val="Основной текст Знак"/>
    <w:basedOn w:val="a1"/>
    <w:link w:val="a4"/>
    <w:rsid w:val="006156D5"/>
    <w:rPr>
      <w:color w:val="000000"/>
      <w:sz w:val="28"/>
    </w:rPr>
  </w:style>
  <w:style w:type="paragraph" w:styleId="a6">
    <w:name w:val="header"/>
    <w:basedOn w:val="a0"/>
    <w:link w:val="a7"/>
    <w:rsid w:val="007C6202"/>
    <w:pPr>
      <w:tabs>
        <w:tab w:val="center" w:pos="4677"/>
        <w:tab w:val="right" w:pos="9355"/>
      </w:tabs>
    </w:pPr>
  </w:style>
  <w:style w:type="character" w:customStyle="1" w:styleId="a7">
    <w:name w:val="Верхний колонтитул Знак"/>
    <w:basedOn w:val="a1"/>
    <w:link w:val="a6"/>
    <w:rsid w:val="00881AFD"/>
    <w:rPr>
      <w:sz w:val="24"/>
      <w:szCs w:val="24"/>
    </w:rPr>
  </w:style>
  <w:style w:type="character" w:styleId="a8">
    <w:name w:val="page number"/>
    <w:basedOn w:val="a1"/>
    <w:rsid w:val="007C6202"/>
  </w:style>
  <w:style w:type="paragraph" w:styleId="a9">
    <w:name w:val="Balloon Text"/>
    <w:basedOn w:val="a0"/>
    <w:link w:val="aa"/>
    <w:uiPriority w:val="99"/>
    <w:semiHidden/>
    <w:rsid w:val="007C6202"/>
    <w:rPr>
      <w:rFonts w:ascii="Tahoma" w:hAnsi="Tahoma" w:cs="Tahoma"/>
      <w:sz w:val="16"/>
      <w:szCs w:val="16"/>
    </w:rPr>
  </w:style>
  <w:style w:type="character" w:customStyle="1" w:styleId="aa">
    <w:name w:val="Текст выноски Знак"/>
    <w:basedOn w:val="a1"/>
    <w:link w:val="a9"/>
    <w:uiPriority w:val="99"/>
    <w:semiHidden/>
    <w:rsid w:val="00FC00E8"/>
    <w:rPr>
      <w:rFonts w:ascii="Tahoma" w:hAnsi="Tahoma" w:cs="Tahoma"/>
      <w:sz w:val="16"/>
      <w:szCs w:val="16"/>
    </w:rPr>
  </w:style>
  <w:style w:type="character" w:styleId="ab">
    <w:name w:val="Hyperlink"/>
    <w:basedOn w:val="a1"/>
    <w:uiPriority w:val="99"/>
    <w:rsid w:val="007C6202"/>
    <w:rPr>
      <w:color w:val="0000FF"/>
      <w:u w:val="single"/>
    </w:rPr>
  </w:style>
  <w:style w:type="paragraph" w:styleId="ac">
    <w:name w:val="footer"/>
    <w:basedOn w:val="a0"/>
    <w:link w:val="ad"/>
    <w:rsid w:val="007C6202"/>
    <w:pPr>
      <w:tabs>
        <w:tab w:val="center" w:pos="4677"/>
        <w:tab w:val="right" w:pos="9355"/>
      </w:tabs>
    </w:pPr>
    <w:rPr>
      <w:sz w:val="28"/>
      <w:szCs w:val="28"/>
    </w:rPr>
  </w:style>
  <w:style w:type="character" w:customStyle="1" w:styleId="ad">
    <w:name w:val="Нижний колонтитул Знак"/>
    <w:basedOn w:val="a1"/>
    <w:link w:val="ac"/>
    <w:rsid w:val="00881AFD"/>
    <w:rPr>
      <w:sz w:val="28"/>
      <w:szCs w:val="28"/>
    </w:rPr>
  </w:style>
  <w:style w:type="character" w:styleId="ae">
    <w:name w:val="FollowedHyperlink"/>
    <w:basedOn w:val="a1"/>
    <w:uiPriority w:val="99"/>
    <w:rsid w:val="007C6202"/>
    <w:rPr>
      <w:color w:val="800080"/>
      <w:u w:val="single"/>
    </w:rPr>
  </w:style>
  <w:style w:type="paragraph" w:customStyle="1" w:styleId="consplusnormal">
    <w:name w:val="consplusnormal"/>
    <w:basedOn w:val="a0"/>
    <w:rsid w:val="007C6202"/>
    <w:pPr>
      <w:spacing w:before="100" w:beforeAutospacing="1" w:after="100" w:afterAutospacing="1"/>
    </w:pPr>
  </w:style>
  <w:style w:type="paragraph" w:styleId="af">
    <w:name w:val="List Paragraph"/>
    <w:basedOn w:val="a0"/>
    <w:uiPriority w:val="34"/>
    <w:qFormat/>
    <w:rsid w:val="00922BE5"/>
    <w:pPr>
      <w:ind w:left="708"/>
    </w:pPr>
  </w:style>
  <w:style w:type="paragraph" w:styleId="a">
    <w:name w:val="Title"/>
    <w:basedOn w:val="a0"/>
    <w:link w:val="af0"/>
    <w:qFormat/>
    <w:rsid w:val="005B79B8"/>
    <w:pPr>
      <w:numPr>
        <w:numId w:val="1"/>
      </w:numPr>
      <w:jc w:val="center"/>
    </w:pPr>
    <w:rPr>
      <w:b/>
      <w:bCs/>
      <w:sz w:val="28"/>
    </w:rPr>
  </w:style>
  <w:style w:type="character" w:customStyle="1" w:styleId="af0">
    <w:name w:val="Название Знак"/>
    <w:basedOn w:val="a1"/>
    <w:link w:val="a"/>
    <w:rsid w:val="005B79B8"/>
    <w:rPr>
      <w:b/>
      <w:bCs/>
      <w:sz w:val="28"/>
      <w:szCs w:val="24"/>
    </w:rPr>
  </w:style>
  <w:style w:type="paragraph" w:customStyle="1" w:styleId="ConsPlusNormal0">
    <w:name w:val="ConsPlusNormal"/>
    <w:rsid w:val="00A67AD9"/>
    <w:pPr>
      <w:widowControl w:val="0"/>
      <w:autoSpaceDE w:val="0"/>
      <w:autoSpaceDN w:val="0"/>
      <w:adjustRightInd w:val="0"/>
      <w:ind w:firstLine="720"/>
    </w:pPr>
    <w:rPr>
      <w:rFonts w:ascii="Arial" w:hAnsi="Arial" w:cs="Arial"/>
    </w:rPr>
  </w:style>
  <w:style w:type="paragraph" w:customStyle="1" w:styleId="ConsPlusTitle">
    <w:name w:val="ConsPlusTitle"/>
    <w:uiPriority w:val="99"/>
    <w:rsid w:val="00A67AD9"/>
    <w:pPr>
      <w:widowControl w:val="0"/>
      <w:autoSpaceDE w:val="0"/>
      <w:autoSpaceDN w:val="0"/>
      <w:adjustRightInd w:val="0"/>
    </w:pPr>
    <w:rPr>
      <w:rFonts w:ascii="Arial" w:hAnsi="Arial" w:cs="Arial"/>
      <w:b/>
      <w:bCs/>
    </w:rPr>
  </w:style>
  <w:style w:type="table" w:styleId="af1">
    <w:name w:val="Table Grid"/>
    <w:basedOn w:val="a2"/>
    <w:uiPriority w:val="59"/>
    <w:rsid w:val="004945F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Strong"/>
    <w:basedOn w:val="a1"/>
    <w:uiPriority w:val="22"/>
    <w:qFormat/>
    <w:rsid w:val="009F64DD"/>
    <w:rPr>
      <w:b/>
      <w:bCs/>
    </w:rPr>
  </w:style>
  <w:style w:type="paragraph" w:styleId="21">
    <w:name w:val="Body Text Indent 2"/>
    <w:basedOn w:val="a0"/>
    <w:link w:val="22"/>
    <w:rsid w:val="00881AFD"/>
    <w:pPr>
      <w:spacing w:after="120"/>
      <w:ind w:firstLine="900"/>
      <w:jc w:val="both"/>
    </w:pPr>
    <w:rPr>
      <w:bCs/>
    </w:rPr>
  </w:style>
  <w:style w:type="character" w:customStyle="1" w:styleId="22">
    <w:name w:val="Основной текст с отступом 2 Знак"/>
    <w:basedOn w:val="a1"/>
    <w:link w:val="21"/>
    <w:rsid w:val="00881AFD"/>
    <w:rPr>
      <w:bCs/>
      <w:sz w:val="24"/>
      <w:szCs w:val="24"/>
    </w:rPr>
  </w:style>
  <w:style w:type="paragraph" w:styleId="af3">
    <w:name w:val="Body Text Indent"/>
    <w:basedOn w:val="a0"/>
    <w:link w:val="af4"/>
    <w:rsid w:val="00881AFD"/>
    <w:pPr>
      <w:ind w:firstLine="900"/>
    </w:pPr>
  </w:style>
  <w:style w:type="character" w:customStyle="1" w:styleId="af4">
    <w:name w:val="Основной текст с отступом Знак"/>
    <w:basedOn w:val="a1"/>
    <w:link w:val="af3"/>
    <w:rsid w:val="00881AFD"/>
    <w:rPr>
      <w:sz w:val="24"/>
      <w:szCs w:val="24"/>
    </w:rPr>
  </w:style>
  <w:style w:type="paragraph" w:styleId="af5">
    <w:name w:val="Document Map"/>
    <w:basedOn w:val="a0"/>
    <w:link w:val="af6"/>
    <w:rsid w:val="00881AFD"/>
    <w:pPr>
      <w:shd w:val="clear" w:color="auto" w:fill="000080"/>
    </w:pPr>
    <w:rPr>
      <w:rFonts w:ascii="Tahoma" w:hAnsi="Tahoma" w:cs="Tahoma"/>
      <w:sz w:val="20"/>
      <w:szCs w:val="20"/>
    </w:rPr>
  </w:style>
  <w:style w:type="character" w:customStyle="1" w:styleId="af6">
    <w:name w:val="Схема документа Знак"/>
    <w:basedOn w:val="a1"/>
    <w:link w:val="af5"/>
    <w:rsid w:val="00881AFD"/>
    <w:rPr>
      <w:rFonts w:ascii="Tahoma" w:hAnsi="Tahoma" w:cs="Tahoma"/>
      <w:shd w:val="clear" w:color="auto" w:fill="000080"/>
    </w:rPr>
  </w:style>
  <w:style w:type="paragraph" w:styleId="af7">
    <w:name w:val="Normal (Web)"/>
    <w:basedOn w:val="a0"/>
    <w:uiPriority w:val="99"/>
    <w:unhideWhenUsed/>
    <w:rsid w:val="00881AFD"/>
    <w:pPr>
      <w:spacing w:before="100" w:beforeAutospacing="1" w:after="100" w:afterAutospacing="1"/>
    </w:pPr>
  </w:style>
  <w:style w:type="paragraph" w:customStyle="1" w:styleId="af8">
    <w:name w:val="Пункт"/>
    <w:basedOn w:val="a0"/>
    <w:rsid w:val="00881AFD"/>
    <w:pPr>
      <w:tabs>
        <w:tab w:val="num" w:pos="1620"/>
      </w:tabs>
      <w:ind w:left="1044" w:hanging="504"/>
      <w:jc w:val="both"/>
    </w:pPr>
    <w:rPr>
      <w:szCs w:val="28"/>
    </w:rPr>
  </w:style>
  <w:style w:type="paragraph" w:styleId="31">
    <w:name w:val="Body Text Indent 3"/>
    <w:basedOn w:val="a0"/>
    <w:link w:val="32"/>
    <w:rsid w:val="00881AFD"/>
    <w:pPr>
      <w:spacing w:after="120"/>
      <w:ind w:left="283"/>
    </w:pPr>
    <w:rPr>
      <w:sz w:val="16"/>
      <w:szCs w:val="16"/>
    </w:rPr>
  </w:style>
  <w:style w:type="character" w:customStyle="1" w:styleId="32">
    <w:name w:val="Основной текст с отступом 3 Знак"/>
    <w:basedOn w:val="a1"/>
    <w:link w:val="31"/>
    <w:rsid w:val="00881AFD"/>
    <w:rPr>
      <w:sz w:val="16"/>
      <w:szCs w:val="16"/>
    </w:rPr>
  </w:style>
  <w:style w:type="paragraph" w:customStyle="1" w:styleId="310">
    <w:name w:val="Основной текст с отступом 31"/>
    <w:basedOn w:val="a0"/>
    <w:rsid w:val="00881AFD"/>
    <w:pPr>
      <w:widowControl w:val="0"/>
      <w:overflowPunct w:val="0"/>
      <w:autoSpaceDE w:val="0"/>
      <w:autoSpaceDN w:val="0"/>
      <w:adjustRightInd w:val="0"/>
      <w:ind w:left="-567" w:firstLine="567"/>
      <w:jc w:val="both"/>
      <w:textAlignment w:val="baseline"/>
    </w:pPr>
    <w:rPr>
      <w:sz w:val="28"/>
      <w:szCs w:val="20"/>
    </w:rPr>
  </w:style>
  <w:style w:type="paragraph" w:customStyle="1" w:styleId="210">
    <w:name w:val="Основной текст с отступом 21"/>
    <w:basedOn w:val="a0"/>
    <w:rsid w:val="00881AFD"/>
    <w:pPr>
      <w:widowControl w:val="0"/>
      <w:overflowPunct w:val="0"/>
      <w:autoSpaceDE w:val="0"/>
      <w:autoSpaceDN w:val="0"/>
      <w:adjustRightInd w:val="0"/>
      <w:ind w:firstLine="709"/>
      <w:jc w:val="both"/>
      <w:textAlignment w:val="baseline"/>
    </w:pPr>
    <w:rPr>
      <w:b/>
      <w:sz w:val="28"/>
      <w:szCs w:val="20"/>
    </w:rPr>
  </w:style>
  <w:style w:type="paragraph" w:styleId="33">
    <w:name w:val="Body Text 3"/>
    <w:basedOn w:val="a0"/>
    <w:link w:val="34"/>
    <w:rsid w:val="00881AFD"/>
    <w:pPr>
      <w:spacing w:after="120"/>
    </w:pPr>
    <w:rPr>
      <w:sz w:val="16"/>
      <w:szCs w:val="16"/>
    </w:rPr>
  </w:style>
  <w:style w:type="character" w:customStyle="1" w:styleId="34">
    <w:name w:val="Основной текст 3 Знак"/>
    <w:basedOn w:val="a1"/>
    <w:link w:val="33"/>
    <w:rsid w:val="00881AFD"/>
    <w:rPr>
      <w:sz w:val="16"/>
      <w:szCs w:val="16"/>
    </w:rPr>
  </w:style>
  <w:style w:type="paragraph" w:styleId="23">
    <w:name w:val="Body Text 2"/>
    <w:basedOn w:val="a0"/>
    <w:link w:val="24"/>
    <w:rsid w:val="00881AFD"/>
    <w:pPr>
      <w:spacing w:after="120" w:line="480" w:lineRule="auto"/>
    </w:pPr>
  </w:style>
  <w:style w:type="character" w:customStyle="1" w:styleId="24">
    <w:name w:val="Основной текст 2 Знак"/>
    <w:basedOn w:val="a1"/>
    <w:link w:val="23"/>
    <w:rsid w:val="00881AFD"/>
    <w:rPr>
      <w:sz w:val="24"/>
      <w:szCs w:val="24"/>
    </w:rPr>
  </w:style>
  <w:style w:type="paragraph" w:customStyle="1" w:styleId="af9">
    <w:name w:val="Прижатый влево"/>
    <w:basedOn w:val="a0"/>
    <w:next w:val="a0"/>
    <w:uiPriority w:val="99"/>
    <w:rsid w:val="00881AFD"/>
    <w:pPr>
      <w:autoSpaceDE w:val="0"/>
      <w:autoSpaceDN w:val="0"/>
      <w:adjustRightInd w:val="0"/>
    </w:pPr>
    <w:rPr>
      <w:rFonts w:ascii="Arial" w:hAnsi="Arial" w:cs="Arial"/>
    </w:rPr>
  </w:style>
  <w:style w:type="paragraph" w:customStyle="1" w:styleId="Style4">
    <w:name w:val="Style4"/>
    <w:basedOn w:val="a0"/>
    <w:rsid w:val="00881AFD"/>
    <w:pPr>
      <w:widowControl w:val="0"/>
      <w:autoSpaceDE w:val="0"/>
      <w:autoSpaceDN w:val="0"/>
      <w:adjustRightInd w:val="0"/>
      <w:spacing w:line="302" w:lineRule="exact"/>
      <w:ind w:firstLine="715"/>
    </w:pPr>
    <w:rPr>
      <w:rFonts w:ascii="Arial Narrow" w:hAnsi="Arial Narrow"/>
    </w:rPr>
  </w:style>
  <w:style w:type="character" w:customStyle="1" w:styleId="FontStyle12">
    <w:name w:val="Font Style12"/>
    <w:basedOn w:val="a1"/>
    <w:uiPriority w:val="99"/>
    <w:rsid w:val="00881AFD"/>
    <w:rPr>
      <w:rFonts w:ascii="Times New Roman" w:hAnsi="Times New Roman" w:cs="Times New Roman"/>
      <w:sz w:val="24"/>
      <w:szCs w:val="24"/>
    </w:rPr>
  </w:style>
  <w:style w:type="paragraph" w:customStyle="1" w:styleId="Style1">
    <w:name w:val="Style1"/>
    <w:basedOn w:val="a0"/>
    <w:rsid w:val="00881AFD"/>
    <w:pPr>
      <w:widowControl w:val="0"/>
      <w:autoSpaceDE w:val="0"/>
      <w:autoSpaceDN w:val="0"/>
      <w:adjustRightInd w:val="0"/>
    </w:pPr>
  </w:style>
  <w:style w:type="paragraph" w:customStyle="1" w:styleId="Style2">
    <w:name w:val="Style2"/>
    <w:basedOn w:val="a0"/>
    <w:rsid w:val="00881AFD"/>
    <w:pPr>
      <w:widowControl w:val="0"/>
      <w:autoSpaceDE w:val="0"/>
      <w:autoSpaceDN w:val="0"/>
      <w:adjustRightInd w:val="0"/>
      <w:spacing w:line="322" w:lineRule="exact"/>
      <w:ind w:firstLine="706"/>
      <w:jc w:val="both"/>
    </w:pPr>
  </w:style>
  <w:style w:type="character" w:customStyle="1" w:styleId="FontStyle11">
    <w:name w:val="Font Style11"/>
    <w:basedOn w:val="a1"/>
    <w:uiPriority w:val="99"/>
    <w:rsid w:val="00881AFD"/>
    <w:rPr>
      <w:rFonts w:ascii="Times New Roman" w:hAnsi="Times New Roman" w:cs="Times New Roman"/>
      <w:sz w:val="22"/>
      <w:szCs w:val="22"/>
    </w:rPr>
  </w:style>
  <w:style w:type="paragraph" w:customStyle="1" w:styleId="Style3">
    <w:name w:val="Style3"/>
    <w:basedOn w:val="a0"/>
    <w:uiPriority w:val="99"/>
    <w:rsid w:val="00881AFD"/>
    <w:pPr>
      <w:widowControl w:val="0"/>
      <w:autoSpaceDE w:val="0"/>
      <w:autoSpaceDN w:val="0"/>
      <w:adjustRightInd w:val="0"/>
      <w:spacing w:line="240" w:lineRule="exact"/>
      <w:ind w:firstLine="533"/>
      <w:jc w:val="both"/>
    </w:pPr>
  </w:style>
  <w:style w:type="paragraph" w:customStyle="1" w:styleId="Style">
    <w:name w:val="Style"/>
    <w:basedOn w:val="a0"/>
    <w:link w:val="Style0"/>
    <w:rsid w:val="00363BC6"/>
    <w:pPr>
      <w:spacing w:line="360" w:lineRule="auto"/>
      <w:ind w:firstLine="709"/>
      <w:jc w:val="both"/>
    </w:pPr>
  </w:style>
  <w:style w:type="character" w:customStyle="1" w:styleId="Style0">
    <w:name w:val="Style Знак"/>
    <w:basedOn w:val="a1"/>
    <w:link w:val="Style"/>
    <w:rsid w:val="00363BC6"/>
    <w:rPr>
      <w:sz w:val="24"/>
      <w:szCs w:val="24"/>
    </w:rPr>
  </w:style>
  <w:style w:type="paragraph" w:customStyle="1" w:styleId="12">
    <w:name w:val="Абзац списка1"/>
    <w:basedOn w:val="a0"/>
    <w:rsid w:val="00363BC6"/>
    <w:pPr>
      <w:ind w:left="720"/>
      <w:contextualSpacing/>
    </w:pPr>
    <w:rPr>
      <w:rFonts w:eastAsia="Calibri"/>
      <w:szCs w:val="20"/>
      <w:lang w:eastAsia="en-US"/>
    </w:rPr>
  </w:style>
  <w:style w:type="character" w:customStyle="1" w:styleId="FontStyle19">
    <w:name w:val="Font Style19"/>
    <w:basedOn w:val="a1"/>
    <w:uiPriority w:val="99"/>
    <w:rsid w:val="00363BC6"/>
    <w:rPr>
      <w:rFonts w:ascii="Times New Roman" w:hAnsi="Times New Roman" w:cs="Times New Roman"/>
      <w:sz w:val="26"/>
      <w:szCs w:val="26"/>
    </w:rPr>
  </w:style>
  <w:style w:type="character" w:customStyle="1" w:styleId="FontStyle24">
    <w:name w:val="Font Style24"/>
    <w:basedOn w:val="a1"/>
    <w:uiPriority w:val="99"/>
    <w:rsid w:val="00363BC6"/>
    <w:rPr>
      <w:rFonts w:ascii="Times New Roman" w:hAnsi="Times New Roman" w:cs="Times New Roman"/>
      <w:sz w:val="26"/>
      <w:szCs w:val="26"/>
    </w:rPr>
  </w:style>
  <w:style w:type="character" w:customStyle="1" w:styleId="FontStyle22">
    <w:name w:val="Font Style22"/>
    <w:basedOn w:val="a1"/>
    <w:rsid w:val="00363BC6"/>
    <w:rPr>
      <w:rFonts w:ascii="Times New Roman" w:hAnsi="Times New Roman" w:cs="Times New Roman"/>
      <w:sz w:val="26"/>
      <w:szCs w:val="26"/>
    </w:rPr>
  </w:style>
  <w:style w:type="paragraph" w:customStyle="1" w:styleId="13">
    <w:name w:val="Знак Знак1 Знак Знак Знак Знак Знак Знак Знак"/>
    <w:basedOn w:val="a0"/>
    <w:rsid w:val="00446BFF"/>
    <w:pPr>
      <w:widowControl w:val="0"/>
      <w:autoSpaceDE w:val="0"/>
      <w:autoSpaceDN w:val="0"/>
      <w:adjustRightInd w:val="0"/>
      <w:spacing w:before="5"/>
      <w:ind w:left="72" w:right="-5"/>
    </w:pPr>
    <w:rPr>
      <w:rFonts w:ascii="Verdana" w:hAnsi="Verdana" w:cs="Verdana"/>
      <w:sz w:val="20"/>
      <w:szCs w:val="20"/>
      <w:lang w:val="en-US" w:eastAsia="en-US"/>
    </w:rPr>
  </w:style>
  <w:style w:type="paragraph" w:customStyle="1" w:styleId="afa">
    <w:name w:val="Подпункт"/>
    <w:basedOn w:val="a0"/>
    <w:rsid w:val="00446BFF"/>
    <w:pPr>
      <w:tabs>
        <w:tab w:val="num" w:pos="2520"/>
      </w:tabs>
      <w:ind w:left="1728" w:hanging="648"/>
      <w:jc w:val="both"/>
    </w:pPr>
    <w:rPr>
      <w:szCs w:val="28"/>
    </w:rPr>
  </w:style>
  <w:style w:type="paragraph" w:customStyle="1" w:styleId="1">
    <w:name w:val="Стиль1"/>
    <w:basedOn w:val="a4"/>
    <w:link w:val="14"/>
    <w:qFormat/>
    <w:rsid w:val="006156D5"/>
    <w:pPr>
      <w:numPr>
        <w:numId w:val="2"/>
      </w:numPr>
      <w:spacing w:line="240" w:lineRule="auto"/>
      <w:jc w:val="center"/>
    </w:pPr>
    <w:rPr>
      <w:b/>
      <w:bCs/>
      <w:color w:val="auto"/>
      <w:szCs w:val="28"/>
    </w:rPr>
  </w:style>
  <w:style w:type="character" w:customStyle="1" w:styleId="14">
    <w:name w:val="Стиль1 Знак"/>
    <w:basedOn w:val="a5"/>
    <w:link w:val="1"/>
    <w:rsid w:val="006156D5"/>
    <w:rPr>
      <w:b/>
      <w:bCs/>
      <w:color w:val="000000"/>
      <w:sz w:val="28"/>
      <w:szCs w:val="28"/>
    </w:rPr>
  </w:style>
  <w:style w:type="paragraph" w:styleId="afb">
    <w:name w:val="TOC Heading"/>
    <w:basedOn w:val="10"/>
    <w:next w:val="a0"/>
    <w:uiPriority w:val="39"/>
    <w:semiHidden/>
    <w:unhideWhenUsed/>
    <w:qFormat/>
    <w:rsid w:val="00593B01"/>
    <w:pPr>
      <w:keepLines/>
      <w:spacing w:before="480" w:line="276" w:lineRule="auto"/>
      <w:outlineLvl w:val="9"/>
    </w:pPr>
    <w:rPr>
      <w:rFonts w:ascii="Cambria" w:hAnsi="Cambria"/>
      <w:b/>
      <w:bCs/>
      <w:color w:val="365F91"/>
      <w:szCs w:val="28"/>
      <w:lang w:eastAsia="en-US"/>
    </w:rPr>
  </w:style>
  <w:style w:type="paragraph" w:styleId="25">
    <w:name w:val="toc 2"/>
    <w:basedOn w:val="a0"/>
    <w:next w:val="a0"/>
    <w:autoRedefine/>
    <w:uiPriority w:val="39"/>
    <w:unhideWhenUsed/>
    <w:qFormat/>
    <w:rsid w:val="00593B01"/>
    <w:pPr>
      <w:spacing w:after="100" w:line="276" w:lineRule="auto"/>
      <w:ind w:left="220"/>
    </w:pPr>
    <w:rPr>
      <w:rFonts w:ascii="Calibri" w:hAnsi="Calibri"/>
      <w:sz w:val="22"/>
      <w:szCs w:val="22"/>
      <w:lang w:eastAsia="en-US"/>
    </w:rPr>
  </w:style>
  <w:style w:type="paragraph" w:styleId="15">
    <w:name w:val="toc 1"/>
    <w:basedOn w:val="a0"/>
    <w:next w:val="a0"/>
    <w:autoRedefine/>
    <w:uiPriority w:val="39"/>
    <w:unhideWhenUsed/>
    <w:qFormat/>
    <w:rsid w:val="00C40B94"/>
    <w:pPr>
      <w:tabs>
        <w:tab w:val="left" w:pos="660"/>
        <w:tab w:val="right" w:leader="dot" w:pos="10052"/>
      </w:tabs>
      <w:spacing w:after="100" w:line="276" w:lineRule="auto"/>
    </w:pPr>
    <w:rPr>
      <w:noProof/>
      <w:sz w:val="28"/>
      <w:szCs w:val="28"/>
      <w:lang w:eastAsia="en-US"/>
    </w:rPr>
  </w:style>
  <w:style w:type="paragraph" w:styleId="35">
    <w:name w:val="toc 3"/>
    <w:basedOn w:val="a0"/>
    <w:next w:val="a0"/>
    <w:autoRedefine/>
    <w:uiPriority w:val="39"/>
    <w:unhideWhenUsed/>
    <w:qFormat/>
    <w:rsid w:val="00593B01"/>
    <w:pPr>
      <w:spacing w:after="100" w:line="276" w:lineRule="auto"/>
      <w:ind w:left="440"/>
    </w:pPr>
    <w:rPr>
      <w:rFonts w:ascii="Calibri" w:hAnsi="Calibri"/>
      <w:sz w:val="22"/>
      <w:szCs w:val="22"/>
      <w:lang w:eastAsia="en-US"/>
    </w:rPr>
  </w:style>
  <w:style w:type="paragraph" w:styleId="afc">
    <w:name w:val="Plain Text"/>
    <w:basedOn w:val="a0"/>
    <w:link w:val="afd"/>
    <w:uiPriority w:val="99"/>
    <w:unhideWhenUsed/>
    <w:rsid w:val="00733E25"/>
    <w:rPr>
      <w:rFonts w:ascii="Consolas" w:eastAsia="Calibri" w:hAnsi="Consolas"/>
      <w:sz w:val="21"/>
      <w:szCs w:val="21"/>
      <w:lang w:eastAsia="en-US"/>
    </w:rPr>
  </w:style>
  <w:style w:type="character" w:customStyle="1" w:styleId="afd">
    <w:name w:val="Текст Знак"/>
    <w:basedOn w:val="a1"/>
    <w:link w:val="afc"/>
    <w:uiPriority w:val="99"/>
    <w:rsid w:val="00733E25"/>
    <w:rPr>
      <w:rFonts w:ascii="Consolas" w:eastAsia="Calibri" w:hAnsi="Consolas" w:cs="Times New Roman"/>
      <w:sz w:val="21"/>
      <w:szCs w:val="21"/>
      <w:lang w:eastAsia="en-US"/>
    </w:rPr>
  </w:style>
  <w:style w:type="paragraph" w:customStyle="1" w:styleId="16">
    <w:name w:val="Обычный1"/>
    <w:rsid w:val="00C620BF"/>
    <w:pPr>
      <w:widowControl w:val="0"/>
    </w:pPr>
    <w:rPr>
      <w:rFonts w:ascii="TimesET" w:hAnsi="TimesET"/>
      <w:sz w:val="24"/>
    </w:rPr>
  </w:style>
  <w:style w:type="character" w:customStyle="1" w:styleId="afe">
    <w:name w:val="Основной текст_"/>
    <w:link w:val="17"/>
    <w:locked/>
    <w:rsid w:val="0067055A"/>
    <w:rPr>
      <w:rFonts w:ascii="Batang" w:eastAsia="Batang" w:hAnsi="Batang" w:cs="Batang"/>
      <w:sz w:val="24"/>
      <w:szCs w:val="24"/>
      <w:shd w:val="clear" w:color="auto" w:fill="FFFFFF"/>
    </w:rPr>
  </w:style>
  <w:style w:type="paragraph" w:customStyle="1" w:styleId="17">
    <w:name w:val="Основной текст1"/>
    <w:basedOn w:val="a0"/>
    <w:link w:val="afe"/>
    <w:rsid w:val="0067055A"/>
    <w:pPr>
      <w:shd w:val="clear" w:color="auto" w:fill="FFFFFF"/>
      <w:spacing w:after="360" w:line="0" w:lineRule="atLeast"/>
      <w:ind w:right="23" w:hanging="300"/>
    </w:pPr>
    <w:rPr>
      <w:rFonts w:ascii="Batang" w:eastAsia="Batang" w:hAnsi="Batang"/>
    </w:rPr>
  </w:style>
  <w:style w:type="paragraph" w:customStyle="1" w:styleId="Heading">
    <w:name w:val="Heading"/>
    <w:rsid w:val="00490DB8"/>
    <w:pPr>
      <w:autoSpaceDE w:val="0"/>
      <w:autoSpaceDN w:val="0"/>
      <w:adjustRightInd w:val="0"/>
    </w:pPr>
    <w:rPr>
      <w:rFonts w:ascii="Arial" w:hAnsi="Arial" w:cs="Arial"/>
      <w:b/>
      <w:bCs/>
      <w:sz w:val="22"/>
      <w:szCs w:val="22"/>
    </w:rPr>
  </w:style>
  <w:style w:type="paragraph" w:styleId="aff">
    <w:name w:val="Subtitle"/>
    <w:basedOn w:val="a0"/>
    <w:next w:val="a0"/>
    <w:link w:val="aff0"/>
    <w:uiPriority w:val="11"/>
    <w:qFormat/>
    <w:rsid w:val="0006386C"/>
    <w:pPr>
      <w:jc w:val="both"/>
      <w:outlineLvl w:val="1"/>
    </w:pPr>
    <w:rPr>
      <w:b/>
      <w:i/>
      <w:smallCaps/>
      <w:sz w:val="28"/>
      <w:szCs w:val="28"/>
    </w:rPr>
  </w:style>
  <w:style w:type="character" w:customStyle="1" w:styleId="aff0">
    <w:name w:val="Подзаголовок Знак"/>
    <w:basedOn w:val="a1"/>
    <w:link w:val="aff"/>
    <w:uiPriority w:val="11"/>
    <w:rsid w:val="0006386C"/>
    <w:rPr>
      <w:b/>
      <w:i/>
      <w:smallCaps/>
      <w:sz w:val="28"/>
      <w:szCs w:val="28"/>
    </w:rPr>
  </w:style>
  <w:style w:type="character" w:customStyle="1" w:styleId="aff1">
    <w:name w:val="Гипертекстовая ссылка"/>
    <w:basedOn w:val="a1"/>
    <w:uiPriority w:val="99"/>
    <w:rsid w:val="005159C4"/>
    <w:rPr>
      <w:color w:val="008000"/>
    </w:rPr>
  </w:style>
  <w:style w:type="paragraph" w:customStyle="1" w:styleId="Style5">
    <w:name w:val="Style5"/>
    <w:basedOn w:val="a0"/>
    <w:uiPriority w:val="99"/>
    <w:rsid w:val="00F3646E"/>
    <w:pPr>
      <w:widowControl w:val="0"/>
      <w:autoSpaceDE w:val="0"/>
      <w:autoSpaceDN w:val="0"/>
      <w:adjustRightInd w:val="0"/>
      <w:spacing w:line="240" w:lineRule="exact"/>
      <w:jc w:val="both"/>
    </w:pPr>
  </w:style>
  <w:style w:type="paragraph" w:customStyle="1" w:styleId="ConsNormal">
    <w:name w:val="ConsNormal"/>
    <w:rsid w:val="00F6761E"/>
    <w:pPr>
      <w:widowControl w:val="0"/>
      <w:autoSpaceDE w:val="0"/>
      <w:autoSpaceDN w:val="0"/>
      <w:adjustRightInd w:val="0"/>
      <w:ind w:right="19772" w:firstLine="720"/>
    </w:pPr>
    <w:rPr>
      <w:rFonts w:ascii="Arial" w:hAnsi="Arial" w:cs="Arial"/>
    </w:rPr>
  </w:style>
  <w:style w:type="character" w:customStyle="1" w:styleId="312">
    <w:name w:val="Основной текст (3) + 12"/>
    <w:aliases w:val="5 pt,Колонтитул + 12,Курсив"/>
    <w:basedOn w:val="a1"/>
    <w:uiPriority w:val="99"/>
    <w:rsid w:val="00DF1948"/>
    <w:rPr>
      <w:sz w:val="25"/>
      <w:szCs w:val="25"/>
      <w:shd w:val="clear" w:color="auto" w:fill="FFFFFF"/>
    </w:rPr>
  </w:style>
  <w:style w:type="paragraph" w:styleId="aff2">
    <w:name w:val="Block Text"/>
    <w:basedOn w:val="a0"/>
    <w:rsid w:val="004115B2"/>
    <w:pPr>
      <w:ind w:left="-426" w:right="-284" w:firstLine="710"/>
      <w:jc w:val="both"/>
    </w:pPr>
    <w:rPr>
      <w:sz w:val="28"/>
      <w:szCs w:val="20"/>
    </w:rPr>
  </w:style>
  <w:style w:type="paragraph" w:styleId="aff3">
    <w:name w:val="caption"/>
    <w:basedOn w:val="a0"/>
    <w:next w:val="a0"/>
    <w:qFormat/>
    <w:rsid w:val="004115B2"/>
    <w:pPr>
      <w:jc w:val="center"/>
    </w:pPr>
    <w:rPr>
      <w:sz w:val="28"/>
      <w:szCs w:val="28"/>
    </w:rPr>
  </w:style>
  <w:style w:type="character" w:customStyle="1" w:styleId="docname">
    <w:name w:val="docname"/>
    <w:basedOn w:val="a1"/>
    <w:rsid w:val="0094709A"/>
  </w:style>
  <w:style w:type="table" w:customStyle="1" w:styleId="26">
    <w:name w:val="Сетка таблицы2"/>
    <w:basedOn w:val="a2"/>
    <w:next w:val="af1"/>
    <w:uiPriority w:val="59"/>
    <w:rsid w:val="00A1109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C6202"/>
    <w:rPr>
      <w:sz w:val="24"/>
      <w:szCs w:val="24"/>
    </w:rPr>
  </w:style>
  <w:style w:type="paragraph" w:styleId="10">
    <w:name w:val="heading 1"/>
    <w:basedOn w:val="a0"/>
    <w:next w:val="a0"/>
    <w:link w:val="11"/>
    <w:qFormat/>
    <w:rsid w:val="00881AFD"/>
    <w:pPr>
      <w:keepNext/>
      <w:outlineLvl w:val="0"/>
    </w:pPr>
    <w:rPr>
      <w:sz w:val="28"/>
    </w:rPr>
  </w:style>
  <w:style w:type="paragraph" w:styleId="2">
    <w:name w:val="heading 2"/>
    <w:basedOn w:val="a0"/>
    <w:next w:val="a0"/>
    <w:link w:val="20"/>
    <w:qFormat/>
    <w:rsid w:val="00881AFD"/>
    <w:pPr>
      <w:keepNext/>
      <w:jc w:val="center"/>
      <w:outlineLvl w:val="1"/>
    </w:pPr>
    <w:rPr>
      <w:sz w:val="28"/>
    </w:rPr>
  </w:style>
  <w:style w:type="paragraph" w:styleId="3">
    <w:name w:val="heading 3"/>
    <w:basedOn w:val="a0"/>
    <w:next w:val="a0"/>
    <w:link w:val="30"/>
    <w:unhideWhenUsed/>
    <w:qFormat/>
    <w:rsid w:val="002574A6"/>
    <w:pPr>
      <w:keepNext/>
      <w:spacing w:before="240" w:after="60"/>
      <w:outlineLvl w:val="2"/>
    </w:pPr>
    <w:rPr>
      <w:rFonts w:ascii="Cambria" w:hAnsi="Cambria"/>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881AFD"/>
    <w:rPr>
      <w:sz w:val="28"/>
      <w:szCs w:val="24"/>
    </w:rPr>
  </w:style>
  <w:style w:type="character" w:customStyle="1" w:styleId="20">
    <w:name w:val="Заголовок 2 Знак"/>
    <w:basedOn w:val="a1"/>
    <w:link w:val="2"/>
    <w:rsid w:val="00881AFD"/>
    <w:rPr>
      <w:sz w:val="28"/>
      <w:szCs w:val="24"/>
    </w:rPr>
  </w:style>
  <w:style w:type="character" w:customStyle="1" w:styleId="30">
    <w:name w:val="Заголовок 3 Знак"/>
    <w:basedOn w:val="a1"/>
    <w:link w:val="3"/>
    <w:rsid w:val="002574A6"/>
    <w:rPr>
      <w:rFonts w:ascii="Cambria" w:eastAsia="Times New Roman" w:hAnsi="Cambria" w:cs="Times New Roman"/>
      <w:b/>
      <w:bCs/>
      <w:sz w:val="26"/>
      <w:szCs w:val="26"/>
    </w:rPr>
  </w:style>
  <w:style w:type="paragraph" w:styleId="a4">
    <w:name w:val="Body Text"/>
    <w:basedOn w:val="a0"/>
    <w:link w:val="a5"/>
    <w:rsid w:val="007C6202"/>
    <w:pPr>
      <w:spacing w:line="360" w:lineRule="auto"/>
      <w:jc w:val="both"/>
    </w:pPr>
    <w:rPr>
      <w:color w:val="000000"/>
      <w:sz w:val="28"/>
      <w:szCs w:val="20"/>
    </w:rPr>
  </w:style>
  <w:style w:type="character" w:customStyle="1" w:styleId="a5">
    <w:name w:val="Основной текст Знак"/>
    <w:basedOn w:val="a1"/>
    <w:link w:val="a4"/>
    <w:rsid w:val="006156D5"/>
    <w:rPr>
      <w:color w:val="000000"/>
      <w:sz w:val="28"/>
    </w:rPr>
  </w:style>
  <w:style w:type="paragraph" w:styleId="a6">
    <w:name w:val="header"/>
    <w:basedOn w:val="a0"/>
    <w:link w:val="a7"/>
    <w:rsid w:val="007C6202"/>
    <w:pPr>
      <w:tabs>
        <w:tab w:val="center" w:pos="4677"/>
        <w:tab w:val="right" w:pos="9355"/>
      </w:tabs>
    </w:pPr>
  </w:style>
  <w:style w:type="character" w:customStyle="1" w:styleId="a7">
    <w:name w:val="Верхний колонтитул Знак"/>
    <w:basedOn w:val="a1"/>
    <w:link w:val="a6"/>
    <w:rsid w:val="00881AFD"/>
    <w:rPr>
      <w:sz w:val="24"/>
      <w:szCs w:val="24"/>
    </w:rPr>
  </w:style>
  <w:style w:type="character" w:styleId="a8">
    <w:name w:val="page number"/>
    <w:basedOn w:val="a1"/>
    <w:rsid w:val="007C6202"/>
  </w:style>
  <w:style w:type="paragraph" w:styleId="a9">
    <w:name w:val="Balloon Text"/>
    <w:basedOn w:val="a0"/>
    <w:link w:val="aa"/>
    <w:uiPriority w:val="99"/>
    <w:semiHidden/>
    <w:rsid w:val="007C6202"/>
    <w:rPr>
      <w:rFonts w:ascii="Tahoma" w:hAnsi="Tahoma" w:cs="Tahoma"/>
      <w:sz w:val="16"/>
      <w:szCs w:val="16"/>
    </w:rPr>
  </w:style>
  <w:style w:type="character" w:customStyle="1" w:styleId="aa">
    <w:name w:val="Текст выноски Знак"/>
    <w:basedOn w:val="a1"/>
    <w:link w:val="a9"/>
    <w:uiPriority w:val="99"/>
    <w:semiHidden/>
    <w:rsid w:val="00FC00E8"/>
    <w:rPr>
      <w:rFonts w:ascii="Tahoma" w:hAnsi="Tahoma" w:cs="Tahoma"/>
      <w:sz w:val="16"/>
      <w:szCs w:val="16"/>
    </w:rPr>
  </w:style>
  <w:style w:type="character" w:styleId="ab">
    <w:name w:val="Hyperlink"/>
    <w:basedOn w:val="a1"/>
    <w:uiPriority w:val="99"/>
    <w:rsid w:val="007C6202"/>
    <w:rPr>
      <w:color w:val="0000FF"/>
      <w:u w:val="single"/>
    </w:rPr>
  </w:style>
  <w:style w:type="paragraph" w:styleId="ac">
    <w:name w:val="footer"/>
    <w:basedOn w:val="a0"/>
    <w:link w:val="ad"/>
    <w:rsid w:val="007C6202"/>
    <w:pPr>
      <w:tabs>
        <w:tab w:val="center" w:pos="4677"/>
        <w:tab w:val="right" w:pos="9355"/>
      </w:tabs>
    </w:pPr>
    <w:rPr>
      <w:sz w:val="28"/>
      <w:szCs w:val="28"/>
    </w:rPr>
  </w:style>
  <w:style w:type="character" w:customStyle="1" w:styleId="ad">
    <w:name w:val="Нижний колонтитул Знак"/>
    <w:basedOn w:val="a1"/>
    <w:link w:val="ac"/>
    <w:rsid w:val="00881AFD"/>
    <w:rPr>
      <w:sz w:val="28"/>
      <w:szCs w:val="28"/>
    </w:rPr>
  </w:style>
  <w:style w:type="character" w:styleId="ae">
    <w:name w:val="FollowedHyperlink"/>
    <w:basedOn w:val="a1"/>
    <w:uiPriority w:val="99"/>
    <w:rsid w:val="007C6202"/>
    <w:rPr>
      <w:color w:val="800080"/>
      <w:u w:val="single"/>
    </w:rPr>
  </w:style>
  <w:style w:type="paragraph" w:customStyle="1" w:styleId="consplusnormal">
    <w:name w:val="consplusnormal"/>
    <w:basedOn w:val="a0"/>
    <w:rsid w:val="007C6202"/>
    <w:pPr>
      <w:spacing w:before="100" w:beforeAutospacing="1" w:after="100" w:afterAutospacing="1"/>
    </w:pPr>
  </w:style>
  <w:style w:type="paragraph" w:styleId="af">
    <w:name w:val="List Paragraph"/>
    <w:basedOn w:val="a0"/>
    <w:uiPriority w:val="34"/>
    <w:qFormat/>
    <w:rsid w:val="00922BE5"/>
    <w:pPr>
      <w:ind w:left="708"/>
    </w:pPr>
  </w:style>
  <w:style w:type="paragraph" w:styleId="a">
    <w:name w:val="Title"/>
    <w:basedOn w:val="a0"/>
    <w:link w:val="af0"/>
    <w:qFormat/>
    <w:rsid w:val="005B79B8"/>
    <w:pPr>
      <w:numPr>
        <w:numId w:val="1"/>
      </w:numPr>
      <w:jc w:val="center"/>
    </w:pPr>
    <w:rPr>
      <w:b/>
      <w:bCs/>
      <w:sz w:val="28"/>
    </w:rPr>
  </w:style>
  <w:style w:type="character" w:customStyle="1" w:styleId="af0">
    <w:name w:val="Название Знак"/>
    <w:basedOn w:val="a1"/>
    <w:link w:val="a"/>
    <w:rsid w:val="005B79B8"/>
    <w:rPr>
      <w:b/>
      <w:bCs/>
      <w:sz w:val="28"/>
      <w:szCs w:val="24"/>
    </w:rPr>
  </w:style>
  <w:style w:type="paragraph" w:customStyle="1" w:styleId="ConsPlusNormal0">
    <w:name w:val="ConsPlusNormal"/>
    <w:rsid w:val="00A67AD9"/>
    <w:pPr>
      <w:widowControl w:val="0"/>
      <w:autoSpaceDE w:val="0"/>
      <w:autoSpaceDN w:val="0"/>
      <w:adjustRightInd w:val="0"/>
      <w:ind w:firstLine="720"/>
    </w:pPr>
    <w:rPr>
      <w:rFonts w:ascii="Arial" w:hAnsi="Arial" w:cs="Arial"/>
    </w:rPr>
  </w:style>
  <w:style w:type="paragraph" w:customStyle="1" w:styleId="ConsPlusTitle">
    <w:name w:val="ConsPlusTitle"/>
    <w:uiPriority w:val="99"/>
    <w:rsid w:val="00A67AD9"/>
    <w:pPr>
      <w:widowControl w:val="0"/>
      <w:autoSpaceDE w:val="0"/>
      <w:autoSpaceDN w:val="0"/>
      <w:adjustRightInd w:val="0"/>
    </w:pPr>
    <w:rPr>
      <w:rFonts w:ascii="Arial" w:hAnsi="Arial" w:cs="Arial"/>
      <w:b/>
      <w:bCs/>
    </w:rPr>
  </w:style>
  <w:style w:type="table" w:styleId="af1">
    <w:name w:val="Table Grid"/>
    <w:basedOn w:val="a2"/>
    <w:uiPriority w:val="59"/>
    <w:rsid w:val="004945F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Strong"/>
    <w:basedOn w:val="a1"/>
    <w:uiPriority w:val="22"/>
    <w:qFormat/>
    <w:rsid w:val="009F64DD"/>
    <w:rPr>
      <w:b/>
      <w:bCs/>
    </w:rPr>
  </w:style>
  <w:style w:type="paragraph" w:styleId="21">
    <w:name w:val="Body Text Indent 2"/>
    <w:basedOn w:val="a0"/>
    <w:link w:val="22"/>
    <w:rsid w:val="00881AFD"/>
    <w:pPr>
      <w:spacing w:after="120"/>
      <w:ind w:firstLine="900"/>
      <w:jc w:val="both"/>
    </w:pPr>
    <w:rPr>
      <w:bCs/>
    </w:rPr>
  </w:style>
  <w:style w:type="character" w:customStyle="1" w:styleId="22">
    <w:name w:val="Основной текст с отступом 2 Знак"/>
    <w:basedOn w:val="a1"/>
    <w:link w:val="21"/>
    <w:rsid w:val="00881AFD"/>
    <w:rPr>
      <w:bCs/>
      <w:sz w:val="24"/>
      <w:szCs w:val="24"/>
    </w:rPr>
  </w:style>
  <w:style w:type="paragraph" w:styleId="af3">
    <w:name w:val="Body Text Indent"/>
    <w:basedOn w:val="a0"/>
    <w:link w:val="af4"/>
    <w:rsid w:val="00881AFD"/>
    <w:pPr>
      <w:ind w:firstLine="900"/>
    </w:pPr>
  </w:style>
  <w:style w:type="character" w:customStyle="1" w:styleId="af4">
    <w:name w:val="Основной текст с отступом Знак"/>
    <w:basedOn w:val="a1"/>
    <w:link w:val="af3"/>
    <w:rsid w:val="00881AFD"/>
    <w:rPr>
      <w:sz w:val="24"/>
      <w:szCs w:val="24"/>
    </w:rPr>
  </w:style>
  <w:style w:type="paragraph" w:styleId="af5">
    <w:name w:val="Document Map"/>
    <w:basedOn w:val="a0"/>
    <w:link w:val="af6"/>
    <w:rsid w:val="00881AFD"/>
    <w:pPr>
      <w:shd w:val="clear" w:color="auto" w:fill="000080"/>
    </w:pPr>
    <w:rPr>
      <w:rFonts w:ascii="Tahoma" w:hAnsi="Tahoma" w:cs="Tahoma"/>
      <w:sz w:val="20"/>
      <w:szCs w:val="20"/>
    </w:rPr>
  </w:style>
  <w:style w:type="character" w:customStyle="1" w:styleId="af6">
    <w:name w:val="Схема документа Знак"/>
    <w:basedOn w:val="a1"/>
    <w:link w:val="af5"/>
    <w:rsid w:val="00881AFD"/>
    <w:rPr>
      <w:rFonts w:ascii="Tahoma" w:hAnsi="Tahoma" w:cs="Tahoma"/>
      <w:shd w:val="clear" w:color="auto" w:fill="000080"/>
    </w:rPr>
  </w:style>
  <w:style w:type="paragraph" w:styleId="af7">
    <w:name w:val="Normal (Web)"/>
    <w:basedOn w:val="a0"/>
    <w:uiPriority w:val="99"/>
    <w:unhideWhenUsed/>
    <w:rsid w:val="00881AFD"/>
    <w:pPr>
      <w:spacing w:before="100" w:beforeAutospacing="1" w:after="100" w:afterAutospacing="1"/>
    </w:pPr>
  </w:style>
  <w:style w:type="paragraph" w:customStyle="1" w:styleId="af8">
    <w:name w:val="Пункт"/>
    <w:basedOn w:val="a0"/>
    <w:rsid w:val="00881AFD"/>
    <w:pPr>
      <w:tabs>
        <w:tab w:val="num" w:pos="1620"/>
      </w:tabs>
      <w:ind w:left="1044" w:hanging="504"/>
      <w:jc w:val="both"/>
    </w:pPr>
    <w:rPr>
      <w:szCs w:val="28"/>
    </w:rPr>
  </w:style>
  <w:style w:type="paragraph" w:styleId="31">
    <w:name w:val="Body Text Indent 3"/>
    <w:basedOn w:val="a0"/>
    <w:link w:val="32"/>
    <w:rsid w:val="00881AFD"/>
    <w:pPr>
      <w:spacing w:after="120"/>
      <w:ind w:left="283"/>
    </w:pPr>
    <w:rPr>
      <w:sz w:val="16"/>
      <w:szCs w:val="16"/>
    </w:rPr>
  </w:style>
  <w:style w:type="character" w:customStyle="1" w:styleId="32">
    <w:name w:val="Основной текст с отступом 3 Знак"/>
    <w:basedOn w:val="a1"/>
    <w:link w:val="31"/>
    <w:rsid w:val="00881AFD"/>
    <w:rPr>
      <w:sz w:val="16"/>
      <w:szCs w:val="16"/>
    </w:rPr>
  </w:style>
  <w:style w:type="paragraph" w:customStyle="1" w:styleId="310">
    <w:name w:val="Основной текст с отступом 31"/>
    <w:basedOn w:val="a0"/>
    <w:rsid w:val="00881AFD"/>
    <w:pPr>
      <w:widowControl w:val="0"/>
      <w:overflowPunct w:val="0"/>
      <w:autoSpaceDE w:val="0"/>
      <w:autoSpaceDN w:val="0"/>
      <w:adjustRightInd w:val="0"/>
      <w:ind w:left="-567" w:firstLine="567"/>
      <w:jc w:val="both"/>
      <w:textAlignment w:val="baseline"/>
    </w:pPr>
    <w:rPr>
      <w:sz w:val="28"/>
      <w:szCs w:val="20"/>
    </w:rPr>
  </w:style>
  <w:style w:type="paragraph" w:customStyle="1" w:styleId="210">
    <w:name w:val="Основной текст с отступом 21"/>
    <w:basedOn w:val="a0"/>
    <w:rsid w:val="00881AFD"/>
    <w:pPr>
      <w:widowControl w:val="0"/>
      <w:overflowPunct w:val="0"/>
      <w:autoSpaceDE w:val="0"/>
      <w:autoSpaceDN w:val="0"/>
      <w:adjustRightInd w:val="0"/>
      <w:ind w:firstLine="709"/>
      <w:jc w:val="both"/>
      <w:textAlignment w:val="baseline"/>
    </w:pPr>
    <w:rPr>
      <w:b/>
      <w:sz w:val="28"/>
      <w:szCs w:val="20"/>
    </w:rPr>
  </w:style>
  <w:style w:type="paragraph" w:styleId="33">
    <w:name w:val="Body Text 3"/>
    <w:basedOn w:val="a0"/>
    <w:link w:val="34"/>
    <w:rsid w:val="00881AFD"/>
    <w:pPr>
      <w:spacing w:after="120"/>
    </w:pPr>
    <w:rPr>
      <w:sz w:val="16"/>
      <w:szCs w:val="16"/>
    </w:rPr>
  </w:style>
  <w:style w:type="character" w:customStyle="1" w:styleId="34">
    <w:name w:val="Основной текст 3 Знак"/>
    <w:basedOn w:val="a1"/>
    <w:link w:val="33"/>
    <w:rsid w:val="00881AFD"/>
    <w:rPr>
      <w:sz w:val="16"/>
      <w:szCs w:val="16"/>
    </w:rPr>
  </w:style>
  <w:style w:type="paragraph" w:styleId="23">
    <w:name w:val="Body Text 2"/>
    <w:basedOn w:val="a0"/>
    <w:link w:val="24"/>
    <w:rsid w:val="00881AFD"/>
    <w:pPr>
      <w:spacing w:after="120" w:line="480" w:lineRule="auto"/>
    </w:pPr>
  </w:style>
  <w:style w:type="character" w:customStyle="1" w:styleId="24">
    <w:name w:val="Основной текст 2 Знак"/>
    <w:basedOn w:val="a1"/>
    <w:link w:val="23"/>
    <w:rsid w:val="00881AFD"/>
    <w:rPr>
      <w:sz w:val="24"/>
      <w:szCs w:val="24"/>
    </w:rPr>
  </w:style>
  <w:style w:type="paragraph" w:customStyle="1" w:styleId="af9">
    <w:name w:val="Прижатый влево"/>
    <w:basedOn w:val="a0"/>
    <w:next w:val="a0"/>
    <w:uiPriority w:val="99"/>
    <w:rsid w:val="00881AFD"/>
    <w:pPr>
      <w:autoSpaceDE w:val="0"/>
      <w:autoSpaceDN w:val="0"/>
      <w:adjustRightInd w:val="0"/>
    </w:pPr>
    <w:rPr>
      <w:rFonts w:ascii="Arial" w:hAnsi="Arial" w:cs="Arial"/>
    </w:rPr>
  </w:style>
  <w:style w:type="paragraph" w:customStyle="1" w:styleId="Style4">
    <w:name w:val="Style4"/>
    <w:basedOn w:val="a0"/>
    <w:rsid w:val="00881AFD"/>
    <w:pPr>
      <w:widowControl w:val="0"/>
      <w:autoSpaceDE w:val="0"/>
      <w:autoSpaceDN w:val="0"/>
      <w:adjustRightInd w:val="0"/>
      <w:spacing w:line="302" w:lineRule="exact"/>
      <w:ind w:firstLine="715"/>
    </w:pPr>
    <w:rPr>
      <w:rFonts w:ascii="Arial Narrow" w:hAnsi="Arial Narrow"/>
    </w:rPr>
  </w:style>
  <w:style w:type="character" w:customStyle="1" w:styleId="FontStyle12">
    <w:name w:val="Font Style12"/>
    <w:basedOn w:val="a1"/>
    <w:uiPriority w:val="99"/>
    <w:rsid w:val="00881AFD"/>
    <w:rPr>
      <w:rFonts w:ascii="Times New Roman" w:hAnsi="Times New Roman" w:cs="Times New Roman"/>
      <w:sz w:val="24"/>
      <w:szCs w:val="24"/>
    </w:rPr>
  </w:style>
  <w:style w:type="paragraph" w:customStyle="1" w:styleId="Style1">
    <w:name w:val="Style1"/>
    <w:basedOn w:val="a0"/>
    <w:rsid w:val="00881AFD"/>
    <w:pPr>
      <w:widowControl w:val="0"/>
      <w:autoSpaceDE w:val="0"/>
      <w:autoSpaceDN w:val="0"/>
      <w:adjustRightInd w:val="0"/>
    </w:pPr>
  </w:style>
  <w:style w:type="paragraph" w:customStyle="1" w:styleId="Style2">
    <w:name w:val="Style2"/>
    <w:basedOn w:val="a0"/>
    <w:rsid w:val="00881AFD"/>
    <w:pPr>
      <w:widowControl w:val="0"/>
      <w:autoSpaceDE w:val="0"/>
      <w:autoSpaceDN w:val="0"/>
      <w:adjustRightInd w:val="0"/>
      <w:spacing w:line="322" w:lineRule="exact"/>
      <w:ind w:firstLine="706"/>
      <w:jc w:val="both"/>
    </w:pPr>
  </w:style>
  <w:style w:type="character" w:customStyle="1" w:styleId="FontStyle11">
    <w:name w:val="Font Style11"/>
    <w:basedOn w:val="a1"/>
    <w:uiPriority w:val="99"/>
    <w:rsid w:val="00881AFD"/>
    <w:rPr>
      <w:rFonts w:ascii="Times New Roman" w:hAnsi="Times New Roman" w:cs="Times New Roman"/>
      <w:sz w:val="22"/>
      <w:szCs w:val="22"/>
    </w:rPr>
  </w:style>
  <w:style w:type="paragraph" w:customStyle="1" w:styleId="Style3">
    <w:name w:val="Style3"/>
    <w:basedOn w:val="a0"/>
    <w:uiPriority w:val="99"/>
    <w:rsid w:val="00881AFD"/>
    <w:pPr>
      <w:widowControl w:val="0"/>
      <w:autoSpaceDE w:val="0"/>
      <w:autoSpaceDN w:val="0"/>
      <w:adjustRightInd w:val="0"/>
      <w:spacing w:line="240" w:lineRule="exact"/>
      <w:ind w:firstLine="533"/>
      <w:jc w:val="both"/>
    </w:pPr>
  </w:style>
  <w:style w:type="paragraph" w:customStyle="1" w:styleId="Style">
    <w:name w:val="Style"/>
    <w:basedOn w:val="a0"/>
    <w:link w:val="Style0"/>
    <w:rsid w:val="00363BC6"/>
    <w:pPr>
      <w:spacing w:line="360" w:lineRule="auto"/>
      <w:ind w:firstLine="709"/>
      <w:jc w:val="both"/>
    </w:pPr>
  </w:style>
  <w:style w:type="character" w:customStyle="1" w:styleId="Style0">
    <w:name w:val="Style Знак"/>
    <w:basedOn w:val="a1"/>
    <w:link w:val="Style"/>
    <w:rsid w:val="00363BC6"/>
    <w:rPr>
      <w:sz w:val="24"/>
      <w:szCs w:val="24"/>
    </w:rPr>
  </w:style>
  <w:style w:type="paragraph" w:customStyle="1" w:styleId="12">
    <w:name w:val="Абзац списка1"/>
    <w:basedOn w:val="a0"/>
    <w:rsid w:val="00363BC6"/>
    <w:pPr>
      <w:ind w:left="720"/>
      <w:contextualSpacing/>
    </w:pPr>
    <w:rPr>
      <w:rFonts w:eastAsia="Calibri"/>
      <w:szCs w:val="20"/>
      <w:lang w:eastAsia="en-US"/>
    </w:rPr>
  </w:style>
  <w:style w:type="character" w:customStyle="1" w:styleId="FontStyle19">
    <w:name w:val="Font Style19"/>
    <w:basedOn w:val="a1"/>
    <w:uiPriority w:val="99"/>
    <w:rsid w:val="00363BC6"/>
    <w:rPr>
      <w:rFonts w:ascii="Times New Roman" w:hAnsi="Times New Roman" w:cs="Times New Roman"/>
      <w:sz w:val="26"/>
      <w:szCs w:val="26"/>
    </w:rPr>
  </w:style>
  <w:style w:type="character" w:customStyle="1" w:styleId="FontStyle24">
    <w:name w:val="Font Style24"/>
    <w:basedOn w:val="a1"/>
    <w:uiPriority w:val="99"/>
    <w:rsid w:val="00363BC6"/>
    <w:rPr>
      <w:rFonts w:ascii="Times New Roman" w:hAnsi="Times New Roman" w:cs="Times New Roman"/>
      <w:sz w:val="26"/>
      <w:szCs w:val="26"/>
    </w:rPr>
  </w:style>
  <w:style w:type="character" w:customStyle="1" w:styleId="FontStyle22">
    <w:name w:val="Font Style22"/>
    <w:basedOn w:val="a1"/>
    <w:rsid w:val="00363BC6"/>
    <w:rPr>
      <w:rFonts w:ascii="Times New Roman" w:hAnsi="Times New Roman" w:cs="Times New Roman"/>
      <w:sz w:val="26"/>
      <w:szCs w:val="26"/>
    </w:rPr>
  </w:style>
  <w:style w:type="paragraph" w:customStyle="1" w:styleId="13">
    <w:name w:val="Знак Знак1 Знак Знак Знак Знак Знак Знак Знак"/>
    <w:basedOn w:val="a0"/>
    <w:rsid w:val="00446BFF"/>
    <w:pPr>
      <w:widowControl w:val="0"/>
      <w:autoSpaceDE w:val="0"/>
      <w:autoSpaceDN w:val="0"/>
      <w:adjustRightInd w:val="0"/>
      <w:spacing w:before="5"/>
      <w:ind w:left="72" w:right="-5"/>
    </w:pPr>
    <w:rPr>
      <w:rFonts w:ascii="Verdana" w:hAnsi="Verdana" w:cs="Verdana"/>
      <w:sz w:val="20"/>
      <w:szCs w:val="20"/>
      <w:lang w:val="en-US" w:eastAsia="en-US"/>
    </w:rPr>
  </w:style>
  <w:style w:type="paragraph" w:customStyle="1" w:styleId="afa">
    <w:name w:val="Подпункт"/>
    <w:basedOn w:val="a0"/>
    <w:rsid w:val="00446BFF"/>
    <w:pPr>
      <w:tabs>
        <w:tab w:val="num" w:pos="2520"/>
      </w:tabs>
      <w:ind w:left="1728" w:hanging="648"/>
      <w:jc w:val="both"/>
    </w:pPr>
    <w:rPr>
      <w:szCs w:val="28"/>
    </w:rPr>
  </w:style>
  <w:style w:type="paragraph" w:customStyle="1" w:styleId="1">
    <w:name w:val="Стиль1"/>
    <w:basedOn w:val="a4"/>
    <w:link w:val="14"/>
    <w:qFormat/>
    <w:rsid w:val="006156D5"/>
    <w:pPr>
      <w:numPr>
        <w:numId w:val="2"/>
      </w:numPr>
      <w:spacing w:line="240" w:lineRule="auto"/>
      <w:jc w:val="center"/>
    </w:pPr>
    <w:rPr>
      <w:b/>
      <w:bCs/>
      <w:color w:val="auto"/>
      <w:szCs w:val="28"/>
    </w:rPr>
  </w:style>
  <w:style w:type="character" w:customStyle="1" w:styleId="14">
    <w:name w:val="Стиль1 Знак"/>
    <w:basedOn w:val="a5"/>
    <w:link w:val="1"/>
    <w:rsid w:val="006156D5"/>
    <w:rPr>
      <w:b/>
      <w:bCs/>
      <w:color w:val="000000"/>
      <w:sz w:val="28"/>
      <w:szCs w:val="28"/>
    </w:rPr>
  </w:style>
  <w:style w:type="paragraph" w:styleId="afb">
    <w:name w:val="TOC Heading"/>
    <w:basedOn w:val="10"/>
    <w:next w:val="a0"/>
    <w:uiPriority w:val="39"/>
    <w:semiHidden/>
    <w:unhideWhenUsed/>
    <w:qFormat/>
    <w:rsid w:val="00593B01"/>
    <w:pPr>
      <w:keepLines/>
      <w:spacing w:before="480" w:line="276" w:lineRule="auto"/>
      <w:outlineLvl w:val="9"/>
    </w:pPr>
    <w:rPr>
      <w:rFonts w:ascii="Cambria" w:hAnsi="Cambria"/>
      <w:b/>
      <w:bCs/>
      <w:color w:val="365F91"/>
      <w:szCs w:val="28"/>
      <w:lang w:eastAsia="en-US"/>
    </w:rPr>
  </w:style>
  <w:style w:type="paragraph" w:styleId="25">
    <w:name w:val="toc 2"/>
    <w:basedOn w:val="a0"/>
    <w:next w:val="a0"/>
    <w:autoRedefine/>
    <w:uiPriority w:val="39"/>
    <w:unhideWhenUsed/>
    <w:qFormat/>
    <w:rsid w:val="00593B01"/>
    <w:pPr>
      <w:spacing w:after="100" w:line="276" w:lineRule="auto"/>
      <w:ind w:left="220"/>
    </w:pPr>
    <w:rPr>
      <w:rFonts w:ascii="Calibri" w:hAnsi="Calibri"/>
      <w:sz w:val="22"/>
      <w:szCs w:val="22"/>
      <w:lang w:eastAsia="en-US"/>
    </w:rPr>
  </w:style>
  <w:style w:type="paragraph" w:styleId="15">
    <w:name w:val="toc 1"/>
    <w:basedOn w:val="a0"/>
    <w:next w:val="a0"/>
    <w:autoRedefine/>
    <w:uiPriority w:val="39"/>
    <w:unhideWhenUsed/>
    <w:qFormat/>
    <w:rsid w:val="00C40B94"/>
    <w:pPr>
      <w:tabs>
        <w:tab w:val="left" w:pos="660"/>
        <w:tab w:val="right" w:leader="dot" w:pos="10052"/>
      </w:tabs>
      <w:spacing w:after="100" w:line="276" w:lineRule="auto"/>
    </w:pPr>
    <w:rPr>
      <w:noProof/>
      <w:sz w:val="28"/>
      <w:szCs w:val="28"/>
      <w:lang w:eastAsia="en-US"/>
    </w:rPr>
  </w:style>
  <w:style w:type="paragraph" w:styleId="35">
    <w:name w:val="toc 3"/>
    <w:basedOn w:val="a0"/>
    <w:next w:val="a0"/>
    <w:autoRedefine/>
    <w:uiPriority w:val="39"/>
    <w:unhideWhenUsed/>
    <w:qFormat/>
    <w:rsid w:val="00593B01"/>
    <w:pPr>
      <w:spacing w:after="100" w:line="276" w:lineRule="auto"/>
      <w:ind w:left="440"/>
    </w:pPr>
    <w:rPr>
      <w:rFonts w:ascii="Calibri" w:hAnsi="Calibri"/>
      <w:sz w:val="22"/>
      <w:szCs w:val="22"/>
      <w:lang w:eastAsia="en-US"/>
    </w:rPr>
  </w:style>
  <w:style w:type="paragraph" w:styleId="afc">
    <w:name w:val="Plain Text"/>
    <w:basedOn w:val="a0"/>
    <w:link w:val="afd"/>
    <w:uiPriority w:val="99"/>
    <w:unhideWhenUsed/>
    <w:rsid w:val="00733E25"/>
    <w:rPr>
      <w:rFonts w:ascii="Consolas" w:eastAsia="Calibri" w:hAnsi="Consolas"/>
      <w:sz w:val="21"/>
      <w:szCs w:val="21"/>
      <w:lang w:eastAsia="en-US"/>
    </w:rPr>
  </w:style>
  <w:style w:type="character" w:customStyle="1" w:styleId="afd">
    <w:name w:val="Текст Знак"/>
    <w:basedOn w:val="a1"/>
    <w:link w:val="afc"/>
    <w:uiPriority w:val="99"/>
    <w:rsid w:val="00733E25"/>
    <w:rPr>
      <w:rFonts w:ascii="Consolas" w:eastAsia="Calibri" w:hAnsi="Consolas" w:cs="Times New Roman"/>
      <w:sz w:val="21"/>
      <w:szCs w:val="21"/>
      <w:lang w:eastAsia="en-US"/>
    </w:rPr>
  </w:style>
  <w:style w:type="paragraph" w:customStyle="1" w:styleId="16">
    <w:name w:val="Обычный1"/>
    <w:rsid w:val="00C620BF"/>
    <w:pPr>
      <w:widowControl w:val="0"/>
    </w:pPr>
    <w:rPr>
      <w:rFonts w:ascii="TimesET" w:hAnsi="TimesET"/>
      <w:sz w:val="24"/>
    </w:rPr>
  </w:style>
  <w:style w:type="character" w:customStyle="1" w:styleId="afe">
    <w:name w:val="Основной текст_"/>
    <w:link w:val="17"/>
    <w:locked/>
    <w:rsid w:val="0067055A"/>
    <w:rPr>
      <w:rFonts w:ascii="Batang" w:eastAsia="Batang" w:hAnsi="Batang" w:cs="Batang"/>
      <w:sz w:val="24"/>
      <w:szCs w:val="24"/>
      <w:shd w:val="clear" w:color="auto" w:fill="FFFFFF"/>
    </w:rPr>
  </w:style>
  <w:style w:type="paragraph" w:customStyle="1" w:styleId="17">
    <w:name w:val="Основной текст1"/>
    <w:basedOn w:val="a0"/>
    <w:link w:val="afe"/>
    <w:rsid w:val="0067055A"/>
    <w:pPr>
      <w:shd w:val="clear" w:color="auto" w:fill="FFFFFF"/>
      <w:spacing w:after="360" w:line="0" w:lineRule="atLeast"/>
      <w:ind w:right="23" w:hanging="300"/>
    </w:pPr>
    <w:rPr>
      <w:rFonts w:ascii="Batang" w:eastAsia="Batang" w:hAnsi="Batang"/>
    </w:rPr>
  </w:style>
  <w:style w:type="paragraph" w:customStyle="1" w:styleId="Heading">
    <w:name w:val="Heading"/>
    <w:rsid w:val="00490DB8"/>
    <w:pPr>
      <w:autoSpaceDE w:val="0"/>
      <w:autoSpaceDN w:val="0"/>
      <w:adjustRightInd w:val="0"/>
    </w:pPr>
    <w:rPr>
      <w:rFonts w:ascii="Arial" w:hAnsi="Arial" w:cs="Arial"/>
      <w:b/>
      <w:bCs/>
      <w:sz w:val="22"/>
      <w:szCs w:val="22"/>
    </w:rPr>
  </w:style>
  <w:style w:type="paragraph" w:styleId="aff">
    <w:name w:val="Subtitle"/>
    <w:basedOn w:val="a0"/>
    <w:next w:val="a0"/>
    <w:link w:val="aff0"/>
    <w:uiPriority w:val="11"/>
    <w:qFormat/>
    <w:rsid w:val="0006386C"/>
    <w:pPr>
      <w:jc w:val="both"/>
      <w:outlineLvl w:val="1"/>
    </w:pPr>
    <w:rPr>
      <w:b/>
      <w:i/>
      <w:smallCaps/>
      <w:sz w:val="28"/>
      <w:szCs w:val="28"/>
    </w:rPr>
  </w:style>
  <w:style w:type="character" w:customStyle="1" w:styleId="aff0">
    <w:name w:val="Подзаголовок Знак"/>
    <w:basedOn w:val="a1"/>
    <w:link w:val="aff"/>
    <w:uiPriority w:val="11"/>
    <w:rsid w:val="0006386C"/>
    <w:rPr>
      <w:b/>
      <w:i/>
      <w:smallCaps/>
      <w:sz w:val="28"/>
      <w:szCs w:val="28"/>
    </w:rPr>
  </w:style>
  <w:style w:type="character" w:customStyle="1" w:styleId="aff1">
    <w:name w:val="Гипертекстовая ссылка"/>
    <w:basedOn w:val="a1"/>
    <w:uiPriority w:val="99"/>
    <w:rsid w:val="005159C4"/>
    <w:rPr>
      <w:color w:val="008000"/>
    </w:rPr>
  </w:style>
  <w:style w:type="paragraph" w:customStyle="1" w:styleId="Style5">
    <w:name w:val="Style5"/>
    <w:basedOn w:val="a0"/>
    <w:uiPriority w:val="99"/>
    <w:rsid w:val="00F3646E"/>
    <w:pPr>
      <w:widowControl w:val="0"/>
      <w:autoSpaceDE w:val="0"/>
      <w:autoSpaceDN w:val="0"/>
      <w:adjustRightInd w:val="0"/>
      <w:spacing w:line="240" w:lineRule="exact"/>
      <w:jc w:val="both"/>
    </w:pPr>
  </w:style>
  <w:style w:type="paragraph" w:customStyle="1" w:styleId="ConsNormal">
    <w:name w:val="ConsNormal"/>
    <w:rsid w:val="00F6761E"/>
    <w:pPr>
      <w:widowControl w:val="0"/>
      <w:autoSpaceDE w:val="0"/>
      <w:autoSpaceDN w:val="0"/>
      <w:adjustRightInd w:val="0"/>
      <w:ind w:right="19772" w:firstLine="720"/>
    </w:pPr>
    <w:rPr>
      <w:rFonts w:ascii="Arial" w:hAnsi="Arial" w:cs="Arial"/>
    </w:rPr>
  </w:style>
  <w:style w:type="character" w:customStyle="1" w:styleId="312">
    <w:name w:val="Основной текст (3) + 12"/>
    <w:aliases w:val="5 pt,Колонтитул + 12,Курсив"/>
    <w:basedOn w:val="a1"/>
    <w:uiPriority w:val="99"/>
    <w:rsid w:val="00DF1948"/>
    <w:rPr>
      <w:sz w:val="25"/>
      <w:szCs w:val="25"/>
      <w:shd w:val="clear" w:color="auto" w:fill="FFFFFF"/>
    </w:rPr>
  </w:style>
  <w:style w:type="paragraph" w:styleId="aff2">
    <w:name w:val="Block Text"/>
    <w:basedOn w:val="a0"/>
    <w:rsid w:val="004115B2"/>
    <w:pPr>
      <w:ind w:left="-426" w:right="-284" w:firstLine="710"/>
      <w:jc w:val="both"/>
    </w:pPr>
    <w:rPr>
      <w:sz w:val="28"/>
      <w:szCs w:val="20"/>
    </w:rPr>
  </w:style>
  <w:style w:type="paragraph" w:styleId="aff3">
    <w:name w:val="caption"/>
    <w:basedOn w:val="a0"/>
    <w:next w:val="a0"/>
    <w:qFormat/>
    <w:rsid w:val="004115B2"/>
    <w:pPr>
      <w:jc w:val="center"/>
    </w:pPr>
    <w:rPr>
      <w:sz w:val="28"/>
      <w:szCs w:val="28"/>
    </w:rPr>
  </w:style>
  <w:style w:type="character" w:customStyle="1" w:styleId="docname">
    <w:name w:val="docname"/>
    <w:basedOn w:val="a1"/>
    <w:rsid w:val="0094709A"/>
  </w:style>
  <w:style w:type="table" w:customStyle="1" w:styleId="26">
    <w:name w:val="Сетка таблицы2"/>
    <w:basedOn w:val="a2"/>
    <w:next w:val="af1"/>
    <w:uiPriority w:val="59"/>
    <w:rsid w:val="00A1109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26665">
      <w:bodyDiv w:val="1"/>
      <w:marLeft w:val="0"/>
      <w:marRight w:val="0"/>
      <w:marTop w:val="0"/>
      <w:marBottom w:val="0"/>
      <w:divBdr>
        <w:top w:val="none" w:sz="0" w:space="0" w:color="auto"/>
        <w:left w:val="none" w:sz="0" w:space="0" w:color="auto"/>
        <w:bottom w:val="none" w:sz="0" w:space="0" w:color="auto"/>
        <w:right w:val="none" w:sz="0" w:space="0" w:color="auto"/>
      </w:divBdr>
    </w:div>
    <w:div w:id="48506023">
      <w:bodyDiv w:val="1"/>
      <w:marLeft w:val="0"/>
      <w:marRight w:val="0"/>
      <w:marTop w:val="0"/>
      <w:marBottom w:val="0"/>
      <w:divBdr>
        <w:top w:val="none" w:sz="0" w:space="0" w:color="auto"/>
        <w:left w:val="none" w:sz="0" w:space="0" w:color="auto"/>
        <w:bottom w:val="none" w:sz="0" w:space="0" w:color="auto"/>
        <w:right w:val="none" w:sz="0" w:space="0" w:color="auto"/>
      </w:divBdr>
      <w:divsChild>
        <w:div w:id="607591840">
          <w:marLeft w:val="0"/>
          <w:marRight w:val="0"/>
          <w:marTop w:val="0"/>
          <w:marBottom w:val="0"/>
          <w:divBdr>
            <w:top w:val="none" w:sz="0" w:space="0" w:color="auto"/>
            <w:left w:val="none" w:sz="0" w:space="0" w:color="auto"/>
            <w:bottom w:val="none" w:sz="0" w:space="0" w:color="auto"/>
            <w:right w:val="none" w:sz="0" w:space="0" w:color="auto"/>
          </w:divBdr>
        </w:div>
      </w:divsChild>
    </w:div>
    <w:div w:id="102507142">
      <w:bodyDiv w:val="1"/>
      <w:marLeft w:val="0"/>
      <w:marRight w:val="0"/>
      <w:marTop w:val="0"/>
      <w:marBottom w:val="0"/>
      <w:divBdr>
        <w:top w:val="none" w:sz="0" w:space="0" w:color="auto"/>
        <w:left w:val="none" w:sz="0" w:space="0" w:color="auto"/>
        <w:bottom w:val="none" w:sz="0" w:space="0" w:color="auto"/>
        <w:right w:val="none" w:sz="0" w:space="0" w:color="auto"/>
      </w:divBdr>
      <w:divsChild>
        <w:div w:id="68158184">
          <w:marLeft w:val="0"/>
          <w:marRight w:val="0"/>
          <w:marTop w:val="0"/>
          <w:marBottom w:val="0"/>
          <w:divBdr>
            <w:top w:val="none" w:sz="0" w:space="0" w:color="auto"/>
            <w:left w:val="none" w:sz="0" w:space="0" w:color="auto"/>
            <w:bottom w:val="none" w:sz="0" w:space="0" w:color="auto"/>
            <w:right w:val="none" w:sz="0" w:space="0" w:color="auto"/>
          </w:divBdr>
        </w:div>
      </w:divsChild>
    </w:div>
    <w:div w:id="226457747">
      <w:bodyDiv w:val="1"/>
      <w:marLeft w:val="0"/>
      <w:marRight w:val="0"/>
      <w:marTop w:val="0"/>
      <w:marBottom w:val="0"/>
      <w:divBdr>
        <w:top w:val="none" w:sz="0" w:space="0" w:color="auto"/>
        <w:left w:val="none" w:sz="0" w:space="0" w:color="auto"/>
        <w:bottom w:val="none" w:sz="0" w:space="0" w:color="auto"/>
        <w:right w:val="none" w:sz="0" w:space="0" w:color="auto"/>
      </w:divBdr>
    </w:div>
    <w:div w:id="290863879">
      <w:bodyDiv w:val="1"/>
      <w:marLeft w:val="0"/>
      <w:marRight w:val="0"/>
      <w:marTop w:val="0"/>
      <w:marBottom w:val="0"/>
      <w:divBdr>
        <w:top w:val="none" w:sz="0" w:space="0" w:color="auto"/>
        <w:left w:val="none" w:sz="0" w:space="0" w:color="auto"/>
        <w:bottom w:val="none" w:sz="0" w:space="0" w:color="auto"/>
        <w:right w:val="none" w:sz="0" w:space="0" w:color="auto"/>
      </w:divBdr>
      <w:divsChild>
        <w:div w:id="604923972">
          <w:marLeft w:val="0"/>
          <w:marRight w:val="0"/>
          <w:marTop w:val="0"/>
          <w:marBottom w:val="0"/>
          <w:divBdr>
            <w:top w:val="none" w:sz="0" w:space="0" w:color="auto"/>
            <w:left w:val="none" w:sz="0" w:space="0" w:color="auto"/>
            <w:bottom w:val="none" w:sz="0" w:space="0" w:color="auto"/>
            <w:right w:val="none" w:sz="0" w:space="0" w:color="auto"/>
          </w:divBdr>
        </w:div>
      </w:divsChild>
    </w:div>
    <w:div w:id="312947056">
      <w:bodyDiv w:val="1"/>
      <w:marLeft w:val="0"/>
      <w:marRight w:val="0"/>
      <w:marTop w:val="0"/>
      <w:marBottom w:val="0"/>
      <w:divBdr>
        <w:top w:val="none" w:sz="0" w:space="0" w:color="auto"/>
        <w:left w:val="none" w:sz="0" w:space="0" w:color="auto"/>
        <w:bottom w:val="none" w:sz="0" w:space="0" w:color="auto"/>
        <w:right w:val="none" w:sz="0" w:space="0" w:color="auto"/>
      </w:divBdr>
      <w:divsChild>
        <w:div w:id="1851984377">
          <w:marLeft w:val="0"/>
          <w:marRight w:val="0"/>
          <w:marTop w:val="0"/>
          <w:marBottom w:val="0"/>
          <w:divBdr>
            <w:top w:val="none" w:sz="0" w:space="0" w:color="auto"/>
            <w:left w:val="none" w:sz="0" w:space="0" w:color="auto"/>
            <w:bottom w:val="none" w:sz="0" w:space="0" w:color="auto"/>
            <w:right w:val="none" w:sz="0" w:space="0" w:color="auto"/>
          </w:divBdr>
        </w:div>
      </w:divsChild>
    </w:div>
    <w:div w:id="400062330">
      <w:bodyDiv w:val="1"/>
      <w:marLeft w:val="0"/>
      <w:marRight w:val="0"/>
      <w:marTop w:val="0"/>
      <w:marBottom w:val="0"/>
      <w:divBdr>
        <w:top w:val="none" w:sz="0" w:space="0" w:color="auto"/>
        <w:left w:val="none" w:sz="0" w:space="0" w:color="auto"/>
        <w:bottom w:val="none" w:sz="0" w:space="0" w:color="auto"/>
        <w:right w:val="none" w:sz="0" w:space="0" w:color="auto"/>
      </w:divBdr>
    </w:div>
    <w:div w:id="401680673">
      <w:bodyDiv w:val="1"/>
      <w:marLeft w:val="0"/>
      <w:marRight w:val="0"/>
      <w:marTop w:val="0"/>
      <w:marBottom w:val="0"/>
      <w:divBdr>
        <w:top w:val="none" w:sz="0" w:space="0" w:color="auto"/>
        <w:left w:val="none" w:sz="0" w:space="0" w:color="auto"/>
        <w:bottom w:val="none" w:sz="0" w:space="0" w:color="auto"/>
        <w:right w:val="none" w:sz="0" w:space="0" w:color="auto"/>
      </w:divBdr>
      <w:divsChild>
        <w:div w:id="1259869072">
          <w:marLeft w:val="0"/>
          <w:marRight w:val="0"/>
          <w:marTop w:val="0"/>
          <w:marBottom w:val="0"/>
          <w:divBdr>
            <w:top w:val="none" w:sz="0" w:space="0" w:color="auto"/>
            <w:left w:val="none" w:sz="0" w:space="0" w:color="auto"/>
            <w:bottom w:val="none" w:sz="0" w:space="0" w:color="auto"/>
            <w:right w:val="none" w:sz="0" w:space="0" w:color="auto"/>
          </w:divBdr>
        </w:div>
      </w:divsChild>
    </w:div>
    <w:div w:id="431319865">
      <w:bodyDiv w:val="1"/>
      <w:marLeft w:val="0"/>
      <w:marRight w:val="0"/>
      <w:marTop w:val="0"/>
      <w:marBottom w:val="0"/>
      <w:divBdr>
        <w:top w:val="none" w:sz="0" w:space="0" w:color="auto"/>
        <w:left w:val="none" w:sz="0" w:space="0" w:color="auto"/>
        <w:bottom w:val="none" w:sz="0" w:space="0" w:color="auto"/>
        <w:right w:val="none" w:sz="0" w:space="0" w:color="auto"/>
      </w:divBdr>
    </w:div>
    <w:div w:id="436213363">
      <w:bodyDiv w:val="1"/>
      <w:marLeft w:val="0"/>
      <w:marRight w:val="0"/>
      <w:marTop w:val="0"/>
      <w:marBottom w:val="0"/>
      <w:divBdr>
        <w:top w:val="none" w:sz="0" w:space="0" w:color="auto"/>
        <w:left w:val="none" w:sz="0" w:space="0" w:color="auto"/>
        <w:bottom w:val="none" w:sz="0" w:space="0" w:color="auto"/>
        <w:right w:val="none" w:sz="0" w:space="0" w:color="auto"/>
      </w:divBdr>
    </w:div>
    <w:div w:id="524832561">
      <w:bodyDiv w:val="1"/>
      <w:marLeft w:val="0"/>
      <w:marRight w:val="0"/>
      <w:marTop w:val="0"/>
      <w:marBottom w:val="0"/>
      <w:divBdr>
        <w:top w:val="none" w:sz="0" w:space="0" w:color="auto"/>
        <w:left w:val="none" w:sz="0" w:space="0" w:color="auto"/>
        <w:bottom w:val="none" w:sz="0" w:space="0" w:color="auto"/>
        <w:right w:val="none" w:sz="0" w:space="0" w:color="auto"/>
      </w:divBdr>
      <w:divsChild>
        <w:div w:id="533078029">
          <w:marLeft w:val="0"/>
          <w:marRight w:val="0"/>
          <w:marTop w:val="0"/>
          <w:marBottom w:val="0"/>
          <w:divBdr>
            <w:top w:val="none" w:sz="0" w:space="0" w:color="auto"/>
            <w:left w:val="none" w:sz="0" w:space="0" w:color="auto"/>
            <w:bottom w:val="none" w:sz="0" w:space="0" w:color="auto"/>
            <w:right w:val="none" w:sz="0" w:space="0" w:color="auto"/>
          </w:divBdr>
        </w:div>
      </w:divsChild>
    </w:div>
    <w:div w:id="585504207">
      <w:bodyDiv w:val="1"/>
      <w:marLeft w:val="0"/>
      <w:marRight w:val="0"/>
      <w:marTop w:val="0"/>
      <w:marBottom w:val="0"/>
      <w:divBdr>
        <w:top w:val="none" w:sz="0" w:space="0" w:color="auto"/>
        <w:left w:val="none" w:sz="0" w:space="0" w:color="auto"/>
        <w:bottom w:val="none" w:sz="0" w:space="0" w:color="auto"/>
        <w:right w:val="none" w:sz="0" w:space="0" w:color="auto"/>
      </w:divBdr>
      <w:divsChild>
        <w:div w:id="652561718">
          <w:marLeft w:val="0"/>
          <w:marRight w:val="0"/>
          <w:marTop w:val="0"/>
          <w:marBottom w:val="0"/>
          <w:divBdr>
            <w:top w:val="none" w:sz="0" w:space="0" w:color="auto"/>
            <w:left w:val="none" w:sz="0" w:space="0" w:color="auto"/>
            <w:bottom w:val="none" w:sz="0" w:space="0" w:color="auto"/>
            <w:right w:val="none" w:sz="0" w:space="0" w:color="auto"/>
          </w:divBdr>
        </w:div>
      </w:divsChild>
    </w:div>
    <w:div w:id="619185955">
      <w:bodyDiv w:val="1"/>
      <w:marLeft w:val="0"/>
      <w:marRight w:val="0"/>
      <w:marTop w:val="0"/>
      <w:marBottom w:val="0"/>
      <w:divBdr>
        <w:top w:val="none" w:sz="0" w:space="0" w:color="auto"/>
        <w:left w:val="none" w:sz="0" w:space="0" w:color="auto"/>
        <w:bottom w:val="none" w:sz="0" w:space="0" w:color="auto"/>
        <w:right w:val="none" w:sz="0" w:space="0" w:color="auto"/>
      </w:divBdr>
      <w:divsChild>
        <w:div w:id="892810705">
          <w:marLeft w:val="0"/>
          <w:marRight w:val="0"/>
          <w:marTop w:val="0"/>
          <w:marBottom w:val="0"/>
          <w:divBdr>
            <w:top w:val="none" w:sz="0" w:space="0" w:color="auto"/>
            <w:left w:val="none" w:sz="0" w:space="0" w:color="auto"/>
            <w:bottom w:val="none" w:sz="0" w:space="0" w:color="auto"/>
            <w:right w:val="none" w:sz="0" w:space="0" w:color="auto"/>
          </w:divBdr>
        </w:div>
      </w:divsChild>
    </w:div>
    <w:div w:id="621351616">
      <w:bodyDiv w:val="1"/>
      <w:marLeft w:val="0"/>
      <w:marRight w:val="0"/>
      <w:marTop w:val="0"/>
      <w:marBottom w:val="0"/>
      <w:divBdr>
        <w:top w:val="none" w:sz="0" w:space="0" w:color="auto"/>
        <w:left w:val="none" w:sz="0" w:space="0" w:color="auto"/>
        <w:bottom w:val="none" w:sz="0" w:space="0" w:color="auto"/>
        <w:right w:val="none" w:sz="0" w:space="0" w:color="auto"/>
      </w:divBdr>
      <w:divsChild>
        <w:div w:id="1250044275">
          <w:marLeft w:val="0"/>
          <w:marRight w:val="0"/>
          <w:marTop w:val="0"/>
          <w:marBottom w:val="0"/>
          <w:divBdr>
            <w:top w:val="none" w:sz="0" w:space="0" w:color="auto"/>
            <w:left w:val="none" w:sz="0" w:space="0" w:color="auto"/>
            <w:bottom w:val="none" w:sz="0" w:space="0" w:color="auto"/>
            <w:right w:val="none" w:sz="0" w:space="0" w:color="auto"/>
          </w:divBdr>
        </w:div>
      </w:divsChild>
    </w:div>
    <w:div w:id="751656447">
      <w:bodyDiv w:val="1"/>
      <w:marLeft w:val="0"/>
      <w:marRight w:val="0"/>
      <w:marTop w:val="0"/>
      <w:marBottom w:val="0"/>
      <w:divBdr>
        <w:top w:val="none" w:sz="0" w:space="0" w:color="auto"/>
        <w:left w:val="none" w:sz="0" w:space="0" w:color="auto"/>
        <w:bottom w:val="none" w:sz="0" w:space="0" w:color="auto"/>
        <w:right w:val="none" w:sz="0" w:space="0" w:color="auto"/>
      </w:divBdr>
    </w:div>
    <w:div w:id="858852110">
      <w:bodyDiv w:val="1"/>
      <w:marLeft w:val="0"/>
      <w:marRight w:val="0"/>
      <w:marTop w:val="0"/>
      <w:marBottom w:val="0"/>
      <w:divBdr>
        <w:top w:val="none" w:sz="0" w:space="0" w:color="auto"/>
        <w:left w:val="none" w:sz="0" w:space="0" w:color="auto"/>
        <w:bottom w:val="none" w:sz="0" w:space="0" w:color="auto"/>
        <w:right w:val="none" w:sz="0" w:space="0" w:color="auto"/>
      </w:divBdr>
    </w:div>
    <w:div w:id="906306704">
      <w:bodyDiv w:val="1"/>
      <w:marLeft w:val="0"/>
      <w:marRight w:val="0"/>
      <w:marTop w:val="0"/>
      <w:marBottom w:val="0"/>
      <w:divBdr>
        <w:top w:val="none" w:sz="0" w:space="0" w:color="auto"/>
        <w:left w:val="none" w:sz="0" w:space="0" w:color="auto"/>
        <w:bottom w:val="none" w:sz="0" w:space="0" w:color="auto"/>
        <w:right w:val="none" w:sz="0" w:space="0" w:color="auto"/>
      </w:divBdr>
      <w:divsChild>
        <w:div w:id="1252197751">
          <w:marLeft w:val="0"/>
          <w:marRight w:val="0"/>
          <w:marTop w:val="0"/>
          <w:marBottom w:val="0"/>
          <w:divBdr>
            <w:top w:val="none" w:sz="0" w:space="0" w:color="auto"/>
            <w:left w:val="none" w:sz="0" w:space="0" w:color="auto"/>
            <w:bottom w:val="none" w:sz="0" w:space="0" w:color="auto"/>
            <w:right w:val="none" w:sz="0" w:space="0" w:color="auto"/>
          </w:divBdr>
        </w:div>
      </w:divsChild>
    </w:div>
    <w:div w:id="1007252071">
      <w:bodyDiv w:val="1"/>
      <w:marLeft w:val="0"/>
      <w:marRight w:val="0"/>
      <w:marTop w:val="0"/>
      <w:marBottom w:val="0"/>
      <w:divBdr>
        <w:top w:val="none" w:sz="0" w:space="0" w:color="auto"/>
        <w:left w:val="none" w:sz="0" w:space="0" w:color="auto"/>
        <w:bottom w:val="none" w:sz="0" w:space="0" w:color="auto"/>
        <w:right w:val="none" w:sz="0" w:space="0" w:color="auto"/>
      </w:divBdr>
    </w:div>
    <w:div w:id="1061713520">
      <w:bodyDiv w:val="1"/>
      <w:marLeft w:val="0"/>
      <w:marRight w:val="0"/>
      <w:marTop w:val="0"/>
      <w:marBottom w:val="0"/>
      <w:divBdr>
        <w:top w:val="none" w:sz="0" w:space="0" w:color="auto"/>
        <w:left w:val="none" w:sz="0" w:space="0" w:color="auto"/>
        <w:bottom w:val="none" w:sz="0" w:space="0" w:color="auto"/>
        <w:right w:val="none" w:sz="0" w:space="0" w:color="auto"/>
      </w:divBdr>
      <w:divsChild>
        <w:div w:id="1253516375">
          <w:marLeft w:val="0"/>
          <w:marRight w:val="0"/>
          <w:marTop w:val="0"/>
          <w:marBottom w:val="0"/>
          <w:divBdr>
            <w:top w:val="none" w:sz="0" w:space="0" w:color="auto"/>
            <w:left w:val="none" w:sz="0" w:space="0" w:color="auto"/>
            <w:bottom w:val="none" w:sz="0" w:space="0" w:color="auto"/>
            <w:right w:val="none" w:sz="0" w:space="0" w:color="auto"/>
          </w:divBdr>
        </w:div>
      </w:divsChild>
    </w:div>
    <w:div w:id="1097091493">
      <w:bodyDiv w:val="1"/>
      <w:marLeft w:val="0"/>
      <w:marRight w:val="0"/>
      <w:marTop w:val="0"/>
      <w:marBottom w:val="0"/>
      <w:divBdr>
        <w:top w:val="none" w:sz="0" w:space="0" w:color="auto"/>
        <w:left w:val="none" w:sz="0" w:space="0" w:color="auto"/>
        <w:bottom w:val="none" w:sz="0" w:space="0" w:color="auto"/>
        <w:right w:val="none" w:sz="0" w:space="0" w:color="auto"/>
      </w:divBdr>
    </w:div>
    <w:div w:id="1163617635">
      <w:bodyDiv w:val="1"/>
      <w:marLeft w:val="0"/>
      <w:marRight w:val="0"/>
      <w:marTop w:val="0"/>
      <w:marBottom w:val="0"/>
      <w:divBdr>
        <w:top w:val="none" w:sz="0" w:space="0" w:color="auto"/>
        <w:left w:val="none" w:sz="0" w:space="0" w:color="auto"/>
        <w:bottom w:val="none" w:sz="0" w:space="0" w:color="auto"/>
        <w:right w:val="none" w:sz="0" w:space="0" w:color="auto"/>
      </w:divBdr>
      <w:divsChild>
        <w:div w:id="1836416304">
          <w:marLeft w:val="0"/>
          <w:marRight w:val="0"/>
          <w:marTop w:val="0"/>
          <w:marBottom w:val="0"/>
          <w:divBdr>
            <w:top w:val="none" w:sz="0" w:space="0" w:color="auto"/>
            <w:left w:val="none" w:sz="0" w:space="0" w:color="auto"/>
            <w:bottom w:val="none" w:sz="0" w:space="0" w:color="auto"/>
            <w:right w:val="none" w:sz="0" w:space="0" w:color="auto"/>
          </w:divBdr>
        </w:div>
      </w:divsChild>
    </w:div>
    <w:div w:id="1207991684">
      <w:bodyDiv w:val="1"/>
      <w:marLeft w:val="0"/>
      <w:marRight w:val="0"/>
      <w:marTop w:val="0"/>
      <w:marBottom w:val="0"/>
      <w:divBdr>
        <w:top w:val="none" w:sz="0" w:space="0" w:color="auto"/>
        <w:left w:val="none" w:sz="0" w:space="0" w:color="auto"/>
        <w:bottom w:val="none" w:sz="0" w:space="0" w:color="auto"/>
        <w:right w:val="none" w:sz="0" w:space="0" w:color="auto"/>
      </w:divBdr>
      <w:divsChild>
        <w:div w:id="188837944">
          <w:marLeft w:val="0"/>
          <w:marRight w:val="0"/>
          <w:marTop w:val="0"/>
          <w:marBottom w:val="0"/>
          <w:divBdr>
            <w:top w:val="none" w:sz="0" w:space="0" w:color="auto"/>
            <w:left w:val="none" w:sz="0" w:space="0" w:color="auto"/>
            <w:bottom w:val="none" w:sz="0" w:space="0" w:color="auto"/>
            <w:right w:val="none" w:sz="0" w:space="0" w:color="auto"/>
          </w:divBdr>
        </w:div>
      </w:divsChild>
    </w:div>
    <w:div w:id="1340737938">
      <w:bodyDiv w:val="1"/>
      <w:marLeft w:val="0"/>
      <w:marRight w:val="0"/>
      <w:marTop w:val="0"/>
      <w:marBottom w:val="0"/>
      <w:divBdr>
        <w:top w:val="none" w:sz="0" w:space="0" w:color="auto"/>
        <w:left w:val="none" w:sz="0" w:space="0" w:color="auto"/>
        <w:bottom w:val="none" w:sz="0" w:space="0" w:color="auto"/>
        <w:right w:val="none" w:sz="0" w:space="0" w:color="auto"/>
      </w:divBdr>
    </w:div>
    <w:div w:id="1399672163">
      <w:bodyDiv w:val="1"/>
      <w:marLeft w:val="0"/>
      <w:marRight w:val="0"/>
      <w:marTop w:val="0"/>
      <w:marBottom w:val="0"/>
      <w:divBdr>
        <w:top w:val="none" w:sz="0" w:space="0" w:color="auto"/>
        <w:left w:val="none" w:sz="0" w:space="0" w:color="auto"/>
        <w:bottom w:val="none" w:sz="0" w:space="0" w:color="auto"/>
        <w:right w:val="none" w:sz="0" w:space="0" w:color="auto"/>
      </w:divBdr>
    </w:div>
    <w:div w:id="1403408015">
      <w:bodyDiv w:val="1"/>
      <w:marLeft w:val="0"/>
      <w:marRight w:val="0"/>
      <w:marTop w:val="0"/>
      <w:marBottom w:val="0"/>
      <w:divBdr>
        <w:top w:val="none" w:sz="0" w:space="0" w:color="auto"/>
        <w:left w:val="none" w:sz="0" w:space="0" w:color="auto"/>
        <w:bottom w:val="none" w:sz="0" w:space="0" w:color="auto"/>
        <w:right w:val="none" w:sz="0" w:space="0" w:color="auto"/>
      </w:divBdr>
    </w:div>
    <w:div w:id="1512795147">
      <w:bodyDiv w:val="1"/>
      <w:marLeft w:val="0"/>
      <w:marRight w:val="0"/>
      <w:marTop w:val="0"/>
      <w:marBottom w:val="0"/>
      <w:divBdr>
        <w:top w:val="none" w:sz="0" w:space="0" w:color="auto"/>
        <w:left w:val="none" w:sz="0" w:space="0" w:color="auto"/>
        <w:bottom w:val="none" w:sz="0" w:space="0" w:color="auto"/>
        <w:right w:val="none" w:sz="0" w:space="0" w:color="auto"/>
      </w:divBdr>
    </w:div>
    <w:div w:id="1518734317">
      <w:bodyDiv w:val="1"/>
      <w:marLeft w:val="0"/>
      <w:marRight w:val="0"/>
      <w:marTop w:val="0"/>
      <w:marBottom w:val="0"/>
      <w:divBdr>
        <w:top w:val="none" w:sz="0" w:space="0" w:color="auto"/>
        <w:left w:val="none" w:sz="0" w:space="0" w:color="auto"/>
        <w:bottom w:val="none" w:sz="0" w:space="0" w:color="auto"/>
        <w:right w:val="none" w:sz="0" w:space="0" w:color="auto"/>
      </w:divBdr>
      <w:divsChild>
        <w:div w:id="1434547677">
          <w:marLeft w:val="0"/>
          <w:marRight w:val="0"/>
          <w:marTop w:val="0"/>
          <w:marBottom w:val="0"/>
          <w:divBdr>
            <w:top w:val="none" w:sz="0" w:space="0" w:color="auto"/>
            <w:left w:val="none" w:sz="0" w:space="0" w:color="auto"/>
            <w:bottom w:val="none" w:sz="0" w:space="0" w:color="auto"/>
            <w:right w:val="none" w:sz="0" w:space="0" w:color="auto"/>
          </w:divBdr>
        </w:div>
      </w:divsChild>
    </w:div>
    <w:div w:id="1546213221">
      <w:bodyDiv w:val="1"/>
      <w:marLeft w:val="0"/>
      <w:marRight w:val="0"/>
      <w:marTop w:val="0"/>
      <w:marBottom w:val="0"/>
      <w:divBdr>
        <w:top w:val="none" w:sz="0" w:space="0" w:color="auto"/>
        <w:left w:val="none" w:sz="0" w:space="0" w:color="auto"/>
        <w:bottom w:val="none" w:sz="0" w:space="0" w:color="auto"/>
        <w:right w:val="none" w:sz="0" w:space="0" w:color="auto"/>
      </w:divBdr>
      <w:divsChild>
        <w:div w:id="259728809">
          <w:marLeft w:val="0"/>
          <w:marRight w:val="0"/>
          <w:marTop w:val="0"/>
          <w:marBottom w:val="0"/>
          <w:divBdr>
            <w:top w:val="none" w:sz="0" w:space="0" w:color="auto"/>
            <w:left w:val="none" w:sz="0" w:space="0" w:color="auto"/>
            <w:bottom w:val="none" w:sz="0" w:space="0" w:color="auto"/>
            <w:right w:val="none" w:sz="0" w:space="0" w:color="auto"/>
          </w:divBdr>
        </w:div>
      </w:divsChild>
    </w:div>
    <w:div w:id="1571695846">
      <w:bodyDiv w:val="1"/>
      <w:marLeft w:val="0"/>
      <w:marRight w:val="0"/>
      <w:marTop w:val="0"/>
      <w:marBottom w:val="0"/>
      <w:divBdr>
        <w:top w:val="none" w:sz="0" w:space="0" w:color="auto"/>
        <w:left w:val="none" w:sz="0" w:space="0" w:color="auto"/>
        <w:bottom w:val="none" w:sz="0" w:space="0" w:color="auto"/>
        <w:right w:val="none" w:sz="0" w:space="0" w:color="auto"/>
      </w:divBdr>
    </w:div>
    <w:div w:id="1575432255">
      <w:bodyDiv w:val="1"/>
      <w:marLeft w:val="0"/>
      <w:marRight w:val="0"/>
      <w:marTop w:val="0"/>
      <w:marBottom w:val="0"/>
      <w:divBdr>
        <w:top w:val="none" w:sz="0" w:space="0" w:color="auto"/>
        <w:left w:val="none" w:sz="0" w:space="0" w:color="auto"/>
        <w:bottom w:val="none" w:sz="0" w:space="0" w:color="auto"/>
        <w:right w:val="none" w:sz="0" w:space="0" w:color="auto"/>
      </w:divBdr>
    </w:div>
    <w:div w:id="1664747162">
      <w:bodyDiv w:val="1"/>
      <w:marLeft w:val="0"/>
      <w:marRight w:val="0"/>
      <w:marTop w:val="0"/>
      <w:marBottom w:val="0"/>
      <w:divBdr>
        <w:top w:val="none" w:sz="0" w:space="0" w:color="auto"/>
        <w:left w:val="none" w:sz="0" w:space="0" w:color="auto"/>
        <w:bottom w:val="none" w:sz="0" w:space="0" w:color="auto"/>
        <w:right w:val="none" w:sz="0" w:space="0" w:color="auto"/>
      </w:divBdr>
      <w:divsChild>
        <w:div w:id="2003896136">
          <w:marLeft w:val="0"/>
          <w:marRight w:val="0"/>
          <w:marTop w:val="0"/>
          <w:marBottom w:val="0"/>
          <w:divBdr>
            <w:top w:val="none" w:sz="0" w:space="0" w:color="auto"/>
            <w:left w:val="none" w:sz="0" w:space="0" w:color="auto"/>
            <w:bottom w:val="none" w:sz="0" w:space="0" w:color="auto"/>
            <w:right w:val="none" w:sz="0" w:space="0" w:color="auto"/>
          </w:divBdr>
        </w:div>
      </w:divsChild>
    </w:div>
    <w:div w:id="1725635577">
      <w:bodyDiv w:val="1"/>
      <w:marLeft w:val="0"/>
      <w:marRight w:val="0"/>
      <w:marTop w:val="0"/>
      <w:marBottom w:val="0"/>
      <w:divBdr>
        <w:top w:val="none" w:sz="0" w:space="0" w:color="auto"/>
        <w:left w:val="none" w:sz="0" w:space="0" w:color="auto"/>
        <w:bottom w:val="none" w:sz="0" w:space="0" w:color="auto"/>
        <w:right w:val="none" w:sz="0" w:space="0" w:color="auto"/>
      </w:divBdr>
      <w:divsChild>
        <w:div w:id="1360593529">
          <w:marLeft w:val="0"/>
          <w:marRight w:val="0"/>
          <w:marTop w:val="0"/>
          <w:marBottom w:val="0"/>
          <w:divBdr>
            <w:top w:val="none" w:sz="0" w:space="0" w:color="auto"/>
            <w:left w:val="none" w:sz="0" w:space="0" w:color="auto"/>
            <w:bottom w:val="none" w:sz="0" w:space="0" w:color="auto"/>
            <w:right w:val="none" w:sz="0" w:space="0" w:color="auto"/>
          </w:divBdr>
        </w:div>
      </w:divsChild>
    </w:div>
    <w:div w:id="1733307097">
      <w:bodyDiv w:val="1"/>
      <w:marLeft w:val="0"/>
      <w:marRight w:val="0"/>
      <w:marTop w:val="0"/>
      <w:marBottom w:val="0"/>
      <w:divBdr>
        <w:top w:val="none" w:sz="0" w:space="0" w:color="auto"/>
        <w:left w:val="none" w:sz="0" w:space="0" w:color="auto"/>
        <w:bottom w:val="none" w:sz="0" w:space="0" w:color="auto"/>
        <w:right w:val="none" w:sz="0" w:space="0" w:color="auto"/>
      </w:divBdr>
    </w:div>
    <w:div w:id="1751196628">
      <w:bodyDiv w:val="1"/>
      <w:marLeft w:val="0"/>
      <w:marRight w:val="0"/>
      <w:marTop w:val="0"/>
      <w:marBottom w:val="0"/>
      <w:divBdr>
        <w:top w:val="none" w:sz="0" w:space="0" w:color="auto"/>
        <w:left w:val="none" w:sz="0" w:space="0" w:color="auto"/>
        <w:bottom w:val="none" w:sz="0" w:space="0" w:color="auto"/>
        <w:right w:val="none" w:sz="0" w:space="0" w:color="auto"/>
      </w:divBdr>
    </w:div>
    <w:div w:id="1754399718">
      <w:bodyDiv w:val="1"/>
      <w:marLeft w:val="0"/>
      <w:marRight w:val="0"/>
      <w:marTop w:val="0"/>
      <w:marBottom w:val="0"/>
      <w:divBdr>
        <w:top w:val="none" w:sz="0" w:space="0" w:color="auto"/>
        <w:left w:val="none" w:sz="0" w:space="0" w:color="auto"/>
        <w:bottom w:val="none" w:sz="0" w:space="0" w:color="auto"/>
        <w:right w:val="none" w:sz="0" w:space="0" w:color="auto"/>
      </w:divBdr>
      <w:divsChild>
        <w:div w:id="875699862">
          <w:marLeft w:val="0"/>
          <w:marRight w:val="0"/>
          <w:marTop w:val="0"/>
          <w:marBottom w:val="0"/>
          <w:divBdr>
            <w:top w:val="none" w:sz="0" w:space="0" w:color="auto"/>
            <w:left w:val="none" w:sz="0" w:space="0" w:color="auto"/>
            <w:bottom w:val="none" w:sz="0" w:space="0" w:color="auto"/>
            <w:right w:val="none" w:sz="0" w:space="0" w:color="auto"/>
          </w:divBdr>
        </w:div>
      </w:divsChild>
    </w:div>
    <w:div w:id="1791977543">
      <w:bodyDiv w:val="1"/>
      <w:marLeft w:val="0"/>
      <w:marRight w:val="0"/>
      <w:marTop w:val="0"/>
      <w:marBottom w:val="0"/>
      <w:divBdr>
        <w:top w:val="none" w:sz="0" w:space="0" w:color="auto"/>
        <w:left w:val="none" w:sz="0" w:space="0" w:color="auto"/>
        <w:bottom w:val="none" w:sz="0" w:space="0" w:color="auto"/>
        <w:right w:val="none" w:sz="0" w:space="0" w:color="auto"/>
      </w:divBdr>
    </w:div>
    <w:div w:id="1896233443">
      <w:bodyDiv w:val="1"/>
      <w:marLeft w:val="0"/>
      <w:marRight w:val="0"/>
      <w:marTop w:val="0"/>
      <w:marBottom w:val="0"/>
      <w:divBdr>
        <w:top w:val="none" w:sz="0" w:space="0" w:color="auto"/>
        <w:left w:val="none" w:sz="0" w:space="0" w:color="auto"/>
        <w:bottom w:val="none" w:sz="0" w:space="0" w:color="auto"/>
        <w:right w:val="none" w:sz="0" w:space="0" w:color="auto"/>
      </w:divBdr>
    </w:div>
    <w:div w:id="1994599873">
      <w:bodyDiv w:val="1"/>
      <w:marLeft w:val="0"/>
      <w:marRight w:val="0"/>
      <w:marTop w:val="0"/>
      <w:marBottom w:val="0"/>
      <w:divBdr>
        <w:top w:val="none" w:sz="0" w:space="0" w:color="auto"/>
        <w:left w:val="none" w:sz="0" w:space="0" w:color="auto"/>
        <w:bottom w:val="none" w:sz="0" w:space="0" w:color="auto"/>
        <w:right w:val="none" w:sz="0" w:space="0" w:color="auto"/>
      </w:divBdr>
      <w:divsChild>
        <w:div w:id="1482382355">
          <w:marLeft w:val="0"/>
          <w:marRight w:val="0"/>
          <w:marTop w:val="0"/>
          <w:marBottom w:val="0"/>
          <w:divBdr>
            <w:top w:val="none" w:sz="0" w:space="0" w:color="auto"/>
            <w:left w:val="none" w:sz="0" w:space="0" w:color="auto"/>
            <w:bottom w:val="none" w:sz="0" w:space="0" w:color="auto"/>
            <w:right w:val="none" w:sz="0" w:space="0" w:color="auto"/>
          </w:divBdr>
        </w:div>
      </w:divsChild>
    </w:div>
    <w:div w:id="2012558327">
      <w:bodyDiv w:val="1"/>
      <w:marLeft w:val="0"/>
      <w:marRight w:val="0"/>
      <w:marTop w:val="0"/>
      <w:marBottom w:val="0"/>
      <w:divBdr>
        <w:top w:val="none" w:sz="0" w:space="0" w:color="auto"/>
        <w:left w:val="none" w:sz="0" w:space="0" w:color="auto"/>
        <w:bottom w:val="none" w:sz="0" w:space="0" w:color="auto"/>
        <w:right w:val="none" w:sz="0" w:space="0" w:color="auto"/>
      </w:divBdr>
      <w:divsChild>
        <w:div w:id="117185981">
          <w:marLeft w:val="0"/>
          <w:marRight w:val="0"/>
          <w:marTop w:val="0"/>
          <w:marBottom w:val="0"/>
          <w:divBdr>
            <w:top w:val="none" w:sz="0" w:space="0" w:color="auto"/>
            <w:left w:val="none" w:sz="0" w:space="0" w:color="auto"/>
            <w:bottom w:val="none" w:sz="0" w:space="0" w:color="auto"/>
            <w:right w:val="none" w:sz="0" w:space="0" w:color="auto"/>
          </w:divBdr>
        </w:div>
      </w:divsChild>
    </w:div>
    <w:div w:id="2040888096">
      <w:bodyDiv w:val="1"/>
      <w:marLeft w:val="0"/>
      <w:marRight w:val="0"/>
      <w:marTop w:val="0"/>
      <w:marBottom w:val="0"/>
      <w:divBdr>
        <w:top w:val="none" w:sz="0" w:space="0" w:color="auto"/>
        <w:left w:val="none" w:sz="0" w:space="0" w:color="auto"/>
        <w:bottom w:val="none" w:sz="0" w:space="0" w:color="auto"/>
        <w:right w:val="none" w:sz="0" w:space="0" w:color="auto"/>
      </w:divBdr>
    </w:div>
    <w:div w:id="2082560268">
      <w:bodyDiv w:val="1"/>
      <w:marLeft w:val="0"/>
      <w:marRight w:val="0"/>
      <w:marTop w:val="0"/>
      <w:marBottom w:val="0"/>
      <w:divBdr>
        <w:top w:val="none" w:sz="0" w:space="0" w:color="auto"/>
        <w:left w:val="none" w:sz="0" w:space="0" w:color="auto"/>
        <w:bottom w:val="none" w:sz="0" w:space="0" w:color="auto"/>
        <w:right w:val="none" w:sz="0" w:space="0" w:color="auto"/>
      </w:divBdr>
      <w:divsChild>
        <w:div w:id="1545479981">
          <w:marLeft w:val="0"/>
          <w:marRight w:val="0"/>
          <w:marTop w:val="0"/>
          <w:marBottom w:val="0"/>
          <w:divBdr>
            <w:top w:val="none" w:sz="0" w:space="0" w:color="auto"/>
            <w:left w:val="none" w:sz="0" w:space="0" w:color="auto"/>
            <w:bottom w:val="none" w:sz="0" w:space="0" w:color="auto"/>
            <w:right w:val="none" w:sz="0" w:space="0" w:color="auto"/>
          </w:divBdr>
        </w:div>
      </w:divsChild>
    </w:div>
    <w:div w:id="2137945806">
      <w:bodyDiv w:val="1"/>
      <w:marLeft w:val="0"/>
      <w:marRight w:val="0"/>
      <w:marTop w:val="0"/>
      <w:marBottom w:val="0"/>
      <w:divBdr>
        <w:top w:val="none" w:sz="0" w:space="0" w:color="auto"/>
        <w:left w:val="none" w:sz="0" w:space="0" w:color="auto"/>
        <w:bottom w:val="none" w:sz="0" w:space="0" w:color="auto"/>
        <w:right w:val="none" w:sz="0" w:space="0" w:color="auto"/>
      </w:divBdr>
      <w:divsChild>
        <w:div w:id="13777788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garantF1://70010638.0" TargetMode="External"/><Relationship Id="rId117" Type="http://schemas.openxmlformats.org/officeDocument/2006/relationships/hyperlink" Target="http://10.0.0.224:8080/ips/to_indices/all_index_main.jsp?indnum=2" TargetMode="External"/><Relationship Id="rId21" Type="http://schemas.openxmlformats.org/officeDocument/2006/relationships/hyperlink" Target="garantF1://70030684.1000" TargetMode="External"/><Relationship Id="rId42" Type="http://schemas.openxmlformats.org/officeDocument/2006/relationships/hyperlink" Target="garantF1://70145344.0" TargetMode="External"/><Relationship Id="rId47" Type="http://schemas.openxmlformats.org/officeDocument/2006/relationships/hyperlink" Target="garantF1://70130220.1" TargetMode="External"/><Relationship Id="rId63" Type="http://schemas.openxmlformats.org/officeDocument/2006/relationships/hyperlink" Target="garantF1://12037300.400" TargetMode="External"/><Relationship Id="rId68" Type="http://schemas.openxmlformats.org/officeDocument/2006/relationships/hyperlink" Target="garantF1://10064247.4" TargetMode="External"/><Relationship Id="rId84" Type="http://schemas.openxmlformats.org/officeDocument/2006/relationships/chart" Target="charts/chart7.xml"/><Relationship Id="rId89" Type="http://schemas.openxmlformats.org/officeDocument/2006/relationships/image" Target="media/image3.png"/><Relationship Id="rId112" Type="http://schemas.openxmlformats.org/officeDocument/2006/relationships/hyperlink" Target="http://10.0.0.224:8080/ips/to_indices/all_index_main.jsp?indnum=13" TargetMode="External"/><Relationship Id="rId16" Type="http://schemas.openxmlformats.org/officeDocument/2006/relationships/hyperlink" Target="garantF1://70003766.0" TargetMode="External"/><Relationship Id="rId107" Type="http://schemas.openxmlformats.org/officeDocument/2006/relationships/hyperlink" Target="http://10.0.0.224:8080/ips/to_indices/all_index_main.jsp?indnum=8" TargetMode="External"/><Relationship Id="rId11" Type="http://schemas.openxmlformats.org/officeDocument/2006/relationships/header" Target="header1.xml"/><Relationship Id="rId32" Type="http://schemas.openxmlformats.org/officeDocument/2006/relationships/hyperlink" Target="garantF1://70087008.0" TargetMode="External"/><Relationship Id="rId37" Type="http://schemas.openxmlformats.org/officeDocument/2006/relationships/hyperlink" Target="garantF1://70017234.1000" TargetMode="External"/><Relationship Id="rId53" Type="http://schemas.openxmlformats.org/officeDocument/2006/relationships/hyperlink" Target="garantF1://70009130.0" TargetMode="External"/><Relationship Id="rId58" Type="http://schemas.openxmlformats.org/officeDocument/2006/relationships/hyperlink" Target="garantF1://70750576.1000" TargetMode="External"/><Relationship Id="rId74" Type="http://schemas.openxmlformats.org/officeDocument/2006/relationships/hyperlink" Target="http://www.365.minsvyaz.ru/prt" TargetMode="External"/><Relationship Id="rId79" Type="http://schemas.openxmlformats.org/officeDocument/2006/relationships/chart" Target="charts/chart3.xml"/><Relationship Id="rId102" Type="http://schemas.openxmlformats.org/officeDocument/2006/relationships/hyperlink" Target="http://10.0.0.224:8080/ips/to_indices/all_index_main.jsp?indnum=3" TargetMode="External"/><Relationship Id="rId123" Type="http://schemas.openxmlformats.org/officeDocument/2006/relationships/hyperlink" Target="http://10.0.0.224:8080/ips/to_indices/all_index_main.jsp?indnum=8" TargetMode="External"/><Relationship Id="rId128" Type="http://schemas.openxmlformats.org/officeDocument/2006/relationships/hyperlink" Target="http://10.0.0.224:8080/ips/to_indices/all_index_main.jsp?indnum=13" TargetMode="External"/><Relationship Id="rId5" Type="http://schemas.openxmlformats.org/officeDocument/2006/relationships/settings" Target="settings.xml"/><Relationship Id="rId90" Type="http://schemas.openxmlformats.org/officeDocument/2006/relationships/image" Target="media/image4.png"/><Relationship Id="rId95" Type="http://schemas.openxmlformats.org/officeDocument/2006/relationships/chart" Target="charts/chart9.xml"/><Relationship Id="rId19" Type="http://schemas.openxmlformats.org/officeDocument/2006/relationships/hyperlink" Target="garantF1://12092500.1000" TargetMode="External"/><Relationship Id="rId14" Type="http://schemas.openxmlformats.org/officeDocument/2006/relationships/hyperlink" Target="garantF1://70151524.0" TargetMode="External"/><Relationship Id="rId22" Type="http://schemas.openxmlformats.org/officeDocument/2006/relationships/hyperlink" Target="garantF1://70030684.0" TargetMode="External"/><Relationship Id="rId27" Type="http://schemas.openxmlformats.org/officeDocument/2006/relationships/hyperlink" Target="garantF1://12081695.3" TargetMode="External"/><Relationship Id="rId30" Type="http://schemas.openxmlformats.org/officeDocument/2006/relationships/hyperlink" Target="garantF1://70160648.1000" TargetMode="External"/><Relationship Id="rId35" Type="http://schemas.openxmlformats.org/officeDocument/2006/relationships/hyperlink" Target="garantF1://70059290.1000" TargetMode="External"/><Relationship Id="rId43" Type="http://schemas.openxmlformats.org/officeDocument/2006/relationships/hyperlink" Target="garantF1://70699822.1000" TargetMode="External"/><Relationship Id="rId48" Type="http://schemas.openxmlformats.org/officeDocument/2006/relationships/hyperlink" Target="garantF1://70059284.1000" TargetMode="External"/><Relationship Id="rId56" Type="http://schemas.openxmlformats.org/officeDocument/2006/relationships/hyperlink" Target="garantF1://55072474.1000" TargetMode="External"/><Relationship Id="rId64" Type="http://schemas.openxmlformats.org/officeDocument/2006/relationships/hyperlink" Target="consultantplus://offline/ref=782041AECC8ECC4CF3842EA53E58D0EF49362DE0A1A8F83796BD6608FAEE4A8AFDDB03630D4D8671s1S3G" TargetMode="External"/><Relationship Id="rId69" Type="http://schemas.openxmlformats.org/officeDocument/2006/relationships/hyperlink" Target="garantF1://12027578.0" TargetMode="External"/><Relationship Id="rId77" Type="http://schemas.openxmlformats.org/officeDocument/2006/relationships/chart" Target="charts/chart1.xml"/><Relationship Id="rId100" Type="http://schemas.openxmlformats.org/officeDocument/2006/relationships/hyperlink" Target="http://10.0.0.224:8080/ips/to_indices/all_index_main.jsp?indnum=1" TargetMode="External"/><Relationship Id="rId105" Type="http://schemas.openxmlformats.org/officeDocument/2006/relationships/hyperlink" Target="http://10.0.0.224:8080/ips/to_indices/all_index_main.jsp?indnum=6" TargetMode="External"/><Relationship Id="rId113" Type="http://schemas.openxmlformats.org/officeDocument/2006/relationships/hyperlink" Target="http://10.0.0.224:8080/ips/to_indices/all_index_main.jsp?indnum=14" TargetMode="External"/><Relationship Id="rId118" Type="http://schemas.openxmlformats.org/officeDocument/2006/relationships/hyperlink" Target="http://10.0.0.224:8080/ips/to_indices/all_index_main.jsp?indnum=3" TargetMode="External"/><Relationship Id="rId126" Type="http://schemas.openxmlformats.org/officeDocument/2006/relationships/hyperlink" Target="http://10.0.0.224:8080/ips/to_indices/all_index_main.jsp?indnum=11" TargetMode="External"/><Relationship Id="rId8" Type="http://schemas.openxmlformats.org/officeDocument/2006/relationships/endnotes" Target="endnotes.xml"/><Relationship Id="rId51" Type="http://schemas.openxmlformats.org/officeDocument/2006/relationships/hyperlink" Target="garantF1://70101562.0" TargetMode="External"/><Relationship Id="rId72" Type="http://schemas.openxmlformats.org/officeDocument/2006/relationships/hyperlink" Target="consultantplus://offline/ref=9CAA24BB43F9AA35BECC5496600479C712B119C18B9B4CF34003431C080FCC7BFCF61604C831187BY3xDE" TargetMode="External"/><Relationship Id="rId80" Type="http://schemas.openxmlformats.org/officeDocument/2006/relationships/image" Target="media/image1.png"/><Relationship Id="rId85" Type="http://schemas.openxmlformats.org/officeDocument/2006/relationships/hyperlink" Target="consultantplus://offline/ref=9CAA24BB43F9AA35BECC5496600479C712B119C18B9B4CF34003431C080FCC7BFCF61604C831187BY3xDE" TargetMode="External"/><Relationship Id="rId93" Type="http://schemas.openxmlformats.org/officeDocument/2006/relationships/image" Target="media/image7.png"/><Relationship Id="rId98" Type="http://schemas.openxmlformats.org/officeDocument/2006/relationships/chart" Target="charts/chart10.xml"/><Relationship Id="rId121" Type="http://schemas.openxmlformats.org/officeDocument/2006/relationships/hyperlink" Target="http://10.0.0.224:8080/ips/to_indices/all_index_main.jsp?indnum=6"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garantF1://55072419.1000" TargetMode="External"/><Relationship Id="rId25" Type="http://schemas.openxmlformats.org/officeDocument/2006/relationships/hyperlink" Target="garantF1://70010638.280" TargetMode="External"/><Relationship Id="rId33" Type="http://schemas.openxmlformats.org/officeDocument/2006/relationships/hyperlink" Target="garantF1://70039128.1000" TargetMode="External"/><Relationship Id="rId38" Type="http://schemas.openxmlformats.org/officeDocument/2006/relationships/hyperlink" Target="garantF1://70019592.1000" TargetMode="External"/><Relationship Id="rId46" Type="http://schemas.openxmlformats.org/officeDocument/2006/relationships/hyperlink" Target="garantF1://70082702.38" TargetMode="External"/><Relationship Id="rId59" Type="http://schemas.openxmlformats.org/officeDocument/2006/relationships/hyperlink" Target="garantF1://70750576.0" TargetMode="External"/><Relationship Id="rId67" Type="http://schemas.openxmlformats.org/officeDocument/2006/relationships/hyperlink" Target="garantF1://12085475.0" TargetMode="External"/><Relationship Id="rId103" Type="http://schemas.openxmlformats.org/officeDocument/2006/relationships/hyperlink" Target="http://10.0.0.224:8080/ips/to_indices/all_index_main.jsp?indnum=4" TargetMode="External"/><Relationship Id="rId108" Type="http://schemas.openxmlformats.org/officeDocument/2006/relationships/hyperlink" Target="http://10.0.0.224:8080/ips/to_indices/all_index_main.jsp?indnum=9" TargetMode="External"/><Relationship Id="rId116" Type="http://schemas.openxmlformats.org/officeDocument/2006/relationships/hyperlink" Target="http://10.0.0.224:8080/ips/to_indices/all_index_main.jsp?indnum=1" TargetMode="External"/><Relationship Id="rId124" Type="http://schemas.openxmlformats.org/officeDocument/2006/relationships/hyperlink" Target="http://10.0.0.224:8080/ips/to_indices/all_index_main.jsp?indnum=9" TargetMode="External"/><Relationship Id="rId129" Type="http://schemas.openxmlformats.org/officeDocument/2006/relationships/hyperlink" Target="http://10.0.0.224:8080/ips/to_indices/all_index_main.jsp?indnum=14" TargetMode="External"/><Relationship Id="rId20" Type="http://schemas.openxmlformats.org/officeDocument/2006/relationships/hyperlink" Target="garantF1://12092500.0" TargetMode="External"/><Relationship Id="rId41" Type="http://schemas.openxmlformats.org/officeDocument/2006/relationships/hyperlink" Target="garantF1://70145344.1000" TargetMode="External"/><Relationship Id="rId54" Type="http://schemas.openxmlformats.org/officeDocument/2006/relationships/hyperlink" Target="garantF1://70016308.1000" TargetMode="External"/><Relationship Id="rId62" Type="http://schemas.openxmlformats.org/officeDocument/2006/relationships/hyperlink" Target="garantF1://10002673.5" TargetMode="External"/><Relationship Id="rId70" Type="http://schemas.openxmlformats.org/officeDocument/2006/relationships/hyperlink" Target="consultantplus://offline/ref=39F4B80CC3F1A2AD6C41909D8109EF9B6A065FA52C40B39E36DF26E0ECm2RAM" TargetMode="External"/><Relationship Id="rId75" Type="http://schemas.openxmlformats.org/officeDocument/2006/relationships/hyperlink" Target="consultantplus://offline/ref=782041AECC8ECC4CF3842EA53E58D0EF49362DE0A1A8F83796BD6608FAEE4A8AFDDB03630D4D8671s1S3G" TargetMode="External"/><Relationship Id="rId83" Type="http://schemas.openxmlformats.org/officeDocument/2006/relationships/chart" Target="charts/chart6.xml"/><Relationship Id="rId88" Type="http://schemas.openxmlformats.org/officeDocument/2006/relationships/image" Target="media/image2.png"/><Relationship Id="rId91" Type="http://schemas.openxmlformats.org/officeDocument/2006/relationships/image" Target="media/image5.png"/><Relationship Id="rId96" Type="http://schemas.openxmlformats.org/officeDocument/2006/relationships/hyperlink" Target="http://rkn.gov.ru/press/conference/conf10.htm" TargetMode="External"/><Relationship Id="rId111" Type="http://schemas.openxmlformats.org/officeDocument/2006/relationships/hyperlink" Target="http://10.0.0.224:8080/ips/to_indices/all_index_main.jsp?indnum=12"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garantF1://70003766.292" TargetMode="External"/><Relationship Id="rId23" Type="http://schemas.openxmlformats.org/officeDocument/2006/relationships/hyperlink" Target="garantF1://70005810.1000" TargetMode="External"/><Relationship Id="rId28" Type="http://schemas.openxmlformats.org/officeDocument/2006/relationships/hyperlink" Target="garantF1://70103684.1000" TargetMode="External"/><Relationship Id="rId36" Type="http://schemas.openxmlformats.org/officeDocument/2006/relationships/hyperlink" Target="garantF1://70185718.1000" TargetMode="External"/><Relationship Id="rId49" Type="http://schemas.openxmlformats.org/officeDocument/2006/relationships/hyperlink" Target="garantF1://70059284.0" TargetMode="External"/><Relationship Id="rId57" Type="http://schemas.openxmlformats.org/officeDocument/2006/relationships/hyperlink" Target="garantF1://55072474.0" TargetMode="External"/><Relationship Id="rId106" Type="http://schemas.openxmlformats.org/officeDocument/2006/relationships/hyperlink" Target="http://10.0.0.224:8080/ips/to_indices/all_index_main.jsp?indnum=7" TargetMode="External"/><Relationship Id="rId114" Type="http://schemas.openxmlformats.org/officeDocument/2006/relationships/hyperlink" Target="http://10.0.0.224:8080/ips/to_indices/all_index_main.jsp?indnum=15" TargetMode="External"/><Relationship Id="rId119" Type="http://schemas.openxmlformats.org/officeDocument/2006/relationships/hyperlink" Target="http://10.0.0.224:8080/ips/to_indices/all_index_main.jsp?indnum=4" TargetMode="External"/><Relationship Id="rId127" Type="http://schemas.openxmlformats.org/officeDocument/2006/relationships/hyperlink" Target="http://10.0.0.224:8080/ips/to_indices/all_index_main.jsp?indnum=12" TargetMode="External"/><Relationship Id="rId10" Type="http://schemas.openxmlformats.org/officeDocument/2006/relationships/hyperlink" Target="consultantplus://offline/ref=A5770D03A0E22AAD1BDE4A26338C48233433D95CA18D5FD60948BD8C1A0F5A9D851B35E8D2BA00N0FEI" TargetMode="External"/><Relationship Id="rId31" Type="http://schemas.openxmlformats.org/officeDocument/2006/relationships/hyperlink" Target="garantF1://70160648.1000" TargetMode="External"/><Relationship Id="rId44" Type="http://schemas.openxmlformats.org/officeDocument/2006/relationships/hyperlink" Target="garantF1://70699822.3005" TargetMode="External"/><Relationship Id="rId52" Type="http://schemas.openxmlformats.org/officeDocument/2006/relationships/hyperlink" Target="garantF1://70009130.293" TargetMode="External"/><Relationship Id="rId60" Type="http://schemas.openxmlformats.org/officeDocument/2006/relationships/hyperlink" Target="garantF1://70253464.2" TargetMode="External"/><Relationship Id="rId65" Type="http://schemas.openxmlformats.org/officeDocument/2006/relationships/hyperlink" Target="consultantplus://offline/ref=39F4B80CC3F1A2AD6C41909D8109EF9B6A065FA52C40B39E36DF26E0ECm2RAM" TargetMode="External"/><Relationship Id="rId73" Type="http://schemas.openxmlformats.org/officeDocument/2006/relationships/hyperlink" Target="consultantplus://offline/ref=9CAA24BB43F9AA35BECC5496600479C712B11CC68F9F4CF34003431C080FCC7BFCF61604C831187BY3x4E" TargetMode="External"/><Relationship Id="rId78" Type="http://schemas.openxmlformats.org/officeDocument/2006/relationships/chart" Target="charts/chart2.xml"/><Relationship Id="rId81" Type="http://schemas.openxmlformats.org/officeDocument/2006/relationships/chart" Target="charts/chart4.xml"/><Relationship Id="rId86" Type="http://schemas.openxmlformats.org/officeDocument/2006/relationships/hyperlink" Target="consultantplus://offline/ref=9CAA24BB43F9AA35BECC5496600479C712B11CC68F9F4CF34003431C080FCC7BFCF61604C831187BY3x4E" TargetMode="External"/><Relationship Id="rId94" Type="http://schemas.openxmlformats.org/officeDocument/2006/relationships/image" Target="media/image8.png"/><Relationship Id="rId99" Type="http://schemas.openxmlformats.org/officeDocument/2006/relationships/chart" Target="charts/chart11.xml"/><Relationship Id="rId101" Type="http://schemas.openxmlformats.org/officeDocument/2006/relationships/hyperlink" Target="http://10.0.0.224:8080/ips/to_indices/all_index_main.jsp?indnum=2" TargetMode="External"/><Relationship Id="rId122" Type="http://schemas.openxmlformats.org/officeDocument/2006/relationships/hyperlink" Target="http://10.0.0.224:8080/ips/to_indices/all_index_main.jsp?indnum=7" TargetMode="External"/><Relationship Id="rId130" Type="http://schemas.openxmlformats.org/officeDocument/2006/relationships/hyperlink" Target="http://10.0.0.224:8080/ips/to_indices/all_index_main.jsp?indnum=15" TargetMode="External"/><Relationship Id="rId4" Type="http://schemas.microsoft.com/office/2007/relationships/stylesWithEffects" Target="stylesWithEffects.xml"/><Relationship Id="rId9" Type="http://schemas.openxmlformats.org/officeDocument/2006/relationships/hyperlink" Target="consultantplus://offline/ref=2C2E7BA4A9525C4C718F7384F0C52A54501C0C2E9E21D6BFDACAEB523E1CFDDEE0D342B1A40838CEVFxCH" TargetMode="External"/><Relationship Id="rId13" Type="http://schemas.openxmlformats.org/officeDocument/2006/relationships/hyperlink" Target="consultantplus://offline/ref=782041AECC8ECC4CF3842EA53E58D0EF49362DE0A1A8F83796BD6608FAEE4A8AFDDB03630D4D8671s1S3G" TargetMode="External"/><Relationship Id="rId18" Type="http://schemas.openxmlformats.org/officeDocument/2006/relationships/hyperlink" Target="garantF1://55072419.0" TargetMode="External"/><Relationship Id="rId39" Type="http://schemas.openxmlformats.org/officeDocument/2006/relationships/hyperlink" Target="garantF1://55070082.10000" TargetMode="External"/><Relationship Id="rId109" Type="http://schemas.openxmlformats.org/officeDocument/2006/relationships/hyperlink" Target="http://10.0.0.224:8080/ips/to_indices/all_index_main.jsp?indnum=10" TargetMode="External"/><Relationship Id="rId34" Type="http://schemas.openxmlformats.org/officeDocument/2006/relationships/hyperlink" Target="garantF1://70041618.1000" TargetMode="External"/><Relationship Id="rId50" Type="http://schemas.openxmlformats.org/officeDocument/2006/relationships/hyperlink" Target="garantF1://70101562.1000" TargetMode="External"/><Relationship Id="rId55" Type="http://schemas.openxmlformats.org/officeDocument/2006/relationships/hyperlink" Target="garantF1://70016308.0" TargetMode="External"/><Relationship Id="rId76" Type="http://schemas.openxmlformats.org/officeDocument/2006/relationships/hyperlink" Target="garantF1://10008686.0" TargetMode="External"/><Relationship Id="rId97" Type="http://schemas.openxmlformats.org/officeDocument/2006/relationships/hyperlink" Target="http://rkn.gov.ru/communication/p552/" TargetMode="External"/><Relationship Id="rId104" Type="http://schemas.openxmlformats.org/officeDocument/2006/relationships/hyperlink" Target="http://10.0.0.224:8080/ips/to_indices/all_index_main.jsp?indnum=5" TargetMode="External"/><Relationship Id="rId120" Type="http://schemas.openxmlformats.org/officeDocument/2006/relationships/hyperlink" Target="http://10.0.0.224:8080/ips/to_indices/all_index_main.jsp?indnum=5" TargetMode="External"/><Relationship Id="rId125" Type="http://schemas.openxmlformats.org/officeDocument/2006/relationships/hyperlink" Target="http://10.0.0.224:8080/ips/to_indices/all_index_main.jsp?indnum=10" TargetMode="External"/><Relationship Id="rId7" Type="http://schemas.openxmlformats.org/officeDocument/2006/relationships/footnotes" Target="footnotes.xml"/><Relationship Id="rId71" Type="http://schemas.openxmlformats.org/officeDocument/2006/relationships/hyperlink" Target="consultantplus://offline/ref=CD0DF9F289C44BB7CCEDB7CD820B4FDA6B1CE754403658D1192C1E41D0TFZ1I" TargetMode="External"/><Relationship Id="rId92" Type="http://schemas.openxmlformats.org/officeDocument/2006/relationships/image" Target="media/image6.png"/><Relationship Id="rId2" Type="http://schemas.openxmlformats.org/officeDocument/2006/relationships/numbering" Target="numbering.xml"/><Relationship Id="rId29" Type="http://schemas.openxmlformats.org/officeDocument/2006/relationships/hyperlink" Target="garantF1://70103684.0" TargetMode="External"/><Relationship Id="rId24" Type="http://schemas.openxmlformats.org/officeDocument/2006/relationships/hyperlink" Target="garantF1://70005810.0" TargetMode="External"/><Relationship Id="rId40" Type="http://schemas.openxmlformats.org/officeDocument/2006/relationships/hyperlink" Target="garantF1://55070082.0" TargetMode="External"/><Relationship Id="rId45" Type="http://schemas.openxmlformats.org/officeDocument/2006/relationships/hyperlink" Target="garantF1://70699822.1000" TargetMode="External"/><Relationship Id="rId66" Type="http://schemas.openxmlformats.org/officeDocument/2006/relationships/hyperlink" Target="consultantplus://offline/ref=33ACE7DCEA4210E0A55D0B6539447106D1CBC43792DA9027A83B3B6C20083A8D53828DBE4EC68DD5S3c8M" TargetMode="External"/><Relationship Id="rId87" Type="http://schemas.openxmlformats.org/officeDocument/2006/relationships/chart" Target="charts/chart8.xml"/><Relationship Id="rId110" Type="http://schemas.openxmlformats.org/officeDocument/2006/relationships/hyperlink" Target="http://10.0.0.224:8080/ips/to_indices/all_index_main.jsp?indnum=11" TargetMode="External"/><Relationship Id="rId115" Type="http://schemas.openxmlformats.org/officeDocument/2006/relationships/hyperlink" Target="http://10.0.0.224:8080/ips/to_indices/all_index_main.jsp?indnum=2" TargetMode="External"/><Relationship Id="rId131" Type="http://schemas.openxmlformats.org/officeDocument/2006/relationships/fontTable" Target="fontTable.xml"/><Relationship Id="rId61" Type="http://schemas.openxmlformats.org/officeDocument/2006/relationships/hyperlink" Target="garantF1://70736920.43" TargetMode="External"/><Relationship Id="rId82" Type="http://schemas.openxmlformats.org/officeDocument/2006/relationships/chart" Target="charts/chart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vhohlova\Application%20Data\Microsoft\&#1064;&#1072;&#1073;&#1083;&#1086;&#1085;&#1099;\&#1047;&#1072;&#1084;%20&#1052;&#1072;&#1083;&#1100;&#1103;&#1085;&#1086;&#1074;.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oleObject" Target="&#1044;&#1080;&#1072;&#1075;&#1088;&#1072;&#1084;&#1084;&#1072;%20&#1074;%20Microsoft%20Word" TargetMode="External"/><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user\Documents\&#1044;&#1080;&#1072;&#1075;&#1088;&#1072;&#1084;&#1084;&#1099;%20&#1076;&#1083;&#1103;%20&#1044;&#1086;&#1082;&#1083;&#1072;&#1076;&#1072;%20&#1075;&#1086;&#1089;&#1082;&#1086;&#1085;&#1090;&#1088;&#1086;&#1083;&#1100;%202014.xlsx"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artimenya\Desktop\&#1054;&#1073;&#1086;&#1097;&#1077;&#1085;&#1085;&#1072;&#1103;%20%20&#1061;&#1061;DVBi%20%204%20&#1082;&#1074;%202014.xlsx" TargetMode="External"/><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oleObject" Target="file:///J:\&#1055;&#1086;&#1079;&#1099;&#1074;&#1085;&#1099;&#1077;%202014.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6"/>
      <c:rotY val="4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6.3716814159292048E-2"/>
          <c:y val="3.7735849056603786E-2"/>
          <c:w val="0.92743362831858422"/>
          <c:h val="0.61886792452830197"/>
        </c:manualLayout>
      </c:layout>
      <c:bar3DChart>
        <c:barDir val="col"/>
        <c:grouping val="clustered"/>
        <c:varyColors val="0"/>
        <c:ser>
          <c:idx val="0"/>
          <c:order val="0"/>
          <c:tx>
            <c:strRef>
              <c:f>Sheet1!$B$1</c:f>
              <c:strCache>
                <c:ptCount val="1"/>
                <c:pt idx="0">
                  <c:v>Проверок</c:v>
                </c:pt>
              </c:strCache>
            </c:strRef>
          </c:tx>
          <c:spPr>
            <a:solidFill>
              <a:srgbClr val="00FFFF"/>
            </a:solidFill>
            <a:ln w="10749">
              <a:solidFill>
                <a:srgbClr val="000000"/>
              </a:solidFill>
              <a:prstDash val="solid"/>
            </a:ln>
          </c:spPr>
          <c:invertIfNegative val="0"/>
          <c:dLbls>
            <c:dLbl>
              <c:idx val="0"/>
              <c:layout>
                <c:manualLayout>
                  <c:x val="-1.6454393131317556E-3"/>
                  <c:y val="-3.360190441311115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6944768783470942E-3"/>
                  <c:y val="-2.774156660949110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4649876845425087E-2"/>
                  <c:y val="-2.832105815246508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Mode val="edge"/>
                  <c:yMode val="edge"/>
                  <c:x val="0.63362831858407109"/>
                  <c:y val="0.55094339622641519"/>
                </c:manualLayout>
              </c:layout>
              <c:spPr>
                <a:noFill/>
                <a:ln w="21498">
                  <a:noFill/>
                </a:ln>
              </c:spPr>
              <c:txPr>
                <a:bodyPr/>
                <a:lstStyle/>
                <a:p>
                  <a:pPr>
                    <a:defRPr sz="10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Mode val="edge"/>
                  <c:yMode val="edge"/>
                  <c:x val="0.76106194690265472"/>
                  <c:y val="0.55471698113207546"/>
                </c:manualLayout>
              </c:layout>
              <c:spPr>
                <a:noFill/>
                <a:ln w="21498">
                  <a:noFill/>
                </a:ln>
              </c:spPr>
              <c:txPr>
                <a:bodyPr/>
                <a:lstStyle/>
                <a:p>
                  <a:pPr>
                    <a:defRPr sz="10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Mode val="edge"/>
                  <c:yMode val="edge"/>
                  <c:x val="0.88141592920353973"/>
                  <c:y val="0.54716981132075471"/>
                </c:manualLayout>
              </c:layout>
              <c:spPr>
                <a:noFill/>
                <a:ln w="21498">
                  <a:noFill/>
                </a:ln>
              </c:spPr>
              <c:txPr>
                <a:bodyPr/>
                <a:lstStyle/>
                <a:p>
                  <a:pPr>
                    <a:defRPr sz="10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1498">
                <a:noFill/>
              </a:ln>
            </c:spPr>
            <c:txPr>
              <a:bodyPr/>
              <a:lstStyle/>
              <a:p>
                <a:pPr>
                  <a:defRPr sz="10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Всего мероприятий, из них:</c:v>
                </c:pt>
                <c:pt idx="1">
                  <c:v>Плановых</c:v>
                </c:pt>
                <c:pt idx="2">
                  <c:v>Внеплановых</c:v>
                </c:pt>
              </c:strCache>
            </c:strRef>
          </c:cat>
          <c:val>
            <c:numRef>
              <c:f>Sheet1!$B$2:$B$4</c:f>
              <c:numCache>
                <c:formatCode>General</c:formatCode>
                <c:ptCount val="3"/>
                <c:pt idx="0">
                  <c:v>9633</c:v>
                </c:pt>
                <c:pt idx="1">
                  <c:v>2705</c:v>
                </c:pt>
                <c:pt idx="2">
                  <c:v>6928</c:v>
                </c:pt>
              </c:numCache>
            </c:numRef>
          </c:val>
        </c:ser>
        <c:ser>
          <c:idx val="1"/>
          <c:order val="1"/>
          <c:tx>
            <c:strRef>
              <c:f>Sheet1!$C$1</c:f>
              <c:strCache>
                <c:ptCount val="1"/>
                <c:pt idx="0">
                  <c:v>Мероприятий систематического наблюдения</c:v>
                </c:pt>
              </c:strCache>
            </c:strRef>
          </c:tx>
          <c:spPr>
            <a:solidFill>
              <a:srgbClr val="FFFF00"/>
            </a:solidFill>
            <a:ln w="10749">
              <a:solidFill>
                <a:srgbClr val="000000"/>
              </a:solidFill>
              <a:prstDash val="solid"/>
            </a:ln>
          </c:spPr>
          <c:invertIfNegative val="0"/>
          <c:dLbls>
            <c:dLbl>
              <c:idx val="0"/>
              <c:layout>
                <c:manualLayout>
                  <c:x val="4.3915274499883361E-2"/>
                  <c:y val="-3.683915668345917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455209039616493E-2"/>
                  <c:y val="-4.061274158911955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0771606281034739E-2"/>
                  <c:y val="-3.597740711227567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Mode val="edge"/>
                  <c:yMode val="edge"/>
                  <c:x val="0.67787610619469052"/>
                  <c:y val="0.55094339622641519"/>
                </c:manualLayout>
              </c:layout>
              <c:spPr>
                <a:noFill/>
                <a:ln w="21498">
                  <a:noFill/>
                </a:ln>
              </c:spPr>
              <c:txPr>
                <a:bodyPr/>
                <a:lstStyle/>
                <a:p>
                  <a:pPr>
                    <a:defRPr sz="10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Mode val="edge"/>
                  <c:yMode val="edge"/>
                  <c:x val="0.80353982300884963"/>
                  <c:y val="0.55471698113207546"/>
                </c:manualLayout>
              </c:layout>
              <c:spPr>
                <a:noFill/>
                <a:ln w="21498">
                  <a:noFill/>
                </a:ln>
              </c:spPr>
              <c:txPr>
                <a:bodyPr/>
                <a:lstStyle/>
                <a:p>
                  <a:pPr>
                    <a:defRPr sz="10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Mode val="edge"/>
                  <c:yMode val="edge"/>
                  <c:x val="0.93274336283185844"/>
                  <c:y val="0.55471698113207546"/>
                </c:manualLayout>
              </c:layout>
              <c:spPr>
                <a:noFill/>
                <a:ln w="21498">
                  <a:noFill/>
                </a:ln>
              </c:spPr>
              <c:txPr>
                <a:bodyPr/>
                <a:lstStyle/>
                <a:p>
                  <a:pPr>
                    <a:defRPr sz="10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1498">
                <a:noFill/>
              </a:ln>
            </c:spPr>
            <c:txPr>
              <a:bodyPr/>
              <a:lstStyle/>
              <a:p>
                <a:pPr>
                  <a:defRPr sz="10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Всего мероприятий, из них:</c:v>
                </c:pt>
                <c:pt idx="1">
                  <c:v>Плановых</c:v>
                </c:pt>
                <c:pt idx="2">
                  <c:v>Внеплановых</c:v>
                </c:pt>
              </c:strCache>
            </c:strRef>
          </c:cat>
          <c:val>
            <c:numRef>
              <c:f>Sheet1!$C$2:$C$4</c:f>
              <c:numCache>
                <c:formatCode>General</c:formatCode>
                <c:ptCount val="3"/>
                <c:pt idx="0">
                  <c:v>18827</c:v>
                </c:pt>
                <c:pt idx="1">
                  <c:v>17044</c:v>
                </c:pt>
                <c:pt idx="2">
                  <c:v>1783</c:v>
                </c:pt>
              </c:numCache>
            </c:numRef>
          </c:val>
        </c:ser>
        <c:dLbls>
          <c:showLegendKey val="0"/>
          <c:showVal val="1"/>
          <c:showCatName val="0"/>
          <c:showSerName val="0"/>
          <c:showPercent val="0"/>
          <c:showBubbleSize val="0"/>
        </c:dLbls>
        <c:gapWidth val="140"/>
        <c:shape val="box"/>
        <c:axId val="145559552"/>
        <c:axId val="145561088"/>
        <c:axId val="0"/>
      </c:bar3DChart>
      <c:catAx>
        <c:axId val="145559552"/>
        <c:scaling>
          <c:orientation val="minMax"/>
        </c:scaling>
        <c:delete val="0"/>
        <c:axPos val="b"/>
        <c:numFmt formatCode="General" sourceLinked="1"/>
        <c:majorTickMark val="out"/>
        <c:minorTickMark val="none"/>
        <c:tickLblPos val="low"/>
        <c:spPr>
          <a:ln w="268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45561088"/>
        <c:crosses val="autoZero"/>
        <c:auto val="1"/>
        <c:lblAlgn val="ctr"/>
        <c:lblOffset val="100"/>
        <c:tickLblSkip val="1"/>
        <c:tickMarkSkip val="1"/>
        <c:noMultiLvlLbl val="0"/>
      </c:catAx>
      <c:valAx>
        <c:axId val="145561088"/>
        <c:scaling>
          <c:orientation val="minMax"/>
          <c:max val="16000"/>
          <c:min val="0"/>
        </c:scaling>
        <c:delete val="0"/>
        <c:axPos val="l"/>
        <c:numFmt formatCode="General" sourceLinked="1"/>
        <c:majorTickMark val="out"/>
        <c:minorTickMark val="none"/>
        <c:tickLblPos val="nextTo"/>
        <c:spPr>
          <a:ln w="268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45559552"/>
        <c:crosses val="autoZero"/>
        <c:crossBetween val="between"/>
        <c:majorUnit val="5000"/>
        <c:minorUnit val="500"/>
      </c:valAx>
      <c:spPr>
        <a:noFill/>
        <a:ln w="21498">
          <a:noFill/>
        </a:ln>
      </c:spPr>
    </c:plotArea>
    <c:legend>
      <c:legendPos val="b"/>
      <c:overlay val="0"/>
      <c:spPr>
        <a:noFill/>
        <a:ln w="21498">
          <a:noFill/>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994"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3"/>
      <c:rotY val="40"/>
      <c:depthPercent val="4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0.10294117647058824"/>
          <c:y val="5.128205128205128E-2"/>
          <c:w val="0.88235294117647056"/>
          <c:h val="0.61172161172161188"/>
        </c:manualLayout>
      </c:layout>
      <c:bar3DChart>
        <c:barDir val="col"/>
        <c:grouping val="clustered"/>
        <c:varyColors val="0"/>
        <c:ser>
          <c:idx val="1"/>
          <c:order val="0"/>
          <c:tx>
            <c:strRef>
              <c:f>Sheet1!$B$1</c:f>
              <c:strCache>
                <c:ptCount val="1"/>
                <c:pt idx="0">
                  <c:v>2013 год</c:v>
                </c:pt>
              </c:strCache>
            </c:strRef>
          </c:tx>
          <c:spPr>
            <a:solidFill>
              <a:srgbClr val="00FF00"/>
            </a:solidFill>
            <a:ln w="10730">
              <a:solidFill>
                <a:srgbClr val="000000"/>
              </a:solidFill>
              <a:prstDash val="solid"/>
            </a:ln>
          </c:spPr>
          <c:invertIfNegative val="0"/>
          <c:dLbls>
            <c:dLbl>
              <c:idx val="0"/>
              <c:layout>
                <c:manualLayout>
                  <c:x val="4.4378476965703005E-3"/>
                  <c:y val="-3.179005315284217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036331417640533E-2"/>
                  <c:y val="-2.7037025373186974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4377983690135982E-2"/>
                  <c:y val="-2.1086165534010036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242888331886845E-3"/>
                  <c:y val="-1.3923335690676603E-2"/>
                </c:manualLayout>
              </c:layout>
              <c:showLegendKey val="0"/>
              <c:showVal val="1"/>
              <c:showCatName val="0"/>
              <c:showSerName val="0"/>
              <c:showPercent val="0"/>
              <c:showBubbleSize val="0"/>
              <c:extLst>
                <c:ext xmlns:c15="http://schemas.microsoft.com/office/drawing/2012/chart" uri="{CE6537A1-D6FC-4f65-9D91-7224C49458BB}"/>
              </c:extLst>
            </c:dLbl>
            <c:spPr>
              <a:noFill/>
              <a:ln w="21460">
                <a:noFill/>
              </a:ln>
            </c:spPr>
            <c:txPr>
              <a:bodyPr/>
              <a:lstStyle/>
              <a:p>
                <a:pPr>
                  <a:defRPr sz="999"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Связь</c:v>
                </c:pt>
                <c:pt idx="1">
                  <c:v>СМИ и аудио-видео</c:v>
                </c:pt>
                <c:pt idx="2">
                  <c:v>Вещание</c:v>
                </c:pt>
                <c:pt idx="3">
                  <c:v>Обработка персональных данных</c:v>
                </c:pt>
              </c:strCache>
            </c:strRef>
          </c:cat>
          <c:val>
            <c:numRef>
              <c:f>Sheet1!$B$2:$B$5</c:f>
              <c:numCache>
                <c:formatCode>General</c:formatCode>
                <c:ptCount val="4"/>
                <c:pt idx="0">
                  <c:v>4950</c:v>
                </c:pt>
                <c:pt idx="1">
                  <c:v>70</c:v>
                </c:pt>
                <c:pt idx="2">
                  <c:v>396</c:v>
                </c:pt>
                <c:pt idx="3">
                  <c:v>997</c:v>
                </c:pt>
              </c:numCache>
            </c:numRef>
          </c:val>
        </c:ser>
        <c:ser>
          <c:idx val="0"/>
          <c:order val="1"/>
          <c:tx>
            <c:strRef>
              <c:f>Sheet1!$C$1</c:f>
              <c:strCache>
                <c:ptCount val="1"/>
                <c:pt idx="0">
                  <c:v>2014 год</c:v>
                </c:pt>
              </c:strCache>
            </c:strRef>
          </c:tx>
          <c:spPr>
            <a:solidFill>
              <a:srgbClr val="FFFF00"/>
            </a:solidFill>
            <a:ln w="10730">
              <a:solidFill>
                <a:srgbClr val="000000"/>
              </a:solidFill>
              <a:prstDash val="solid"/>
            </a:ln>
          </c:spPr>
          <c:invertIfNegative val="0"/>
          <c:dLbls>
            <c:dLbl>
              <c:idx val="0"/>
              <c:layout>
                <c:manualLayout>
                  <c:x val="2.1366341968721298E-2"/>
                  <c:y val="-1.895041456322443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0324408807839303E-2"/>
                  <c:y val="-7.3676792031873665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8439020410461049E-2"/>
                  <c:y val="-4.6218115097667557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8391677800202828E-2"/>
                  <c:y val="-8.1432604289508326E-3"/>
                </c:manualLayout>
              </c:layout>
              <c:showLegendKey val="0"/>
              <c:showVal val="1"/>
              <c:showCatName val="0"/>
              <c:showSerName val="0"/>
              <c:showPercent val="0"/>
              <c:showBubbleSize val="0"/>
              <c:extLst>
                <c:ext xmlns:c15="http://schemas.microsoft.com/office/drawing/2012/chart" uri="{CE6537A1-D6FC-4f65-9D91-7224C49458BB}"/>
              </c:extLst>
            </c:dLbl>
            <c:spPr>
              <a:noFill/>
              <a:ln w="21460">
                <a:noFill/>
              </a:ln>
            </c:spPr>
            <c:txPr>
              <a:bodyPr/>
              <a:lstStyle/>
              <a:p>
                <a:pPr>
                  <a:defRPr sz="999"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Связь</c:v>
                </c:pt>
                <c:pt idx="1">
                  <c:v>СМИ и аудио-видео</c:v>
                </c:pt>
                <c:pt idx="2">
                  <c:v>Вещание</c:v>
                </c:pt>
                <c:pt idx="3">
                  <c:v>Обработка персональных данных</c:v>
                </c:pt>
              </c:strCache>
            </c:strRef>
          </c:cat>
          <c:val>
            <c:numRef>
              <c:f>Sheet1!$C$2:$C$5</c:f>
              <c:numCache>
                <c:formatCode>General</c:formatCode>
                <c:ptCount val="4"/>
                <c:pt idx="0">
                  <c:v>7236</c:v>
                </c:pt>
                <c:pt idx="1">
                  <c:v>78</c:v>
                </c:pt>
                <c:pt idx="2">
                  <c:v>489</c:v>
                </c:pt>
                <c:pt idx="3">
                  <c:v>684</c:v>
                </c:pt>
              </c:numCache>
            </c:numRef>
          </c:val>
        </c:ser>
        <c:dLbls>
          <c:showLegendKey val="0"/>
          <c:showVal val="0"/>
          <c:showCatName val="0"/>
          <c:showSerName val="0"/>
          <c:showPercent val="0"/>
          <c:showBubbleSize val="0"/>
        </c:dLbls>
        <c:gapWidth val="170"/>
        <c:gapDepth val="170"/>
        <c:shape val="box"/>
        <c:axId val="147190912"/>
        <c:axId val="147192448"/>
        <c:axId val="0"/>
      </c:bar3DChart>
      <c:catAx>
        <c:axId val="147190912"/>
        <c:scaling>
          <c:orientation val="minMax"/>
        </c:scaling>
        <c:delete val="0"/>
        <c:axPos val="b"/>
        <c:numFmt formatCode="General" sourceLinked="1"/>
        <c:majorTickMark val="out"/>
        <c:minorTickMark val="none"/>
        <c:tickLblPos val="low"/>
        <c:spPr>
          <a:ln w="2682">
            <a:solidFill>
              <a:srgbClr val="000000"/>
            </a:solidFill>
            <a:prstDash val="solid"/>
          </a:ln>
        </c:spPr>
        <c:txPr>
          <a:bodyPr rot="0" vert="horz"/>
          <a:lstStyle/>
          <a:p>
            <a:pPr>
              <a:defRPr sz="999" b="0" i="0" u="none" strike="noStrike" baseline="0">
                <a:solidFill>
                  <a:srgbClr val="000000"/>
                </a:solidFill>
                <a:latin typeface="Times New Roman"/>
                <a:ea typeface="Times New Roman"/>
                <a:cs typeface="Times New Roman"/>
              </a:defRPr>
            </a:pPr>
            <a:endParaRPr lang="ru-RU"/>
          </a:p>
        </c:txPr>
        <c:crossAx val="147192448"/>
        <c:crosses val="autoZero"/>
        <c:auto val="1"/>
        <c:lblAlgn val="ctr"/>
        <c:lblOffset val="100"/>
        <c:tickLblSkip val="1"/>
        <c:tickMarkSkip val="1"/>
        <c:noMultiLvlLbl val="0"/>
      </c:catAx>
      <c:valAx>
        <c:axId val="147192448"/>
        <c:scaling>
          <c:orientation val="minMax"/>
          <c:max val="6000"/>
        </c:scaling>
        <c:delete val="0"/>
        <c:axPos val="l"/>
        <c:title>
          <c:tx>
            <c:rich>
              <a:bodyPr/>
              <a:lstStyle/>
              <a:p>
                <a:pPr>
                  <a:defRPr sz="999" b="0" i="0" u="none" strike="noStrike" baseline="0">
                    <a:solidFill>
                      <a:srgbClr val="000000"/>
                    </a:solidFill>
                    <a:latin typeface="Times New Roman"/>
                    <a:ea typeface="Times New Roman"/>
                    <a:cs typeface="Times New Roman"/>
                  </a:defRPr>
                </a:pPr>
                <a:r>
                  <a:rPr lang="ru-RU"/>
                  <a:t>Предписания</a:t>
                </a:r>
              </a:p>
            </c:rich>
          </c:tx>
          <c:layout>
            <c:manualLayout>
              <c:xMode val="edge"/>
              <c:yMode val="edge"/>
              <c:x val="8.4691542981906023E-2"/>
              <c:y val="0.22710629921259842"/>
            </c:manualLayout>
          </c:layout>
          <c:overlay val="0"/>
          <c:spPr>
            <a:noFill/>
            <a:ln w="21460">
              <a:noFill/>
            </a:ln>
          </c:spPr>
        </c:title>
        <c:numFmt formatCode="General" sourceLinked="1"/>
        <c:majorTickMark val="out"/>
        <c:minorTickMark val="none"/>
        <c:tickLblPos val="nextTo"/>
        <c:spPr>
          <a:ln w="2682">
            <a:solidFill>
              <a:srgbClr val="000000"/>
            </a:solidFill>
            <a:prstDash val="solid"/>
          </a:ln>
        </c:spPr>
        <c:txPr>
          <a:bodyPr rot="0" vert="horz"/>
          <a:lstStyle/>
          <a:p>
            <a:pPr>
              <a:defRPr sz="999" b="0" i="0" u="none" strike="noStrike" baseline="0">
                <a:solidFill>
                  <a:srgbClr val="000000"/>
                </a:solidFill>
                <a:latin typeface="Times New Roman"/>
                <a:ea typeface="Times New Roman"/>
                <a:cs typeface="Times New Roman"/>
              </a:defRPr>
            </a:pPr>
            <a:endParaRPr lang="ru-RU"/>
          </a:p>
        </c:txPr>
        <c:crossAx val="147190912"/>
        <c:crosses val="autoZero"/>
        <c:crossBetween val="between"/>
        <c:majorUnit val="2000"/>
        <c:minorUnit val="200"/>
      </c:valAx>
      <c:spPr>
        <a:noFill/>
        <a:ln w="25364">
          <a:noFill/>
        </a:ln>
      </c:spPr>
    </c:plotArea>
    <c:legend>
      <c:legendPos val="r"/>
      <c:layout>
        <c:manualLayout>
          <c:xMode val="edge"/>
          <c:yMode val="edge"/>
          <c:x val="0.42463242979583299"/>
          <c:y val="0.86080592867068084"/>
          <c:w val="0.25919119070293201"/>
          <c:h val="8.0585919407132889E-2"/>
        </c:manualLayout>
      </c:layout>
      <c:overlay val="0"/>
      <c:spPr>
        <a:solidFill>
          <a:srgbClr val="FFFFFF"/>
        </a:solidFill>
        <a:ln w="21460">
          <a:noFill/>
        </a:ln>
      </c:spPr>
      <c:txPr>
        <a:bodyPr/>
        <a:lstStyle/>
        <a:p>
          <a:pPr>
            <a:defRPr sz="999" b="0" i="0" u="none" strike="noStrike" baseline="0">
              <a:solidFill>
                <a:srgbClr val="000000"/>
              </a:solidFill>
              <a:latin typeface="Times New Roman" pitchFamily="18" charset="0"/>
              <a:ea typeface="Arial Cyr"/>
              <a:cs typeface="Arial Cyr"/>
            </a:defRPr>
          </a:pPr>
          <a:endParaRPr lang="ru-RU"/>
        </a:p>
      </c:txPr>
    </c:legend>
    <c:plotVisOnly val="1"/>
    <c:dispBlanksAs val="gap"/>
    <c:showDLblsOverMax val="0"/>
  </c:chart>
  <c:spPr>
    <a:noFill/>
    <a:ln>
      <a:noFill/>
    </a:ln>
  </c:spPr>
  <c:txPr>
    <a:bodyPr/>
    <a:lstStyle/>
    <a:p>
      <a:pPr>
        <a:defRPr sz="1014"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8.4859686870536535E-2"/>
          <c:y val="7.204811704523631E-2"/>
          <c:w val="0.89869217580986238"/>
          <c:h val="0.6655804249524242"/>
        </c:manualLayout>
      </c:layout>
      <c:bar3DChart>
        <c:barDir val="col"/>
        <c:grouping val="clustered"/>
        <c:varyColors val="0"/>
        <c:ser>
          <c:idx val="0"/>
          <c:order val="0"/>
          <c:tx>
            <c:strRef>
              <c:f>'[Диаграмма в Microsoft Word]Sheet1'!$B$1</c:f>
              <c:strCache>
                <c:ptCount val="1"/>
                <c:pt idx="0">
                  <c:v>2013 год</c:v>
                </c:pt>
              </c:strCache>
            </c:strRef>
          </c:tx>
          <c:spPr>
            <a:solidFill>
              <a:srgbClr val="00B050"/>
            </a:solidFill>
            <a:ln w="6350">
              <a:solidFill>
                <a:schemeClr val="tx1"/>
              </a:solidFill>
            </a:ln>
          </c:spPr>
          <c:invertIfNegative val="0"/>
          <c:dLbls>
            <c:spPr>
              <a:noFill/>
              <a:ln>
                <a:noFill/>
              </a:ln>
              <a:effectLst/>
            </c:spPr>
            <c:txPr>
              <a:bodyPr/>
              <a:lstStyle/>
              <a:p>
                <a:pPr>
                  <a:defRPr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Word]Sheet1'!$A$2:$A$6</c:f>
              <c:strCache>
                <c:ptCount val="5"/>
                <c:pt idx="0">
                  <c:v>Связь</c:v>
                </c:pt>
                <c:pt idx="1">
                  <c:v>СМИ и аудио-видео</c:v>
                </c:pt>
                <c:pt idx="2">
                  <c:v>Вещание</c:v>
                </c:pt>
                <c:pt idx="3">
                  <c:v>Обработка персональных данных</c:v>
                </c:pt>
                <c:pt idx="4">
                  <c:v>ИТ</c:v>
                </c:pt>
              </c:strCache>
            </c:strRef>
          </c:cat>
          <c:val>
            <c:numRef>
              <c:f>'[Диаграмма в Microsoft Word]Sheet1'!$B$2:$B$6</c:f>
              <c:numCache>
                <c:formatCode>General</c:formatCode>
                <c:ptCount val="5"/>
                <c:pt idx="0">
                  <c:v>23819</c:v>
                </c:pt>
                <c:pt idx="1">
                  <c:v>3481</c:v>
                </c:pt>
                <c:pt idx="2">
                  <c:v>1207</c:v>
                </c:pt>
                <c:pt idx="3">
                  <c:v>4145</c:v>
                </c:pt>
                <c:pt idx="4">
                  <c:v>0</c:v>
                </c:pt>
              </c:numCache>
            </c:numRef>
          </c:val>
        </c:ser>
        <c:ser>
          <c:idx val="1"/>
          <c:order val="1"/>
          <c:tx>
            <c:strRef>
              <c:f>'[Диаграмма в Microsoft Word]Sheet1'!$C$1</c:f>
              <c:strCache>
                <c:ptCount val="1"/>
                <c:pt idx="0">
                  <c:v>2014 год</c:v>
                </c:pt>
              </c:strCache>
            </c:strRef>
          </c:tx>
          <c:spPr>
            <a:solidFill>
              <a:srgbClr val="FFFF00"/>
            </a:solidFill>
            <a:ln w="6350">
              <a:solidFill>
                <a:schemeClr val="tx1"/>
              </a:solidFill>
            </a:ln>
          </c:spPr>
          <c:invertIfNegative val="0"/>
          <c:dLbls>
            <c:dLbl>
              <c:idx val="2"/>
              <c:layout>
                <c:manualLayout>
                  <c:x val="1.937984496124031E-2"/>
                  <c:y val="-1.44300144300144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Word]Sheet1'!$A$2:$A$6</c:f>
              <c:strCache>
                <c:ptCount val="5"/>
                <c:pt idx="0">
                  <c:v>Связь</c:v>
                </c:pt>
                <c:pt idx="1">
                  <c:v>СМИ и аудио-видео</c:v>
                </c:pt>
                <c:pt idx="2">
                  <c:v>Вещание</c:v>
                </c:pt>
                <c:pt idx="3">
                  <c:v>Обработка персональных данных</c:v>
                </c:pt>
                <c:pt idx="4">
                  <c:v>ИТ</c:v>
                </c:pt>
              </c:strCache>
            </c:strRef>
          </c:cat>
          <c:val>
            <c:numRef>
              <c:f>'[Диаграмма в Microsoft Word]Sheet1'!$C$2:$C$6</c:f>
              <c:numCache>
                <c:formatCode>General</c:formatCode>
                <c:ptCount val="5"/>
                <c:pt idx="0">
                  <c:v>49117</c:v>
                </c:pt>
                <c:pt idx="1">
                  <c:v>5166</c:v>
                </c:pt>
                <c:pt idx="2">
                  <c:v>2523</c:v>
                </c:pt>
                <c:pt idx="3">
                  <c:v>7137</c:v>
                </c:pt>
                <c:pt idx="4">
                  <c:v>7</c:v>
                </c:pt>
              </c:numCache>
            </c:numRef>
          </c:val>
        </c:ser>
        <c:dLbls>
          <c:showLegendKey val="0"/>
          <c:showVal val="0"/>
          <c:showCatName val="0"/>
          <c:showSerName val="0"/>
          <c:showPercent val="0"/>
          <c:showBubbleSize val="0"/>
        </c:dLbls>
        <c:gapWidth val="150"/>
        <c:shape val="box"/>
        <c:axId val="152528000"/>
        <c:axId val="152529536"/>
        <c:axId val="0"/>
      </c:bar3DChart>
      <c:catAx>
        <c:axId val="152528000"/>
        <c:scaling>
          <c:orientation val="minMax"/>
        </c:scaling>
        <c:delete val="0"/>
        <c:axPos val="b"/>
        <c:numFmt formatCode="General" sourceLinked="0"/>
        <c:majorTickMark val="out"/>
        <c:minorTickMark val="none"/>
        <c:tickLblPos val="low"/>
        <c:txPr>
          <a:bodyPr rot="0" vert="horz" anchor="ctr" anchorCtr="1"/>
          <a:lstStyle/>
          <a:p>
            <a:pPr>
              <a:defRPr baseline="0">
                <a:latin typeface="Times New Roman" pitchFamily="18" charset="0"/>
              </a:defRPr>
            </a:pPr>
            <a:endParaRPr lang="ru-RU"/>
          </a:p>
        </c:txPr>
        <c:crossAx val="152529536"/>
        <c:crosses val="autoZero"/>
        <c:auto val="1"/>
        <c:lblAlgn val="ctr"/>
        <c:lblOffset val="100"/>
        <c:noMultiLvlLbl val="0"/>
      </c:catAx>
      <c:valAx>
        <c:axId val="152529536"/>
        <c:scaling>
          <c:orientation val="minMax"/>
        </c:scaling>
        <c:delete val="0"/>
        <c:axPos val="l"/>
        <c:majorGridlines>
          <c:spPr>
            <a:ln>
              <a:noFill/>
            </a:ln>
          </c:spPr>
        </c:majorGridlines>
        <c:numFmt formatCode="General" sourceLinked="1"/>
        <c:majorTickMark val="out"/>
        <c:minorTickMark val="none"/>
        <c:tickLblPos val="nextTo"/>
        <c:txPr>
          <a:bodyPr/>
          <a:lstStyle/>
          <a:p>
            <a:pPr>
              <a:defRPr baseline="0">
                <a:latin typeface="Times New Roman" pitchFamily="18" charset="0"/>
              </a:defRPr>
            </a:pPr>
            <a:endParaRPr lang="ru-RU"/>
          </a:p>
        </c:txPr>
        <c:crossAx val="152528000"/>
        <c:crosses val="autoZero"/>
        <c:crossBetween val="between"/>
        <c:majorUnit val="10000"/>
      </c:valAx>
    </c:plotArea>
    <c:legend>
      <c:legendPos val="r"/>
      <c:layout>
        <c:manualLayout>
          <c:xMode val="edge"/>
          <c:yMode val="edge"/>
          <c:x val="0.69575253093363343"/>
          <c:y val="0.11029325325465138"/>
          <c:w val="0.12537495313085864"/>
          <c:h val="0.12538191595230197"/>
        </c:manualLayout>
      </c:layout>
      <c:overlay val="0"/>
      <c:txPr>
        <a:bodyPr/>
        <a:lstStyle/>
        <a:p>
          <a:pPr>
            <a:defRPr baseline="0">
              <a:latin typeface="Times New Roman" pitchFamily="18" charset="0"/>
            </a:defRPr>
          </a:pPr>
          <a:endParaRPr lang="ru-RU"/>
        </a:p>
      </c:txPr>
    </c:legend>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3"/>
      <c:rotY val="40"/>
      <c:depthPercent val="4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0.10294117647058824"/>
          <c:y val="5.128205128205128E-2"/>
          <c:w val="0.88235294117647056"/>
          <c:h val="0.61172161172161188"/>
        </c:manualLayout>
      </c:layout>
      <c:bar3DChart>
        <c:barDir val="col"/>
        <c:grouping val="clustered"/>
        <c:varyColors val="0"/>
        <c:ser>
          <c:idx val="1"/>
          <c:order val="0"/>
          <c:tx>
            <c:strRef>
              <c:f>Sheet1!$B$1</c:f>
              <c:strCache>
                <c:ptCount val="1"/>
                <c:pt idx="0">
                  <c:v>2013 год</c:v>
                </c:pt>
              </c:strCache>
            </c:strRef>
          </c:tx>
          <c:spPr>
            <a:solidFill>
              <a:srgbClr val="00FF00"/>
            </a:solidFill>
            <a:ln w="10745">
              <a:solidFill>
                <a:srgbClr val="000000"/>
              </a:solidFill>
              <a:prstDash val="solid"/>
            </a:ln>
          </c:spPr>
          <c:invertIfNegative val="0"/>
          <c:dLbls>
            <c:dLbl>
              <c:idx val="0"/>
              <c:layout>
                <c:manualLayout>
                  <c:x val="4.4378476965703005E-3"/>
                  <c:y val="-3.179005315284217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036331417640533E-2"/>
                  <c:y val="-2.7037025373186974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4377983690135982E-2"/>
                  <c:y val="-2.1086165534010036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242888331886845E-3"/>
                  <c:y val="-1.3923335690676603E-2"/>
                </c:manualLayout>
              </c:layout>
              <c:showLegendKey val="0"/>
              <c:showVal val="1"/>
              <c:showCatName val="0"/>
              <c:showSerName val="0"/>
              <c:showPercent val="0"/>
              <c:showBubbleSize val="0"/>
              <c:extLst>
                <c:ext xmlns:c15="http://schemas.microsoft.com/office/drawing/2012/chart" uri="{CE6537A1-D6FC-4f65-9D91-7224C49458BB}"/>
              </c:extLst>
            </c:dLbl>
            <c:spPr>
              <a:noFill/>
              <a:ln w="21490">
                <a:noFill/>
              </a:ln>
            </c:spPr>
            <c:txPr>
              <a:bodyPr/>
              <a:lstStyle/>
              <a:p>
                <a:pPr>
                  <a:defRPr sz="10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Связь</c:v>
                </c:pt>
                <c:pt idx="1">
                  <c:v>СМИ и аудио-видео</c:v>
                </c:pt>
                <c:pt idx="2">
                  <c:v>Вещание</c:v>
                </c:pt>
                <c:pt idx="3">
                  <c:v>Обработка персональных данных</c:v>
                </c:pt>
              </c:strCache>
            </c:strRef>
          </c:cat>
          <c:val>
            <c:numRef>
              <c:f>Sheet1!$B$2:$B$5</c:f>
              <c:numCache>
                <c:formatCode>General</c:formatCode>
                <c:ptCount val="4"/>
                <c:pt idx="0">
                  <c:v>4950</c:v>
                </c:pt>
                <c:pt idx="1">
                  <c:v>70</c:v>
                </c:pt>
                <c:pt idx="2">
                  <c:v>396</c:v>
                </c:pt>
                <c:pt idx="3">
                  <c:v>997</c:v>
                </c:pt>
              </c:numCache>
            </c:numRef>
          </c:val>
        </c:ser>
        <c:ser>
          <c:idx val="0"/>
          <c:order val="1"/>
          <c:tx>
            <c:strRef>
              <c:f>Sheet1!$C$1</c:f>
              <c:strCache>
                <c:ptCount val="1"/>
                <c:pt idx="0">
                  <c:v>2014 год</c:v>
                </c:pt>
              </c:strCache>
            </c:strRef>
          </c:tx>
          <c:spPr>
            <a:solidFill>
              <a:srgbClr val="FFFF00"/>
            </a:solidFill>
            <a:ln w="10745">
              <a:solidFill>
                <a:srgbClr val="000000"/>
              </a:solidFill>
              <a:prstDash val="solid"/>
            </a:ln>
          </c:spPr>
          <c:invertIfNegative val="0"/>
          <c:dLbls>
            <c:dLbl>
              <c:idx val="0"/>
              <c:layout>
                <c:manualLayout>
                  <c:x val="2.1366341968721298E-2"/>
                  <c:y val="-1.895041456322443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0324408807839303E-2"/>
                  <c:y val="-7.3676792031873665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8439020410461049E-2"/>
                  <c:y val="-4.6218115097667557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8391677800202828E-2"/>
                  <c:y val="-8.1432604289508326E-3"/>
                </c:manualLayout>
              </c:layout>
              <c:showLegendKey val="0"/>
              <c:showVal val="1"/>
              <c:showCatName val="0"/>
              <c:showSerName val="0"/>
              <c:showPercent val="0"/>
              <c:showBubbleSize val="0"/>
              <c:extLst>
                <c:ext xmlns:c15="http://schemas.microsoft.com/office/drawing/2012/chart" uri="{CE6537A1-D6FC-4f65-9D91-7224C49458BB}"/>
              </c:extLst>
            </c:dLbl>
            <c:spPr>
              <a:noFill/>
              <a:ln w="21490">
                <a:noFill/>
              </a:ln>
            </c:spPr>
            <c:txPr>
              <a:bodyPr/>
              <a:lstStyle/>
              <a:p>
                <a:pPr>
                  <a:defRPr sz="10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Связь</c:v>
                </c:pt>
                <c:pt idx="1">
                  <c:v>СМИ и аудио-видео</c:v>
                </c:pt>
                <c:pt idx="2">
                  <c:v>Вещание</c:v>
                </c:pt>
                <c:pt idx="3">
                  <c:v>Обработка персональных данных</c:v>
                </c:pt>
              </c:strCache>
            </c:strRef>
          </c:cat>
          <c:val>
            <c:numRef>
              <c:f>Sheet1!$C$2:$C$5</c:f>
              <c:numCache>
                <c:formatCode>General</c:formatCode>
                <c:ptCount val="4"/>
                <c:pt idx="0">
                  <c:v>7236</c:v>
                </c:pt>
                <c:pt idx="1">
                  <c:v>78</c:v>
                </c:pt>
                <c:pt idx="2">
                  <c:v>489</c:v>
                </c:pt>
                <c:pt idx="3">
                  <c:v>684</c:v>
                </c:pt>
              </c:numCache>
            </c:numRef>
          </c:val>
        </c:ser>
        <c:dLbls>
          <c:showLegendKey val="0"/>
          <c:showVal val="1"/>
          <c:showCatName val="0"/>
          <c:showSerName val="0"/>
          <c:showPercent val="0"/>
          <c:showBubbleSize val="0"/>
        </c:dLbls>
        <c:gapWidth val="170"/>
        <c:gapDepth val="170"/>
        <c:shape val="box"/>
        <c:axId val="145701888"/>
        <c:axId val="145715968"/>
        <c:axId val="0"/>
      </c:bar3DChart>
      <c:catAx>
        <c:axId val="145701888"/>
        <c:scaling>
          <c:orientation val="minMax"/>
        </c:scaling>
        <c:delete val="0"/>
        <c:axPos val="b"/>
        <c:numFmt formatCode="General" sourceLinked="1"/>
        <c:majorTickMark val="out"/>
        <c:minorTickMark val="none"/>
        <c:tickLblPos val="low"/>
        <c:spPr>
          <a:ln w="2686">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45715968"/>
        <c:crosses val="autoZero"/>
        <c:auto val="1"/>
        <c:lblAlgn val="ctr"/>
        <c:lblOffset val="100"/>
        <c:tickLblSkip val="1"/>
        <c:tickMarkSkip val="1"/>
        <c:noMultiLvlLbl val="0"/>
      </c:catAx>
      <c:valAx>
        <c:axId val="145715968"/>
        <c:scaling>
          <c:orientation val="minMax"/>
          <c:max val="6000"/>
        </c:scaling>
        <c:delete val="0"/>
        <c:axPos val="l"/>
        <c:title>
          <c:tx>
            <c:rich>
              <a:bodyPr/>
              <a:lstStyle/>
              <a:p>
                <a:pPr>
                  <a:defRPr sz="1000" b="0" i="0" u="none" strike="noStrike" baseline="0">
                    <a:solidFill>
                      <a:srgbClr val="000000"/>
                    </a:solidFill>
                    <a:latin typeface="Times New Roman"/>
                    <a:ea typeface="Times New Roman"/>
                    <a:cs typeface="Times New Roman"/>
                  </a:defRPr>
                </a:pPr>
                <a:r>
                  <a:rPr lang="ru-RU" sz="1000" baseline="0"/>
                  <a:t>Предписания</a:t>
                </a:r>
              </a:p>
            </c:rich>
          </c:tx>
          <c:layout>
            <c:manualLayout>
              <c:xMode val="edge"/>
              <c:yMode val="edge"/>
              <c:x val="8.4691624738243473E-2"/>
              <c:y val="0.22710627602645075"/>
            </c:manualLayout>
          </c:layout>
          <c:overlay val="0"/>
          <c:spPr>
            <a:noFill/>
            <a:ln w="21490">
              <a:noFill/>
            </a:ln>
          </c:spPr>
        </c:title>
        <c:numFmt formatCode="General" sourceLinked="1"/>
        <c:majorTickMark val="out"/>
        <c:minorTickMark val="none"/>
        <c:tickLblPos val="nextTo"/>
        <c:spPr>
          <a:ln w="2686">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45701888"/>
        <c:crosses val="autoZero"/>
        <c:crossBetween val="between"/>
        <c:majorUnit val="2000"/>
        <c:minorUnit val="200"/>
      </c:valAx>
      <c:spPr>
        <a:noFill/>
        <a:ln w="21490">
          <a:noFill/>
        </a:ln>
      </c:spPr>
    </c:plotArea>
    <c:legend>
      <c:legendPos val="r"/>
      <c:layout>
        <c:manualLayout>
          <c:xMode val="edge"/>
          <c:yMode val="edge"/>
          <c:x val="0.42463235294117641"/>
          <c:y val="0.86080586080586097"/>
          <c:w val="0.2591911764705882"/>
          <c:h val="8.0586080586080605E-2"/>
        </c:manualLayout>
      </c:layout>
      <c:overlay val="0"/>
      <c:spPr>
        <a:solidFill>
          <a:srgbClr val="FFFFFF"/>
        </a:solidFill>
        <a:ln w="21490">
          <a:noFill/>
        </a:ln>
      </c:spPr>
      <c:txPr>
        <a:bodyPr/>
        <a:lstStyle/>
        <a:p>
          <a:pPr>
            <a:defRPr sz="1000" b="0" i="0" u="none" strike="noStrike" baseline="0">
              <a:solidFill>
                <a:srgbClr val="000000"/>
              </a:solidFill>
              <a:latin typeface="Times New Roman" pitchFamily="18" charset="0"/>
              <a:ea typeface="Arial Cyr"/>
              <a:cs typeface="Arial Cyr"/>
            </a:defRPr>
          </a:pPr>
          <a:endParaRPr lang="ru-RU"/>
        </a:p>
      </c:txPr>
    </c:legend>
    <c:plotVisOnly val="1"/>
    <c:dispBlanksAs val="gap"/>
    <c:showDLblsOverMax val="0"/>
  </c:chart>
  <c:spPr>
    <a:noFill/>
    <a:ln>
      <a:noFill/>
    </a:ln>
  </c:spPr>
  <c:txPr>
    <a:bodyPr/>
    <a:lstStyle/>
    <a:p>
      <a:pPr>
        <a:defRPr sz="101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4859686870536535E-2"/>
          <c:y val="7.204811704523631E-2"/>
          <c:w val="0.89869217580986238"/>
          <c:h val="0.6655804249524242"/>
        </c:manualLayout>
      </c:layout>
      <c:bar3DChart>
        <c:barDir val="col"/>
        <c:grouping val="clustered"/>
        <c:varyColors val="0"/>
        <c:ser>
          <c:idx val="0"/>
          <c:order val="0"/>
          <c:tx>
            <c:strRef>
              <c:f>'[Диаграмма в Microsoft Word]Sheet1'!$B$1</c:f>
              <c:strCache>
                <c:ptCount val="1"/>
                <c:pt idx="0">
                  <c:v>2013 год</c:v>
                </c:pt>
              </c:strCache>
            </c:strRef>
          </c:tx>
          <c:spPr>
            <a:solidFill>
              <a:srgbClr val="00B050"/>
            </a:solidFill>
            <a:ln w="6350">
              <a:solidFill>
                <a:schemeClr val="tx1"/>
              </a:solidFill>
            </a:ln>
          </c:spPr>
          <c:invertIfNegative val="0"/>
          <c:dLbls>
            <c:spPr>
              <a:noFill/>
              <a:ln>
                <a:noFill/>
              </a:ln>
              <a:effectLst/>
            </c:spPr>
            <c:txPr>
              <a:bodyPr/>
              <a:lstStyle/>
              <a:p>
                <a:pPr>
                  <a:defRPr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Word]Sheet1'!$A$2:$A$6</c:f>
              <c:strCache>
                <c:ptCount val="5"/>
                <c:pt idx="0">
                  <c:v>Связь</c:v>
                </c:pt>
                <c:pt idx="1">
                  <c:v>СМИ и аудио-видео</c:v>
                </c:pt>
                <c:pt idx="2">
                  <c:v>Вещание</c:v>
                </c:pt>
                <c:pt idx="3">
                  <c:v>Обработка персональных данных</c:v>
                </c:pt>
                <c:pt idx="4">
                  <c:v>ИТ</c:v>
                </c:pt>
              </c:strCache>
            </c:strRef>
          </c:cat>
          <c:val>
            <c:numRef>
              <c:f>'[Диаграмма в Microsoft Word]Sheet1'!$B$2:$B$6</c:f>
              <c:numCache>
                <c:formatCode>General</c:formatCode>
                <c:ptCount val="5"/>
                <c:pt idx="0">
                  <c:v>23819</c:v>
                </c:pt>
                <c:pt idx="1">
                  <c:v>3481</c:v>
                </c:pt>
                <c:pt idx="2">
                  <c:v>1207</c:v>
                </c:pt>
                <c:pt idx="3">
                  <c:v>4145</c:v>
                </c:pt>
                <c:pt idx="4">
                  <c:v>0</c:v>
                </c:pt>
              </c:numCache>
            </c:numRef>
          </c:val>
        </c:ser>
        <c:ser>
          <c:idx val="1"/>
          <c:order val="1"/>
          <c:tx>
            <c:strRef>
              <c:f>'[Диаграмма в Microsoft Word]Sheet1'!$C$1</c:f>
              <c:strCache>
                <c:ptCount val="1"/>
                <c:pt idx="0">
                  <c:v>2014 год</c:v>
                </c:pt>
              </c:strCache>
            </c:strRef>
          </c:tx>
          <c:spPr>
            <a:solidFill>
              <a:srgbClr val="FFFF00"/>
            </a:solidFill>
            <a:ln w="6350">
              <a:solidFill>
                <a:schemeClr val="tx1"/>
              </a:solidFill>
            </a:ln>
          </c:spPr>
          <c:invertIfNegative val="0"/>
          <c:dLbls>
            <c:dLbl>
              <c:idx val="2"/>
              <c:layout>
                <c:manualLayout>
                  <c:x val="1.937984496124031E-2"/>
                  <c:y val="-1.44300144300144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Word]Sheet1'!$A$2:$A$6</c:f>
              <c:strCache>
                <c:ptCount val="5"/>
                <c:pt idx="0">
                  <c:v>Связь</c:v>
                </c:pt>
                <c:pt idx="1">
                  <c:v>СМИ и аудио-видео</c:v>
                </c:pt>
                <c:pt idx="2">
                  <c:v>Вещание</c:v>
                </c:pt>
                <c:pt idx="3">
                  <c:v>Обработка персональных данных</c:v>
                </c:pt>
                <c:pt idx="4">
                  <c:v>ИТ</c:v>
                </c:pt>
              </c:strCache>
            </c:strRef>
          </c:cat>
          <c:val>
            <c:numRef>
              <c:f>'[Диаграмма в Microsoft Word]Sheet1'!$C$2:$C$6</c:f>
              <c:numCache>
                <c:formatCode>General</c:formatCode>
                <c:ptCount val="5"/>
                <c:pt idx="0">
                  <c:v>49117</c:v>
                </c:pt>
                <c:pt idx="1">
                  <c:v>5166</c:v>
                </c:pt>
                <c:pt idx="2">
                  <c:v>2523</c:v>
                </c:pt>
                <c:pt idx="3">
                  <c:v>7137</c:v>
                </c:pt>
                <c:pt idx="4">
                  <c:v>7</c:v>
                </c:pt>
              </c:numCache>
            </c:numRef>
          </c:val>
        </c:ser>
        <c:dLbls>
          <c:showLegendKey val="0"/>
          <c:showVal val="0"/>
          <c:showCatName val="0"/>
          <c:showSerName val="0"/>
          <c:showPercent val="0"/>
          <c:showBubbleSize val="0"/>
        </c:dLbls>
        <c:gapWidth val="150"/>
        <c:shape val="box"/>
        <c:axId val="145828480"/>
        <c:axId val="145842560"/>
        <c:axId val="0"/>
      </c:bar3DChart>
      <c:catAx>
        <c:axId val="145828480"/>
        <c:scaling>
          <c:orientation val="minMax"/>
        </c:scaling>
        <c:delete val="0"/>
        <c:axPos val="b"/>
        <c:numFmt formatCode="General" sourceLinked="0"/>
        <c:majorTickMark val="out"/>
        <c:minorTickMark val="none"/>
        <c:tickLblPos val="low"/>
        <c:txPr>
          <a:bodyPr rot="0" vert="horz" anchor="ctr" anchorCtr="1"/>
          <a:lstStyle/>
          <a:p>
            <a:pPr>
              <a:defRPr baseline="0">
                <a:latin typeface="Times New Roman" pitchFamily="18" charset="0"/>
              </a:defRPr>
            </a:pPr>
            <a:endParaRPr lang="ru-RU"/>
          </a:p>
        </c:txPr>
        <c:crossAx val="145842560"/>
        <c:crosses val="autoZero"/>
        <c:auto val="1"/>
        <c:lblAlgn val="ctr"/>
        <c:lblOffset val="100"/>
        <c:noMultiLvlLbl val="0"/>
      </c:catAx>
      <c:valAx>
        <c:axId val="145842560"/>
        <c:scaling>
          <c:orientation val="minMax"/>
        </c:scaling>
        <c:delete val="0"/>
        <c:axPos val="l"/>
        <c:majorGridlines>
          <c:spPr>
            <a:ln>
              <a:noFill/>
            </a:ln>
          </c:spPr>
        </c:majorGridlines>
        <c:numFmt formatCode="General" sourceLinked="1"/>
        <c:majorTickMark val="out"/>
        <c:minorTickMark val="none"/>
        <c:tickLblPos val="nextTo"/>
        <c:txPr>
          <a:bodyPr/>
          <a:lstStyle/>
          <a:p>
            <a:pPr>
              <a:defRPr baseline="0">
                <a:latin typeface="Times New Roman" pitchFamily="18" charset="0"/>
              </a:defRPr>
            </a:pPr>
            <a:endParaRPr lang="ru-RU"/>
          </a:p>
        </c:txPr>
        <c:crossAx val="145828480"/>
        <c:crosses val="autoZero"/>
        <c:crossBetween val="between"/>
        <c:majorUnit val="10000"/>
      </c:valAx>
    </c:plotArea>
    <c:legend>
      <c:legendPos val="r"/>
      <c:layout>
        <c:manualLayout>
          <c:xMode val="edge"/>
          <c:yMode val="edge"/>
          <c:x val="0.69575253093363343"/>
          <c:y val="0.11029325325465138"/>
          <c:w val="0.12537495313085864"/>
          <c:h val="0.12538191595230197"/>
        </c:manualLayout>
      </c:layout>
      <c:overlay val="0"/>
      <c:txPr>
        <a:bodyPr/>
        <a:lstStyle/>
        <a:p>
          <a:pPr>
            <a:defRPr baseline="0">
              <a:latin typeface="Times New Roman" pitchFamily="18" charset="0"/>
            </a:defRPr>
          </a:pPr>
          <a:endParaRPr lang="ru-RU"/>
        </a:p>
      </c:txPr>
    </c:legend>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Лист1!$A$21</c:f>
              <c:strCache>
                <c:ptCount val="1"/>
                <c:pt idx="0">
                  <c:v>плановые проверки</c:v>
                </c:pt>
              </c:strCache>
            </c:strRef>
          </c:tx>
          <c:invertIfNegative val="0"/>
          <c:dLbls>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Лист1!$B$20:$F$20</c:f>
              <c:numCache>
                <c:formatCode>General</c:formatCode>
                <c:ptCount val="5"/>
                <c:pt idx="0">
                  <c:v>2010</c:v>
                </c:pt>
                <c:pt idx="1">
                  <c:v>2011</c:v>
                </c:pt>
                <c:pt idx="2">
                  <c:v>2012</c:v>
                </c:pt>
                <c:pt idx="3">
                  <c:v>2013</c:v>
                </c:pt>
                <c:pt idx="4">
                  <c:v>2014</c:v>
                </c:pt>
              </c:numCache>
            </c:numRef>
          </c:cat>
          <c:val>
            <c:numRef>
              <c:f>Лист1!$B$21:$F$21</c:f>
              <c:numCache>
                <c:formatCode>General</c:formatCode>
                <c:ptCount val="5"/>
                <c:pt idx="0">
                  <c:v>780</c:v>
                </c:pt>
                <c:pt idx="1">
                  <c:v>435</c:v>
                </c:pt>
                <c:pt idx="2">
                  <c:v>600</c:v>
                </c:pt>
                <c:pt idx="3">
                  <c:v>578</c:v>
                </c:pt>
                <c:pt idx="4">
                  <c:v>511</c:v>
                </c:pt>
              </c:numCache>
            </c:numRef>
          </c:val>
        </c:ser>
        <c:ser>
          <c:idx val="1"/>
          <c:order val="1"/>
          <c:tx>
            <c:strRef>
              <c:f>Лист1!$A$22</c:f>
              <c:strCache>
                <c:ptCount val="1"/>
                <c:pt idx="0">
                  <c:v>внеплановые проверки</c:v>
                </c:pt>
              </c:strCache>
            </c:strRef>
          </c:tx>
          <c:invertIfNegative val="0"/>
          <c:dLbls>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Лист1!$B$20:$F$20</c:f>
              <c:numCache>
                <c:formatCode>General</c:formatCode>
                <c:ptCount val="5"/>
                <c:pt idx="0">
                  <c:v>2010</c:v>
                </c:pt>
                <c:pt idx="1">
                  <c:v>2011</c:v>
                </c:pt>
                <c:pt idx="2">
                  <c:v>2012</c:v>
                </c:pt>
                <c:pt idx="3">
                  <c:v>2013</c:v>
                </c:pt>
                <c:pt idx="4">
                  <c:v>2014</c:v>
                </c:pt>
              </c:numCache>
            </c:numRef>
          </c:cat>
          <c:val>
            <c:numRef>
              <c:f>Лист1!$B$22:$F$22</c:f>
              <c:numCache>
                <c:formatCode>General</c:formatCode>
                <c:ptCount val="5"/>
                <c:pt idx="0">
                  <c:v>242</c:v>
                </c:pt>
                <c:pt idx="1">
                  <c:v>109</c:v>
                </c:pt>
                <c:pt idx="2">
                  <c:v>136</c:v>
                </c:pt>
                <c:pt idx="3">
                  <c:v>128</c:v>
                </c:pt>
                <c:pt idx="4">
                  <c:v>120</c:v>
                </c:pt>
              </c:numCache>
            </c:numRef>
          </c:val>
        </c:ser>
        <c:ser>
          <c:idx val="2"/>
          <c:order val="2"/>
          <c:tx>
            <c:strRef>
              <c:f>Лист1!$A$23</c:f>
              <c:strCache>
                <c:ptCount val="1"/>
                <c:pt idx="0">
                  <c:v>плановые СН</c:v>
                </c:pt>
              </c:strCache>
            </c:strRef>
          </c:tx>
          <c:invertIfNegative val="0"/>
          <c:dLbls>
            <c:spPr>
              <a:noFill/>
              <a:ln>
                <a:noFill/>
              </a:ln>
              <a:effectLst/>
            </c:spPr>
            <c:txPr>
              <a:bodyPr/>
              <a:lstStyle/>
              <a:p>
                <a:pPr>
                  <a:defRPr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Лист1!$B$20:$F$20</c:f>
              <c:numCache>
                <c:formatCode>General</c:formatCode>
                <c:ptCount val="5"/>
                <c:pt idx="0">
                  <c:v>2010</c:v>
                </c:pt>
                <c:pt idx="1">
                  <c:v>2011</c:v>
                </c:pt>
                <c:pt idx="2">
                  <c:v>2012</c:v>
                </c:pt>
                <c:pt idx="3">
                  <c:v>2013</c:v>
                </c:pt>
                <c:pt idx="4">
                  <c:v>2014</c:v>
                </c:pt>
              </c:numCache>
            </c:numRef>
          </c:cat>
          <c:val>
            <c:numRef>
              <c:f>Лист1!$B$23:$F$23</c:f>
              <c:numCache>
                <c:formatCode>General</c:formatCode>
                <c:ptCount val="5"/>
                <c:pt idx="0">
                  <c:v>914</c:v>
                </c:pt>
                <c:pt idx="1">
                  <c:v>863</c:v>
                </c:pt>
                <c:pt idx="2">
                  <c:v>1111</c:v>
                </c:pt>
                <c:pt idx="3">
                  <c:v>1205</c:v>
                </c:pt>
                <c:pt idx="4">
                  <c:v>1293</c:v>
                </c:pt>
              </c:numCache>
            </c:numRef>
          </c:val>
        </c:ser>
        <c:ser>
          <c:idx val="3"/>
          <c:order val="3"/>
          <c:tx>
            <c:strRef>
              <c:f>Лист1!$A$24</c:f>
              <c:strCache>
                <c:ptCount val="1"/>
                <c:pt idx="0">
                  <c:v>внеплановые СН</c:v>
                </c:pt>
              </c:strCache>
            </c:strRef>
          </c:tx>
          <c:invertIfNegative val="0"/>
          <c:dLbls>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Лист1!$B$20:$F$20</c:f>
              <c:numCache>
                <c:formatCode>General</c:formatCode>
                <c:ptCount val="5"/>
                <c:pt idx="0">
                  <c:v>2010</c:v>
                </c:pt>
                <c:pt idx="1">
                  <c:v>2011</c:v>
                </c:pt>
                <c:pt idx="2">
                  <c:v>2012</c:v>
                </c:pt>
                <c:pt idx="3">
                  <c:v>2013</c:v>
                </c:pt>
                <c:pt idx="4">
                  <c:v>2014</c:v>
                </c:pt>
              </c:numCache>
            </c:numRef>
          </c:cat>
          <c:val>
            <c:numRef>
              <c:f>Лист1!$B$24:$F$24</c:f>
              <c:numCache>
                <c:formatCode>General</c:formatCode>
                <c:ptCount val="5"/>
                <c:pt idx="0">
                  <c:v>175</c:v>
                </c:pt>
                <c:pt idx="1">
                  <c:v>239</c:v>
                </c:pt>
                <c:pt idx="2">
                  <c:v>302</c:v>
                </c:pt>
                <c:pt idx="3">
                  <c:v>447</c:v>
                </c:pt>
                <c:pt idx="4">
                  <c:v>530</c:v>
                </c:pt>
              </c:numCache>
            </c:numRef>
          </c:val>
        </c:ser>
        <c:dLbls>
          <c:showLegendKey val="0"/>
          <c:showVal val="0"/>
          <c:showCatName val="0"/>
          <c:showSerName val="0"/>
          <c:showPercent val="0"/>
          <c:showBubbleSize val="0"/>
        </c:dLbls>
        <c:gapWidth val="75"/>
        <c:shape val="cylinder"/>
        <c:axId val="146407808"/>
        <c:axId val="146409344"/>
        <c:axId val="0"/>
      </c:bar3DChart>
      <c:catAx>
        <c:axId val="146407808"/>
        <c:scaling>
          <c:orientation val="minMax"/>
        </c:scaling>
        <c:delete val="0"/>
        <c:axPos val="b"/>
        <c:numFmt formatCode="General" sourceLinked="1"/>
        <c:majorTickMark val="none"/>
        <c:minorTickMark val="none"/>
        <c:tickLblPos val="nextTo"/>
        <c:txPr>
          <a:bodyPr/>
          <a:lstStyle/>
          <a:p>
            <a:pPr>
              <a:defRPr b="0"/>
            </a:pPr>
            <a:endParaRPr lang="ru-RU"/>
          </a:p>
        </c:txPr>
        <c:crossAx val="146409344"/>
        <c:crosses val="autoZero"/>
        <c:auto val="1"/>
        <c:lblAlgn val="ctr"/>
        <c:lblOffset val="100"/>
        <c:noMultiLvlLbl val="0"/>
      </c:catAx>
      <c:valAx>
        <c:axId val="146409344"/>
        <c:scaling>
          <c:orientation val="minMax"/>
        </c:scaling>
        <c:delete val="0"/>
        <c:axPos val="l"/>
        <c:majorGridlines>
          <c:spPr>
            <a:ln>
              <a:noFill/>
            </a:ln>
          </c:spPr>
        </c:majorGridlines>
        <c:numFmt formatCode="General" sourceLinked="1"/>
        <c:majorTickMark val="none"/>
        <c:minorTickMark val="none"/>
        <c:tickLblPos val="nextTo"/>
        <c:spPr>
          <a:ln w="9525">
            <a:noFill/>
          </a:ln>
        </c:spPr>
        <c:crossAx val="146407808"/>
        <c:crosses val="autoZero"/>
        <c:crossBetween val="between"/>
      </c:valAx>
    </c:plotArea>
    <c:legend>
      <c:legendPos val="b"/>
      <c:overlay val="0"/>
      <c:txPr>
        <a:bodyPr/>
        <a:lstStyle/>
        <a:p>
          <a:pPr>
            <a:defRPr b="0"/>
          </a:pPr>
          <a:endParaRPr lang="ru-RU"/>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Лист1!$A$43</c:f>
              <c:strCache>
                <c:ptCount val="1"/>
                <c:pt idx="0">
                  <c:v>плановые </c:v>
                </c:pt>
              </c:strCache>
            </c:strRef>
          </c:tx>
          <c:invertIfNegative val="0"/>
          <c:dLbls>
            <c:spPr>
              <a:noFill/>
              <a:ln>
                <a:noFill/>
              </a:ln>
              <a:effectLst/>
            </c:spPr>
            <c:txPr>
              <a:bodyPr/>
              <a:lstStyle/>
              <a:p>
                <a:pPr>
                  <a:defRPr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Лист1!$B$42:$F$42</c:f>
              <c:numCache>
                <c:formatCode>General</c:formatCode>
                <c:ptCount val="5"/>
                <c:pt idx="0">
                  <c:v>2010</c:v>
                </c:pt>
                <c:pt idx="1">
                  <c:v>2011</c:v>
                </c:pt>
                <c:pt idx="2">
                  <c:v>2012</c:v>
                </c:pt>
                <c:pt idx="3">
                  <c:v>2013</c:v>
                </c:pt>
                <c:pt idx="4">
                  <c:v>2014</c:v>
                </c:pt>
              </c:numCache>
            </c:numRef>
          </c:cat>
          <c:val>
            <c:numRef>
              <c:f>Лист1!$B$43:$F$43</c:f>
              <c:numCache>
                <c:formatCode>General</c:formatCode>
                <c:ptCount val="5"/>
                <c:pt idx="0">
                  <c:v>32</c:v>
                </c:pt>
                <c:pt idx="1">
                  <c:v>13</c:v>
                </c:pt>
                <c:pt idx="2">
                  <c:v>12</c:v>
                </c:pt>
                <c:pt idx="3">
                  <c:v>12</c:v>
                </c:pt>
                <c:pt idx="4">
                  <c:v>5</c:v>
                </c:pt>
              </c:numCache>
            </c:numRef>
          </c:val>
        </c:ser>
        <c:ser>
          <c:idx val="1"/>
          <c:order val="1"/>
          <c:tx>
            <c:strRef>
              <c:f>Лист1!$A$44</c:f>
              <c:strCache>
                <c:ptCount val="1"/>
                <c:pt idx="0">
                  <c:v>внеплановые</c:v>
                </c:pt>
              </c:strCache>
            </c:strRef>
          </c:tx>
          <c:invertIfNegative val="0"/>
          <c:dLbls>
            <c:spPr>
              <a:noFill/>
              <a:ln>
                <a:noFill/>
              </a:ln>
              <a:effectLst/>
            </c:spPr>
            <c:txPr>
              <a:bodyPr/>
              <a:lstStyle/>
              <a:p>
                <a:pPr>
                  <a:defRPr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Лист1!$B$42:$F$42</c:f>
              <c:numCache>
                <c:formatCode>General</c:formatCode>
                <c:ptCount val="5"/>
                <c:pt idx="0">
                  <c:v>2010</c:v>
                </c:pt>
                <c:pt idx="1">
                  <c:v>2011</c:v>
                </c:pt>
                <c:pt idx="2">
                  <c:v>2012</c:v>
                </c:pt>
                <c:pt idx="3">
                  <c:v>2013</c:v>
                </c:pt>
                <c:pt idx="4">
                  <c:v>2014</c:v>
                </c:pt>
              </c:numCache>
            </c:numRef>
          </c:cat>
          <c:val>
            <c:numRef>
              <c:f>Лист1!$B$44:$F$44</c:f>
              <c:numCache>
                <c:formatCode>General</c:formatCode>
                <c:ptCount val="5"/>
                <c:pt idx="0">
                  <c:v>10</c:v>
                </c:pt>
                <c:pt idx="1">
                  <c:v>5</c:v>
                </c:pt>
                <c:pt idx="2">
                  <c:v>7</c:v>
                </c:pt>
                <c:pt idx="3">
                  <c:v>0</c:v>
                </c:pt>
                <c:pt idx="4">
                  <c:v>0</c:v>
                </c:pt>
              </c:numCache>
            </c:numRef>
          </c:val>
        </c:ser>
        <c:ser>
          <c:idx val="2"/>
          <c:order val="2"/>
          <c:tx>
            <c:strRef>
              <c:f>Лист1!$A$45</c:f>
              <c:strCache>
                <c:ptCount val="1"/>
                <c:pt idx="0">
                  <c:v>долицензионные</c:v>
                </c:pt>
              </c:strCache>
            </c:strRef>
          </c:tx>
          <c:invertIfNegative val="0"/>
          <c:dLbls>
            <c:spPr>
              <a:noFill/>
              <a:ln>
                <a:noFill/>
              </a:ln>
              <a:effectLst/>
            </c:spPr>
            <c:txPr>
              <a:bodyPr/>
              <a:lstStyle/>
              <a:p>
                <a:pPr>
                  <a:defRPr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Лист1!$B$42:$F$42</c:f>
              <c:numCache>
                <c:formatCode>General</c:formatCode>
                <c:ptCount val="5"/>
                <c:pt idx="0">
                  <c:v>2010</c:v>
                </c:pt>
                <c:pt idx="1">
                  <c:v>2011</c:v>
                </c:pt>
                <c:pt idx="2">
                  <c:v>2012</c:v>
                </c:pt>
                <c:pt idx="3">
                  <c:v>2013</c:v>
                </c:pt>
                <c:pt idx="4">
                  <c:v>2014</c:v>
                </c:pt>
              </c:numCache>
            </c:numRef>
          </c:cat>
          <c:val>
            <c:numRef>
              <c:f>Лист1!$B$45:$F$45</c:f>
              <c:numCache>
                <c:formatCode>General</c:formatCode>
                <c:ptCount val="5"/>
                <c:pt idx="0">
                  <c:v>26</c:v>
                </c:pt>
                <c:pt idx="1">
                  <c:v>13</c:v>
                </c:pt>
                <c:pt idx="2">
                  <c:v>4</c:v>
                </c:pt>
                <c:pt idx="3">
                  <c:v>13</c:v>
                </c:pt>
                <c:pt idx="4">
                  <c:v>6</c:v>
                </c:pt>
              </c:numCache>
            </c:numRef>
          </c:val>
        </c:ser>
        <c:dLbls>
          <c:showLegendKey val="0"/>
          <c:showVal val="0"/>
          <c:showCatName val="0"/>
          <c:showSerName val="0"/>
          <c:showPercent val="0"/>
          <c:showBubbleSize val="0"/>
        </c:dLbls>
        <c:gapWidth val="75"/>
        <c:shape val="cylinder"/>
        <c:axId val="146449152"/>
        <c:axId val="146450688"/>
        <c:axId val="0"/>
      </c:bar3DChart>
      <c:catAx>
        <c:axId val="146449152"/>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146450688"/>
        <c:crosses val="autoZero"/>
        <c:auto val="1"/>
        <c:lblAlgn val="ctr"/>
        <c:lblOffset val="100"/>
        <c:noMultiLvlLbl val="0"/>
      </c:catAx>
      <c:valAx>
        <c:axId val="146450688"/>
        <c:scaling>
          <c:orientation val="minMax"/>
        </c:scaling>
        <c:delete val="0"/>
        <c:axPos val="l"/>
        <c:majorGridlines>
          <c:spPr>
            <a:ln>
              <a:noFill/>
            </a:ln>
          </c:spPr>
        </c:majorGridlines>
        <c:numFmt formatCode="General" sourceLinked="1"/>
        <c:majorTickMark val="none"/>
        <c:minorTickMark val="none"/>
        <c:tickLblPos val="nextTo"/>
        <c:spPr>
          <a:ln w="9525">
            <a:solidFill>
              <a:srgbClr val="4F81BD"/>
            </a:solidFill>
          </a:ln>
        </c:spPr>
        <c:txPr>
          <a:bodyPr/>
          <a:lstStyle/>
          <a:p>
            <a:pPr>
              <a:defRPr>
                <a:latin typeface="Times New Roman" pitchFamily="18" charset="0"/>
                <a:cs typeface="Times New Roman" pitchFamily="18" charset="0"/>
              </a:defRPr>
            </a:pPr>
            <a:endParaRPr lang="ru-RU"/>
          </a:p>
        </c:txPr>
        <c:crossAx val="146449152"/>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36"/>
      <c:rotY val="4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8.7738045902156961E-2"/>
          <c:y val="3.269283093540009E-2"/>
          <c:w val="0.9270462633451968"/>
          <c:h val="0.61742424242424265"/>
        </c:manualLayout>
      </c:layout>
      <c:bar3DChart>
        <c:barDir val="col"/>
        <c:grouping val="clustered"/>
        <c:varyColors val="0"/>
        <c:ser>
          <c:idx val="0"/>
          <c:order val="0"/>
          <c:tx>
            <c:strRef>
              <c:f>Sheet1!$B$1</c:f>
              <c:strCache>
                <c:ptCount val="1"/>
                <c:pt idx="0">
                  <c:v>Проверок</c:v>
                </c:pt>
              </c:strCache>
            </c:strRef>
          </c:tx>
          <c:spPr>
            <a:solidFill>
              <a:srgbClr val="00FFFF"/>
            </a:solidFill>
            <a:ln w="10753">
              <a:solidFill>
                <a:srgbClr val="000000"/>
              </a:solidFill>
              <a:prstDash val="solid"/>
            </a:ln>
          </c:spPr>
          <c:invertIfNegative val="0"/>
          <c:dLbls>
            <c:dLbl>
              <c:idx val="0"/>
              <c:layout>
                <c:manualLayout>
                  <c:x val="1.7960805038732625E-2"/>
                  <c:y val="-3.700534861808509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9983937005261174E-3"/>
                  <c:y val="-2.848587606044939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4519968127444282E-2"/>
                  <c:y val="-3.241871267418720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Mode val="edge"/>
                  <c:yMode val="edge"/>
                  <c:x val="0.63701067615658591"/>
                  <c:y val="0.55681818181818177"/>
                </c:manualLayout>
              </c:layout>
              <c:spPr>
                <a:noFill/>
                <a:ln w="21505">
                  <a:noFill/>
                </a:ln>
              </c:spPr>
              <c:txPr>
                <a:bodyPr/>
                <a:lstStyle/>
                <a:p>
                  <a:pPr>
                    <a:defRPr sz="10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Mode val="edge"/>
                  <c:yMode val="edge"/>
                  <c:x val="0.76512455516014333"/>
                  <c:y val="0.55681818181818177"/>
                </c:manualLayout>
              </c:layout>
              <c:spPr>
                <a:noFill/>
                <a:ln w="21505">
                  <a:noFill/>
                </a:ln>
              </c:spPr>
              <c:txPr>
                <a:bodyPr/>
                <a:lstStyle/>
                <a:p>
                  <a:pPr>
                    <a:defRPr sz="10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Mode val="edge"/>
                  <c:yMode val="edge"/>
                  <c:x val="0.88790035587188609"/>
                  <c:y val="0.5492424242424242"/>
                </c:manualLayout>
              </c:layout>
              <c:spPr>
                <a:noFill/>
                <a:ln w="21505">
                  <a:noFill/>
                </a:ln>
              </c:spPr>
              <c:txPr>
                <a:bodyPr/>
                <a:lstStyle/>
                <a:p>
                  <a:pPr>
                    <a:defRPr sz="10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1505">
                <a:noFill/>
              </a:ln>
            </c:spPr>
            <c:txPr>
              <a:bodyPr/>
              <a:lstStyle/>
              <a:p>
                <a:pPr>
                  <a:defRPr sz="10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Всего проверок и мероприятий, из них:</c:v>
                </c:pt>
                <c:pt idx="1">
                  <c:v>Плановых</c:v>
                </c:pt>
                <c:pt idx="2">
                  <c:v>Внеплановых</c:v>
                </c:pt>
              </c:strCache>
            </c:strRef>
          </c:cat>
          <c:val>
            <c:numRef>
              <c:f>Sheet1!$B$2:$B$4</c:f>
              <c:numCache>
                <c:formatCode>General</c:formatCode>
                <c:ptCount val="3"/>
                <c:pt idx="0">
                  <c:v>8437</c:v>
                </c:pt>
                <c:pt idx="1">
                  <c:v>1796</c:v>
                </c:pt>
                <c:pt idx="2">
                  <c:v>6641</c:v>
                </c:pt>
              </c:numCache>
            </c:numRef>
          </c:val>
        </c:ser>
        <c:ser>
          <c:idx val="1"/>
          <c:order val="1"/>
          <c:tx>
            <c:strRef>
              <c:f>Sheet1!$C$1</c:f>
              <c:strCache>
                <c:ptCount val="1"/>
                <c:pt idx="0">
                  <c:v>Мероприятий систематического наблюдения</c:v>
                </c:pt>
              </c:strCache>
            </c:strRef>
          </c:tx>
          <c:spPr>
            <a:solidFill>
              <a:srgbClr val="FFFF00"/>
            </a:solidFill>
            <a:ln w="10753">
              <a:solidFill>
                <a:srgbClr val="000000"/>
              </a:solidFill>
              <a:prstDash val="solid"/>
            </a:ln>
          </c:spPr>
          <c:invertIfNegative val="0"/>
          <c:dLbls>
            <c:dLbl>
              <c:idx val="0"/>
              <c:layout>
                <c:manualLayout>
                  <c:x val="4.4103302195604689E-2"/>
                  <c:y val="-3.875786138875975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4375766302238301E-2"/>
                  <c:y val="-4.082833043348016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8550643274212038E-2"/>
                  <c:y val="-3.899602380492080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Mode val="edge"/>
                  <c:yMode val="edge"/>
                  <c:x val="0.68149466192170816"/>
                  <c:y val="0.55681818181818177"/>
                </c:manualLayout>
              </c:layout>
              <c:spPr>
                <a:noFill/>
                <a:ln w="21505">
                  <a:noFill/>
                </a:ln>
              </c:spPr>
              <c:txPr>
                <a:bodyPr/>
                <a:lstStyle/>
                <a:p>
                  <a:pPr>
                    <a:defRPr sz="10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Mode val="edge"/>
                  <c:yMode val="edge"/>
                  <c:x val="0.80960854092526657"/>
                  <c:y val="0.55681818181818177"/>
                </c:manualLayout>
              </c:layout>
              <c:spPr>
                <a:noFill/>
                <a:ln w="21505">
                  <a:noFill/>
                </a:ln>
              </c:spPr>
              <c:txPr>
                <a:bodyPr/>
                <a:lstStyle/>
                <a:p>
                  <a:pPr>
                    <a:defRPr sz="10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Mode val="edge"/>
                  <c:yMode val="edge"/>
                  <c:x val="0.93772241992882666"/>
                  <c:y val="0.55681818181818177"/>
                </c:manualLayout>
              </c:layout>
              <c:spPr>
                <a:noFill/>
                <a:ln w="21505">
                  <a:noFill/>
                </a:ln>
              </c:spPr>
              <c:txPr>
                <a:bodyPr/>
                <a:lstStyle/>
                <a:p>
                  <a:pPr>
                    <a:defRPr sz="10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1505">
                <a:noFill/>
              </a:ln>
            </c:spPr>
            <c:txPr>
              <a:bodyPr/>
              <a:lstStyle/>
              <a:p>
                <a:pPr>
                  <a:defRPr sz="10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Всего проверок и мероприятий, из них:</c:v>
                </c:pt>
                <c:pt idx="1">
                  <c:v>Плановых</c:v>
                </c:pt>
                <c:pt idx="2">
                  <c:v>Внеплановых</c:v>
                </c:pt>
              </c:strCache>
            </c:strRef>
          </c:cat>
          <c:val>
            <c:numRef>
              <c:f>Sheet1!$C$2:$C$4</c:f>
              <c:numCache>
                <c:formatCode>General</c:formatCode>
                <c:ptCount val="3"/>
                <c:pt idx="0">
                  <c:v>3671</c:v>
                </c:pt>
                <c:pt idx="1">
                  <c:v>3367</c:v>
                </c:pt>
                <c:pt idx="2">
                  <c:v>304</c:v>
                </c:pt>
              </c:numCache>
            </c:numRef>
          </c:val>
        </c:ser>
        <c:dLbls>
          <c:showLegendKey val="0"/>
          <c:showVal val="1"/>
          <c:showCatName val="0"/>
          <c:showSerName val="0"/>
          <c:showPercent val="0"/>
          <c:showBubbleSize val="0"/>
        </c:dLbls>
        <c:gapWidth val="140"/>
        <c:shape val="box"/>
        <c:axId val="146565376"/>
        <c:axId val="146591744"/>
        <c:axId val="0"/>
      </c:bar3DChart>
      <c:catAx>
        <c:axId val="146565376"/>
        <c:scaling>
          <c:orientation val="minMax"/>
        </c:scaling>
        <c:delete val="0"/>
        <c:axPos val="b"/>
        <c:numFmt formatCode="General" sourceLinked="1"/>
        <c:majorTickMark val="out"/>
        <c:minorTickMark val="none"/>
        <c:tickLblPos val="low"/>
        <c:txPr>
          <a:bodyPr rot="0" vert="horz"/>
          <a:lstStyle/>
          <a:p>
            <a:pPr>
              <a:defRPr sz="1000" b="0" i="0" baseline="0">
                <a:latin typeface="Times New Roman" pitchFamily="18" charset="0"/>
              </a:defRPr>
            </a:pPr>
            <a:endParaRPr lang="ru-RU"/>
          </a:p>
        </c:txPr>
        <c:crossAx val="146591744"/>
        <c:crosses val="autoZero"/>
        <c:auto val="1"/>
        <c:lblAlgn val="ctr"/>
        <c:lblOffset val="100"/>
        <c:tickLblSkip val="1"/>
        <c:tickMarkSkip val="1"/>
        <c:noMultiLvlLbl val="0"/>
      </c:catAx>
      <c:valAx>
        <c:axId val="146591744"/>
        <c:scaling>
          <c:orientation val="minMax"/>
          <c:max val="10000"/>
          <c:min val="0"/>
        </c:scaling>
        <c:delete val="0"/>
        <c:axPos val="l"/>
        <c:numFmt formatCode="General" sourceLinked="1"/>
        <c:majorTickMark val="out"/>
        <c:minorTickMark val="none"/>
        <c:tickLblPos val="nextTo"/>
        <c:spPr>
          <a:ln w="2688">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46565376"/>
        <c:crosses val="autoZero"/>
        <c:crossBetween val="between"/>
        <c:majorUnit val="5000"/>
        <c:minorUnit val="500"/>
      </c:valAx>
      <c:spPr>
        <a:noFill/>
        <a:ln w="21505">
          <a:noFill/>
        </a:ln>
      </c:spPr>
    </c:plotArea>
    <c:legend>
      <c:legendPos val="b"/>
      <c:overlay val="0"/>
      <c:spPr>
        <a:noFill/>
        <a:ln w="21505">
          <a:noFill/>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974"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45"/>
      <c:rotY val="4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Sheet1!$B$1</c:f>
              <c:strCache>
                <c:ptCount val="1"/>
                <c:pt idx="0">
                  <c:v>2014 г.</c:v>
                </c:pt>
              </c:strCache>
            </c:strRef>
          </c:tx>
          <c:spPr>
            <a:solidFill>
              <a:srgbClr val="00FFFF"/>
            </a:solidFill>
            <a:ln w="12699">
              <a:solidFill>
                <a:srgbClr val="000000"/>
              </a:solidFill>
              <a:prstDash val="solid"/>
            </a:ln>
          </c:spPr>
          <c:invertIfNegative val="0"/>
          <c:dLbls>
            <c:dLbl>
              <c:idx val="0"/>
              <c:layout>
                <c:manualLayout>
                  <c:x val="3.0585083114610681E-2"/>
                  <c:y val="-3.690311737348627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5204068241469891E-2"/>
                  <c:y val="-3.857999109760404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2572178477690292E-3"/>
                  <c:y val="-4.244294024650432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Mode val="edge"/>
                  <c:yMode val="edge"/>
                  <c:x val="0.83105802047781574"/>
                  <c:y val="0.46951219512195203"/>
                </c:manualLayout>
              </c:layout>
              <c:spPr>
                <a:noFill/>
                <a:ln w="25399">
                  <a:noFill/>
                </a:ln>
              </c:spPr>
              <c:txPr>
                <a:bodyPr/>
                <a:lstStyle/>
                <a:p>
                  <a:pPr>
                    <a:defRPr sz="8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Mode val="edge"/>
                  <c:yMode val="edge"/>
                  <c:x val="0.91467576791809002"/>
                  <c:y val="0.55792682926829262"/>
                </c:manualLayout>
              </c:layout>
              <c:spPr>
                <a:noFill/>
                <a:ln w="25399">
                  <a:noFill/>
                </a:ln>
              </c:spPr>
              <c:txPr>
                <a:bodyPr/>
                <a:lstStyle/>
                <a:p>
                  <a:pPr>
                    <a:defRPr sz="8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spPr>
                <a:noFill/>
                <a:ln w="25399">
                  <a:noFill/>
                </a:ln>
              </c:spPr>
              <c:txPr>
                <a:bodyPr/>
                <a:lstStyle/>
                <a:p>
                  <a:pPr>
                    <a:defRPr sz="8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spPr>
              <a:noFill/>
              <a:ln w="25399">
                <a:noFill/>
              </a:ln>
            </c:spPr>
            <c:txPr>
              <a:bodyPr/>
              <a:lstStyle/>
              <a:p>
                <a:pPr>
                  <a:defRPr sz="10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Количество проверок</c:v>
                </c:pt>
                <c:pt idx="1">
                  <c:v>Систематическое наблюдение</c:v>
                </c:pt>
                <c:pt idx="2">
                  <c:v>Выявлено нарушений</c:v>
                </c:pt>
              </c:strCache>
            </c:strRef>
          </c:cat>
          <c:val>
            <c:numRef>
              <c:f>Sheet1!$B$2:$B$4</c:f>
              <c:numCache>
                <c:formatCode>General</c:formatCode>
                <c:ptCount val="3"/>
                <c:pt idx="0">
                  <c:v>8437</c:v>
                </c:pt>
                <c:pt idx="1">
                  <c:v>3671</c:v>
                </c:pt>
                <c:pt idx="2">
                  <c:v>11761</c:v>
                </c:pt>
              </c:numCache>
            </c:numRef>
          </c:val>
        </c:ser>
        <c:ser>
          <c:idx val="1"/>
          <c:order val="1"/>
          <c:tx>
            <c:strRef>
              <c:f>Sheet1!$C$1</c:f>
              <c:strCache>
                <c:ptCount val="1"/>
                <c:pt idx="0">
                  <c:v>2013 г.</c:v>
                </c:pt>
              </c:strCache>
            </c:strRef>
          </c:tx>
          <c:spPr>
            <a:solidFill>
              <a:srgbClr val="FFFF00"/>
            </a:solidFill>
            <a:ln w="12699">
              <a:solidFill>
                <a:srgbClr val="000000"/>
              </a:solidFill>
              <a:prstDash val="solid"/>
            </a:ln>
          </c:spPr>
          <c:invertIfNegative val="0"/>
          <c:dLbls>
            <c:dLbl>
              <c:idx val="0"/>
              <c:layout>
                <c:manualLayout>
                  <c:x val="5.1981408573928259E-2"/>
                  <c:y val="-3.819588340931067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5489397549709064E-2"/>
                  <c:y val="-4.912975148538610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3242782152230969E-2"/>
                  <c:y val="-2.960238522816231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Mode val="edge"/>
                  <c:yMode val="edge"/>
                  <c:x val="0.88225255972695971"/>
                  <c:y val="0.46951219512195203"/>
                </c:manualLayout>
              </c:layout>
              <c:spPr>
                <a:noFill/>
                <a:ln w="25399">
                  <a:noFill/>
                </a:ln>
              </c:spPr>
              <c:txPr>
                <a:bodyPr/>
                <a:lstStyle/>
                <a:p>
                  <a:pPr>
                    <a:defRPr sz="8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Mode val="edge"/>
                  <c:yMode val="edge"/>
                  <c:x val="0.96757679180887368"/>
                  <c:y val="0.55792682926829262"/>
                </c:manualLayout>
              </c:layout>
              <c:spPr>
                <a:noFill/>
                <a:ln w="25399">
                  <a:noFill/>
                </a:ln>
              </c:spPr>
              <c:txPr>
                <a:bodyPr/>
                <a:lstStyle/>
                <a:p>
                  <a:pPr>
                    <a:defRPr sz="8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spPr>
                <a:noFill/>
                <a:ln w="25399">
                  <a:noFill/>
                </a:ln>
              </c:spPr>
              <c:txPr>
                <a:bodyPr/>
                <a:lstStyle/>
                <a:p>
                  <a:pPr>
                    <a:defRPr sz="8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spPr>
              <a:noFill/>
              <a:ln w="25399">
                <a:noFill/>
              </a:ln>
            </c:spPr>
            <c:txPr>
              <a:bodyPr/>
              <a:lstStyle/>
              <a:p>
                <a:pPr>
                  <a:defRPr sz="10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Количество проверок</c:v>
                </c:pt>
                <c:pt idx="1">
                  <c:v>Систематическое наблюдение</c:v>
                </c:pt>
                <c:pt idx="2">
                  <c:v>Выявлено нарушений</c:v>
                </c:pt>
              </c:strCache>
            </c:strRef>
          </c:cat>
          <c:val>
            <c:numRef>
              <c:f>Sheet1!$C$2:$C$4</c:f>
              <c:numCache>
                <c:formatCode>General</c:formatCode>
                <c:ptCount val="3"/>
                <c:pt idx="0">
                  <c:v>8189</c:v>
                </c:pt>
                <c:pt idx="1">
                  <c:v>1777</c:v>
                </c:pt>
                <c:pt idx="2">
                  <c:v>9075</c:v>
                </c:pt>
              </c:numCache>
            </c:numRef>
          </c:val>
        </c:ser>
        <c:dLbls>
          <c:showLegendKey val="0"/>
          <c:showVal val="1"/>
          <c:showCatName val="0"/>
          <c:showSerName val="0"/>
          <c:showPercent val="0"/>
          <c:showBubbleSize val="0"/>
        </c:dLbls>
        <c:gapWidth val="140"/>
        <c:shape val="box"/>
        <c:axId val="146890752"/>
        <c:axId val="146892288"/>
        <c:axId val="0"/>
      </c:bar3DChart>
      <c:catAx>
        <c:axId val="14689075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46892288"/>
        <c:crosses val="autoZero"/>
        <c:auto val="1"/>
        <c:lblAlgn val="ctr"/>
        <c:lblOffset val="100"/>
        <c:tickLblSkip val="1"/>
        <c:tickMarkSkip val="1"/>
        <c:noMultiLvlLbl val="0"/>
      </c:catAx>
      <c:valAx>
        <c:axId val="146892288"/>
        <c:scaling>
          <c:orientation val="minMax"/>
          <c:max val="10000"/>
          <c:min val="0"/>
        </c:scaling>
        <c:delete val="1"/>
        <c:axPos val="l"/>
        <c:numFmt formatCode="General" sourceLinked="1"/>
        <c:majorTickMark val="out"/>
        <c:minorTickMark val="none"/>
        <c:tickLblPos val="none"/>
        <c:crossAx val="146890752"/>
        <c:crosses val="autoZero"/>
        <c:crossBetween val="between"/>
        <c:majorUnit val="5000"/>
        <c:minorUnit val="500"/>
      </c:valAx>
      <c:spPr>
        <a:noFill/>
        <a:ln w="25399">
          <a:noFill/>
        </a:ln>
      </c:spPr>
    </c:plotArea>
    <c:legend>
      <c:legendPos val="b"/>
      <c:layout>
        <c:manualLayout>
          <c:xMode val="edge"/>
          <c:yMode val="edge"/>
          <c:x val="0.57849829351535864"/>
          <c:y val="0.86280487804878303"/>
          <c:w val="0.34470989761092147"/>
          <c:h val="0.13109756097560968"/>
        </c:manualLayout>
      </c:layout>
      <c:overlay val="0"/>
      <c:spPr>
        <a:noFill/>
        <a:ln w="25399">
          <a:noFill/>
        </a:ln>
      </c:spPr>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5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layout>
                <c:manualLayout>
                  <c:x val="-0.20756124234470691"/>
                  <c:y val="6.850247885680955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13068482064741907"/>
                  <c:y val="-0.15812919218431029"/>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7001312335958004E-3"/>
                  <c:y val="-4.7207640711577721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7016622922134736E-3"/>
                  <c:y val="-7.332677165354331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3908573928258967E-2"/>
                  <c:y val="-9.3828375619714206E-3"/>
                </c:manualLayout>
              </c:layout>
              <c:showLegendKey val="0"/>
              <c:showVal val="1"/>
              <c:showCatName val="0"/>
              <c:showSerName val="0"/>
              <c:showPercent val="0"/>
              <c:showBubbleSize val="0"/>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val>
            <c:numRef>
              <c:f>Нарушения!$A$4:$A$9</c:f>
              <c:numCache>
                <c:formatCode>0.0%</c:formatCode>
                <c:ptCount val="6"/>
                <c:pt idx="0">
                  <c:v>0.48699999999999999</c:v>
                </c:pt>
                <c:pt idx="1">
                  <c:v>0.33800000000000002</c:v>
                </c:pt>
                <c:pt idx="2">
                  <c:v>4.7E-2</c:v>
                </c:pt>
                <c:pt idx="3">
                  <c:v>2.9000000000000001E-2</c:v>
                </c:pt>
                <c:pt idx="4">
                  <c:v>2.4E-2</c:v>
                </c:pt>
                <c:pt idx="5" formatCode="0.00%">
                  <c:v>7.4999999999999997E-2</c:v>
                </c:pt>
              </c:numCache>
            </c:numRef>
          </c:val>
        </c:ser>
        <c:dLbls>
          <c:showLegendKey val="0"/>
          <c:showVal val="0"/>
          <c:showCatName val="0"/>
          <c:showSerName val="0"/>
          <c:showPercent val="0"/>
          <c:showBubbleSize val="0"/>
          <c:showLeaderLines val="1"/>
        </c:dLbls>
      </c:pie3DChart>
    </c:plotArea>
    <c:legend>
      <c:legendPos val="r"/>
      <c:legendEntry>
        <c:idx val="5"/>
        <c:delete val="1"/>
      </c:legendEntry>
      <c:overlay val="0"/>
      <c:txPr>
        <a:bodyPr/>
        <a:lstStyle/>
        <a:p>
          <a:pPr rtl="0">
            <a:defRPr/>
          </a:pPr>
          <a:endParaRPr lang="ru-RU"/>
        </a:p>
      </c:txPr>
    </c:legend>
    <c:plotVisOnly val="1"/>
    <c:dispBlanksAs val="zero"/>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Лист1!$B$2</c:f>
              <c:strCache>
                <c:ptCount val="1"/>
                <c:pt idx="0">
                  <c:v>2013 год</c:v>
                </c:pt>
              </c:strCache>
            </c:strRef>
          </c:tx>
          <c:invertIfNegative val="0"/>
          <c:dLbls>
            <c:dLbl>
              <c:idx val="0"/>
              <c:layout>
                <c:manualLayout>
                  <c:x val="-8.8534749889331715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7706949977866312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4165559982293055E-2"/>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5413899955732651E-3"/>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5413899955732651E-3"/>
                  <c:y val="-3.3500837520938059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3019034971226208E-2"/>
                  <c:y val="-6.700167504187616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Лист1!$A$3:$A$10</c:f>
              <c:strCache>
                <c:ptCount val="8"/>
                <c:pt idx="0">
                  <c:v>ДФО</c:v>
                </c:pt>
                <c:pt idx="1">
                  <c:v>СФО</c:v>
                </c:pt>
                <c:pt idx="2">
                  <c:v>УрФО</c:v>
                </c:pt>
                <c:pt idx="3">
                  <c:v>ПФО</c:v>
                </c:pt>
                <c:pt idx="4">
                  <c:v>ЮФО и СКФО</c:v>
                </c:pt>
                <c:pt idx="5">
                  <c:v>КФО</c:v>
                </c:pt>
                <c:pt idx="6">
                  <c:v>ЦФО</c:v>
                </c:pt>
                <c:pt idx="7">
                  <c:v>СЗФО</c:v>
                </c:pt>
              </c:strCache>
            </c:strRef>
          </c:cat>
          <c:val>
            <c:numRef>
              <c:f>Лист1!$B$3:$B$10</c:f>
              <c:numCache>
                <c:formatCode>#,##0</c:formatCode>
                <c:ptCount val="8"/>
                <c:pt idx="0">
                  <c:v>7006</c:v>
                </c:pt>
                <c:pt idx="1">
                  <c:v>17282</c:v>
                </c:pt>
                <c:pt idx="2">
                  <c:v>11303</c:v>
                </c:pt>
                <c:pt idx="3">
                  <c:v>17356</c:v>
                </c:pt>
                <c:pt idx="4">
                  <c:v>7570</c:v>
                </c:pt>
                <c:pt idx="5">
                  <c:v>0</c:v>
                </c:pt>
                <c:pt idx="6">
                  <c:v>16602</c:v>
                </c:pt>
                <c:pt idx="7">
                  <c:v>10635</c:v>
                </c:pt>
              </c:numCache>
            </c:numRef>
          </c:val>
        </c:ser>
        <c:ser>
          <c:idx val="1"/>
          <c:order val="1"/>
          <c:tx>
            <c:strRef>
              <c:f>Лист1!$C$2</c:f>
              <c:strCache>
                <c:ptCount val="1"/>
                <c:pt idx="0">
                  <c:v>2014 год</c:v>
                </c:pt>
              </c:strCache>
            </c:strRef>
          </c:tx>
          <c:invertIfNegative val="0"/>
          <c:dLbls>
            <c:dLbl>
              <c:idx val="0"/>
              <c:layout>
                <c:manualLayout>
                  <c:x val="8.8534069532062287E-3"/>
                  <c:y val="-1.466587806558321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0827799911465381E-3"/>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47733270479694E-2"/>
                  <c:y val="1.213705301353617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3120778395485168E-3"/>
                  <c:y val="-1.814005440583078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4789729969012839E-2"/>
                  <c:y val="-1.005025125628140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7.0827799911465381E-3"/>
                  <c:y val="-3.3500837520938059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0624169986719799E-2"/>
                  <c:y val="-6.7001675041876161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4789808809975739E-2"/>
                  <c:y val="-2.6553179454202706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Лист1!$A$3:$A$10</c:f>
              <c:strCache>
                <c:ptCount val="8"/>
                <c:pt idx="0">
                  <c:v>ДФО</c:v>
                </c:pt>
                <c:pt idx="1">
                  <c:v>СФО</c:v>
                </c:pt>
                <c:pt idx="2">
                  <c:v>УрФО</c:v>
                </c:pt>
                <c:pt idx="3">
                  <c:v>ПФО</c:v>
                </c:pt>
                <c:pt idx="4">
                  <c:v>ЮФО и СКФО</c:v>
                </c:pt>
                <c:pt idx="5">
                  <c:v>КФО</c:v>
                </c:pt>
                <c:pt idx="6">
                  <c:v>ЦФО</c:v>
                </c:pt>
                <c:pt idx="7">
                  <c:v>СЗФО</c:v>
                </c:pt>
              </c:strCache>
            </c:strRef>
          </c:cat>
          <c:val>
            <c:numRef>
              <c:f>Лист1!$C$3:$C$10</c:f>
              <c:numCache>
                <c:formatCode>#,##0</c:formatCode>
                <c:ptCount val="8"/>
                <c:pt idx="0">
                  <c:v>9183</c:v>
                </c:pt>
                <c:pt idx="1">
                  <c:v>20789</c:v>
                </c:pt>
                <c:pt idx="2">
                  <c:v>9381</c:v>
                </c:pt>
                <c:pt idx="3">
                  <c:v>18979</c:v>
                </c:pt>
                <c:pt idx="4">
                  <c:v>5678</c:v>
                </c:pt>
                <c:pt idx="5">
                  <c:v>134</c:v>
                </c:pt>
                <c:pt idx="6">
                  <c:v>17683</c:v>
                </c:pt>
                <c:pt idx="7">
                  <c:v>8372</c:v>
                </c:pt>
              </c:numCache>
            </c:numRef>
          </c:val>
        </c:ser>
        <c:dLbls>
          <c:showLegendKey val="0"/>
          <c:showVal val="0"/>
          <c:showCatName val="0"/>
          <c:showSerName val="0"/>
          <c:showPercent val="0"/>
          <c:showBubbleSize val="0"/>
        </c:dLbls>
        <c:gapWidth val="150"/>
        <c:shape val="box"/>
        <c:axId val="147040128"/>
        <c:axId val="147041664"/>
        <c:axId val="0"/>
      </c:bar3DChart>
      <c:catAx>
        <c:axId val="147040128"/>
        <c:scaling>
          <c:orientation val="minMax"/>
        </c:scaling>
        <c:delete val="0"/>
        <c:axPos val="b"/>
        <c:numFmt formatCode="General" sourceLinked="0"/>
        <c:majorTickMark val="none"/>
        <c:minorTickMark val="none"/>
        <c:tickLblPos val="nextTo"/>
        <c:txPr>
          <a:bodyPr/>
          <a:lstStyle/>
          <a:p>
            <a:pPr>
              <a:defRPr baseline="0">
                <a:latin typeface="Times New Roman" pitchFamily="18" charset="0"/>
              </a:defRPr>
            </a:pPr>
            <a:endParaRPr lang="ru-RU"/>
          </a:p>
        </c:txPr>
        <c:crossAx val="147041664"/>
        <c:crosses val="autoZero"/>
        <c:auto val="1"/>
        <c:lblAlgn val="ctr"/>
        <c:lblOffset val="100"/>
        <c:noMultiLvlLbl val="0"/>
      </c:catAx>
      <c:valAx>
        <c:axId val="147041664"/>
        <c:scaling>
          <c:orientation val="minMax"/>
        </c:scaling>
        <c:delete val="0"/>
        <c:axPos val="l"/>
        <c:majorGridlines>
          <c:spPr>
            <a:ln>
              <a:noFill/>
            </a:ln>
          </c:spPr>
        </c:majorGridlines>
        <c:numFmt formatCode="#,##0" sourceLinked="1"/>
        <c:majorTickMark val="none"/>
        <c:minorTickMark val="none"/>
        <c:tickLblPos val="nextTo"/>
        <c:txPr>
          <a:bodyPr/>
          <a:lstStyle/>
          <a:p>
            <a:pPr>
              <a:defRPr baseline="0">
                <a:latin typeface="Times New Roman" pitchFamily="18" charset="0"/>
              </a:defRPr>
            </a:pPr>
            <a:endParaRPr lang="ru-RU"/>
          </a:p>
        </c:txPr>
        <c:crossAx val="147040128"/>
        <c:crosses val="autoZero"/>
        <c:crossBetween val="between"/>
      </c:valAx>
    </c:plotArea>
    <c:legend>
      <c:legendPos val="r"/>
      <c:overlay val="0"/>
      <c:txPr>
        <a:bodyPr/>
        <a:lstStyle/>
        <a:p>
          <a:pPr>
            <a:defRPr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B90EF9-3CAC-4F1A-8848-F20BC2264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Зам Мальянов</Template>
  <TotalTime>0</TotalTime>
  <Pages>1</Pages>
  <Words>60825</Words>
  <Characters>346706</Characters>
  <Application>Microsoft Office Word</Application>
  <DocSecurity>0</DocSecurity>
  <Lines>2889</Lines>
  <Paragraphs>813</Paragraphs>
  <ScaleCrop>false</ScaleCrop>
  <HeadingPairs>
    <vt:vector size="2" baseType="variant">
      <vt:variant>
        <vt:lpstr>Название</vt:lpstr>
      </vt:variant>
      <vt:variant>
        <vt:i4>1</vt:i4>
      </vt:variant>
    </vt:vector>
  </HeadingPairs>
  <TitlesOfParts>
    <vt:vector size="1" baseType="lpstr">
      <vt:lpstr>Руководителям</vt:lpstr>
    </vt:vector>
  </TitlesOfParts>
  <Company>mininform</Company>
  <LinksUpToDate>false</LinksUpToDate>
  <CharactersWithSpaces>406718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Руководителям</dc:title>
  <dc:creator>vhohlova</dc:creator>
  <cp:lastModifiedBy>user</cp:lastModifiedBy>
  <cp:revision>1</cp:revision>
  <cp:lastPrinted>2013-03-05T12:09:00Z</cp:lastPrinted>
  <dcterms:created xsi:type="dcterms:W3CDTF">2015-02-19T06:47:00Z</dcterms:created>
  <dcterms:modified xsi:type="dcterms:W3CDTF">2015-02-19T06:47:00Z</dcterms:modified>
</cp:coreProperties>
</file>