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26" w:rsidRDefault="005E3426" w:rsidP="005E3426">
      <w:pPr>
        <w:pStyle w:val="ConsPlusNormal"/>
        <w:spacing w:after="240"/>
        <w:jc w:val="center"/>
      </w:pPr>
      <w:r w:rsidRPr="004E4987">
        <w:rPr>
          <w:b/>
          <w:sz w:val="32"/>
          <w:szCs w:val="32"/>
        </w:rPr>
        <w:t xml:space="preserve">Федеральный закон от 25.07.2002 </w:t>
      </w:r>
      <w:r>
        <w:rPr>
          <w:b/>
          <w:sz w:val="32"/>
          <w:szCs w:val="32"/>
        </w:rPr>
        <w:t>№</w:t>
      </w:r>
      <w:r w:rsidRPr="004E4987">
        <w:rPr>
          <w:b/>
          <w:sz w:val="32"/>
          <w:szCs w:val="32"/>
        </w:rPr>
        <w:t xml:space="preserve"> 114-ФЗ </w:t>
      </w:r>
      <w:r>
        <w:rPr>
          <w:b/>
          <w:sz w:val="32"/>
          <w:szCs w:val="32"/>
        </w:rPr>
        <w:br/>
        <w:t>«</w:t>
      </w:r>
      <w:r w:rsidRPr="004E4987">
        <w:rPr>
          <w:b/>
          <w:sz w:val="32"/>
          <w:szCs w:val="32"/>
        </w:rPr>
        <w:t>О противодейст</w:t>
      </w:r>
      <w:r>
        <w:rPr>
          <w:b/>
          <w:sz w:val="32"/>
          <w:szCs w:val="32"/>
        </w:rPr>
        <w:t>вии экстремистской деятельности»</w:t>
      </w:r>
    </w:p>
    <w:p w:rsidR="00625249" w:rsidRPr="00625249" w:rsidRDefault="00625249" w:rsidP="00625249">
      <w:pPr>
        <w:pStyle w:val="ConsPlusNormal"/>
        <w:spacing w:after="240"/>
        <w:ind w:firstLine="709"/>
        <w:jc w:val="both"/>
        <w:rPr>
          <w:szCs w:val="28"/>
        </w:rPr>
      </w:pPr>
      <w:bookmarkStart w:id="0" w:name="_GoBack"/>
      <w:bookmarkEnd w:id="0"/>
      <w:r w:rsidRPr="00625249">
        <w:rPr>
          <w:b/>
          <w:szCs w:val="28"/>
        </w:rPr>
        <w:t>Статья 8.</w:t>
      </w:r>
      <w:r w:rsidRPr="00625249">
        <w:rPr>
          <w:szCs w:val="28"/>
        </w:rPr>
        <w:t xml:space="preserve"> Предупреждение о недопустимости распространения экстремистских материалов через средство массовой информации </w:t>
      </w:r>
      <w:r>
        <w:rPr>
          <w:szCs w:val="28"/>
        </w:rPr>
        <w:br/>
      </w:r>
      <w:r w:rsidRPr="00625249">
        <w:rPr>
          <w:szCs w:val="28"/>
        </w:rPr>
        <w:t>и осуществления им экстремистской деятельности</w:t>
      </w:r>
    </w:p>
    <w:p w:rsidR="00625249" w:rsidRPr="00625249" w:rsidRDefault="00625249" w:rsidP="00625249">
      <w:pPr>
        <w:pStyle w:val="ConsPlusNormal"/>
        <w:ind w:firstLine="709"/>
        <w:jc w:val="both"/>
        <w:rPr>
          <w:szCs w:val="28"/>
        </w:rPr>
      </w:pPr>
      <w:r w:rsidRPr="00625249">
        <w:rPr>
          <w:szCs w:val="28"/>
        </w:rPr>
        <w:t xml:space="preserve">В случае распространения через средство массовой информации экстремистских материалов либо выявления фактов, свидетельствующих </w:t>
      </w:r>
      <w:r>
        <w:rPr>
          <w:szCs w:val="28"/>
        </w:rPr>
        <w:br/>
      </w:r>
      <w:r w:rsidRPr="00625249">
        <w:rPr>
          <w:szCs w:val="28"/>
        </w:rPr>
        <w:t xml:space="preserve">о наличии в его деятельности признаков экстремизма, учредителю </w:t>
      </w:r>
      <w:r>
        <w:rPr>
          <w:szCs w:val="28"/>
        </w:rPr>
        <w:br/>
      </w:r>
      <w:r w:rsidRPr="00625249">
        <w:rPr>
          <w:szCs w:val="28"/>
        </w:rPr>
        <w:t>и (или) редакции (главному редактору) данного средства массовой информации уполномоченным государственным органом, осуществившим регистрацию данного средства массовой информации, либо федеральным органом исполнительной власти в сфере печати, телерадиовещания и средств массовых коммуникаций,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предупреждения, в том числе допущенных нарушений. В случае</w:t>
      </w:r>
      <w:proofErr w:type="gramStart"/>
      <w:r w:rsidRPr="00625249">
        <w:rPr>
          <w:szCs w:val="28"/>
        </w:rPr>
        <w:t>,</w:t>
      </w:r>
      <w:proofErr w:type="gramEnd"/>
      <w:r w:rsidRPr="00625249">
        <w:rPr>
          <w:szCs w:val="28"/>
        </w:rPr>
        <w:t xml:space="preserve"> если возможно принять меры по устранению допущенных нарушений, </w:t>
      </w:r>
      <w:r>
        <w:rPr>
          <w:szCs w:val="28"/>
        </w:rPr>
        <w:br/>
      </w:r>
      <w:r w:rsidRPr="00625249">
        <w:rPr>
          <w:szCs w:val="28"/>
        </w:rPr>
        <w:t>в предупреждении также устанавливается срок для устранения указанных нарушений, составляющий не менее десяти дней со дня вынесения предупреждения.</w:t>
      </w:r>
    </w:p>
    <w:p w:rsidR="00625249" w:rsidRPr="00625249" w:rsidRDefault="00625249" w:rsidP="00625249">
      <w:pPr>
        <w:pStyle w:val="ConsPlusNormal"/>
        <w:ind w:firstLine="709"/>
        <w:jc w:val="both"/>
        <w:rPr>
          <w:szCs w:val="28"/>
        </w:rPr>
      </w:pPr>
      <w:r w:rsidRPr="00625249">
        <w:rPr>
          <w:szCs w:val="28"/>
        </w:rPr>
        <w:t>Предупреждение может быть обжаловано в суд в установленном порядке.</w:t>
      </w:r>
    </w:p>
    <w:p w:rsidR="007E7A62" w:rsidRDefault="00625249" w:rsidP="00625249">
      <w:pPr>
        <w:pStyle w:val="ConsPlusNormal"/>
        <w:spacing w:after="240"/>
        <w:ind w:firstLine="709"/>
        <w:jc w:val="both"/>
        <w:rPr>
          <w:szCs w:val="28"/>
        </w:rPr>
      </w:pPr>
      <w:r w:rsidRPr="00625249">
        <w:rPr>
          <w:szCs w:val="28"/>
        </w:rPr>
        <w:t>В случае</w:t>
      </w:r>
      <w:proofErr w:type="gramStart"/>
      <w:r w:rsidRPr="00625249">
        <w:rPr>
          <w:szCs w:val="28"/>
        </w:rPr>
        <w:t>,</w:t>
      </w:r>
      <w:proofErr w:type="gramEnd"/>
      <w:r w:rsidRPr="00625249">
        <w:rPr>
          <w:szCs w:val="28"/>
        </w:rPr>
        <w:t xml:space="preserve"> если предупреждение не было обжаловано в суд </w:t>
      </w:r>
      <w:r>
        <w:rPr>
          <w:szCs w:val="28"/>
        </w:rPr>
        <w:br/>
      </w:r>
      <w:r w:rsidRPr="00625249">
        <w:rPr>
          <w:szCs w:val="28"/>
        </w:rPr>
        <w:t xml:space="preserve">в установленном порядке или не признано судом незаконным, а также если </w:t>
      </w:r>
      <w:r>
        <w:rPr>
          <w:szCs w:val="28"/>
        </w:rPr>
        <w:br/>
      </w:r>
      <w:r w:rsidRPr="00625249">
        <w:rPr>
          <w:szCs w:val="28"/>
        </w:rPr>
        <w:t xml:space="preserve">в установленный в предупреждении срок не приняты меры по устранению допущенных нарушений, послуживших основанием для вынесения предупреждения, либо если повторно в течение двенадцати месяцев со дня вынесения предупреждения выявлены новые факты, свидетельствующие </w:t>
      </w:r>
      <w:r>
        <w:rPr>
          <w:szCs w:val="28"/>
        </w:rPr>
        <w:br/>
      </w:r>
      <w:r w:rsidRPr="00625249">
        <w:rPr>
          <w:szCs w:val="28"/>
        </w:rPr>
        <w:t>о наличии признаков экстремизма в деятельности средства массовой информации, деятельность соответствующего средства массовой информации подлежит прекращению в установленном настоящим Федеральным законом порядке.</w:t>
      </w:r>
    </w:p>
    <w:p w:rsidR="00625249" w:rsidRPr="00625249" w:rsidRDefault="00625249" w:rsidP="00625249">
      <w:pPr>
        <w:pStyle w:val="ConsPlusNormal"/>
        <w:spacing w:after="240"/>
        <w:ind w:firstLine="709"/>
        <w:jc w:val="both"/>
        <w:rPr>
          <w:szCs w:val="28"/>
        </w:rPr>
      </w:pPr>
      <w:r w:rsidRPr="00625249">
        <w:rPr>
          <w:b/>
          <w:szCs w:val="28"/>
        </w:rPr>
        <w:t>Статья 11.</w:t>
      </w:r>
      <w:r w:rsidRPr="00625249">
        <w:rPr>
          <w:szCs w:val="28"/>
        </w:rPr>
        <w:t xml:space="preserve"> Ответственность средств массовой информации </w:t>
      </w:r>
      <w:r>
        <w:rPr>
          <w:szCs w:val="28"/>
        </w:rPr>
        <w:br/>
      </w:r>
      <w:r w:rsidRPr="00625249">
        <w:rPr>
          <w:szCs w:val="28"/>
        </w:rPr>
        <w:t>за распространение экстремистских материалов и осуществление экстремистской деятельности</w:t>
      </w:r>
    </w:p>
    <w:p w:rsidR="00625249" w:rsidRPr="00625249" w:rsidRDefault="00625249" w:rsidP="00625249">
      <w:pPr>
        <w:pStyle w:val="ConsPlusNormal"/>
        <w:ind w:firstLine="709"/>
        <w:jc w:val="both"/>
        <w:rPr>
          <w:szCs w:val="28"/>
        </w:rPr>
      </w:pPr>
      <w:r w:rsidRPr="00625249">
        <w:rPr>
          <w:szCs w:val="28"/>
        </w:rPr>
        <w:t>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деятельности.</w:t>
      </w:r>
    </w:p>
    <w:p w:rsidR="00625249" w:rsidRPr="00625249" w:rsidRDefault="00625249" w:rsidP="00625249">
      <w:pPr>
        <w:pStyle w:val="ConsPlusNormal"/>
        <w:ind w:firstLine="709"/>
        <w:jc w:val="both"/>
        <w:rPr>
          <w:szCs w:val="28"/>
        </w:rPr>
      </w:pPr>
      <w:proofErr w:type="gramStart"/>
      <w:r w:rsidRPr="00625249">
        <w:rPr>
          <w:szCs w:val="28"/>
        </w:rPr>
        <w:t xml:space="preserve">В случае, предусмотренном частью третьей статьи 8 настоящего Федерального закона, либо в случае осуществления средством массовой </w:t>
      </w:r>
      <w:r w:rsidRPr="00625249">
        <w:rPr>
          <w:szCs w:val="28"/>
        </w:rPr>
        <w:lastRenderedPageBreak/>
        <w:t>информации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деятельность</w:t>
      </w:r>
      <w:proofErr w:type="gramEnd"/>
      <w:r w:rsidRPr="00625249">
        <w:rPr>
          <w:szCs w:val="28"/>
        </w:rPr>
        <w:t xml:space="preserve"> соответствующего средства массовой информации может быть </w:t>
      </w:r>
      <w:proofErr w:type="gramStart"/>
      <w:r w:rsidRPr="00625249">
        <w:rPr>
          <w:szCs w:val="28"/>
        </w:rPr>
        <w:t>прекращена</w:t>
      </w:r>
      <w:proofErr w:type="gramEnd"/>
      <w:r w:rsidRPr="00625249">
        <w:rPr>
          <w:szCs w:val="28"/>
        </w:rPr>
        <w:t xml:space="preserve"> по решению суда </w:t>
      </w:r>
      <w:r>
        <w:rPr>
          <w:szCs w:val="28"/>
        </w:rPr>
        <w:br/>
      </w:r>
      <w:r w:rsidRPr="00625249">
        <w:rPr>
          <w:szCs w:val="28"/>
        </w:rPr>
        <w:t xml:space="preserve">на основании заявления уполномоченного государственного органа, осуществившего регистрацию данного средства массовой информации, </w:t>
      </w:r>
      <w:r>
        <w:rPr>
          <w:szCs w:val="28"/>
        </w:rPr>
        <w:br/>
      </w:r>
      <w:r w:rsidRPr="00625249">
        <w:rPr>
          <w:szCs w:val="28"/>
        </w:rPr>
        <w:t>либо федерального органа исполнительной власти в сфере печати, телерадиовещания и средств массовых коммуникаций, либо Генерального прокурора Российской Федерации или подчиненного ему соответствующего прокурора.</w:t>
      </w:r>
    </w:p>
    <w:p w:rsidR="00625249" w:rsidRPr="00625249" w:rsidRDefault="00625249" w:rsidP="00625249">
      <w:pPr>
        <w:pStyle w:val="ConsPlusNormal"/>
        <w:ind w:firstLine="709"/>
        <w:jc w:val="both"/>
        <w:rPr>
          <w:szCs w:val="28"/>
        </w:rPr>
      </w:pPr>
      <w:r w:rsidRPr="00625249">
        <w:rPr>
          <w:szCs w:val="28"/>
        </w:rPr>
        <w:t>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аудио- или видеозаписи программы либо выпуск соответствующей теле-, радио- или видеопрограммы в порядке, предусмотренном для принятия мер по обеспечению иска.</w:t>
      </w:r>
    </w:p>
    <w:p w:rsidR="00625249" w:rsidRDefault="00625249" w:rsidP="006A4482">
      <w:pPr>
        <w:pStyle w:val="ConsPlusNormal"/>
        <w:spacing w:after="240"/>
        <w:ind w:firstLine="709"/>
        <w:jc w:val="both"/>
        <w:rPr>
          <w:szCs w:val="28"/>
        </w:rPr>
      </w:pPr>
      <w:r w:rsidRPr="00625249">
        <w:rPr>
          <w:szCs w:val="28"/>
        </w:rPr>
        <w:t>Решение суда является основанием для изъятия нереализованной части тиража продукции средства массовой информации, содержащей материал экстремистской направленности, из мест хранения, оптовой и розничной торговли.</w:t>
      </w:r>
    </w:p>
    <w:sectPr w:rsidR="00625249" w:rsidSect="00A43EA5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30" w:rsidRDefault="00402830" w:rsidP="00A43EA5">
      <w:pPr>
        <w:spacing w:after="0" w:line="240" w:lineRule="auto"/>
      </w:pPr>
      <w:r>
        <w:separator/>
      </w:r>
    </w:p>
  </w:endnote>
  <w:endnote w:type="continuationSeparator" w:id="0">
    <w:p w:rsidR="00402830" w:rsidRDefault="00402830" w:rsidP="00A4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306051"/>
      <w:docPartObj>
        <w:docPartGallery w:val="Page Numbers (Bottom of Page)"/>
        <w:docPartUnique/>
      </w:docPartObj>
    </w:sdtPr>
    <w:sdtEndPr/>
    <w:sdtContent>
      <w:p w:rsidR="001C0785" w:rsidRDefault="001C07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426">
          <w:rPr>
            <w:noProof/>
          </w:rPr>
          <w:t>2</w:t>
        </w:r>
        <w:r>
          <w:fldChar w:fldCharType="end"/>
        </w:r>
      </w:p>
    </w:sdtContent>
  </w:sdt>
  <w:p w:rsidR="001C0785" w:rsidRDefault="001C07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30" w:rsidRDefault="00402830" w:rsidP="00A43EA5">
      <w:pPr>
        <w:spacing w:after="0" w:line="240" w:lineRule="auto"/>
      </w:pPr>
      <w:r>
        <w:separator/>
      </w:r>
    </w:p>
  </w:footnote>
  <w:footnote w:type="continuationSeparator" w:id="0">
    <w:p w:rsidR="00402830" w:rsidRDefault="00402830" w:rsidP="00A4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A5"/>
    <w:rsid w:val="00015E8D"/>
    <w:rsid w:val="00025404"/>
    <w:rsid w:val="00087420"/>
    <w:rsid w:val="000946A4"/>
    <w:rsid w:val="00105E6A"/>
    <w:rsid w:val="001205D8"/>
    <w:rsid w:val="0012756F"/>
    <w:rsid w:val="00131299"/>
    <w:rsid w:val="00157A2B"/>
    <w:rsid w:val="0018587C"/>
    <w:rsid w:val="001C0785"/>
    <w:rsid w:val="001D53F6"/>
    <w:rsid w:val="002051E5"/>
    <w:rsid w:val="00253B23"/>
    <w:rsid w:val="002C62B3"/>
    <w:rsid w:val="003032A3"/>
    <w:rsid w:val="00342C78"/>
    <w:rsid w:val="003C6770"/>
    <w:rsid w:val="00402830"/>
    <w:rsid w:val="00402A4E"/>
    <w:rsid w:val="0040789E"/>
    <w:rsid w:val="004473FA"/>
    <w:rsid w:val="0049018B"/>
    <w:rsid w:val="004E4987"/>
    <w:rsid w:val="0050156B"/>
    <w:rsid w:val="00510D6D"/>
    <w:rsid w:val="00544819"/>
    <w:rsid w:val="005605C6"/>
    <w:rsid w:val="00563ECA"/>
    <w:rsid w:val="005C48C9"/>
    <w:rsid w:val="005C6A19"/>
    <w:rsid w:val="005E3426"/>
    <w:rsid w:val="00625249"/>
    <w:rsid w:val="00630BED"/>
    <w:rsid w:val="006348E9"/>
    <w:rsid w:val="00684C88"/>
    <w:rsid w:val="0068712C"/>
    <w:rsid w:val="006A4482"/>
    <w:rsid w:val="006D45D5"/>
    <w:rsid w:val="006F4EC4"/>
    <w:rsid w:val="0072474A"/>
    <w:rsid w:val="00784BF6"/>
    <w:rsid w:val="007C316A"/>
    <w:rsid w:val="007E7A62"/>
    <w:rsid w:val="007F1652"/>
    <w:rsid w:val="0087245C"/>
    <w:rsid w:val="008A7BFE"/>
    <w:rsid w:val="00960B87"/>
    <w:rsid w:val="009E3227"/>
    <w:rsid w:val="00A43EA5"/>
    <w:rsid w:val="00AE661D"/>
    <w:rsid w:val="00B27192"/>
    <w:rsid w:val="00B52F06"/>
    <w:rsid w:val="00B839BC"/>
    <w:rsid w:val="00B925F0"/>
    <w:rsid w:val="00B94A37"/>
    <w:rsid w:val="00C12C70"/>
    <w:rsid w:val="00C1687F"/>
    <w:rsid w:val="00C4193D"/>
    <w:rsid w:val="00CA3096"/>
    <w:rsid w:val="00D12EB3"/>
    <w:rsid w:val="00D60CEE"/>
    <w:rsid w:val="00D623C7"/>
    <w:rsid w:val="00D71623"/>
    <w:rsid w:val="00D9133F"/>
    <w:rsid w:val="00DB0704"/>
    <w:rsid w:val="00DD21D1"/>
    <w:rsid w:val="00DE432F"/>
    <w:rsid w:val="00DE58F9"/>
    <w:rsid w:val="00DF0673"/>
    <w:rsid w:val="00DF0AC1"/>
    <w:rsid w:val="00E10EB0"/>
    <w:rsid w:val="00E21545"/>
    <w:rsid w:val="00E67A11"/>
    <w:rsid w:val="00E67F3C"/>
    <w:rsid w:val="00E70CDF"/>
    <w:rsid w:val="00EA55BC"/>
    <w:rsid w:val="00EF7E52"/>
    <w:rsid w:val="00F15AE7"/>
    <w:rsid w:val="00F2009D"/>
    <w:rsid w:val="00F50C20"/>
    <w:rsid w:val="00F54475"/>
    <w:rsid w:val="00F91E0E"/>
    <w:rsid w:val="00F94AA3"/>
    <w:rsid w:val="00F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EA5"/>
  </w:style>
  <w:style w:type="paragraph" w:styleId="a5">
    <w:name w:val="footer"/>
    <w:basedOn w:val="a"/>
    <w:link w:val="a6"/>
    <w:uiPriority w:val="99"/>
    <w:unhideWhenUsed/>
    <w:rsid w:val="00A4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EA5"/>
  </w:style>
  <w:style w:type="paragraph" w:customStyle="1" w:styleId="ConsPlusNormal">
    <w:name w:val="ConsPlusNormal"/>
    <w:rsid w:val="00A43EA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EA5"/>
  </w:style>
  <w:style w:type="paragraph" w:styleId="a5">
    <w:name w:val="footer"/>
    <w:basedOn w:val="a"/>
    <w:link w:val="a6"/>
    <w:uiPriority w:val="99"/>
    <w:unhideWhenUsed/>
    <w:rsid w:val="00A4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EA5"/>
  </w:style>
  <w:style w:type="paragraph" w:customStyle="1" w:styleId="ConsPlusNormal">
    <w:name w:val="ConsPlusNormal"/>
    <w:rsid w:val="00A43EA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3868-ACC8-4660-8137-85A50A00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Михеева Марина Александровна</cp:lastModifiedBy>
  <cp:revision>66</cp:revision>
  <cp:lastPrinted>2016-12-27T09:26:00Z</cp:lastPrinted>
  <dcterms:created xsi:type="dcterms:W3CDTF">2016-12-27T07:42:00Z</dcterms:created>
  <dcterms:modified xsi:type="dcterms:W3CDTF">2016-12-28T13:42:00Z</dcterms:modified>
</cp:coreProperties>
</file>