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E305A1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E305A1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r w:rsidR="00E305A1">
        <w:rPr>
          <w:sz w:val="28"/>
          <w:szCs w:val="28"/>
        </w:rPr>
        <w:t xml:space="preserve">24 апреля </w:t>
      </w:r>
      <w:r>
        <w:rPr>
          <w:sz w:val="28"/>
          <w:szCs w:val="28"/>
        </w:rPr>
        <w:t>2024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Pr="00E305A1" w:rsidR="00E305A1" w:rsidP="00E305A1" w:rsidRDefault="00E305A1">
      <w:pPr>
        <w:ind w:firstLine="540"/>
        <w:jc w:val="both"/>
        <w:rPr>
          <w:sz w:val="28"/>
          <w:szCs w:val="28"/>
        </w:rPr>
      </w:pPr>
      <w:r w:rsidRPr="00E305A1">
        <w:rPr>
          <w:sz w:val="28"/>
          <w:szCs w:val="28"/>
        </w:rPr>
        <w:t>1. Муниципальный округ «Ухта» Республики Коми;</w:t>
      </w:r>
    </w:p>
    <w:p w:rsidRPr="00E305A1" w:rsidR="00E305A1" w:rsidP="00E305A1" w:rsidRDefault="00E305A1">
      <w:pPr>
        <w:ind w:firstLine="540"/>
        <w:jc w:val="both"/>
        <w:rPr>
          <w:sz w:val="28"/>
          <w:szCs w:val="28"/>
        </w:rPr>
      </w:pPr>
      <w:r w:rsidRPr="00E305A1">
        <w:rPr>
          <w:sz w:val="28"/>
          <w:szCs w:val="28"/>
        </w:rPr>
        <w:t>2. Городской округ город Кумертау Республики Башкортостан.</w:t>
      </w:r>
    </w:p>
    <w:p w:rsidR="00C63351" w:rsidP="00C63351" w:rsidRDefault="00C63351">
      <w:pPr>
        <w:spacing w:after="120"/>
        <w:ind w:firstLine="540"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E305A1" w:rsidR="00E305A1" w:rsidP="00E305A1" w:rsidRDefault="00E305A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05A1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E305A1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E305A1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E305A1">
        <w:rPr>
          <w:rFonts w:eastAsia="Calibri"/>
          <w:sz w:val="28"/>
          <w:szCs w:val="28"/>
          <w:lang w:eastAsia="en-US"/>
        </w:rPr>
        <w:t>-носителе), который должен отображать концепцию вещани</w:t>
      </w:r>
      <w:bookmarkStart w:name="_GoBack" w:id="0"/>
      <w:bookmarkEnd w:id="0"/>
      <w:r w:rsidRPr="00E305A1">
        <w:rPr>
          <w:rFonts w:eastAsia="Calibri"/>
          <w:sz w:val="28"/>
          <w:szCs w:val="28"/>
          <w:lang w:eastAsia="en-US"/>
        </w:rPr>
        <w:t xml:space="preserve">я телеканала и может быть выполнен в формате видео - </w:t>
      </w:r>
      <w:r w:rsidRPr="00E305A1">
        <w:rPr>
          <w:rFonts w:eastAsia="Calibri"/>
          <w:sz w:val="28"/>
          <w:szCs w:val="28"/>
          <w:lang w:val="en-US" w:eastAsia="en-US"/>
        </w:rPr>
        <w:t>MP</w:t>
      </w:r>
      <w:r w:rsidRPr="00E305A1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lastRenderedPageBreak/>
        <w:t xml:space="preserve">Срок окончания приема заявлений на участие в процедуре выбора муниципального обязательного общедоступного телеканала – </w:t>
      </w:r>
      <w:r>
        <w:rPr>
          <w:b/>
          <w:sz w:val="28"/>
          <w:szCs w:val="28"/>
        </w:rPr>
        <w:t>25 марта 2024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C2519" w:rsidP="001548EF" w:rsidRDefault="003C2519">
      <w:r>
        <w:separator/>
      </w:r>
    </w:p>
  </w:endnote>
  <w:endnote w:type="continuationSeparator" w:id="0">
    <w:p w:rsidR="003C2519" w:rsidP="001548EF" w:rsidRDefault="003C2519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C2519" w:rsidP="001548EF" w:rsidRDefault="003C2519">
      <w:r>
        <w:separator/>
      </w:r>
    </w:p>
  </w:footnote>
  <w:footnote w:type="continuationSeparator" w:id="0">
    <w:p w:rsidR="003C2519" w:rsidP="001548EF" w:rsidRDefault="003C2519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548EF"/>
    <w:rsid w:val="002E3519"/>
    <w:rsid w:val="003C2519"/>
    <w:rsid w:val="004A5D24"/>
    <w:rsid w:val="008049E8"/>
    <w:rsid w:val="00C63351"/>
    <w:rsid w:val="00E305A1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99F4556C-7A24-4EA4-8E20-AB592589F0AB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358</properties:Words>
  <properties:Characters>2042</properties:Characters>
  <properties:Lines>17</properties:Lines>
  <properties:Paragraphs>4</properties:Paragraphs>
  <properties:TotalTime>0</properties:TotalTime>
  <properties:ScaleCrop>false</properties:ScaleCrop>
  <properties:LinksUpToDate>false</properties:LinksUpToDate>
  <properties:CharactersWithSpaces>2396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2024-02-20T09:03:00Z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{99f4556c-7a24-4ea4-8e20-ab592589f0ab}</vt:lpwstr>
  </prop:property>
</prop:Properties>
</file>