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D1" w:rsidRDefault="00433A2E" w:rsidP="00180728">
      <w:pPr>
        <w:spacing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p>
    <w:p w:rsidR="006C3212" w:rsidRDefault="00095745" w:rsidP="00095745">
      <w:pPr>
        <w:tabs>
          <w:tab w:val="left" w:pos="7635"/>
        </w:tabs>
        <w:spacing w:line="240" w:lineRule="auto"/>
        <w:rPr>
          <w:rFonts w:ascii="Times New Roman" w:hAnsi="Times New Roman" w:cs="Times New Roman"/>
          <w:b/>
          <w:bCs/>
          <w:sz w:val="26"/>
          <w:szCs w:val="26"/>
        </w:rPr>
      </w:pPr>
      <w:r>
        <w:rPr>
          <w:rFonts w:ascii="Times New Roman" w:hAnsi="Times New Roman" w:cs="Times New Roman"/>
          <w:b/>
          <w:bCs/>
          <w:sz w:val="26"/>
          <w:szCs w:val="26"/>
        </w:rPr>
        <w:tab/>
      </w:r>
    </w:p>
    <w:p w:rsidR="006C3212" w:rsidRDefault="006C3212" w:rsidP="006C3212">
      <w:pPr>
        <w:spacing w:line="240" w:lineRule="auto"/>
        <w:jc w:val="center"/>
        <w:rPr>
          <w:rFonts w:ascii="Times New Roman" w:hAnsi="Times New Roman" w:cs="Times New Roman"/>
          <w:b/>
          <w:bCs/>
          <w:sz w:val="26"/>
          <w:szCs w:val="26"/>
        </w:rPr>
      </w:pPr>
    </w:p>
    <w:p w:rsidR="006C3212" w:rsidRPr="00370F21" w:rsidRDefault="006C3212" w:rsidP="006C3212">
      <w:pPr>
        <w:spacing w:line="240" w:lineRule="auto"/>
        <w:jc w:val="center"/>
        <w:rPr>
          <w:rFonts w:ascii="Times New Roman" w:hAnsi="Times New Roman" w:cs="Times New Roman"/>
          <w:b/>
          <w:bCs/>
          <w:sz w:val="26"/>
          <w:szCs w:val="26"/>
        </w:rPr>
      </w:pPr>
      <w:r w:rsidRPr="00370F21">
        <w:rPr>
          <w:rFonts w:ascii="Times New Roman" w:hAnsi="Times New Roman" w:cs="Times New Roman"/>
          <w:b/>
          <w:bCs/>
          <w:sz w:val="26"/>
          <w:szCs w:val="26"/>
        </w:rPr>
        <w:t>СПРАВКА</w:t>
      </w:r>
    </w:p>
    <w:p w:rsidR="006C3212" w:rsidRPr="00E177EC" w:rsidRDefault="006C3212" w:rsidP="006C3212">
      <w:pPr>
        <w:spacing w:line="240" w:lineRule="auto"/>
        <w:jc w:val="center"/>
        <w:rPr>
          <w:rFonts w:ascii="Times New Roman" w:hAnsi="Times New Roman" w:cs="Times New Roman"/>
          <w:b/>
          <w:color w:val="FF0000"/>
          <w:sz w:val="28"/>
          <w:szCs w:val="28"/>
        </w:rPr>
      </w:pPr>
      <w:r w:rsidRPr="00370F21">
        <w:rPr>
          <w:rFonts w:ascii="Times New Roman" w:hAnsi="Times New Roman" w:cs="Times New Roman"/>
          <w:b/>
          <w:bCs/>
          <w:sz w:val="28"/>
          <w:szCs w:val="28"/>
        </w:rPr>
        <w:t xml:space="preserve">о состоянии судебной практики по реализации статей 15.1, 15.2 и 15.3 </w:t>
      </w:r>
      <w:r w:rsidRPr="00370F21">
        <w:rPr>
          <w:rFonts w:ascii="Times New Roman" w:hAnsi="Times New Roman" w:cs="Times New Roman"/>
          <w:b/>
          <w:sz w:val="28"/>
          <w:szCs w:val="28"/>
        </w:rPr>
        <w:t>Федерального закона от 27.07.2006 № 149-ФЗ «Об информации, информационных технологиях и о защите информации</w:t>
      </w:r>
      <w:r w:rsidRPr="00650A6E">
        <w:rPr>
          <w:rFonts w:ascii="Times New Roman" w:hAnsi="Times New Roman" w:cs="Times New Roman"/>
          <w:b/>
          <w:sz w:val="28"/>
          <w:szCs w:val="28"/>
        </w:rPr>
        <w:t>» за 2016 год</w:t>
      </w:r>
    </w:p>
    <w:p w:rsidR="006C3212" w:rsidRDefault="006C3212" w:rsidP="006C3212">
      <w:pPr>
        <w:adjustRightInd w:val="0"/>
        <w:spacing w:after="0" w:line="276" w:lineRule="auto"/>
        <w:ind w:firstLine="567"/>
        <w:contextualSpacing/>
        <w:jc w:val="both"/>
        <w:outlineLvl w:val="0"/>
        <w:rPr>
          <w:rFonts w:ascii="Times New Roman" w:hAnsi="Times New Roman" w:cs="Times New Roman"/>
          <w:sz w:val="28"/>
          <w:szCs w:val="28"/>
        </w:rPr>
      </w:pPr>
    </w:p>
    <w:p w:rsidR="00796BFC" w:rsidRDefault="00AA33BA" w:rsidP="00AA33BA">
      <w:pPr>
        <w:adjustRightInd w:val="0"/>
        <w:spacing w:after="0" w:line="276" w:lineRule="auto"/>
        <w:ind w:firstLine="709"/>
        <w:contextualSpacing/>
        <w:jc w:val="both"/>
        <w:outlineLvl w:val="0"/>
        <w:rPr>
          <w:rFonts w:ascii="Times New Roman" w:hAnsi="Times New Roman" w:cs="Times New Roman"/>
          <w:sz w:val="28"/>
          <w:szCs w:val="28"/>
        </w:rPr>
      </w:pPr>
      <w:r w:rsidRPr="00AA33BA">
        <w:rPr>
          <w:rFonts w:ascii="Times New Roman" w:hAnsi="Times New Roman" w:cs="Times New Roman"/>
          <w:sz w:val="28"/>
          <w:szCs w:val="28"/>
        </w:rPr>
        <w:t xml:space="preserve">Практика работы Роскомнадзора показала, что предусмотренные Федеральным законом «Об информации, информационных технологиях и </w:t>
      </w:r>
      <w:r w:rsidR="00796BFC">
        <w:rPr>
          <w:rFonts w:ascii="Times New Roman" w:hAnsi="Times New Roman" w:cs="Times New Roman"/>
          <w:sz w:val="28"/>
          <w:szCs w:val="28"/>
        </w:rPr>
        <w:t xml:space="preserve">о </w:t>
      </w:r>
      <w:r w:rsidRPr="00AA33BA">
        <w:rPr>
          <w:rFonts w:ascii="Times New Roman" w:hAnsi="Times New Roman" w:cs="Times New Roman"/>
          <w:sz w:val="28"/>
          <w:szCs w:val="28"/>
        </w:rPr>
        <w:t xml:space="preserve">защите информации» процедуры ведения так называемого «Единого реестра запрещенной информации» (далее – Единый реестр) </w:t>
      </w:r>
      <w:r w:rsidR="009A66CB">
        <w:rPr>
          <w:rFonts w:ascii="Times New Roman" w:hAnsi="Times New Roman" w:cs="Times New Roman"/>
          <w:sz w:val="28"/>
          <w:szCs w:val="28"/>
        </w:rPr>
        <w:t>эффективны</w:t>
      </w:r>
      <w:r w:rsidRPr="00AA33BA">
        <w:rPr>
          <w:rFonts w:ascii="Times New Roman" w:hAnsi="Times New Roman" w:cs="Times New Roman"/>
          <w:sz w:val="28"/>
          <w:szCs w:val="28"/>
        </w:rPr>
        <w:t xml:space="preserve">. </w:t>
      </w:r>
    </w:p>
    <w:p w:rsidR="00796BFC" w:rsidRDefault="00AA33BA" w:rsidP="00AA33BA">
      <w:pPr>
        <w:adjustRightInd w:val="0"/>
        <w:spacing w:after="0" w:line="276" w:lineRule="auto"/>
        <w:ind w:firstLine="709"/>
        <w:contextualSpacing/>
        <w:jc w:val="both"/>
        <w:outlineLvl w:val="0"/>
        <w:rPr>
          <w:rFonts w:ascii="Times New Roman" w:hAnsi="Times New Roman" w:cs="Times New Roman"/>
          <w:sz w:val="28"/>
          <w:szCs w:val="28"/>
        </w:rPr>
      </w:pPr>
      <w:r w:rsidRPr="00AA33BA">
        <w:rPr>
          <w:rFonts w:ascii="Times New Roman" w:hAnsi="Times New Roman" w:cs="Times New Roman"/>
          <w:sz w:val="28"/>
          <w:szCs w:val="28"/>
        </w:rPr>
        <w:t>Так, с  2012 года</w:t>
      </w:r>
      <w:r w:rsidR="003C5680">
        <w:rPr>
          <w:rFonts w:ascii="Times New Roman" w:hAnsi="Times New Roman" w:cs="Times New Roman"/>
          <w:sz w:val="28"/>
          <w:szCs w:val="28"/>
        </w:rPr>
        <w:t xml:space="preserve"> по 31 декабря 2016 года</w:t>
      </w:r>
      <w:r w:rsidRPr="00AA33BA">
        <w:rPr>
          <w:rFonts w:ascii="Times New Roman" w:hAnsi="Times New Roman" w:cs="Times New Roman"/>
          <w:sz w:val="28"/>
          <w:szCs w:val="28"/>
        </w:rPr>
        <w:t xml:space="preserve"> в </w:t>
      </w:r>
      <w:proofErr w:type="spellStart"/>
      <w:r w:rsidRPr="00AA33BA">
        <w:rPr>
          <w:rFonts w:ascii="Times New Roman" w:hAnsi="Times New Roman" w:cs="Times New Roman"/>
          <w:sz w:val="28"/>
          <w:szCs w:val="28"/>
        </w:rPr>
        <w:t>Роскомнадзор</w:t>
      </w:r>
      <w:proofErr w:type="spellEnd"/>
      <w:r w:rsidRPr="00AA33BA">
        <w:rPr>
          <w:rFonts w:ascii="Times New Roman" w:hAnsi="Times New Roman" w:cs="Times New Roman"/>
          <w:sz w:val="28"/>
          <w:szCs w:val="28"/>
        </w:rPr>
        <w:t xml:space="preserve"> поступило более 393 тысяч обращений о размещении в сети </w:t>
      </w:r>
      <w:r w:rsidR="00796BFC">
        <w:rPr>
          <w:rFonts w:ascii="Times New Roman" w:hAnsi="Times New Roman" w:cs="Times New Roman"/>
          <w:sz w:val="28"/>
          <w:szCs w:val="28"/>
        </w:rPr>
        <w:t>«</w:t>
      </w:r>
      <w:r w:rsidRPr="00AA33BA">
        <w:rPr>
          <w:rFonts w:ascii="Times New Roman" w:hAnsi="Times New Roman" w:cs="Times New Roman"/>
          <w:sz w:val="28"/>
          <w:szCs w:val="28"/>
        </w:rPr>
        <w:t>Интернет</w:t>
      </w:r>
      <w:r w:rsidR="00796BFC">
        <w:rPr>
          <w:rFonts w:ascii="Times New Roman" w:hAnsi="Times New Roman" w:cs="Times New Roman"/>
          <w:sz w:val="28"/>
          <w:szCs w:val="28"/>
        </w:rPr>
        <w:t>»</w:t>
      </w:r>
      <w:r w:rsidRPr="00AA33BA">
        <w:rPr>
          <w:rFonts w:ascii="Times New Roman" w:hAnsi="Times New Roman" w:cs="Times New Roman"/>
          <w:sz w:val="28"/>
          <w:szCs w:val="28"/>
        </w:rPr>
        <w:t xml:space="preserve"> противоправной информации. </w:t>
      </w:r>
    </w:p>
    <w:p w:rsidR="00AA33BA" w:rsidRPr="00AA33BA" w:rsidRDefault="00AA33BA" w:rsidP="00AA33BA">
      <w:pPr>
        <w:adjustRightInd w:val="0"/>
        <w:spacing w:after="0" w:line="276" w:lineRule="auto"/>
        <w:ind w:firstLine="709"/>
        <w:contextualSpacing/>
        <w:jc w:val="both"/>
        <w:outlineLvl w:val="0"/>
        <w:rPr>
          <w:rFonts w:ascii="Times New Roman" w:hAnsi="Times New Roman" w:cs="Times New Roman"/>
          <w:sz w:val="28"/>
          <w:szCs w:val="28"/>
        </w:rPr>
      </w:pPr>
      <w:r w:rsidRPr="00AA33BA">
        <w:rPr>
          <w:rFonts w:ascii="Times New Roman" w:hAnsi="Times New Roman" w:cs="Times New Roman"/>
          <w:sz w:val="28"/>
          <w:szCs w:val="28"/>
        </w:rPr>
        <w:t xml:space="preserve">Более чем в половине случаев уполномоченными органами - МВД России (ранее ФСКН России), </w:t>
      </w:r>
      <w:proofErr w:type="spellStart"/>
      <w:r w:rsidRPr="00AA33BA">
        <w:rPr>
          <w:rFonts w:ascii="Times New Roman" w:hAnsi="Times New Roman" w:cs="Times New Roman"/>
          <w:sz w:val="28"/>
          <w:szCs w:val="28"/>
        </w:rPr>
        <w:t>Роспотребнадзором</w:t>
      </w:r>
      <w:proofErr w:type="spellEnd"/>
      <w:r w:rsidRPr="00AA33BA">
        <w:rPr>
          <w:rFonts w:ascii="Times New Roman" w:hAnsi="Times New Roman" w:cs="Times New Roman"/>
          <w:sz w:val="28"/>
          <w:szCs w:val="28"/>
        </w:rPr>
        <w:t xml:space="preserve">, </w:t>
      </w:r>
      <w:proofErr w:type="spellStart"/>
      <w:r w:rsidRPr="00AA33BA">
        <w:rPr>
          <w:rFonts w:ascii="Times New Roman" w:hAnsi="Times New Roman" w:cs="Times New Roman"/>
          <w:sz w:val="28"/>
          <w:szCs w:val="28"/>
        </w:rPr>
        <w:t>Роскомнадзором</w:t>
      </w:r>
      <w:proofErr w:type="spellEnd"/>
      <w:r w:rsidRPr="00AA33BA">
        <w:rPr>
          <w:rFonts w:ascii="Times New Roman" w:hAnsi="Times New Roman" w:cs="Times New Roman"/>
          <w:sz w:val="28"/>
          <w:szCs w:val="28"/>
        </w:rPr>
        <w:t>, ФНС России были приняты решения о признании  информации запрещенной.</w:t>
      </w:r>
    </w:p>
    <w:p w:rsidR="00AA33BA" w:rsidRDefault="00AA33BA" w:rsidP="00AA33BA">
      <w:pPr>
        <w:adjustRightInd w:val="0"/>
        <w:spacing w:after="0" w:line="276" w:lineRule="auto"/>
        <w:ind w:firstLine="709"/>
        <w:contextualSpacing/>
        <w:jc w:val="both"/>
        <w:outlineLvl w:val="0"/>
        <w:rPr>
          <w:rFonts w:ascii="Times New Roman" w:hAnsi="Times New Roman" w:cs="Times New Roman"/>
          <w:sz w:val="28"/>
          <w:szCs w:val="28"/>
        </w:rPr>
      </w:pPr>
      <w:r w:rsidRPr="00AA33BA">
        <w:rPr>
          <w:rFonts w:ascii="Times New Roman" w:hAnsi="Times New Roman" w:cs="Times New Roman"/>
          <w:sz w:val="28"/>
          <w:szCs w:val="28"/>
        </w:rPr>
        <w:t>Помимо этого</w:t>
      </w:r>
      <w:r w:rsidR="009A66CB">
        <w:rPr>
          <w:rFonts w:ascii="Times New Roman" w:hAnsi="Times New Roman" w:cs="Times New Roman"/>
          <w:sz w:val="28"/>
          <w:szCs w:val="28"/>
        </w:rPr>
        <w:t>,</w:t>
      </w:r>
      <w:r w:rsidRPr="00AA33BA">
        <w:rPr>
          <w:rFonts w:ascii="Times New Roman" w:hAnsi="Times New Roman" w:cs="Times New Roman"/>
          <w:sz w:val="28"/>
          <w:szCs w:val="28"/>
        </w:rPr>
        <w:t xml:space="preserve"> с 2012 года</w:t>
      </w:r>
      <w:r w:rsidR="003C5680">
        <w:rPr>
          <w:rFonts w:ascii="Times New Roman" w:hAnsi="Times New Roman" w:cs="Times New Roman"/>
          <w:sz w:val="28"/>
          <w:szCs w:val="28"/>
        </w:rPr>
        <w:t xml:space="preserve"> по 31 декабря 2016 года</w:t>
      </w:r>
      <w:r w:rsidRPr="00AA33BA">
        <w:rPr>
          <w:rFonts w:ascii="Times New Roman" w:hAnsi="Times New Roman" w:cs="Times New Roman"/>
          <w:sz w:val="28"/>
          <w:szCs w:val="28"/>
        </w:rPr>
        <w:t xml:space="preserve"> в </w:t>
      </w:r>
      <w:proofErr w:type="spellStart"/>
      <w:r w:rsidRPr="00AA33BA">
        <w:rPr>
          <w:rFonts w:ascii="Times New Roman" w:hAnsi="Times New Roman" w:cs="Times New Roman"/>
          <w:sz w:val="28"/>
          <w:szCs w:val="28"/>
        </w:rPr>
        <w:t>Роскомнадзор</w:t>
      </w:r>
      <w:proofErr w:type="spellEnd"/>
      <w:r w:rsidRPr="00AA33BA">
        <w:rPr>
          <w:rFonts w:ascii="Times New Roman" w:hAnsi="Times New Roman" w:cs="Times New Roman"/>
          <w:sz w:val="28"/>
          <w:szCs w:val="28"/>
        </w:rPr>
        <w:t xml:space="preserve"> с целью внесения в Единый реестр поступило около 40000 судебных решений. В этой цифре </w:t>
      </w:r>
      <w:r w:rsidR="004E1B14">
        <w:rPr>
          <w:rFonts w:ascii="Times New Roman" w:hAnsi="Times New Roman" w:cs="Times New Roman"/>
          <w:sz w:val="28"/>
          <w:szCs w:val="28"/>
        </w:rPr>
        <w:t>примечательно</w:t>
      </w:r>
      <w:r w:rsidRPr="00AA33BA">
        <w:rPr>
          <w:rFonts w:ascii="Times New Roman" w:hAnsi="Times New Roman" w:cs="Times New Roman"/>
          <w:sz w:val="28"/>
          <w:szCs w:val="28"/>
        </w:rPr>
        <w:t xml:space="preserve"> не только собственно число судебных решений, но и наблюдающаяся динамика: в 2014 году в Службу поступило 2565  судебных решений, в 2015 году – 7685 судебных решений, в 2016 году – 26016 судебных решений. Вместе с тем очевидно, что судебная процедура из всех имеющихся у государства средств является наиболее затратной. С учетом этого, </w:t>
      </w:r>
      <w:r w:rsidR="004E1B14">
        <w:rPr>
          <w:rFonts w:ascii="Times New Roman" w:hAnsi="Times New Roman" w:cs="Times New Roman"/>
          <w:sz w:val="28"/>
          <w:szCs w:val="28"/>
        </w:rPr>
        <w:t xml:space="preserve">целесообразно в дальнейшей работе наметить </w:t>
      </w:r>
      <w:r w:rsidRPr="00AA33BA">
        <w:rPr>
          <w:rFonts w:ascii="Times New Roman" w:hAnsi="Times New Roman" w:cs="Times New Roman"/>
          <w:sz w:val="28"/>
          <w:szCs w:val="28"/>
        </w:rPr>
        <w:t xml:space="preserve">возможные организационные и законодательные меры по совершенствованию работы в этом направлении. </w:t>
      </w:r>
    </w:p>
    <w:p w:rsidR="006C3212" w:rsidRDefault="00893F6A" w:rsidP="00AA33BA">
      <w:pPr>
        <w:adjustRightInd w:val="0"/>
        <w:spacing w:after="0" w:line="276"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В целом в 2016 году </w:t>
      </w:r>
      <w:proofErr w:type="spellStart"/>
      <w:r w:rsidR="009A66CB">
        <w:rPr>
          <w:rFonts w:ascii="Times New Roman" w:hAnsi="Times New Roman" w:cs="Times New Roman"/>
          <w:sz w:val="28"/>
          <w:szCs w:val="28"/>
        </w:rPr>
        <w:t>Роскомнадзором</w:t>
      </w:r>
      <w:proofErr w:type="spellEnd"/>
      <w:r w:rsidR="006C3212">
        <w:rPr>
          <w:rFonts w:ascii="Times New Roman" w:hAnsi="Times New Roman" w:cs="Times New Roman"/>
          <w:sz w:val="28"/>
          <w:szCs w:val="28"/>
        </w:rPr>
        <w:t xml:space="preserve"> </w:t>
      </w:r>
      <w:r w:rsidR="00B11476">
        <w:rPr>
          <w:rFonts w:ascii="Times New Roman" w:hAnsi="Times New Roman" w:cs="Times New Roman"/>
          <w:sz w:val="28"/>
          <w:szCs w:val="28"/>
        </w:rPr>
        <w:t xml:space="preserve">отмечается </w:t>
      </w:r>
      <w:r>
        <w:rPr>
          <w:rFonts w:ascii="Times New Roman" w:hAnsi="Times New Roman" w:cs="Times New Roman"/>
          <w:sz w:val="28"/>
          <w:szCs w:val="28"/>
        </w:rPr>
        <w:t xml:space="preserve">закрепление сложившейся </w:t>
      </w:r>
      <w:r w:rsidR="00B11476">
        <w:rPr>
          <w:rFonts w:ascii="Times New Roman" w:hAnsi="Times New Roman" w:cs="Times New Roman"/>
          <w:sz w:val="28"/>
          <w:szCs w:val="28"/>
        </w:rPr>
        <w:t xml:space="preserve">практики применения статей </w:t>
      </w:r>
      <w:r w:rsidR="006C3212">
        <w:rPr>
          <w:rFonts w:ascii="Times New Roman" w:hAnsi="Times New Roman" w:cs="Times New Roman"/>
          <w:sz w:val="28"/>
          <w:szCs w:val="28"/>
        </w:rPr>
        <w:t>15.1-</w:t>
      </w:r>
      <w:r w:rsidR="006C3212" w:rsidRPr="00D25A8D">
        <w:rPr>
          <w:rFonts w:ascii="Times New Roman" w:hAnsi="Times New Roman" w:cs="Times New Roman"/>
          <w:sz w:val="28"/>
          <w:szCs w:val="28"/>
        </w:rPr>
        <w:t xml:space="preserve">15.3 Федерального закона от 27.07.2006 </w:t>
      </w:r>
      <w:r w:rsidR="009A66CB">
        <w:rPr>
          <w:rFonts w:ascii="Times New Roman" w:hAnsi="Times New Roman" w:cs="Times New Roman"/>
          <w:sz w:val="28"/>
          <w:szCs w:val="28"/>
        </w:rPr>
        <w:t xml:space="preserve">                             </w:t>
      </w:r>
      <w:r w:rsidR="006C3212" w:rsidRPr="00D25A8D">
        <w:rPr>
          <w:rFonts w:ascii="Times New Roman" w:hAnsi="Times New Roman" w:cs="Times New Roman"/>
          <w:sz w:val="28"/>
          <w:szCs w:val="28"/>
        </w:rPr>
        <w:t xml:space="preserve">№ 149-ФЗ «Об информации, информационных технологиях </w:t>
      </w:r>
      <w:r w:rsidR="006C3212">
        <w:rPr>
          <w:rFonts w:ascii="Times New Roman" w:hAnsi="Times New Roman" w:cs="Times New Roman"/>
          <w:sz w:val="28"/>
          <w:szCs w:val="28"/>
        </w:rPr>
        <w:t>и о защите информации» (далее -</w:t>
      </w:r>
      <w:r w:rsidR="006C3212" w:rsidRPr="00D25A8D">
        <w:rPr>
          <w:rFonts w:ascii="Times New Roman" w:hAnsi="Times New Roman" w:cs="Times New Roman"/>
          <w:sz w:val="28"/>
          <w:szCs w:val="28"/>
        </w:rPr>
        <w:t xml:space="preserve"> Федеральный закон № 149-ФЗ)</w:t>
      </w:r>
      <w:r>
        <w:rPr>
          <w:rFonts w:ascii="Times New Roman" w:hAnsi="Times New Roman" w:cs="Times New Roman"/>
          <w:sz w:val="28"/>
          <w:szCs w:val="28"/>
        </w:rPr>
        <w:t>, а также основных тенденций в сфере реализации судебного порядка ограничения доступа к информации, размещенной в информационно-телекоммуникационной сети «Интернет»</w:t>
      </w:r>
      <w:r w:rsidR="006C3212">
        <w:rPr>
          <w:rFonts w:ascii="Times New Roman" w:hAnsi="Times New Roman" w:cs="Times New Roman"/>
          <w:sz w:val="28"/>
          <w:szCs w:val="28"/>
        </w:rPr>
        <w:t>.</w:t>
      </w:r>
      <w:r>
        <w:rPr>
          <w:rFonts w:ascii="Times New Roman" w:hAnsi="Times New Roman" w:cs="Times New Roman"/>
          <w:sz w:val="28"/>
          <w:szCs w:val="28"/>
        </w:rPr>
        <w:t xml:space="preserve"> </w:t>
      </w:r>
    </w:p>
    <w:p w:rsidR="00306AC2" w:rsidRDefault="00893F6A" w:rsidP="00095745">
      <w:pPr>
        <w:adjustRightInd w:val="0"/>
        <w:spacing w:after="0" w:line="276"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Одной из основных тенденций является </w:t>
      </w:r>
      <w:r w:rsidR="009A66CB">
        <w:rPr>
          <w:rFonts w:ascii="Times New Roman" w:hAnsi="Times New Roman" w:cs="Times New Roman"/>
          <w:sz w:val="28"/>
          <w:szCs w:val="28"/>
        </w:rPr>
        <w:t>расширение</w:t>
      </w:r>
      <w:r>
        <w:rPr>
          <w:rFonts w:ascii="Times New Roman" w:hAnsi="Times New Roman" w:cs="Times New Roman"/>
          <w:sz w:val="28"/>
          <w:szCs w:val="28"/>
        </w:rPr>
        <w:t xml:space="preserve"> перечня </w:t>
      </w:r>
      <w:r w:rsidR="009A66CB">
        <w:rPr>
          <w:rFonts w:ascii="Times New Roman" w:hAnsi="Times New Roman" w:cs="Times New Roman"/>
          <w:sz w:val="28"/>
          <w:szCs w:val="28"/>
        </w:rPr>
        <w:t>видов информации, признаваемой</w:t>
      </w:r>
      <w:r w:rsidR="00B11476">
        <w:rPr>
          <w:rFonts w:ascii="Times New Roman" w:hAnsi="Times New Roman" w:cs="Times New Roman"/>
          <w:sz w:val="28"/>
          <w:szCs w:val="28"/>
        </w:rPr>
        <w:t xml:space="preserve"> запрещенной в судебном порядке. </w:t>
      </w:r>
    </w:p>
    <w:p w:rsidR="006C3212" w:rsidRDefault="00264615" w:rsidP="00095745">
      <w:pPr>
        <w:adjustRightInd w:val="0"/>
        <w:spacing w:after="0" w:line="276"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Динамично развивающая</w:t>
      </w:r>
      <w:r w:rsidR="00DF2C6C">
        <w:rPr>
          <w:rFonts w:ascii="Times New Roman" w:hAnsi="Times New Roman" w:cs="Times New Roman"/>
          <w:sz w:val="28"/>
          <w:szCs w:val="28"/>
        </w:rPr>
        <w:t>ся</w:t>
      </w:r>
      <w:r>
        <w:rPr>
          <w:rFonts w:ascii="Times New Roman" w:hAnsi="Times New Roman" w:cs="Times New Roman"/>
          <w:sz w:val="28"/>
          <w:szCs w:val="28"/>
        </w:rPr>
        <w:t xml:space="preserve"> сфера информационных технологий, совершенствование архитектуры сети «Интернет» и способов обмена </w:t>
      </w:r>
      <w:r>
        <w:rPr>
          <w:rFonts w:ascii="Times New Roman" w:hAnsi="Times New Roman" w:cs="Times New Roman"/>
          <w:sz w:val="28"/>
          <w:szCs w:val="28"/>
        </w:rPr>
        <w:lastRenderedPageBreak/>
        <w:t xml:space="preserve">информацией требует применения инновационного инструментария в целях предотвращения </w:t>
      </w:r>
      <w:r w:rsidR="00DF2C6C">
        <w:rPr>
          <w:rFonts w:ascii="Times New Roman" w:hAnsi="Times New Roman" w:cs="Times New Roman"/>
          <w:sz w:val="28"/>
          <w:szCs w:val="28"/>
        </w:rPr>
        <w:t xml:space="preserve">совершения </w:t>
      </w:r>
      <w:r>
        <w:rPr>
          <w:rFonts w:ascii="Times New Roman" w:hAnsi="Times New Roman" w:cs="Times New Roman"/>
          <w:sz w:val="28"/>
          <w:szCs w:val="28"/>
        </w:rPr>
        <w:t xml:space="preserve">противоправных действий в </w:t>
      </w:r>
      <w:r w:rsidR="006C3212">
        <w:rPr>
          <w:rFonts w:ascii="Times New Roman" w:hAnsi="Times New Roman" w:cs="Times New Roman"/>
          <w:sz w:val="28"/>
          <w:szCs w:val="28"/>
        </w:rPr>
        <w:t>киберпространстве.</w:t>
      </w:r>
    </w:p>
    <w:p w:rsidR="00264615" w:rsidRDefault="00893F6A" w:rsidP="00095745">
      <w:pPr>
        <w:adjustRightInd w:val="0"/>
        <w:spacing w:after="0" w:line="276"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В этой связи </w:t>
      </w:r>
      <w:proofErr w:type="spellStart"/>
      <w:r w:rsidR="00264615">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ведет системную работу в сфере анализа и разработки </w:t>
      </w:r>
      <w:r w:rsidR="00264615">
        <w:rPr>
          <w:rFonts w:ascii="Times New Roman" w:hAnsi="Times New Roman" w:cs="Times New Roman"/>
          <w:sz w:val="28"/>
          <w:szCs w:val="28"/>
        </w:rPr>
        <w:t xml:space="preserve"> способ</w:t>
      </w:r>
      <w:r>
        <w:rPr>
          <w:rFonts w:ascii="Times New Roman" w:hAnsi="Times New Roman" w:cs="Times New Roman"/>
          <w:sz w:val="28"/>
          <w:szCs w:val="28"/>
        </w:rPr>
        <w:t>ов</w:t>
      </w:r>
      <w:r w:rsidR="00264615">
        <w:rPr>
          <w:rFonts w:ascii="Times New Roman" w:hAnsi="Times New Roman" w:cs="Times New Roman"/>
          <w:sz w:val="28"/>
          <w:szCs w:val="28"/>
        </w:rPr>
        <w:t xml:space="preserve"> </w:t>
      </w:r>
      <w:r w:rsidR="002E378D">
        <w:rPr>
          <w:rFonts w:ascii="Times New Roman" w:hAnsi="Times New Roman" w:cs="Times New Roman"/>
          <w:sz w:val="28"/>
          <w:szCs w:val="28"/>
        </w:rPr>
        <w:t>пресечения распространения запрещенной и незаконно распространяющейся информации в сети «Интернет»</w:t>
      </w:r>
      <w:r>
        <w:rPr>
          <w:rFonts w:ascii="Times New Roman" w:hAnsi="Times New Roman" w:cs="Times New Roman"/>
          <w:sz w:val="28"/>
          <w:szCs w:val="28"/>
        </w:rPr>
        <w:t xml:space="preserve">, </w:t>
      </w:r>
      <w:r w:rsidR="002E378D">
        <w:rPr>
          <w:rFonts w:ascii="Times New Roman" w:hAnsi="Times New Roman" w:cs="Times New Roman"/>
          <w:sz w:val="28"/>
          <w:szCs w:val="28"/>
        </w:rPr>
        <w:t xml:space="preserve"> обращается к международной практике регулирования аналогичной сферы отношений, </w:t>
      </w:r>
      <w:r>
        <w:rPr>
          <w:rFonts w:ascii="Times New Roman" w:hAnsi="Times New Roman" w:cs="Times New Roman"/>
          <w:sz w:val="28"/>
          <w:szCs w:val="28"/>
        </w:rPr>
        <w:t>на посто</w:t>
      </w:r>
      <w:r w:rsidR="00796BFC">
        <w:rPr>
          <w:rFonts w:ascii="Times New Roman" w:hAnsi="Times New Roman" w:cs="Times New Roman"/>
          <w:sz w:val="28"/>
          <w:szCs w:val="28"/>
        </w:rPr>
        <w:t>я</w:t>
      </w:r>
      <w:r>
        <w:rPr>
          <w:rFonts w:ascii="Times New Roman" w:hAnsi="Times New Roman" w:cs="Times New Roman"/>
          <w:sz w:val="28"/>
          <w:szCs w:val="28"/>
        </w:rPr>
        <w:t>нной основе осуществляет анализ воз</w:t>
      </w:r>
      <w:r w:rsidR="00796BFC">
        <w:rPr>
          <w:rFonts w:ascii="Times New Roman" w:hAnsi="Times New Roman" w:cs="Times New Roman"/>
          <w:sz w:val="28"/>
          <w:szCs w:val="28"/>
        </w:rPr>
        <w:t>никающих угроз в связи с формир</w:t>
      </w:r>
      <w:r>
        <w:rPr>
          <w:rFonts w:ascii="Times New Roman" w:hAnsi="Times New Roman" w:cs="Times New Roman"/>
          <w:sz w:val="28"/>
          <w:szCs w:val="28"/>
        </w:rPr>
        <w:t>о</w:t>
      </w:r>
      <w:r w:rsidR="00796BFC">
        <w:rPr>
          <w:rFonts w:ascii="Times New Roman" w:hAnsi="Times New Roman" w:cs="Times New Roman"/>
          <w:sz w:val="28"/>
          <w:szCs w:val="28"/>
        </w:rPr>
        <w:t>в</w:t>
      </w:r>
      <w:r>
        <w:rPr>
          <w:rFonts w:ascii="Times New Roman" w:hAnsi="Times New Roman" w:cs="Times New Roman"/>
          <w:sz w:val="28"/>
          <w:szCs w:val="28"/>
        </w:rPr>
        <w:t xml:space="preserve">анием новых каналов обмена информацией. </w:t>
      </w:r>
    </w:p>
    <w:p w:rsidR="00893F6A" w:rsidRDefault="009A66CB" w:rsidP="00095745">
      <w:pPr>
        <w:adjustRightInd w:val="0"/>
        <w:spacing w:after="0" w:line="276"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Необходимым элементом</w:t>
      </w:r>
      <w:r w:rsidR="00893F6A">
        <w:rPr>
          <w:rFonts w:ascii="Times New Roman" w:hAnsi="Times New Roman" w:cs="Times New Roman"/>
          <w:sz w:val="28"/>
          <w:szCs w:val="28"/>
        </w:rPr>
        <w:t xml:space="preserve"> этой работы является анализ поступающих в Службу судебных актов по вопросам ограничения доступа к информации. </w:t>
      </w:r>
      <w:r>
        <w:rPr>
          <w:rFonts w:ascii="Times New Roman" w:hAnsi="Times New Roman" w:cs="Times New Roman"/>
          <w:sz w:val="28"/>
          <w:szCs w:val="28"/>
        </w:rPr>
        <w:tab/>
      </w:r>
      <w:r w:rsidR="003E3F72">
        <w:rPr>
          <w:rFonts w:ascii="Times New Roman" w:hAnsi="Times New Roman" w:cs="Times New Roman"/>
          <w:sz w:val="28"/>
          <w:szCs w:val="28"/>
        </w:rPr>
        <w:t xml:space="preserve"> </w:t>
      </w:r>
    </w:p>
    <w:p w:rsidR="0021044D" w:rsidRDefault="0021044D" w:rsidP="006C3212">
      <w:pPr>
        <w:spacing w:after="0" w:line="276" w:lineRule="auto"/>
        <w:contextualSpacing/>
        <w:jc w:val="center"/>
        <w:rPr>
          <w:rFonts w:ascii="Times New Roman" w:hAnsi="Times New Roman" w:cs="Times New Roman"/>
          <w:b/>
          <w:i/>
          <w:sz w:val="28"/>
          <w:szCs w:val="28"/>
        </w:rPr>
      </w:pPr>
    </w:p>
    <w:p w:rsidR="006C3212" w:rsidRDefault="006C3212" w:rsidP="006C3212">
      <w:pPr>
        <w:spacing w:after="0" w:line="276" w:lineRule="auto"/>
        <w:contextualSpacing/>
        <w:jc w:val="center"/>
        <w:rPr>
          <w:rFonts w:ascii="Times New Roman" w:hAnsi="Times New Roman" w:cs="Times New Roman"/>
          <w:b/>
          <w:i/>
          <w:sz w:val="28"/>
          <w:szCs w:val="28"/>
        </w:rPr>
      </w:pPr>
      <w:r>
        <w:rPr>
          <w:rFonts w:ascii="Times New Roman" w:hAnsi="Times New Roman" w:cs="Times New Roman"/>
          <w:b/>
          <w:i/>
          <w:sz w:val="28"/>
          <w:szCs w:val="28"/>
        </w:rPr>
        <w:t>Практика применения статьи 15.1</w:t>
      </w:r>
      <w:r w:rsidRPr="00D25A8D">
        <w:rPr>
          <w:rFonts w:ascii="Times New Roman" w:hAnsi="Times New Roman" w:cs="Times New Roman"/>
          <w:b/>
          <w:i/>
          <w:sz w:val="28"/>
          <w:szCs w:val="28"/>
        </w:rPr>
        <w:t xml:space="preserve"> Федерального закона № 149-ФЗ</w:t>
      </w:r>
    </w:p>
    <w:p w:rsidR="002E378D" w:rsidRDefault="002E378D" w:rsidP="006C3212">
      <w:pPr>
        <w:spacing w:after="0" w:line="276" w:lineRule="auto"/>
        <w:contextualSpacing/>
        <w:jc w:val="center"/>
        <w:rPr>
          <w:rFonts w:ascii="Times New Roman" w:hAnsi="Times New Roman" w:cs="Times New Roman"/>
          <w:b/>
          <w:i/>
          <w:sz w:val="28"/>
          <w:szCs w:val="28"/>
        </w:rPr>
      </w:pPr>
    </w:p>
    <w:p w:rsidR="002E378D" w:rsidRPr="00DF2C6C" w:rsidRDefault="00DF2C6C" w:rsidP="00DF2C6C">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97CD8" w:rsidRPr="00DF2C6C">
        <w:rPr>
          <w:rFonts w:ascii="Times New Roman" w:hAnsi="Times New Roman" w:cs="Times New Roman"/>
          <w:sz w:val="28"/>
          <w:szCs w:val="28"/>
        </w:rPr>
        <w:t>2016 год показал, что перечень информац</w:t>
      </w:r>
      <w:r w:rsidR="00580247" w:rsidRPr="00DF2C6C">
        <w:rPr>
          <w:rFonts w:ascii="Times New Roman" w:hAnsi="Times New Roman" w:cs="Times New Roman"/>
          <w:sz w:val="28"/>
          <w:szCs w:val="28"/>
        </w:rPr>
        <w:t xml:space="preserve">ии, признаваемой запрещенной в судебном порядке, </w:t>
      </w:r>
      <w:r w:rsidRPr="00DF2C6C">
        <w:rPr>
          <w:rFonts w:ascii="Times New Roman" w:hAnsi="Times New Roman" w:cs="Times New Roman"/>
          <w:sz w:val="28"/>
          <w:szCs w:val="28"/>
        </w:rPr>
        <w:t>значительно расширился</w:t>
      </w:r>
      <w:r w:rsidR="00580247" w:rsidRPr="00DF2C6C">
        <w:rPr>
          <w:rFonts w:ascii="Times New Roman" w:hAnsi="Times New Roman" w:cs="Times New Roman"/>
          <w:sz w:val="28"/>
          <w:szCs w:val="28"/>
        </w:rPr>
        <w:t xml:space="preserve">. </w:t>
      </w:r>
    </w:p>
    <w:p w:rsidR="006C3212" w:rsidRDefault="00DF2C6C" w:rsidP="00DF2C6C">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DF2C6C">
        <w:rPr>
          <w:rFonts w:ascii="Times New Roman" w:hAnsi="Times New Roman" w:cs="Times New Roman"/>
          <w:sz w:val="28"/>
          <w:szCs w:val="28"/>
        </w:rPr>
        <w:t>Указанное</w:t>
      </w:r>
      <w:r w:rsidR="00582756">
        <w:rPr>
          <w:rFonts w:ascii="Times New Roman" w:hAnsi="Times New Roman" w:cs="Times New Roman"/>
          <w:sz w:val="28"/>
          <w:szCs w:val="28"/>
        </w:rPr>
        <w:t xml:space="preserve"> ограничение</w:t>
      </w:r>
      <w:r w:rsidRPr="00DF2C6C">
        <w:rPr>
          <w:rFonts w:ascii="Times New Roman" w:hAnsi="Times New Roman" w:cs="Times New Roman"/>
          <w:sz w:val="28"/>
          <w:szCs w:val="28"/>
        </w:rPr>
        <w:t xml:space="preserve"> обусловлено отсутствием в статье 15.1 Федерального закона </w:t>
      </w:r>
      <w:r w:rsidR="00582756">
        <w:rPr>
          <w:rFonts w:ascii="Times New Roman" w:hAnsi="Times New Roman" w:cs="Times New Roman"/>
          <w:sz w:val="28"/>
          <w:szCs w:val="28"/>
        </w:rPr>
        <w:t xml:space="preserve"> </w:t>
      </w:r>
      <w:r w:rsidRPr="00DF2C6C">
        <w:rPr>
          <w:rFonts w:ascii="Times New Roman" w:hAnsi="Times New Roman" w:cs="Times New Roman"/>
          <w:sz w:val="28"/>
          <w:szCs w:val="28"/>
        </w:rPr>
        <w:t>№ 149-ФЗ</w:t>
      </w:r>
      <w:r w:rsidR="003A36C8">
        <w:rPr>
          <w:rFonts w:ascii="Times New Roman" w:hAnsi="Times New Roman" w:cs="Times New Roman"/>
          <w:sz w:val="28"/>
          <w:szCs w:val="28"/>
        </w:rPr>
        <w:t xml:space="preserve"> </w:t>
      </w:r>
      <w:r w:rsidRPr="00DF2C6C">
        <w:rPr>
          <w:rFonts w:ascii="Times New Roman" w:hAnsi="Times New Roman" w:cs="Times New Roman"/>
          <w:sz w:val="28"/>
          <w:szCs w:val="28"/>
        </w:rPr>
        <w:t xml:space="preserve"> видов информации, признаваемых запрещенной в судебном порядке.</w:t>
      </w:r>
    </w:p>
    <w:p w:rsidR="006C3212" w:rsidRDefault="0075113A" w:rsidP="0021044D">
      <w:pPr>
        <w:spacing w:after="0" w:line="276" w:lineRule="auto"/>
        <w:jc w:val="both"/>
        <w:rPr>
          <w:rFonts w:ascii="Times New Roman" w:hAnsi="Times New Roman" w:cs="Times New Roman"/>
          <w:sz w:val="28"/>
          <w:szCs w:val="28"/>
        </w:rPr>
      </w:pPr>
      <w:r>
        <w:rPr>
          <w:rFonts w:ascii="Times New Roman" w:hAnsi="Times New Roman" w:cs="Times New Roman"/>
          <w:sz w:val="28"/>
          <w:szCs w:val="28"/>
        </w:rPr>
        <w:tab/>
      </w:r>
      <w:r w:rsidR="00384E5D">
        <w:rPr>
          <w:rFonts w:ascii="Times New Roman" w:hAnsi="Times New Roman" w:cs="Times New Roman"/>
          <w:sz w:val="28"/>
          <w:szCs w:val="28"/>
        </w:rPr>
        <w:t>В</w:t>
      </w:r>
      <w:r w:rsidR="00E2267A">
        <w:rPr>
          <w:rFonts w:ascii="Times New Roman" w:hAnsi="Times New Roman" w:cs="Times New Roman"/>
          <w:sz w:val="28"/>
          <w:szCs w:val="28"/>
        </w:rPr>
        <w:t>сего в</w:t>
      </w:r>
      <w:r w:rsidR="00CF782D">
        <w:rPr>
          <w:rFonts w:ascii="Times New Roman" w:hAnsi="Times New Roman" w:cs="Times New Roman"/>
          <w:sz w:val="28"/>
          <w:szCs w:val="28"/>
        </w:rPr>
        <w:t xml:space="preserve"> 2016 год</w:t>
      </w:r>
      <w:r w:rsidR="00384E5D">
        <w:rPr>
          <w:rFonts w:ascii="Times New Roman" w:hAnsi="Times New Roman" w:cs="Times New Roman"/>
          <w:sz w:val="28"/>
          <w:szCs w:val="28"/>
        </w:rPr>
        <w:t>у</w:t>
      </w:r>
      <w:r w:rsidR="00CF782D">
        <w:rPr>
          <w:rFonts w:ascii="Times New Roman" w:hAnsi="Times New Roman" w:cs="Times New Roman"/>
          <w:sz w:val="28"/>
          <w:szCs w:val="28"/>
        </w:rPr>
        <w:t xml:space="preserve"> в </w:t>
      </w:r>
      <w:proofErr w:type="spellStart"/>
      <w:r w:rsidR="00CF782D">
        <w:rPr>
          <w:rFonts w:ascii="Times New Roman" w:hAnsi="Times New Roman" w:cs="Times New Roman"/>
          <w:sz w:val="28"/>
          <w:szCs w:val="28"/>
        </w:rPr>
        <w:t>Роскомнадзор</w:t>
      </w:r>
      <w:proofErr w:type="spellEnd"/>
      <w:r w:rsidR="00CF782D">
        <w:rPr>
          <w:rFonts w:ascii="Times New Roman" w:hAnsi="Times New Roman" w:cs="Times New Roman"/>
          <w:sz w:val="28"/>
          <w:szCs w:val="28"/>
        </w:rPr>
        <w:t xml:space="preserve"> поступило </w:t>
      </w:r>
      <w:r w:rsidR="00CF782D" w:rsidRPr="00CF782D">
        <w:rPr>
          <w:rFonts w:ascii="Times New Roman" w:hAnsi="Times New Roman" w:cs="Times New Roman"/>
          <w:b/>
          <w:sz w:val="28"/>
          <w:szCs w:val="28"/>
        </w:rPr>
        <w:t>26016</w:t>
      </w:r>
      <w:r w:rsidR="00CF782D">
        <w:rPr>
          <w:rFonts w:ascii="Times New Roman" w:hAnsi="Times New Roman" w:cs="Times New Roman"/>
          <w:sz w:val="28"/>
          <w:szCs w:val="28"/>
        </w:rPr>
        <w:t xml:space="preserve"> судебных решений по </w:t>
      </w:r>
      <w:r w:rsidR="00384E5D">
        <w:rPr>
          <w:rFonts w:ascii="Times New Roman" w:hAnsi="Times New Roman" w:cs="Times New Roman"/>
          <w:sz w:val="28"/>
          <w:szCs w:val="28"/>
        </w:rPr>
        <w:t>результатам рассмотрения заявлений</w:t>
      </w:r>
      <w:r w:rsidR="00CF782D" w:rsidRPr="00D25A8D">
        <w:rPr>
          <w:rFonts w:ascii="Times New Roman" w:hAnsi="Times New Roman" w:cs="Times New Roman"/>
          <w:sz w:val="28"/>
          <w:szCs w:val="28"/>
        </w:rPr>
        <w:t xml:space="preserve"> органов прокуратуры</w:t>
      </w:r>
      <w:r w:rsidR="00CF782D">
        <w:rPr>
          <w:rFonts w:ascii="Times New Roman" w:hAnsi="Times New Roman" w:cs="Times New Roman"/>
          <w:sz w:val="28"/>
          <w:szCs w:val="28"/>
        </w:rPr>
        <w:t xml:space="preserve"> о признании информации, размещё</w:t>
      </w:r>
      <w:r w:rsidR="00CF782D" w:rsidRPr="00D25A8D">
        <w:rPr>
          <w:rFonts w:ascii="Times New Roman" w:hAnsi="Times New Roman" w:cs="Times New Roman"/>
          <w:sz w:val="28"/>
          <w:szCs w:val="28"/>
        </w:rPr>
        <w:t xml:space="preserve">нной </w:t>
      </w:r>
      <w:r w:rsidR="00CF782D">
        <w:rPr>
          <w:rFonts w:ascii="Times New Roman" w:hAnsi="Times New Roman" w:cs="Times New Roman"/>
          <w:sz w:val="28"/>
          <w:szCs w:val="28"/>
        </w:rPr>
        <w:t>на информационных ресурсах в сети «Интернет», запрещё</w:t>
      </w:r>
      <w:r w:rsidR="00CF782D" w:rsidRPr="00D25A8D">
        <w:rPr>
          <w:rFonts w:ascii="Times New Roman" w:hAnsi="Times New Roman" w:cs="Times New Roman"/>
          <w:sz w:val="28"/>
          <w:szCs w:val="28"/>
        </w:rPr>
        <w:t>нной к распространению на территории Российской Федерации</w:t>
      </w:r>
      <w:r w:rsidR="00CF782D">
        <w:rPr>
          <w:rFonts w:ascii="Times New Roman" w:hAnsi="Times New Roman" w:cs="Times New Roman"/>
          <w:sz w:val="28"/>
          <w:szCs w:val="28"/>
        </w:rPr>
        <w:t>.</w:t>
      </w:r>
    </w:p>
    <w:p w:rsidR="00CF782D" w:rsidRDefault="00CF782D" w:rsidP="006C3212">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этом за второе полугодие 2016 года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поступило </w:t>
      </w:r>
      <w:r w:rsidRPr="00CF782D">
        <w:rPr>
          <w:rFonts w:ascii="Times New Roman" w:hAnsi="Times New Roman" w:cs="Times New Roman"/>
          <w:b/>
          <w:sz w:val="28"/>
          <w:szCs w:val="28"/>
        </w:rPr>
        <w:t xml:space="preserve">19022 </w:t>
      </w:r>
      <w:r w:rsidR="00384E5D">
        <w:rPr>
          <w:rFonts w:ascii="Times New Roman" w:hAnsi="Times New Roman" w:cs="Times New Roman"/>
          <w:sz w:val="28"/>
          <w:szCs w:val="28"/>
        </w:rPr>
        <w:t>таких решений</w:t>
      </w:r>
      <w:r>
        <w:rPr>
          <w:rFonts w:ascii="Times New Roman" w:hAnsi="Times New Roman" w:cs="Times New Roman"/>
          <w:sz w:val="28"/>
          <w:szCs w:val="28"/>
        </w:rPr>
        <w:t xml:space="preserve">, что практически </w:t>
      </w:r>
      <w:r w:rsidRPr="00CF782D">
        <w:rPr>
          <w:rFonts w:ascii="Times New Roman" w:hAnsi="Times New Roman" w:cs="Times New Roman"/>
          <w:b/>
          <w:sz w:val="28"/>
          <w:szCs w:val="28"/>
        </w:rPr>
        <w:t>в 3 раза</w:t>
      </w:r>
      <w:r>
        <w:rPr>
          <w:rFonts w:ascii="Times New Roman" w:hAnsi="Times New Roman" w:cs="Times New Roman"/>
          <w:sz w:val="28"/>
          <w:szCs w:val="28"/>
        </w:rPr>
        <w:t xml:space="preserve"> превышает показатель первого полугодия 2016 года (6994 судебных решения).</w:t>
      </w:r>
    </w:p>
    <w:p w:rsidR="00CF782D" w:rsidRDefault="00CF782D" w:rsidP="006C3212">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A91EBA">
        <w:rPr>
          <w:rFonts w:ascii="Times New Roman" w:hAnsi="Times New Roman" w:cs="Times New Roman"/>
          <w:sz w:val="28"/>
          <w:szCs w:val="28"/>
        </w:rPr>
        <w:t>,</w:t>
      </w:r>
      <w:r>
        <w:rPr>
          <w:rFonts w:ascii="Times New Roman" w:hAnsi="Times New Roman" w:cs="Times New Roman"/>
          <w:sz w:val="28"/>
          <w:szCs w:val="28"/>
        </w:rPr>
        <w:t xml:space="preserve"> </w:t>
      </w:r>
      <w:r w:rsidR="00A91EBA">
        <w:rPr>
          <w:rFonts w:ascii="Times New Roman" w:hAnsi="Times New Roman" w:cs="Times New Roman"/>
          <w:sz w:val="28"/>
          <w:szCs w:val="28"/>
        </w:rPr>
        <w:t xml:space="preserve">количество судебных решений, поступивших в </w:t>
      </w:r>
      <w:proofErr w:type="spellStart"/>
      <w:r w:rsidR="00A91EBA">
        <w:rPr>
          <w:rFonts w:ascii="Times New Roman" w:hAnsi="Times New Roman" w:cs="Times New Roman"/>
          <w:sz w:val="28"/>
          <w:szCs w:val="28"/>
        </w:rPr>
        <w:t>Роскомнадзор</w:t>
      </w:r>
      <w:proofErr w:type="spellEnd"/>
      <w:r w:rsidR="00A91EBA">
        <w:rPr>
          <w:rFonts w:ascii="Times New Roman" w:hAnsi="Times New Roman" w:cs="Times New Roman"/>
          <w:sz w:val="28"/>
          <w:szCs w:val="28"/>
        </w:rPr>
        <w:t xml:space="preserve"> </w:t>
      </w:r>
      <w:r>
        <w:rPr>
          <w:rFonts w:ascii="Times New Roman" w:hAnsi="Times New Roman" w:cs="Times New Roman"/>
          <w:sz w:val="28"/>
          <w:szCs w:val="28"/>
        </w:rPr>
        <w:t>во втором полугодии 2016 года</w:t>
      </w:r>
      <w:r w:rsidR="00A91EBA">
        <w:rPr>
          <w:rFonts w:ascii="Times New Roman" w:hAnsi="Times New Roman" w:cs="Times New Roman"/>
          <w:sz w:val="28"/>
          <w:szCs w:val="28"/>
        </w:rPr>
        <w:t>,</w:t>
      </w:r>
      <w:r>
        <w:rPr>
          <w:rFonts w:ascii="Times New Roman" w:hAnsi="Times New Roman" w:cs="Times New Roman"/>
          <w:sz w:val="28"/>
          <w:szCs w:val="28"/>
        </w:rPr>
        <w:t xml:space="preserve"> </w:t>
      </w:r>
      <w:r w:rsidR="00A91EBA">
        <w:rPr>
          <w:rFonts w:ascii="Times New Roman" w:hAnsi="Times New Roman" w:cs="Times New Roman"/>
          <w:sz w:val="28"/>
          <w:szCs w:val="28"/>
        </w:rPr>
        <w:t>п</w:t>
      </w:r>
      <w:r w:rsidR="003C5680">
        <w:rPr>
          <w:rFonts w:ascii="Times New Roman" w:hAnsi="Times New Roman" w:cs="Times New Roman"/>
          <w:sz w:val="28"/>
          <w:szCs w:val="28"/>
        </w:rPr>
        <w:t xml:space="preserve">ревысило количество </w:t>
      </w:r>
      <w:r w:rsidR="00A91EBA">
        <w:rPr>
          <w:rFonts w:ascii="Times New Roman" w:hAnsi="Times New Roman" w:cs="Times New Roman"/>
          <w:sz w:val="28"/>
          <w:szCs w:val="28"/>
        </w:rPr>
        <w:t>решений</w:t>
      </w:r>
      <w:r w:rsidR="003C5680">
        <w:rPr>
          <w:rFonts w:ascii="Times New Roman" w:hAnsi="Times New Roman" w:cs="Times New Roman"/>
          <w:sz w:val="28"/>
          <w:szCs w:val="28"/>
        </w:rPr>
        <w:t>, поступивших</w:t>
      </w:r>
      <w:r w:rsidR="00A91EBA">
        <w:rPr>
          <w:rFonts w:ascii="Times New Roman" w:hAnsi="Times New Roman" w:cs="Times New Roman"/>
          <w:sz w:val="28"/>
          <w:szCs w:val="28"/>
        </w:rPr>
        <w:t xml:space="preserve"> за весь период действия положений статьи 15.1 Федерального закона № 149-ФЗ.</w:t>
      </w:r>
    </w:p>
    <w:p w:rsidR="006C3212" w:rsidRDefault="006C3212" w:rsidP="00095745">
      <w:pPr>
        <w:spacing w:after="0" w:line="276" w:lineRule="auto"/>
        <w:ind w:firstLine="709"/>
        <w:contextualSpacing/>
        <w:jc w:val="both"/>
        <w:rPr>
          <w:rFonts w:ascii="Times New Roman" w:hAnsi="Times New Roman" w:cs="Times New Roman"/>
          <w:sz w:val="28"/>
          <w:szCs w:val="28"/>
        </w:rPr>
      </w:pPr>
      <w:r w:rsidRPr="00650A6E">
        <w:rPr>
          <w:rFonts w:ascii="Times New Roman" w:hAnsi="Times New Roman" w:cs="Times New Roman"/>
          <w:sz w:val="28"/>
          <w:szCs w:val="28"/>
        </w:rPr>
        <w:t xml:space="preserve">Сведения из </w:t>
      </w:r>
      <w:r>
        <w:rPr>
          <w:rFonts w:ascii="Times New Roman" w:hAnsi="Times New Roman" w:cs="Times New Roman"/>
          <w:sz w:val="28"/>
          <w:szCs w:val="28"/>
        </w:rPr>
        <w:t>решений в</w:t>
      </w:r>
      <w:r w:rsidRPr="00D25A8D">
        <w:rPr>
          <w:rFonts w:ascii="Times New Roman" w:hAnsi="Times New Roman" w:cs="Times New Roman"/>
          <w:sz w:val="28"/>
          <w:szCs w:val="28"/>
        </w:rPr>
        <w:t>о исполнение статьи 15.1 Федерального закон</w:t>
      </w:r>
      <w:r>
        <w:rPr>
          <w:rFonts w:ascii="Times New Roman" w:hAnsi="Times New Roman" w:cs="Times New Roman"/>
          <w:sz w:val="28"/>
          <w:szCs w:val="28"/>
        </w:rPr>
        <w:t xml:space="preserve">а </w:t>
      </w:r>
      <w:r w:rsidR="00650A6E">
        <w:rPr>
          <w:rFonts w:ascii="Times New Roman" w:hAnsi="Times New Roman" w:cs="Times New Roman"/>
          <w:sz w:val="28"/>
          <w:szCs w:val="28"/>
        </w:rPr>
        <w:br/>
      </w:r>
      <w:r>
        <w:rPr>
          <w:rFonts w:ascii="Times New Roman" w:hAnsi="Times New Roman" w:cs="Times New Roman"/>
          <w:sz w:val="28"/>
          <w:szCs w:val="28"/>
        </w:rPr>
        <w:t xml:space="preserve">№ 149-ФЗ были внесены в </w:t>
      </w:r>
      <w:r w:rsidR="009A66CB">
        <w:rPr>
          <w:rFonts w:ascii="Times New Roman" w:hAnsi="Times New Roman" w:cs="Times New Roman"/>
          <w:sz w:val="28"/>
          <w:szCs w:val="28"/>
        </w:rPr>
        <w:t>Е</w:t>
      </w:r>
      <w:r w:rsidR="009A66CB">
        <w:rPr>
          <w:rFonts w:ascii="Times New Roman" w:hAnsi="Times New Roman" w:cs="Times New Roman"/>
          <w:bCs/>
          <w:sz w:val="28"/>
          <w:szCs w:val="28"/>
        </w:rPr>
        <w:t>диный реестр</w:t>
      </w:r>
      <w:r w:rsidRPr="00D25A8D">
        <w:rPr>
          <w:rFonts w:ascii="Times New Roman" w:hAnsi="Times New Roman" w:cs="Times New Roman"/>
          <w:sz w:val="28"/>
          <w:szCs w:val="28"/>
        </w:rPr>
        <w:t>.</w:t>
      </w:r>
    </w:p>
    <w:p w:rsidR="006C3212" w:rsidRDefault="006C3212" w:rsidP="00095745">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Общее колич</w:t>
      </w:r>
      <w:r w:rsidR="00A91EBA">
        <w:rPr>
          <w:rFonts w:ascii="Times New Roman" w:hAnsi="Times New Roman" w:cs="Times New Roman"/>
          <w:sz w:val="28"/>
          <w:szCs w:val="28"/>
        </w:rPr>
        <w:t>ество поступивших решений в 2016</w:t>
      </w:r>
      <w:r>
        <w:rPr>
          <w:rFonts w:ascii="Times New Roman" w:hAnsi="Times New Roman" w:cs="Times New Roman"/>
          <w:sz w:val="28"/>
          <w:szCs w:val="28"/>
        </w:rPr>
        <w:t xml:space="preserve"> г</w:t>
      </w:r>
      <w:r w:rsidR="00A91EBA">
        <w:rPr>
          <w:rFonts w:ascii="Times New Roman" w:hAnsi="Times New Roman" w:cs="Times New Roman"/>
          <w:sz w:val="28"/>
          <w:szCs w:val="28"/>
        </w:rPr>
        <w:t>оду возросло по сравнению с 2015</w:t>
      </w:r>
      <w:r>
        <w:rPr>
          <w:rFonts w:ascii="Times New Roman" w:hAnsi="Times New Roman" w:cs="Times New Roman"/>
          <w:sz w:val="28"/>
          <w:szCs w:val="28"/>
        </w:rPr>
        <w:t xml:space="preserve"> годом </w:t>
      </w:r>
      <w:r w:rsidR="003B7657" w:rsidRPr="00650A6E">
        <w:rPr>
          <w:rFonts w:ascii="Times New Roman" w:hAnsi="Times New Roman" w:cs="Times New Roman"/>
          <w:sz w:val="28"/>
          <w:szCs w:val="28"/>
        </w:rPr>
        <w:t>почти</w:t>
      </w:r>
      <w:r w:rsidR="003B7657">
        <w:rPr>
          <w:rFonts w:ascii="Times New Roman" w:hAnsi="Times New Roman" w:cs="Times New Roman"/>
          <w:sz w:val="28"/>
          <w:szCs w:val="28"/>
        </w:rPr>
        <w:t xml:space="preserve"> </w:t>
      </w:r>
      <w:r w:rsidR="00A91EBA">
        <w:rPr>
          <w:rFonts w:ascii="Times New Roman" w:hAnsi="Times New Roman" w:cs="Times New Roman"/>
          <w:b/>
          <w:sz w:val="28"/>
          <w:szCs w:val="28"/>
        </w:rPr>
        <w:t>в 3</w:t>
      </w:r>
      <w:r w:rsidRPr="005E7240">
        <w:rPr>
          <w:rFonts w:ascii="Times New Roman" w:hAnsi="Times New Roman" w:cs="Times New Roman"/>
          <w:b/>
          <w:sz w:val="28"/>
          <w:szCs w:val="28"/>
        </w:rPr>
        <w:t>,5 раза</w:t>
      </w:r>
      <w:r w:rsidR="007940C6" w:rsidRPr="007940C6">
        <w:rPr>
          <w:rFonts w:ascii="Times New Roman" w:hAnsi="Times New Roman" w:cs="Times New Roman"/>
          <w:sz w:val="28"/>
          <w:szCs w:val="28"/>
        </w:rPr>
        <w:t>, а по сравнению с 2014 годом –</w:t>
      </w:r>
      <w:r w:rsidR="00650A6E">
        <w:rPr>
          <w:rFonts w:ascii="Times New Roman" w:hAnsi="Times New Roman" w:cs="Times New Roman"/>
          <w:sz w:val="28"/>
          <w:szCs w:val="28"/>
        </w:rPr>
        <w:t xml:space="preserve"> </w:t>
      </w:r>
      <w:r w:rsidR="007940C6">
        <w:rPr>
          <w:rFonts w:ascii="Times New Roman" w:hAnsi="Times New Roman" w:cs="Times New Roman"/>
          <w:b/>
          <w:sz w:val="28"/>
          <w:szCs w:val="28"/>
        </w:rPr>
        <w:t>в 22,5 раза</w:t>
      </w:r>
      <w:r>
        <w:rPr>
          <w:rFonts w:ascii="Times New Roman" w:hAnsi="Times New Roman" w:cs="Times New Roman"/>
          <w:sz w:val="28"/>
          <w:szCs w:val="28"/>
        </w:rPr>
        <w:t>.</w:t>
      </w:r>
    </w:p>
    <w:p w:rsidR="00224490" w:rsidRDefault="00224490" w:rsidP="00224490">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весь период действия статьи 15.1 </w:t>
      </w:r>
      <w:r w:rsidRPr="00D25A8D">
        <w:rPr>
          <w:rFonts w:ascii="Times New Roman" w:hAnsi="Times New Roman" w:cs="Times New Roman"/>
          <w:sz w:val="28"/>
          <w:szCs w:val="28"/>
        </w:rPr>
        <w:t>Федерального закон</w:t>
      </w:r>
      <w:r>
        <w:rPr>
          <w:rFonts w:ascii="Times New Roman" w:hAnsi="Times New Roman" w:cs="Times New Roman"/>
          <w:sz w:val="28"/>
          <w:szCs w:val="28"/>
        </w:rPr>
        <w:t xml:space="preserve">а № 149-ФЗ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поступило </w:t>
      </w:r>
      <w:r w:rsidRPr="00224490">
        <w:rPr>
          <w:rFonts w:ascii="Times New Roman" w:hAnsi="Times New Roman" w:cs="Times New Roman"/>
          <w:b/>
          <w:sz w:val="28"/>
          <w:szCs w:val="28"/>
        </w:rPr>
        <w:t>36266</w:t>
      </w:r>
      <w:r>
        <w:rPr>
          <w:rFonts w:ascii="Times New Roman" w:hAnsi="Times New Roman" w:cs="Times New Roman"/>
          <w:sz w:val="28"/>
          <w:szCs w:val="28"/>
        </w:rPr>
        <w:t xml:space="preserve"> судебных решений.</w:t>
      </w:r>
    </w:p>
    <w:p w:rsidR="00224490" w:rsidRDefault="00224490" w:rsidP="00095745">
      <w:pPr>
        <w:spacing w:after="0" w:line="276" w:lineRule="auto"/>
        <w:ind w:firstLine="709"/>
        <w:contextualSpacing/>
        <w:jc w:val="both"/>
        <w:rPr>
          <w:rFonts w:ascii="Times New Roman" w:hAnsi="Times New Roman" w:cs="Times New Roman"/>
          <w:sz w:val="28"/>
          <w:szCs w:val="28"/>
        </w:rPr>
      </w:pPr>
    </w:p>
    <w:p w:rsidR="006C3212" w:rsidRPr="00D25A8D" w:rsidRDefault="006C3212" w:rsidP="00C94453">
      <w:pPr>
        <w:spacing w:after="0" w:line="276" w:lineRule="auto"/>
        <w:contextualSpacing/>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329238" cy="4834393"/>
            <wp:effectExtent l="0" t="0" r="14605"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0362" w:rsidRDefault="00650362" w:rsidP="00095745">
      <w:pPr>
        <w:adjustRightInd w:val="0"/>
        <w:spacing w:after="0" w:line="276" w:lineRule="auto"/>
        <w:ind w:firstLine="709"/>
        <w:contextualSpacing/>
        <w:jc w:val="both"/>
        <w:outlineLvl w:val="0"/>
        <w:rPr>
          <w:rFonts w:ascii="Times New Roman" w:eastAsia="Calibri" w:hAnsi="Times New Roman" w:cs="Times New Roman"/>
          <w:sz w:val="28"/>
          <w:szCs w:val="28"/>
        </w:rPr>
      </w:pPr>
    </w:p>
    <w:p w:rsidR="00650362" w:rsidRDefault="00650362" w:rsidP="00095745">
      <w:pPr>
        <w:adjustRightInd w:val="0"/>
        <w:spacing w:after="0" w:line="276" w:lineRule="auto"/>
        <w:ind w:firstLine="709"/>
        <w:contextualSpacing/>
        <w:jc w:val="both"/>
        <w:outlineLvl w:val="0"/>
        <w:rPr>
          <w:rFonts w:ascii="Times New Roman" w:eastAsia="Calibri" w:hAnsi="Times New Roman" w:cs="Times New Roman"/>
          <w:sz w:val="28"/>
          <w:szCs w:val="28"/>
        </w:rPr>
      </w:pPr>
    </w:p>
    <w:p w:rsidR="006C3212" w:rsidRPr="0069128F" w:rsidRDefault="006C3212" w:rsidP="00095745">
      <w:pPr>
        <w:adjustRightInd w:val="0"/>
        <w:spacing w:after="0" w:line="276" w:lineRule="auto"/>
        <w:ind w:firstLine="709"/>
        <w:contextualSpacing/>
        <w:jc w:val="both"/>
        <w:outlineLvl w:val="0"/>
        <w:rPr>
          <w:rFonts w:ascii="Times New Roman" w:eastAsia="Calibri" w:hAnsi="Times New Roman" w:cs="Times New Roman"/>
          <w:sz w:val="28"/>
          <w:szCs w:val="28"/>
        </w:rPr>
      </w:pPr>
      <w:r>
        <w:rPr>
          <w:rFonts w:ascii="Times New Roman" w:eastAsia="Calibri" w:hAnsi="Times New Roman" w:cs="Times New Roman"/>
          <w:sz w:val="28"/>
          <w:szCs w:val="28"/>
        </w:rPr>
        <w:t xml:space="preserve">Выделяются </w:t>
      </w:r>
      <w:r w:rsidRPr="0069128F">
        <w:rPr>
          <w:rFonts w:ascii="Times New Roman" w:eastAsia="Calibri" w:hAnsi="Times New Roman" w:cs="Times New Roman"/>
          <w:sz w:val="28"/>
          <w:szCs w:val="28"/>
        </w:rPr>
        <w:t>следующие категории информации, в отношении которой</w:t>
      </w:r>
      <w:r w:rsidR="00224490">
        <w:rPr>
          <w:rFonts w:ascii="Times New Roman" w:eastAsia="Calibri" w:hAnsi="Times New Roman" w:cs="Times New Roman"/>
          <w:sz w:val="28"/>
          <w:szCs w:val="28"/>
        </w:rPr>
        <w:t xml:space="preserve"> в 2016 году</w:t>
      </w:r>
      <w:r w:rsidRPr="0069128F">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заявлялись требования о признании её запрещённой с целью последующего ограничения доступа</w:t>
      </w:r>
      <w:r w:rsidRPr="0069128F">
        <w:rPr>
          <w:rFonts w:ascii="Times New Roman" w:eastAsia="Calibri" w:hAnsi="Times New Roman" w:cs="Times New Roman"/>
          <w:sz w:val="28"/>
          <w:szCs w:val="28"/>
        </w:rPr>
        <w:t xml:space="preserve">: </w:t>
      </w:r>
    </w:p>
    <w:tbl>
      <w:tblPr>
        <w:tblStyle w:val="ab"/>
        <w:tblW w:w="0" w:type="auto"/>
        <w:tblLook w:val="04A0" w:firstRow="1" w:lastRow="0" w:firstColumn="1" w:lastColumn="0" w:noHBand="0" w:noVBand="1"/>
      </w:tblPr>
      <w:tblGrid>
        <w:gridCol w:w="7338"/>
        <w:gridCol w:w="2800"/>
      </w:tblGrid>
      <w:tr w:rsidR="004369DB" w:rsidTr="007940C6">
        <w:trPr>
          <w:trHeight w:val="225"/>
        </w:trPr>
        <w:tc>
          <w:tcPr>
            <w:tcW w:w="7338" w:type="dxa"/>
            <w:vAlign w:val="center"/>
            <w:hideMark/>
          </w:tcPr>
          <w:p w:rsidR="004369DB" w:rsidRPr="00C555BB" w:rsidRDefault="004369DB" w:rsidP="00D80EDE">
            <w:pPr>
              <w:jc w:val="center"/>
              <w:rPr>
                <w:rFonts w:ascii="Times New Roman" w:hAnsi="Times New Roman"/>
                <w:b/>
                <w:sz w:val="28"/>
                <w:szCs w:val="28"/>
                <w:lang w:eastAsia="ru-RU"/>
              </w:rPr>
            </w:pPr>
            <w:r w:rsidRPr="00C555BB">
              <w:rPr>
                <w:rFonts w:ascii="Times New Roman" w:hAnsi="Times New Roman"/>
                <w:b/>
                <w:sz w:val="28"/>
                <w:szCs w:val="28"/>
                <w:lang w:eastAsia="ru-RU"/>
              </w:rPr>
              <w:t>Виды информации</w:t>
            </w:r>
          </w:p>
        </w:tc>
        <w:tc>
          <w:tcPr>
            <w:tcW w:w="2800" w:type="dxa"/>
            <w:vAlign w:val="center"/>
            <w:hideMark/>
          </w:tcPr>
          <w:p w:rsidR="004369DB" w:rsidRPr="00C555BB" w:rsidRDefault="004369DB" w:rsidP="00D80EDE">
            <w:pPr>
              <w:jc w:val="center"/>
              <w:rPr>
                <w:rFonts w:ascii="Times New Roman" w:hAnsi="Times New Roman"/>
                <w:b/>
                <w:sz w:val="28"/>
                <w:szCs w:val="28"/>
                <w:lang w:eastAsia="ru-RU"/>
              </w:rPr>
            </w:pPr>
            <w:r w:rsidRPr="00C555BB">
              <w:rPr>
                <w:rFonts w:ascii="Times New Roman" w:hAnsi="Times New Roman"/>
                <w:b/>
                <w:sz w:val="28"/>
                <w:szCs w:val="28"/>
                <w:lang w:eastAsia="ru-RU"/>
              </w:rPr>
              <w:t>Количество судебных решений</w:t>
            </w:r>
          </w:p>
        </w:tc>
      </w:tr>
      <w:tr w:rsidR="00D97030" w:rsidTr="007940C6">
        <w:trPr>
          <w:trHeight w:val="330"/>
        </w:trPr>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Поддельные документы</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4 978</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Экстремистские материалы</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3 986</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алкогольной продукции</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3 331</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Экономические преступления</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3 115</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Порнографические материалы</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1 961</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Пропаганда проституции</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1 866</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Взрывчатые вещества</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1 429</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Интернет-казино</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1 163</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Пропаганда наркотиков</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968</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Браконьерство</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424</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лекарственных средств</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339</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proofErr w:type="spellStart"/>
            <w:r w:rsidRPr="007940C6">
              <w:rPr>
                <w:rFonts w:ascii="Times New Roman" w:hAnsi="Times New Roman" w:cs="Times New Roman"/>
                <w:sz w:val="28"/>
                <w:szCs w:val="28"/>
                <w:lang w:eastAsia="ru-RU"/>
              </w:rPr>
              <w:t>Анонимайзеры</w:t>
            </w:r>
            <w:proofErr w:type="spellEnd"/>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254</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lastRenderedPageBreak/>
              <w:t>Продажа контрафактной продукции</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192</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Причинение вреда здоровью</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186</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proofErr w:type="spellStart"/>
            <w:r w:rsidRPr="007940C6">
              <w:rPr>
                <w:rFonts w:ascii="Times New Roman" w:hAnsi="Times New Roman" w:cs="Times New Roman"/>
                <w:sz w:val="28"/>
                <w:szCs w:val="28"/>
                <w:lang w:eastAsia="ru-RU"/>
              </w:rPr>
              <w:t>Шоплифтинг</w:t>
            </w:r>
            <w:proofErr w:type="spellEnd"/>
            <w:r w:rsidRPr="007940C6">
              <w:rPr>
                <w:rFonts w:ascii="Times New Roman" w:hAnsi="Times New Roman" w:cs="Times New Roman"/>
                <w:sz w:val="28"/>
                <w:szCs w:val="28"/>
                <w:lang w:eastAsia="ru-RU"/>
              </w:rPr>
              <w:t xml:space="preserve"> (кража в магазинах)</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183</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Пропаганда суицида</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177</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 xml:space="preserve">Продажа </w:t>
            </w:r>
            <w:proofErr w:type="spellStart"/>
            <w:r w:rsidRPr="007940C6">
              <w:rPr>
                <w:rFonts w:ascii="Times New Roman" w:hAnsi="Times New Roman" w:cs="Times New Roman"/>
                <w:sz w:val="28"/>
                <w:szCs w:val="28"/>
                <w:lang w:eastAsia="ru-RU"/>
              </w:rPr>
              <w:t>санкционной</w:t>
            </w:r>
            <w:proofErr w:type="spellEnd"/>
            <w:r w:rsidRPr="007940C6">
              <w:rPr>
                <w:rFonts w:ascii="Times New Roman" w:hAnsi="Times New Roman" w:cs="Times New Roman"/>
                <w:sz w:val="28"/>
                <w:szCs w:val="28"/>
                <w:lang w:eastAsia="ru-RU"/>
              </w:rPr>
              <w:t xml:space="preserve"> продукции</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165</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Уклонение от армии</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143</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табачной продукции</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126</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стероидов</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121</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Жестокое обращение с животными</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114</w:t>
            </w:r>
          </w:p>
        </w:tc>
      </w:tr>
      <w:tr w:rsidR="00D97030" w:rsidTr="007940C6">
        <w:tc>
          <w:tcPr>
            <w:tcW w:w="7338" w:type="dxa"/>
            <w:hideMark/>
          </w:tcPr>
          <w:p w:rsidR="00D97030" w:rsidRPr="007940C6" w:rsidRDefault="00D97030" w:rsidP="004369DB">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оружия</w:t>
            </w:r>
          </w:p>
        </w:tc>
        <w:tc>
          <w:tcPr>
            <w:tcW w:w="2800" w:type="dxa"/>
            <w:hideMark/>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103</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животных</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94</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Незаконное получение гражданства/регистрации</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90</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Нетрадиционные сексуальные отношения</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79</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Сокрытие авто номера</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49</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proofErr w:type="spellStart"/>
            <w:r w:rsidRPr="007940C6">
              <w:rPr>
                <w:rFonts w:ascii="Times New Roman" w:hAnsi="Times New Roman" w:cs="Times New Roman"/>
                <w:sz w:val="28"/>
                <w:szCs w:val="28"/>
                <w:lang w:eastAsia="ru-RU"/>
              </w:rPr>
              <w:t>Зацепинг</w:t>
            </w:r>
            <w:proofErr w:type="spellEnd"/>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43</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специальных технических средств</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28</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сильнодействующих препаратов</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25</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Порочащие сведения</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23</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Персональные данные</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23</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БАД</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17</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Противоправное поведение несовершеннолетних</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14</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сим-карт</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13</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Пересечение гос. границы</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11</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медицинских анализов</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10</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Незаконное программное обеспечение</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9</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незаконной постройки</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8</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ювелирных изделий</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8</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Срыв выборов</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8</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Вопросы и ответы для ЕГЭ</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6</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Банковские карты</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5</w:t>
            </w:r>
          </w:p>
        </w:tc>
      </w:tr>
      <w:tr w:rsidR="00D97030" w:rsidTr="007940C6">
        <w:tc>
          <w:tcPr>
            <w:tcW w:w="7338" w:type="dxa"/>
          </w:tcPr>
          <w:p w:rsidR="00D97030" w:rsidRPr="007940C6" w:rsidRDefault="00D97030"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курсовых, дипломных работ</w:t>
            </w:r>
          </w:p>
        </w:tc>
        <w:tc>
          <w:tcPr>
            <w:tcW w:w="2800" w:type="dxa"/>
          </w:tcPr>
          <w:p w:rsidR="00D97030" w:rsidRPr="007940C6" w:rsidRDefault="00D97030"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4</w:t>
            </w:r>
          </w:p>
        </w:tc>
      </w:tr>
      <w:tr w:rsidR="007940C6" w:rsidTr="007940C6">
        <w:tc>
          <w:tcPr>
            <w:tcW w:w="7338" w:type="dxa"/>
          </w:tcPr>
          <w:p w:rsidR="007940C6" w:rsidRPr="007940C6" w:rsidRDefault="007940C6"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 xml:space="preserve">Продажа пестицидов и </w:t>
            </w:r>
            <w:proofErr w:type="spellStart"/>
            <w:r w:rsidRPr="007940C6">
              <w:rPr>
                <w:rFonts w:ascii="Times New Roman" w:hAnsi="Times New Roman" w:cs="Times New Roman"/>
                <w:sz w:val="28"/>
                <w:szCs w:val="28"/>
                <w:lang w:eastAsia="ru-RU"/>
              </w:rPr>
              <w:t>агрохимикатов</w:t>
            </w:r>
            <w:proofErr w:type="spellEnd"/>
          </w:p>
        </w:tc>
        <w:tc>
          <w:tcPr>
            <w:tcW w:w="2800" w:type="dxa"/>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3</w:t>
            </w:r>
          </w:p>
        </w:tc>
      </w:tr>
      <w:tr w:rsidR="007940C6" w:rsidTr="007940C6">
        <w:tc>
          <w:tcPr>
            <w:tcW w:w="7338" w:type="dxa"/>
          </w:tcPr>
          <w:p w:rsidR="007940C6" w:rsidRPr="007940C6" w:rsidRDefault="007940C6"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человеческих органов</w:t>
            </w:r>
          </w:p>
        </w:tc>
        <w:tc>
          <w:tcPr>
            <w:tcW w:w="2800" w:type="dxa"/>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3</w:t>
            </w:r>
          </w:p>
        </w:tc>
      </w:tr>
      <w:tr w:rsidR="007940C6" w:rsidTr="007940C6">
        <w:tc>
          <w:tcPr>
            <w:tcW w:w="7338" w:type="dxa"/>
          </w:tcPr>
          <w:p w:rsidR="007940C6" w:rsidRPr="007940C6" w:rsidRDefault="007940C6"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Продажа государственных наград (орденов)</w:t>
            </w:r>
          </w:p>
        </w:tc>
        <w:tc>
          <w:tcPr>
            <w:tcW w:w="2800" w:type="dxa"/>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3</w:t>
            </w:r>
          </w:p>
        </w:tc>
      </w:tr>
      <w:tr w:rsidR="007940C6" w:rsidTr="007940C6">
        <w:tc>
          <w:tcPr>
            <w:tcW w:w="7338" w:type="dxa"/>
          </w:tcPr>
          <w:p w:rsidR="007940C6" w:rsidRPr="007940C6" w:rsidRDefault="007940C6"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Дискриминация (национальный признак)</w:t>
            </w:r>
          </w:p>
        </w:tc>
        <w:tc>
          <w:tcPr>
            <w:tcW w:w="2800" w:type="dxa"/>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3</w:t>
            </w:r>
          </w:p>
        </w:tc>
      </w:tr>
      <w:tr w:rsidR="007940C6" w:rsidTr="007940C6">
        <w:tc>
          <w:tcPr>
            <w:tcW w:w="7338" w:type="dxa"/>
          </w:tcPr>
          <w:p w:rsidR="007940C6" w:rsidRPr="007940C6" w:rsidRDefault="007940C6"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Сокрытие трупа</w:t>
            </w:r>
          </w:p>
        </w:tc>
        <w:tc>
          <w:tcPr>
            <w:tcW w:w="2800" w:type="dxa"/>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3</w:t>
            </w:r>
          </w:p>
        </w:tc>
      </w:tr>
      <w:tr w:rsidR="007940C6" w:rsidTr="007940C6">
        <w:tc>
          <w:tcPr>
            <w:tcW w:w="7338" w:type="dxa"/>
          </w:tcPr>
          <w:p w:rsidR="007940C6" w:rsidRPr="007940C6" w:rsidRDefault="007940C6"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Взыскание задолженности (</w:t>
            </w:r>
            <w:proofErr w:type="spellStart"/>
            <w:r w:rsidRPr="007940C6">
              <w:rPr>
                <w:rFonts w:ascii="Times New Roman" w:hAnsi="Times New Roman" w:cs="Times New Roman"/>
                <w:sz w:val="28"/>
                <w:szCs w:val="28"/>
                <w:lang w:eastAsia="ru-RU"/>
              </w:rPr>
              <w:t>коллекторские</w:t>
            </w:r>
            <w:proofErr w:type="spellEnd"/>
            <w:r w:rsidRPr="007940C6">
              <w:rPr>
                <w:rFonts w:ascii="Times New Roman" w:hAnsi="Times New Roman" w:cs="Times New Roman"/>
                <w:sz w:val="28"/>
                <w:szCs w:val="28"/>
                <w:lang w:eastAsia="ru-RU"/>
              </w:rPr>
              <w:t xml:space="preserve"> агентства)</w:t>
            </w:r>
          </w:p>
        </w:tc>
        <w:tc>
          <w:tcPr>
            <w:tcW w:w="2800" w:type="dxa"/>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3</w:t>
            </w:r>
          </w:p>
        </w:tc>
      </w:tr>
      <w:tr w:rsidR="007940C6" w:rsidTr="007940C6">
        <w:tc>
          <w:tcPr>
            <w:tcW w:w="7338" w:type="dxa"/>
          </w:tcPr>
          <w:p w:rsidR="007940C6" w:rsidRPr="007940C6" w:rsidRDefault="007940C6"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Государственная тайна</w:t>
            </w:r>
          </w:p>
        </w:tc>
        <w:tc>
          <w:tcPr>
            <w:tcW w:w="2800" w:type="dxa"/>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2</w:t>
            </w:r>
          </w:p>
        </w:tc>
      </w:tr>
      <w:tr w:rsidR="007940C6" w:rsidTr="007940C6">
        <w:tc>
          <w:tcPr>
            <w:tcW w:w="7338" w:type="dxa"/>
          </w:tcPr>
          <w:p w:rsidR="007940C6" w:rsidRPr="007940C6" w:rsidRDefault="007940C6"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Унижение чести и достоинства</w:t>
            </w:r>
          </w:p>
        </w:tc>
        <w:tc>
          <w:tcPr>
            <w:tcW w:w="2800" w:type="dxa"/>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2</w:t>
            </w:r>
          </w:p>
        </w:tc>
      </w:tr>
      <w:tr w:rsidR="007940C6" w:rsidTr="007940C6">
        <w:tc>
          <w:tcPr>
            <w:tcW w:w="7338" w:type="dxa"/>
          </w:tcPr>
          <w:p w:rsidR="007940C6" w:rsidRPr="007940C6" w:rsidRDefault="007940C6"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Детская порнография</w:t>
            </w:r>
          </w:p>
        </w:tc>
        <w:tc>
          <w:tcPr>
            <w:tcW w:w="2800" w:type="dxa"/>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2</w:t>
            </w:r>
          </w:p>
        </w:tc>
      </w:tr>
      <w:tr w:rsidR="007940C6" w:rsidTr="007940C6">
        <w:tc>
          <w:tcPr>
            <w:tcW w:w="7338" w:type="dxa"/>
          </w:tcPr>
          <w:p w:rsidR="007940C6" w:rsidRPr="007940C6" w:rsidRDefault="007940C6" w:rsidP="00D80EDE">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Пропаганда бродяжничества</w:t>
            </w:r>
          </w:p>
        </w:tc>
        <w:tc>
          <w:tcPr>
            <w:tcW w:w="2800" w:type="dxa"/>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2</w:t>
            </w:r>
          </w:p>
        </w:tc>
      </w:tr>
      <w:tr w:rsidR="007940C6" w:rsidTr="007940C6">
        <w:tc>
          <w:tcPr>
            <w:tcW w:w="7338" w:type="dxa"/>
            <w:hideMark/>
          </w:tcPr>
          <w:p w:rsidR="007940C6" w:rsidRPr="007940C6" w:rsidRDefault="007940C6">
            <w:pPr>
              <w:rPr>
                <w:rFonts w:ascii="Times New Roman" w:hAnsi="Times New Roman" w:cs="Times New Roman"/>
                <w:sz w:val="28"/>
                <w:szCs w:val="28"/>
                <w:lang w:eastAsia="ru-RU"/>
              </w:rPr>
            </w:pPr>
            <w:proofErr w:type="spellStart"/>
            <w:r w:rsidRPr="007940C6">
              <w:rPr>
                <w:rFonts w:ascii="Times New Roman" w:hAnsi="Times New Roman" w:cs="Times New Roman"/>
                <w:sz w:val="28"/>
                <w:szCs w:val="28"/>
                <w:lang w:eastAsia="ru-RU"/>
              </w:rPr>
              <w:t>Руферы</w:t>
            </w:r>
            <w:proofErr w:type="spellEnd"/>
          </w:p>
        </w:tc>
        <w:tc>
          <w:tcPr>
            <w:tcW w:w="2800" w:type="dxa"/>
            <w:hideMark/>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1</w:t>
            </w:r>
          </w:p>
        </w:tc>
      </w:tr>
      <w:tr w:rsidR="007940C6" w:rsidTr="007940C6">
        <w:tc>
          <w:tcPr>
            <w:tcW w:w="7338" w:type="dxa"/>
            <w:hideMark/>
          </w:tcPr>
          <w:p w:rsidR="007940C6" w:rsidRPr="007940C6" w:rsidRDefault="007940C6">
            <w:pPr>
              <w:rPr>
                <w:rFonts w:ascii="Times New Roman" w:hAnsi="Times New Roman" w:cs="Times New Roman"/>
                <w:sz w:val="28"/>
                <w:szCs w:val="28"/>
                <w:lang w:eastAsia="ru-RU"/>
              </w:rPr>
            </w:pPr>
            <w:r w:rsidRPr="007940C6">
              <w:rPr>
                <w:rFonts w:ascii="Times New Roman" w:hAnsi="Times New Roman" w:cs="Times New Roman"/>
                <w:sz w:val="28"/>
                <w:szCs w:val="28"/>
                <w:lang w:eastAsia="ru-RU"/>
              </w:rPr>
              <w:t>Прочее</w:t>
            </w:r>
          </w:p>
        </w:tc>
        <w:tc>
          <w:tcPr>
            <w:tcW w:w="2800" w:type="dxa"/>
            <w:hideMark/>
          </w:tcPr>
          <w:p w:rsidR="007940C6" w:rsidRPr="007940C6" w:rsidRDefault="007940C6" w:rsidP="007940C6">
            <w:pPr>
              <w:jc w:val="center"/>
              <w:rPr>
                <w:rFonts w:ascii="Times New Roman" w:hAnsi="Times New Roman" w:cs="Times New Roman"/>
                <w:sz w:val="28"/>
                <w:szCs w:val="28"/>
                <w:lang w:eastAsia="ru-RU"/>
              </w:rPr>
            </w:pPr>
            <w:r w:rsidRPr="007940C6">
              <w:rPr>
                <w:rFonts w:ascii="Times New Roman" w:hAnsi="Times New Roman" w:cs="Times New Roman"/>
                <w:sz w:val="28"/>
                <w:szCs w:val="28"/>
                <w:lang w:eastAsia="ru-RU"/>
              </w:rPr>
              <w:t>98</w:t>
            </w:r>
          </w:p>
        </w:tc>
      </w:tr>
    </w:tbl>
    <w:p w:rsidR="006C3212" w:rsidRDefault="006C3212" w:rsidP="00095745">
      <w:pPr>
        <w:spacing w:after="0" w:line="276" w:lineRule="auto"/>
        <w:ind w:firstLine="709"/>
        <w:contextualSpacing/>
        <w:jc w:val="both"/>
        <w:rPr>
          <w:rFonts w:ascii="Times New Roman" w:hAnsi="Times New Roman" w:cs="Times New Roman"/>
          <w:sz w:val="28"/>
          <w:szCs w:val="28"/>
        </w:rPr>
      </w:pPr>
    </w:p>
    <w:p w:rsidR="006E4CEA" w:rsidRPr="0021044D" w:rsidRDefault="006E4CEA" w:rsidP="00796BFC">
      <w:pPr>
        <w:spacing w:after="0" w:line="276" w:lineRule="auto"/>
        <w:jc w:val="both"/>
        <w:rPr>
          <w:rFonts w:ascii="Times New Roman" w:hAnsi="Times New Roman" w:cs="Times New Roman"/>
          <w:sz w:val="28"/>
          <w:szCs w:val="28"/>
        </w:rPr>
      </w:pPr>
      <w:r w:rsidRPr="0021044D">
        <w:rPr>
          <w:rFonts w:ascii="Times New Roman" w:hAnsi="Times New Roman" w:cs="Times New Roman"/>
          <w:sz w:val="28"/>
          <w:szCs w:val="28"/>
        </w:rPr>
        <w:tab/>
      </w:r>
    </w:p>
    <w:p w:rsidR="005E23BC" w:rsidRDefault="00AA33BA" w:rsidP="0021044D">
      <w:pPr>
        <w:pStyle w:val="ConsPlusNormal"/>
        <w:spacing w:line="276" w:lineRule="auto"/>
        <w:ind w:firstLine="709"/>
        <w:jc w:val="both"/>
      </w:pPr>
      <w:r w:rsidRPr="00AA33BA">
        <w:t xml:space="preserve">Проводимый в </w:t>
      </w:r>
      <w:proofErr w:type="spellStart"/>
      <w:r w:rsidRPr="00AA33BA">
        <w:t>Роскомнадзоре</w:t>
      </w:r>
      <w:proofErr w:type="spellEnd"/>
      <w:r w:rsidRPr="00AA33BA">
        <w:t xml:space="preserve"> мониторинг принимаемых судебных актов позволяет выделить несколько типов информации, признаваемой запрещенной. </w:t>
      </w:r>
    </w:p>
    <w:p w:rsidR="00AA33BA" w:rsidRDefault="00AA33BA" w:rsidP="0021044D">
      <w:pPr>
        <w:pStyle w:val="ConsPlusNormal"/>
        <w:spacing w:line="276" w:lineRule="auto"/>
        <w:ind w:firstLine="709"/>
        <w:jc w:val="both"/>
      </w:pPr>
      <w:r w:rsidRPr="00AA33BA">
        <w:t xml:space="preserve">Во-первых, это информация, непосредственно связанная с совершением общественно опасных действий - экстремизмом, организацией массовых беспорядков, незаконным изготовлением, приобретением оружия и взрывчатых веществ, а также распространением сведений содержащих государственную тайну. Признание такого рода информации в судебном порядке в настоящее время практически единственный путь включения ее в Единый реестр. Вместе с тем по своему характеру запрещаемая информация в высшей степени опасна, </w:t>
      </w:r>
      <w:r>
        <w:t xml:space="preserve">однако </w:t>
      </w:r>
      <w:r w:rsidRPr="00AA33BA">
        <w:t xml:space="preserve">ее ограничение в рамках судебной процедуры </w:t>
      </w:r>
      <w:r>
        <w:t>требует значительных затрат времени</w:t>
      </w:r>
      <w:r w:rsidRPr="00AA33BA">
        <w:t xml:space="preserve">. </w:t>
      </w:r>
    </w:p>
    <w:p w:rsidR="00AA33BA" w:rsidRDefault="00AA33BA" w:rsidP="00796BFC">
      <w:pPr>
        <w:pStyle w:val="ConsPlusNormal"/>
        <w:spacing w:line="276" w:lineRule="auto"/>
        <w:jc w:val="both"/>
      </w:pPr>
      <w:r>
        <w:t xml:space="preserve">При этом </w:t>
      </w:r>
      <w:r w:rsidRPr="00AA33BA">
        <w:t xml:space="preserve">во многих случаях судебное разбирательство по таким делам только подогревает интерес общественности к запрещенной информации. </w:t>
      </w:r>
    </w:p>
    <w:p w:rsidR="00AA33BA" w:rsidRDefault="005E23BC" w:rsidP="0021044D">
      <w:pPr>
        <w:pStyle w:val="ConsPlusNormal"/>
        <w:spacing w:line="276" w:lineRule="auto"/>
        <w:ind w:firstLine="709"/>
        <w:jc w:val="both"/>
      </w:pPr>
      <w:proofErr w:type="gramStart"/>
      <w:r>
        <w:t>Другую группу судебных решений</w:t>
      </w:r>
      <w:r w:rsidR="00AA33BA" w:rsidRPr="00AA33BA">
        <w:t xml:space="preserve"> представляют акты о признании запрещенной информации</w:t>
      </w:r>
      <w:r w:rsidR="003179D5">
        <w:t>,</w:t>
      </w:r>
      <w:r w:rsidR="00AA33BA" w:rsidRPr="00AA33BA">
        <w:t xml:space="preserve"> связанной с описанием способов нарушения закона: о способах дачи взяток,  организации рейдерских захватов, уклонения от службы в армии, способах нелегального пересечения границы, описанием насилия над животными, </w:t>
      </w:r>
      <w:r w:rsidR="00AA33BA">
        <w:t xml:space="preserve">способов </w:t>
      </w:r>
      <w:r w:rsidR="00AA33BA" w:rsidRPr="00AA33BA">
        <w:t xml:space="preserve">нарушения работы счетчиков учета расхода воды и потребляемой электрической энергии, способах браконьерства, </w:t>
      </w:r>
      <w:proofErr w:type="spellStart"/>
      <w:r w:rsidR="00AA33BA" w:rsidRPr="00AA33BA">
        <w:t>зацепинге</w:t>
      </w:r>
      <w:proofErr w:type="spellEnd"/>
      <w:r w:rsidR="00AA33BA" w:rsidRPr="00AA33BA">
        <w:t xml:space="preserve"> и т.п.</w:t>
      </w:r>
      <w:proofErr w:type="gramEnd"/>
      <w:r w:rsidR="00AA33BA" w:rsidRPr="00AA33BA">
        <w:t xml:space="preserve">  </w:t>
      </w:r>
      <w:r w:rsidR="003179D5">
        <w:tab/>
      </w:r>
      <w:r w:rsidR="00AA33BA" w:rsidRPr="00AA33BA">
        <w:t>Данная категория дел, по своей сути, больше всего отвечает логике предусмотренной законом судебной процедуры. Вместе с тем признание различными судебными органами однотипной информации запрещенной создает чрезмерную нагрузку на судебную систему, создает условия для дублирования процессов, формирует у уполномоченных на обращение в суд органов стремление к достижению формальных количественных показателей.</w:t>
      </w:r>
    </w:p>
    <w:p w:rsidR="007B797E" w:rsidRDefault="007B797E" w:rsidP="0021044D">
      <w:pPr>
        <w:pStyle w:val="ConsPlusNormal"/>
        <w:spacing w:line="276" w:lineRule="auto"/>
        <w:ind w:firstLine="709"/>
        <w:jc w:val="both"/>
      </w:pPr>
      <w:proofErr w:type="gramStart"/>
      <w:r w:rsidRPr="007B797E">
        <w:t>В третью группу судебных решений объединяются акты о признании запрещенными рекламы или сведений о деятельности запрещенной законом - продаже товаров, ограниченных или запрещенных к обороту, экзотических животных, продаже поддельных документов об образовании, а также товаров, запрещенных к распространению дистанционным способом –</w:t>
      </w:r>
      <w:r w:rsidR="003179D5">
        <w:t xml:space="preserve"> </w:t>
      </w:r>
      <w:r w:rsidRPr="007B797E">
        <w:t>алкогольной продукции, табака и курительных смесей, сильнодействующих лекарстве</w:t>
      </w:r>
      <w:r w:rsidR="003179D5">
        <w:t>нных средств, «сим-карт» и т.п.</w:t>
      </w:r>
      <w:proofErr w:type="gramEnd"/>
      <w:r w:rsidR="00E2267A">
        <w:t xml:space="preserve"> Ф</w:t>
      </w:r>
      <w:r w:rsidRPr="007B797E">
        <w:t xml:space="preserve">актически в указанных случаях (при продаже или передаче товаров) совершаются </w:t>
      </w:r>
      <w:r>
        <w:t xml:space="preserve">административные правонарушения. В связи с простотой механизма смены доменного имени нередко </w:t>
      </w:r>
      <w:r w:rsidRPr="007B797E">
        <w:t xml:space="preserve">после принятия очередного судебного решения последовательно появляются сайты с тем же наименованием, дополненные номером 1, 2, 3 и т.д. </w:t>
      </w:r>
    </w:p>
    <w:p w:rsidR="007B797E" w:rsidRDefault="007B797E" w:rsidP="0021044D">
      <w:pPr>
        <w:pStyle w:val="ConsPlusNormal"/>
        <w:spacing w:line="276" w:lineRule="auto"/>
        <w:ind w:firstLine="709"/>
        <w:jc w:val="both"/>
      </w:pPr>
      <w:r>
        <w:t xml:space="preserve">В этой </w:t>
      </w:r>
      <w:proofErr w:type="gramStart"/>
      <w:r>
        <w:t>связи</w:t>
      </w:r>
      <w:proofErr w:type="gramEnd"/>
      <w:r>
        <w:t xml:space="preserve"> наряду с признанием информации запрещенной</w:t>
      </w:r>
      <w:r w:rsidR="003179D5">
        <w:t>,</w:t>
      </w:r>
      <w:r>
        <w:t xml:space="preserve"> требуется </w:t>
      </w:r>
      <w:r w:rsidRPr="007B797E">
        <w:t xml:space="preserve"> пресечени</w:t>
      </w:r>
      <w:r>
        <w:t>е</w:t>
      </w:r>
      <w:r w:rsidRPr="007B797E">
        <w:t xml:space="preserve"> </w:t>
      </w:r>
      <w:r>
        <w:t xml:space="preserve">самой </w:t>
      </w:r>
      <w:r w:rsidRPr="007B797E">
        <w:t>противозаконной деятельности и привлечени</w:t>
      </w:r>
      <w:r>
        <w:t>е</w:t>
      </w:r>
      <w:r w:rsidRPr="007B797E">
        <w:t xml:space="preserve"> виновных к </w:t>
      </w:r>
      <w:r w:rsidRPr="007B797E">
        <w:lastRenderedPageBreak/>
        <w:t xml:space="preserve">административной или уголовной ответственности. </w:t>
      </w:r>
      <w:r>
        <w:t>При этом и</w:t>
      </w:r>
      <w:r w:rsidRPr="007B797E">
        <w:t xml:space="preserve">спользование информационно-телекоммуникационных сетей, в том числе сети </w:t>
      </w:r>
      <w:r w:rsidR="003179D5">
        <w:t>«</w:t>
      </w:r>
      <w:r w:rsidRPr="007B797E">
        <w:t>Интернет</w:t>
      </w:r>
      <w:r w:rsidR="003179D5">
        <w:t>»</w:t>
      </w:r>
      <w:r>
        <w:t>,</w:t>
      </w:r>
      <w:r w:rsidRPr="007B797E">
        <w:t xml:space="preserve"> должно при этом рассматривать</w:t>
      </w:r>
      <w:r>
        <w:t>ся</w:t>
      </w:r>
      <w:r w:rsidRPr="007B797E">
        <w:t xml:space="preserve"> как</w:t>
      </w:r>
      <w:r w:rsidR="003179D5">
        <w:t xml:space="preserve"> отягчающе</w:t>
      </w:r>
      <w:r w:rsidRPr="007B797E">
        <w:t>е обстоятельство</w:t>
      </w:r>
      <w:r>
        <w:t>,</w:t>
      </w:r>
      <w:r w:rsidRPr="007B797E">
        <w:t xml:space="preserve"> увеличивающее размер</w:t>
      </w:r>
      <w:r>
        <w:t xml:space="preserve"> и</w:t>
      </w:r>
      <w:r w:rsidRPr="007B797E">
        <w:t xml:space="preserve"> характер наказания. </w:t>
      </w:r>
    </w:p>
    <w:p w:rsidR="007B797E" w:rsidRDefault="007B797E" w:rsidP="0021044D">
      <w:pPr>
        <w:pStyle w:val="ConsPlusNormal"/>
        <w:spacing w:line="276" w:lineRule="auto"/>
        <w:ind w:firstLine="709"/>
        <w:jc w:val="both"/>
      </w:pPr>
      <w:r>
        <w:t xml:space="preserve">Также </w:t>
      </w:r>
      <w:r w:rsidRPr="007B797E">
        <w:t>большую группу судебных актов образуют решения о признании информации запрещенной, решения по которой вправе принимать уполномоченные органы исполнительной власти – ин</w:t>
      </w:r>
      <w:r w:rsidR="005E366E">
        <w:t>формация о пропаганде суицидов,</w:t>
      </w:r>
      <w:r w:rsidRPr="007B797E">
        <w:t xml:space="preserve"> об организации азартных игр, детской порнографии, изготовлении и распространении наркотиков. Представляется, что случаи обращения в суд по информации данного типа должны строго пресекаться, как в судебных инстанциях, на стадии принятия заявления или подготовки дела к судебному разби</w:t>
      </w:r>
      <w:r w:rsidR="005E366E">
        <w:t>рательству</w:t>
      </w:r>
      <w:r w:rsidRPr="007B797E">
        <w:t>,</w:t>
      </w:r>
      <w:r>
        <w:t xml:space="preserve"> так и самими уполномоченными органами. </w:t>
      </w:r>
    </w:p>
    <w:p w:rsidR="003E3F72" w:rsidRDefault="007B797E" w:rsidP="0021044D">
      <w:pPr>
        <w:pStyle w:val="ConsPlusNormal"/>
        <w:spacing w:line="276" w:lineRule="auto"/>
        <w:ind w:firstLine="709"/>
        <w:jc w:val="both"/>
      </w:pPr>
      <w:r>
        <w:t>С</w:t>
      </w:r>
      <w:r w:rsidR="003E3F72">
        <w:t xml:space="preserve">ледует отметить распространенную практику обращений органов прокуратуры различных регионов с дублирующими требованиями, а также в отношении информации и информационных ресурсов уже включенных в Единый реестр. </w:t>
      </w:r>
    </w:p>
    <w:p w:rsidR="00A73517" w:rsidRPr="001B7055" w:rsidRDefault="003E3F72" w:rsidP="0021044D">
      <w:pPr>
        <w:pStyle w:val="ConsPlusNormal"/>
        <w:spacing w:line="276" w:lineRule="auto"/>
        <w:ind w:firstLine="709"/>
        <w:jc w:val="both"/>
      </w:pPr>
      <w:r>
        <w:t>В результате в</w:t>
      </w:r>
      <w:r w:rsidR="00A73517">
        <w:t xml:space="preserve"> 2016 году </w:t>
      </w:r>
      <w:r w:rsidR="00FA6DF9">
        <w:t xml:space="preserve">фиксируется </w:t>
      </w:r>
      <w:r w:rsidR="00FA6DF9" w:rsidRPr="001B7055">
        <w:t>увеличение</w:t>
      </w:r>
      <w:r>
        <w:t xml:space="preserve"> </w:t>
      </w:r>
      <w:r w:rsidR="00A73517">
        <w:t>количества</w:t>
      </w:r>
      <w:r w:rsidR="00A73517" w:rsidRPr="001B7055">
        <w:t xml:space="preserve"> отказов органов прокуратуры от заявленных требований.</w:t>
      </w:r>
    </w:p>
    <w:p w:rsidR="00A73517" w:rsidRPr="001B7055" w:rsidRDefault="00B0771A" w:rsidP="002104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A73517">
        <w:rPr>
          <w:rFonts w:ascii="Times New Roman" w:hAnsi="Times New Roman" w:cs="Times New Roman"/>
          <w:sz w:val="28"/>
          <w:szCs w:val="28"/>
        </w:rPr>
        <w:t xml:space="preserve">казанное </w:t>
      </w:r>
      <w:r w:rsidR="00A73517" w:rsidRPr="001B7055">
        <w:rPr>
          <w:rFonts w:ascii="Times New Roman" w:hAnsi="Times New Roman" w:cs="Times New Roman"/>
          <w:sz w:val="28"/>
          <w:szCs w:val="28"/>
        </w:rPr>
        <w:t xml:space="preserve">обусловлено тем, что </w:t>
      </w:r>
      <w:r>
        <w:rPr>
          <w:rFonts w:ascii="Times New Roman" w:hAnsi="Times New Roman" w:cs="Times New Roman"/>
          <w:sz w:val="28"/>
          <w:szCs w:val="28"/>
        </w:rPr>
        <w:t>органам</w:t>
      </w:r>
      <w:r w:rsidR="00A73517" w:rsidRPr="001B7055">
        <w:rPr>
          <w:rFonts w:ascii="Times New Roman" w:hAnsi="Times New Roman" w:cs="Times New Roman"/>
          <w:sz w:val="28"/>
          <w:szCs w:val="28"/>
        </w:rPr>
        <w:t xml:space="preserve"> прокуратуры</w:t>
      </w:r>
      <w:r w:rsidR="00A73517">
        <w:rPr>
          <w:rFonts w:ascii="Times New Roman" w:hAnsi="Times New Roman" w:cs="Times New Roman"/>
          <w:sz w:val="28"/>
          <w:szCs w:val="28"/>
        </w:rPr>
        <w:t xml:space="preserve"> уже после подачи </w:t>
      </w:r>
      <w:r>
        <w:rPr>
          <w:rFonts w:ascii="Times New Roman" w:hAnsi="Times New Roman" w:cs="Times New Roman"/>
          <w:sz w:val="28"/>
          <w:szCs w:val="28"/>
        </w:rPr>
        <w:t>заявления в суд становится известна информация о внесении сведений о</w:t>
      </w:r>
      <w:r w:rsidR="00FA6DF9">
        <w:rPr>
          <w:rFonts w:ascii="Times New Roman" w:hAnsi="Times New Roman" w:cs="Times New Roman"/>
          <w:sz w:val="28"/>
          <w:szCs w:val="28"/>
        </w:rPr>
        <w:t xml:space="preserve"> сайте или странице сайта</w:t>
      </w:r>
      <w:r>
        <w:rPr>
          <w:rFonts w:ascii="Times New Roman" w:hAnsi="Times New Roman" w:cs="Times New Roman"/>
          <w:sz w:val="28"/>
          <w:szCs w:val="28"/>
        </w:rPr>
        <w:t xml:space="preserve"> в сети «Интернет», на котором размещена запрещенная информация</w:t>
      </w:r>
      <w:r w:rsidR="00A73517" w:rsidRPr="001B7055">
        <w:rPr>
          <w:rFonts w:ascii="Times New Roman" w:hAnsi="Times New Roman" w:cs="Times New Roman"/>
          <w:sz w:val="28"/>
          <w:szCs w:val="28"/>
        </w:rPr>
        <w:t xml:space="preserve">, </w:t>
      </w:r>
      <w:r>
        <w:rPr>
          <w:rFonts w:ascii="Times New Roman" w:hAnsi="Times New Roman" w:cs="Times New Roman"/>
          <w:sz w:val="28"/>
          <w:szCs w:val="28"/>
        </w:rPr>
        <w:t>и в отношении которой инициир</w:t>
      </w:r>
      <w:r w:rsidR="003179D5">
        <w:rPr>
          <w:rFonts w:ascii="Times New Roman" w:hAnsi="Times New Roman" w:cs="Times New Roman"/>
          <w:sz w:val="28"/>
          <w:szCs w:val="28"/>
        </w:rPr>
        <w:t>уется судебное производство, в Е</w:t>
      </w:r>
      <w:r>
        <w:rPr>
          <w:rFonts w:ascii="Times New Roman" w:hAnsi="Times New Roman" w:cs="Times New Roman"/>
          <w:sz w:val="28"/>
          <w:szCs w:val="28"/>
        </w:rPr>
        <w:t>диный реестр</w:t>
      </w:r>
      <w:r w:rsidR="00A73517" w:rsidRPr="001B7055">
        <w:rPr>
          <w:rFonts w:ascii="Times New Roman" w:hAnsi="Times New Roman" w:cs="Times New Roman"/>
          <w:sz w:val="28"/>
          <w:szCs w:val="28"/>
        </w:rPr>
        <w:t>.</w:t>
      </w:r>
    </w:p>
    <w:p w:rsidR="00A73517" w:rsidRPr="001B7055" w:rsidRDefault="00A73517" w:rsidP="00A73517">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t xml:space="preserve">Так, за 2016 год в </w:t>
      </w:r>
      <w:proofErr w:type="spellStart"/>
      <w:r w:rsidRPr="001B7055">
        <w:rPr>
          <w:rFonts w:ascii="Times New Roman" w:hAnsi="Times New Roman" w:cs="Times New Roman"/>
          <w:sz w:val="28"/>
          <w:szCs w:val="28"/>
        </w:rPr>
        <w:t>Роскомнадзор</w:t>
      </w:r>
      <w:proofErr w:type="spellEnd"/>
      <w:r w:rsidRPr="001B7055">
        <w:rPr>
          <w:rFonts w:ascii="Times New Roman" w:hAnsi="Times New Roman" w:cs="Times New Roman"/>
          <w:sz w:val="28"/>
          <w:szCs w:val="28"/>
        </w:rPr>
        <w:t xml:space="preserve"> поступило </w:t>
      </w:r>
      <w:r w:rsidRPr="001B7055">
        <w:rPr>
          <w:rFonts w:ascii="Times New Roman" w:hAnsi="Times New Roman" w:cs="Times New Roman"/>
          <w:b/>
          <w:sz w:val="28"/>
          <w:szCs w:val="28"/>
        </w:rPr>
        <w:t>349</w:t>
      </w:r>
      <w:r w:rsidRPr="001B7055">
        <w:rPr>
          <w:rFonts w:ascii="Times New Roman" w:hAnsi="Times New Roman" w:cs="Times New Roman"/>
          <w:sz w:val="28"/>
          <w:szCs w:val="28"/>
        </w:rPr>
        <w:t xml:space="preserve"> определений суда о прекращении производства по делу в связи с отказом прокурора от исковых требований о признании информации, распространяющейся в сети «Интернет», запрещённой к распространению на территории Российской Федерации.</w:t>
      </w:r>
    </w:p>
    <w:p w:rsidR="002C7754" w:rsidRDefault="002C7754" w:rsidP="002C7754">
      <w:pPr>
        <w:spacing w:after="0"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ряде случаев </w:t>
      </w:r>
      <w:r w:rsidRPr="002C7754">
        <w:rPr>
          <w:rFonts w:ascii="Times New Roman" w:hAnsi="Times New Roman" w:cs="Times New Roman"/>
          <w:sz w:val="28"/>
          <w:szCs w:val="28"/>
        </w:rPr>
        <w:t>заявлени</w:t>
      </w:r>
      <w:r>
        <w:rPr>
          <w:rFonts w:ascii="Times New Roman" w:hAnsi="Times New Roman" w:cs="Times New Roman"/>
          <w:sz w:val="28"/>
          <w:szCs w:val="28"/>
        </w:rPr>
        <w:t>я</w:t>
      </w:r>
      <w:r w:rsidRPr="002C7754">
        <w:rPr>
          <w:rFonts w:ascii="Times New Roman" w:hAnsi="Times New Roman" w:cs="Times New Roman"/>
          <w:sz w:val="28"/>
          <w:szCs w:val="28"/>
        </w:rPr>
        <w:t xml:space="preserve"> о признании информации запрещенной </w:t>
      </w:r>
      <w:r>
        <w:rPr>
          <w:rFonts w:ascii="Times New Roman" w:hAnsi="Times New Roman" w:cs="Times New Roman"/>
          <w:sz w:val="28"/>
          <w:szCs w:val="28"/>
        </w:rPr>
        <w:t xml:space="preserve">подаются в суд </w:t>
      </w:r>
      <w:r w:rsidRPr="002C7754">
        <w:rPr>
          <w:rFonts w:ascii="Times New Roman" w:hAnsi="Times New Roman" w:cs="Times New Roman"/>
          <w:sz w:val="28"/>
          <w:szCs w:val="28"/>
        </w:rPr>
        <w:t xml:space="preserve">в отношении информационных ресурсов, которые </w:t>
      </w:r>
      <w:r>
        <w:rPr>
          <w:rFonts w:ascii="Times New Roman" w:hAnsi="Times New Roman" w:cs="Times New Roman"/>
          <w:sz w:val="28"/>
          <w:szCs w:val="28"/>
        </w:rPr>
        <w:t xml:space="preserve">осуществляют легальную предпринимательскую деятельность, средств массовой информации, компаний предоставляющих консультационные услуги </w:t>
      </w:r>
      <w:r w:rsidRPr="002C7754">
        <w:rPr>
          <w:rFonts w:ascii="Times New Roman" w:hAnsi="Times New Roman" w:cs="Times New Roman"/>
          <w:sz w:val="28"/>
          <w:szCs w:val="28"/>
        </w:rPr>
        <w:t>(например, информационно – правовой портал «Гарант»</w:t>
      </w:r>
      <w:r w:rsidR="00582756">
        <w:rPr>
          <w:rFonts w:ascii="Times New Roman" w:hAnsi="Times New Roman" w:cs="Times New Roman"/>
          <w:sz w:val="28"/>
          <w:szCs w:val="28"/>
        </w:rPr>
        <w:t xml:space="preserve"> (</w:t>
      </w:r>
      <w:r w:rsidR="00582756">
        <w:rPr>
          <w:rFonts w:ascii="Times New Roman" w:hAnsi="Times New Roman" w:cs="Times New Roman"/>
          <w:sz w:val="28"/>
          <w:szCs w:val="28"/>
          <w:lang w:val="en-US"/>
        </w:rPr>
        <w:t>www</w:t>
      </w:r>
      <w:r w:rsidR="00582756" w:rsidRPr="00582756">
        <w:rPr>
          <w:rFonts w:ascii="Times New Roman" w:hAnsi="Times New Roman" w:cs="Times New Roman"/>
          <w:sz w:val="28"/>
          <w:szCs w:val="28"/>
        </w:rPr>
        <w:t>.</w:t>
      </w:r>
      <w:proofErr w:type="spellStart"/>
      <w:r w:rsidR="00582756">
        <w:rPr>
          <w:rFonts w:ascii="Times New Roman" w:hAnsi="Times New Roman" w:cs="Times New Roman"/>
          <w:sz w:val="28"/>
          <w:szCs w:val="28"/>
          <w:lang w:val="en-US"/>
        </w:rPr>
        <w:t>garant</w:t>
      </w:r>
      <w:proofErr w:type="spellEnd"/>
      <w:r w:rsidR="00582756" w:rsidRPr="00582756">
        <w:rPr>
          <w:rFonts w:ascii="Times New Roman" w:hAnsi="Times New Roman" w:cs="Times New Roman"/>
          <w:sz w:val="28"/>
          <w:szCs w:val="28"/>
        </w:rPr>
        <w:t>.</w:t>
      </w:r>
      <w:proofErr w:type="spellStart"/>
      <w:r w:rsidR="00582756">
        <w:rPr>
          <w:rFonts w:ascii="Times New Roman" w:hAnsi="Times New Roman" w:cs="Times New Roman"/>
          <w:sz w:val="28"/>
          <w:szCs w:val="28"/>
          <w:lang w:val="en-US"/>
        </w:rPr>
        <w:t>ru</w:t>
      </w:r>
      <w:proofErr w:type="spellEnd"/>
      <w:r w:rsidR="00582756" w:rsidRPr="00582756">
        <w:rPr>
          <w:rFonts w:ascii="Times New Roman" w:hAnsi="Times New Roman" w:cs="Times New Roman"/>
          <w:sz w:val="28"/>
          <w:szCs w:val="28"/>
        </w:rPr>
        <w:t>)</w:t>
      </w:r>
      <w:r w:rsidR="00582756">
        <w:rPr>
          <w:rFonts w:ascii="Times New Roman" w:hAnsi="Times New Roman" w:cs="Times New Roman"/>
          <w:sz w:val="28"/>
          <w:szCs w:val="28"/>
        </w:rPr>
        <w:t xml:space="preserve"> </w:t>
      </w:r>
      <w:r w:rsidRPr="002C7754">
        <w:rPr>
          <w:rFonts w:ascii="Times New Roman" w:hAnsi="Times New Roman" w:cs="Times New Roman"/>
          <w:sz w:val="28"/>
          <w:szCs w:val="28"/>
        </w:rPr>
        <w:t>, сервис «Кнопка»</w:t>
      </w:r>
      <w:r w:rsidR="00582756" w:rsidRPr="00582756">
        <w:rPr>
          <w:rFonts w:ascii="Times New Roman" w:hAnsi="Times New Roman" w:cs="Times New Roman"/>
          <w:sz w:val="28"/>
          <w:szCs w:val="28"/>
        </w:rPr>
        <w:t xml:space="preserve"> (</w:t>
      </w:r>
      <w:proofErr w:type="spellStart"/>
      <w:r w:rsidR="00582756">
        <w:rPr>
          <w:rFonts w:ascii="Times New Roman" w:hAnsi="Times New Roman" w:cs="Times New Roman"/>
          <w:sz w:val="28"/>
          <w:szCs w:val="28"/>
          <w:lang w:val="en-US"/>
        </w:rPr>
        <w:t>knopka</w:t>
      </w:r>
      <w:proofErr w:type="spellEnd"/>
      <w:r w:rsidR="00582756" w:rsidRPr="00582756">
        <w:rPr>
          <w:rFonts w:ascii="Times New Roman" w:hAnsi="Times New Roman" w:cs="Times New Roman"/>
          <w:sz w:val="28"/>
          <w:szCs w:val="28"/>
        </w:rPr>
        <w:t>.</w:t>
      </w:r>
      <w:r w:rsidR="00582756">
        <w:rPr>
          <w:rFonts w:ascii="Times New Roman" w:hAnsi="Times New Roman" w:cs="Times New Roman"/>
          <w:sz w:val="28"/>
          <w:szCs w:val="28"/>
          <w:lang w:val="en-US"/>
        </w:rPr>
        <w:t>com</w:t>
      </w:r>
      <w:r w:rsidRPr="002C7754">
        <w:rPr>
          <w:rFonts w:ascii="Times New Roman" w:hAnsi="Times New Roman" w:cs="Times New Roman"/>
          <w:sz w:val="28"/>
          <w:szCs w:val="28"/>
        </w:rPr>
        <w:t>).</w:t>
      </w:r>
      <w:proofErr w:type="gramEnd"/>
      <w:r w:rsidRPr="002C7754">
        <w:rPr>
          <w:rFonts w:ascii="Times New Roman" w:hAnsi="Times New Roman" w:cs="Times New Roman"/>
          <w:sz w:val="28"/>
          <w:szCs w:val="28"/>
        </w:rPr>
        <w:t xml:space="preserve"> Владельцы </w:t>
      </w:r>
      <w:r>
        <w:rPr>
          <w:rFonts w:ascii="Times New Roman" w:hAnsi="Times New Roman" w:cs="Times New Roman"/>
          <w:sz w:val="28"/>
          <w:szCs w:val="28"/>
        </w:rPr>
        <w:t xml:space="preserve">таких </w:t>
      </w:r>
      <w:r w:rsidRPr="002C7754">
        <w:rPr>
          <w:rFonts w:ascii="Times New Roman" w:hAnsi="Times New Roman" w:cs="Times New Roman"/>
          <w:sz w:val="28"/>
          <w:szCs w:val="28"/>
        </w:rPr>
        <w:t>сайтов в сети «Интернет» в большинстве случаев не привлекаются к уч</w:t>
      </w:r>
      <w:r w:rsidR="003179D5">
        <w:rPr>
          <w:rFonts w:ascii="Times New Roman" w:hAnsi="Times New Roman" w:cs="Times New Roman"/>
          <w:sz w:val="28"/>
          <w:szCs w:val="28"/>
        </w:rPr>
        <w:t>астию в деле в качестве стороны.</w:t>
      </w:r>
      <w:r w:rsidRPr="002C7754">
        <w:rPr>
          <w:rFonts w:ascii="Times New Roman" w:hAnsi="Times New Roman" w:cs="Times New Roman"/>
          <w:sz w:val="28"/>
          <w:szCs w:val="28"/>
        </w:rPr>
        <w:t xml:space="preserve"> </w:t>
      </w:r>
      <w:r w:rsidR="003179D5">
        <w:rPr>
          <w:rFonts w:ascii="Times New Roman" w:hAnsi="Times New Roman" w:cs="Times New Roman"/>
          <w:sz w:val="28"/>
          <w:szCs w:val="28"/>
        </w:rPr>
        <w:t>П</w:t>
      </w:r>
      <w:r>
        <w:rPr>
          <w:rFonts w:ascii="Times New Roman" w:hAnsi="Times New Roman" w:cs="Times New Roman"/>
          <w:sz w:val="28"/>
          <w:szCs w:val="28"/>
        </w:rPr>
        <w:t xml:space="preserve">ри этом судебные процедуры занимают от 2 до 4 месяцев. </w:t>
      </w:r>
    </w:p>
    <w:p w:rsidR="002C7754" w:rsidRPr="002C7754" w:rsidRDefault="002C7754" w:rsidP="002C775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непосредственное обращение к администраторам ресурсов</w:t>
      </w:r>
      <w:r w:rsidR="003179D5">
        <w:rPr>
          <w:rFonts w:ascii="Times New Roman" w:hAnsi="Times New Roman" w:cs="Times New Roman"/>
          <w:sz w:val="28"/>
          <w:szCs w:val="28"/>
        </w:rPr>
        <w:t>,</w:t>
      </w:r>
      <w:r>
        <w:rPr>
          <w:rFonts w:ascii="Times New Roman" w:hAnsi="Times New Roman" w:cs="Times New Roman"/>
          <w:sz w:val="28"/>
          <w:szCs w:val="28"/>
        </w:rPr>
        <w:t xml:space="preserve"> как правило</w:t>
      </w:r>
      <w:r w:rsidR="003179D5">
        <w:rPr>
          <w:rFonts w:ascii="Times New Roman" w:hAnsi="Times New Roman" w:cs="Times New Roman"/>
          <w:sz w:val="28"/>
          <w:szCs w:val="28"/>
        </w:rPr>
        <w:t>,</w:t>
      </w:r>
      <w:r>
        <w:rPr>
          <w:rFonts w:ascii="Times New Roman" w:hAnsi="Times New Roman" w:cs="Times New Roman"/>
          <w:sz w:val="28"/>
          <w:szCs w:val="28"/>
        </w:rPr>
        <w:t xml:space="preserve"> приводит к незамедлительному удалению спорной информации. </w:t>
      </w:r>
      <w:r w:rsidRPr="002C7754">
        <w:rPr>
          <w:rFonts w:ascii="Times New Roman" w:hAnsi="Times New Roman" w:cs="Times New Roman"/>
          <w:sz w:val="28"/>
          <w:szCs w:val="28"/>
        </w:rPr>
        <w:t>В связи с чем, представляется целесообразным вв</w:t>
      </w:r>
      <w:r w:rsidR="00E2267A">
        <w:rPr>
          <w:rFonts w:ascii="Times New Roman" w:hAnsi="Times New Roman" w:cs="Times New Roman"/>
          <w:sz w:val="28"/>
          <w:szCs w:val="28"/>
        </w:rPr>
        <w:t>едение</w:t>
      </w:r>
      <w:r w:rsidRPr="002C7754">
        <w:rPr>
          <w:rFonts w:ascii="Times New Roman" w:hAnsi="Times New Roman" w:cs="Times New Roman"/>
          <w:sz w:val="28"/>
          <w:szCs w:val="28"/>
        </w:rPr>
        <w:t xml:space="preserve"> досудебной, </w:t>
      </w:r>
      <w:r w:rsidRPr="002C7754">
        <w:rPr>
          <w:rFonts w:ascii="Times New Roman" w:hAnsi="Times New Roman" w:cs="Times New Roman"/>
          <w:sz w:val="28"/>
          <w:szCs w:val="28"/>
        </w:rPr>
        <w:lastRenderedPageBreak/>
        <w:t>уведомительной процедуры</w:t>
      </w:r>
      <w:r>
        <w:rPr>
          <w:rFonts w:ascii="Times New Roman" w:hAnsi="Times New Roman" w:cs="Times New Roman"/>
          <w:sz w:val="28"/>
          <w:szCs w:val="28"/>
        </w:rPr>
        <w:t xml:space="preserve"> обращения </w:t>
      </w:r>
      <w:r w:rsidR="00101A70">
        <w:rPr>
          <w:rFonts w:ascii="Times New Roman" w:hAnsi="Times New Roman" w:cs="Times New Roman"/>
          <w:sz w:val="28"/>
          <w:szCs w:val="28"/>
        </w:rPr>
        <w:t>к</w:t>
      </w:r>
      <w:r>
        <w:rPr>
          <w:rFonts w:ascii="Times New Roman" w:hAnsi="Times New Roman" w:cs="Times New Roman"/>
          <w:sz w:val="28"/>
          <w:szCs w:val="28"/>
        </w:rPr>
        <w:t xml:space="preserve"> владельцам ресурсов</w:t>
      </w:r>
      <w:r w:rsidRPr="002C7754">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2C7754">
        <w:rPr>
          <w:rFonts w:ascii="Times New Roman" w:hAnsi="Times New Roman" w:cs="Times New Roman"/>
          <w:sz w:val="28"/>
          <w:szCs w:val="28"/>
        </w:rPr>
        <w:t>пресечени</w:t>
      </w:r>
      <w:r>
        <w:rPr>
          <w:rFonts w:ascii="Times New Roman" w:hAnsi="Times New Roman" w:cs="Times New Roman"/>
          <w:sz w:val="28"/>
          <w:szCs w:val="28"/>
        </w:rPr>
        <w:t>и</w:t>
      </w:r>
      <w:r w:rsidRPr="002C7754">
        <w:rPr>
          <w:rFonts w:ascii="Times New Roman" w:hAnsi="Times New Roman" w:cs="Times New Roman"/>
          <w:sz w:val="28"/>
          <w:szCs w:val="28"/>
        </w:rPr>
        <w:t xml:space="preserve"> распространения потенциально запрещенной информации в сети «Интернет».</w:t>
      </w:r>
    </w:p>
    <w:p w:rsidR="003E3F72" w:rsidRPr="001B7055" w:rsidRDefault="003179D5" w:rsidP="002C7754">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Это</w:t>
      </w:r>
      <w:r w:rsidR="00101A70">
        <w:rPr>
          <w:rFonts w:ascii="Times New Roman" w:hAnsi="Times New Roman" w:cs="Times New Roman"/>
          <w:sz w:val="28"/>
          <w:szCs w:val="28"/>
        </w:rPr>
        <w:t xml:space="preserve"> могло бы </w:t>
      </w:r>
      <w:r w:rsidR="002C7754" w:rsidRPr="002C7754">
        <w:rPr>
          <w:rFonts w:ascii="Times New Roman" w:hAnsi="Times New Roman" w:cs="Times New Roman"/>
          <w:sz w:val="28"/>
          <w:szCs w:val="28"/>
        </w:rPr>
        <w:t>снизить нагрузку на суды в условиях нарастающего количества поступающих заявлений о признании информации запрещенной к распространению на территории Российской Федерации.</w:t>
      </w:r>
    </w:p>
    <w:p w:rsidR="00A73517" w:rsidRPr="001B7055" w:rsidRDefault="00101A70" w:rsidP="00A73517">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Также следует отметить использование судебных процедур признания информации запрещенной для сфер общественных отношений, не отличающихся высокой общественной опасностью. Так, в</w:t>
      </w:r>
      <w:r w:rsidR="00A73517" w:rsidRPr="001B7055">
        <w:rPr>
          <w:rFonts w:ascii="Times New Roman" w:hAnsi="Times New Roman" w:cs="Times New Roman"/>
          <w:sz w:val="28"/>
          <w:szCs w:val="28"/>
        </w:rPr>
        <w:t xml:space="preserve"> 2016 году органы прокуратуры </w:t>
      </w:r>
      <w:r>
        <w:rPr>
          <w:rFonts w:ascii="Times New Roman" w:hAnsi="Times New Roman" w:cs="Times New Roman"/>
          <w:sz w:val="28"/>
          <w:szCs w:val="28"/>
        </w:rPr>
        <w:t xml:space="preserve">обращались </w:t>
      </w:r>
      <w:r w:rsidR="00A73517" w:rsidRPr="001B7055">
        <w:rPr>
          <w:rFonts w:ascii="Times New Roman" w:hAnsi="Times New Roman" w:cs="Times New Roman"/>
          <w:sz w:val="28"/>
          <w:szCs w:val="28"/>
        </w:rPr>
        <w:t>в суд</w:t>
      </w:r>
      <w:r w:rsidR="00B0771A">
        <w:rPr>
          <w:rFonts w:ascii="Times New Roman" w:hAnsi="Times New Roman" w:cs="Times New Roman"/>
          <w:sz w:val="28"/>
          <w:szCs w:val="28"/>
        </w:rPr>
        <w:t>ы</w:t>
      </w:r>
      <w:r w:rsidR="00A73517" w:rsidRPr="001B7055">
        <w:rPr>
          <w:rFonts w:ascii="Times New Roman" w:hAnsi="Times New Roman" w:cs="Times New Roman"/>
          <w:sz w:val="28"/>
          <w:szCs w:val="28"/>
        </w:rPr>
        <w:t xml:space="preserve"> с заявлениями о признании информации о незаконном использовании товарных знаков и знаков обслуживания запрещенной к распространению на территории Российской Федерации.</w:t>
      </w:r>
    </w:p>
    <w:p w:rsidR="00A73517" w:rsidRPr="001B7055" w:rsidRDefault="00A73517" w:rsidP="00A73517">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t>В соответствии со статьёй 1478 Гражданского кодекса Российской Федерации, обладателем исключительного права на товарный знак может быть юридическое лицо или индивидуальный предприниматель. Таким образом, нормы Гражданского кодекса Российской Федерации не предусматривают возможность граждан, не зарегистрированных в качестве индивидуального предпринимателя, обладать правом на товарный знак.</w:t>
      </w:r>
    </w:p>
    <w:p w:rsidR="00A73517" w:rsidRPr="001B7055" w:rsidRDefault="00A73517" w:rsidP="00A73517">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t>При этом в соответствии с частью 1 статьи 1478, частью 1 статьи 1481 Гражданского кодекса Российской Федерации право на товарный знак удостоверяется свидетельством на товарный знак.</w:t>
      </w:r>
    </w:p>
    <w:p w:rsidR="00A73517" w:rsidRPr="001B7055" w:rsidRDefault="00A73517" w:rsidP="00A73517">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t>Таким образом, информация такого вида, размещённая на сайтах в сети «Интернет», затрагивает права ограниченного круга лиц – правообладателей товарных знаков, которые размещены и используются на вышеуказанном сайте с целью получения экономической выгоды.</w:t>
      </w:r>
    </w:p>
    <w:p w:rsidR="00A73517" w:rsidRPr="001B7055" w:rsidRDefault="00A73517" w:rsidP="00A73517">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t xml:space="preserve">При этом статьёй 1252 Гражданского кодекса Российской Федерации предусмотрен судебный порядок защиты исключительных прав. </w:t>
      </w:r>
    </w:p>
    <w:p w:rsidR="00A73517" w:rsidRPr="001B7055" w:rsidRDefault="00A73517" w:rsidP="00A73517">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t>Кроме того, статьёй 1515 Гражданского кодекса Российской Федерации предусмотрены специальные нормы, регулирующие особенности защиты прав на товарные знаки.</w:t>
      </w:r>
    </w:p>
    <w:p w:rsidR="00A73517" w:rsidRPr="001B7055" w:rsidRDefault="00A73517" w:rsidP="00A73517">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t>Исходя из вышеизложенного, у правообладателей товарного знака имеется возможность самостоятельно защитить принадлежащие им исключительные права в судебном порядке.</w:t>
      </w:r>
      <w:r w:rsidR="00101A70">
        <w:rPr>
          <w:rFonts w:ascii="Times New Roman" w:hAnsi="Times New Roman" w:cs="Times New Roman"/>
          <w:sz w:val="28"/>
          <w:szCs w:val="28"/>
        </w:rPr>
        <w:t xml:space="preserve"> Объективные данные невозможности защиты своих прав владельцами товарных знаков отсутствуют. В связи с чем использование положений статьи 15.1 Федерального закона № 149-ФЗ представляется спорной. </w:t>
      </w:r>
    </w:p>
    <w:p w:rsidR="00A73517" w:rsidRPr="001B7055" w:rsidRDefault="00A73517" w:rsidP="00A73517">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t xml:space="preserve">Также растет количество подаваемых органами </w:t>
      </w:r>
      <w:proofErr w:type="spellStart"/>
      <w:r w:rsidRPr="001B7055">
        <w:rPr>
          <w:rFonts w:ascii="Times New Roman" w:hAnsi="Times New Roman" w:cs="Times New Roman"/>
          <w:sz w:val="28"/>
          <w:szCs w:val="28"/>
        </w:rPr>
        <w:t>Роспотребнадзора</w:t>
      </w:r>
      <w:proofErr w:type="spellEnd"/>
      <w:r w:rsidRPr="001B7055">
        <w:rPr>
          <w:rFonts w:ascii="Times New Roman" w:hAnsi="Times New Roman" w:cs="Times New Roman"/>
          <w:sz w:val="28"/>
          <w:szCs w:val="28"/>
        </w:rPr>
        <w:t xml:space="preserve"> заявлений о признании информации, распространяемой посредством сети «Интернет», запрещенной к распространению.</w:t>
      </w:r>
    </w:p>
    <w:p w:rsidR="00A73517" w:rsidRPr="001B7055" w:rsidRDefault="00A73517" w:rsidP="00A73517">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t xml:space="preserve">За 2016 год в </w:t>
      </w:r>
      <w:proofErr w:type="spellStart"/>
      <w:r w:rsidRPr="001B7055">
        <w:rPr>
          <w:rFonts w:ascii="Times New Roman" w:hAnsi="Times New Roman" w:cs="Times New Roman"/>
          <w:sz w:val="28"/>
          <w:szCs w:val="28"/>
        </w:rPr>
        <w:t>Роскомнадзор</w:t>
      </w:r>
      <w:proofErr w:type="spellEnd"/>
      <w:r w:rsidRPr="001B7055">
        <w:rPr>
          <w:rFonts w:ascii="Times New Roman" w:hAnsi="Times New Roman" w:cs="Times New Roman"/>
          <w:sz w:val="28"/>
          <w:szCs w:val="28"/>
        </w:rPr>
        <w:t xml:space="preserve"> поступило </w:t>
      </w:r>
      <w:r w:rsidRPr="001B7055">
        <w:rPr>
          <w:rFonts w:ascii="Times New Roman" w:hAnsi="Times New Roman" w:cs="Times New Roman"/>
          <w:b/>
          <w:sz w:val="28"/>
          <w:szCs w:val="28"/>
        </w:rPr>
        <w:t>146</w:t>
      </w:r>
      <w:r w:rsidRPr="001B7055">
        <w:rPr>
          <w:rFonts w:ascii="Times New Roman" w:hAnsi="Times New Roman" w:cs="Times New Roman"/>
          <w:sz w:val="28"/>
          <w:szCs w:val="28"/>
        </w:rPr>
        <w:t xml:space="preserve"> таких заявлений.</w:t>
      </w:r>
    </w:p>
    <w:p w:rsidR="00A73517" w:rsidRPr="001B7055" w:rsidRDefault="00A73517" w:rsidP="00A73517">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lastRenderedPageBreak/>
        <w:t>Подавляющее число заявлений было подано в связи с выявлением сайтов, на которых осуществлялась дистанционная продажа алкоголя в сети «Интернет» (</w:t>
      </w:r>
      <w:r w:rsidRPr="001B7055">
        <w:rPr>
          <w:rFonts w:ascii="Times New Roman" w:hAnsi="Times New Roman" w:cs="Times New Roman"/>
          <w:b/>
          <w:sz w:val="28"/>
          <w:szCs w:val="28"/>
        </w:rPr>
        <w:t>140</w:t>
      </w:r>
      <w:r w:rsidRPr="001B7055">
        <w:rPr>
          <w:rFonts w:ascii="Times New Roman" w:hAnsi="Times New Roman" w:cs="Times New Roman"/>
          <w:sz w:val="28"/>
          <w:szCs w:val="28"/>
        </w:rPr>
        <w:t xml:space="preserve"> заявлений).</w:t>
      </w:r>
    </w:p>
    <w:p w:rsidR="00A73517" w:rsidRPr="001B7055" w:rsidRDefault="00A73517" w:rsidP="00A73517">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b/>
          <w:sz w:val="28"/>
          <w:szCs w:val="28"/>
        </w:rPr>
        <w:t>5</w:t>
      </w:r>
      <w:r w:rsidRPr="001B7055">
        <w:rPr>
          <w:rFonts w:ascii="Times New Roman" w:hAnsi="Times New Roman" w:cs="Times New Roman"/>
          <w:sz w:val="28"/>
          <w:szCs w:val="28"/>
        </w:rPr>
        <w:t xml:space="preserve"> заявлений было подано органами </w:t>
      </w:r>
      <w:proofErr w:type="spellStart"/>
      <w:r w:rsidRPr="001B7055">
        <w:rPr>
          <w:rFonts w:ascii="Times New Roman" w:hAnsi="Times New Roman" w:cs="Times New Roman"/>
          <w:sz w:val="28"/>
          <w:szCs w:val="28"/>
        </w:rPr>
        <w:t>Роспотребнадзора</w:t>
      </w:r>
      <w:proofErr w:type="spellEnd"/>
      <w:r w:rsidRPr="001B7055">
        <w:rPr>
          <w:rFonts w:ascii="Times New Roman" w:hAnsi="Times New Roman" w:cs="Times New Roman"/>
          <w:sz w:val="28"/>
          <w:szCs w:val="28"/>
        </w:rPr>
        <w:t xml:space="preserve"> в отношении информации о дистанционной продаже табачных изделий и </w:t>
      </w:r>
      <w:r w:rsidRPr="001B7055">
        <w:rPr>
          <w:rFonts w:ascii="Times New Roman" w:hAnsi="Times New Roman" w:cs="Times New Roman"/>
          <w:b/>
          <w:sz w:val="28"/>
          <w:szCs w:val="28"/>
        </w:rPr>
        <w:t>1</w:t>
      </w:r>
      <w:r w:rsidRPr="001B7055">
        <w:rPr>
          <w:rFonts w:ascii="Times New Roman" w:hAnsi="Times New Roman" w:cs="Times New Roman"/>
          <w:sz w:val="28"/>
          <w:szCs w:val="28"/>
        </w:rPr>
        <w:t xml:space="preserve"> заявление в отношении информации о дистанционной продаже лекарственных средств.</w:t>
      </w:r>
    </w:p>
    <w:p w:rsidR="006E4CEA" w:rsidRPr="00B0771A" w:rsidRDefault="00847B30" w:rsidP="00B0771A">
      <w:pPr>
        <w:spacing w:after="0" w:line="276" w:lineRule="auto"/>
        <w:ind w:firstLine="709"/>
        <w:jc w:val="both"/>
        <w:rPr>
          <w:rFonts w:ascii="Times New Roman" w:hAnsi="Times New Roman" w:cs="Times New Roman"/>
          <w:sz w:val="28"/>
          <w:szCs w:val="28"/>
        </w:rPr>
      </w:pPr>
      <w:r w:rsidRPr="00B0771A">
        <w:rPr>
          <w:rFonts w:ascii="Times New Roman" w:hAnsi="Times New Roman" w:cs="Times New Roman"/>
          <w:sz w:val="28"/>
          <w:szCs w:val="28"/>
        </w:rPr>
        <w:t>Все больше уделяется внимание пресечению распространения информации, направленной на склонение к совершению детских суицидов.</w:t>
      </w:r>
    </w:p>
    <w:p w:rsidR="00847B30" w:rsidRPr="00B0771A" w:rsidRDefault="00212E47" w:rsidP="00B0771A">
      <w:pPr>
        <w:spacing w:after="0" w:line="276" w:lineRule="auto"/>
        <w:ind w:firstLine="709"/>
        <w:jc w:val="both"/>
        <w:rPr>
          <w:rFonts w:ascii="Times New Roman" w:hAnsi="Times New Roman" w:cs="Times New Roman"/>
          <w:sz w:val="28"/>
          <w:szCs w:val="28"/>
        </w:rPr>
      </w:pPr>
      <w:r w:rsidRPr="00B0771A">
        <w:rPr>
          <w:rFonts w:ascii="Times New Roman" w:hAnsi="Times New Roman" w:cs="Times New Roman"/>
          <w:sz w:val="28"/>
          <w:szCs w:val="28"/>
        </w:rPr>
        <w:t xml:space="preserve">В связи с чем </w:t>
      </w:r>
      <w:r w:rsidR="00101A70">
        <w:rPr>
          <w:rFonts w:ascii="Times New Roman" w:hAnsi="Times New Roman" w:cs="Times New Roman"/>
          <w:sz w:val="28"/>
          <w:szCs w:val="28"/>
        </w:rPr>
        <w:t xml:space="preserve">интересен международный опыт </w:t>
      </w:r>
      <w:r w:rsidRPr="00B0771A">
        <w:rPr>
          <w:rFonts w:ascii="Times New Roman" w:hAnsi="Times New Roman" w:cs="Times New Roman"/>
          <w:sz w:val="28"/>
          <w:szCs w:val="28"/>
        </w:rPr>
        <w:t>регулирования использования несовершеннолетними сети «Интернет».</w:t>
      </w:r>
    </w:p>
    <w:p w:rsidR="00107ECC" w:rsidRPr="00B0771A" w:rsidRDefault="004513A4" w:rsidP="00B0771A">
      <w:pPr>
        <w:spacing w:after="0" w:line="276" w:lineRule="auto"/>
        <w:ind w:firstLine="709"/>
        <w:jc w:val="both"/>
        <w:rPr>
          <w:rFonts w:ascii="Times New Roman" w:hAnsi="Times New Roman" w:cs="Times New Roman"/>
          <w:sz w:val="28"/>
          <w:szCs w:val="28"/>
        </w:rPr>
      </w:pPr>
      <w:r w:rsidRPr="00B0771A">
        <w:rPr>
          <w:rFonts w:ascii="Times New Roman" w:hAnsi="Times New Roman" w:cs="Times New Roman"/>
          <w:sz w:val="28"/>
          <w:szCs w:val="28"/>
        </w:rPr>
        <w:t xml:space="preserve">В соответствии с законодательством Европейского союза с 1 января 2017 года запрещается регистрация в социальных сетях несовершеннолетних в возрасте до 16 лет без согласия родителей. </w:t>
      </w:r>
    </w:p>
    <w:p w:rsidR="00107ECC" w:rsidRPr="006E4CEA" w:rsidRDefault="00107ECC" w:rsidP="00B0771A">
      <w:pPr>
        <w:spacing w:after="0" w:line="276" w:lineRule="auto"/>
        <w:ind w:firstLine="709"/>
        <w:jc w:val="both"/>
        <w:rPr>
          <w:rFonts w:ascii="Times New Roman" w:eastAsia="Times New Roman" w:hAnsi="Times New Roman" w:cs="Times New Roman"/>
          <w:sz w:val="28"/>
          <w:szCs w:val="28"/>
          <w:lang w:eastAsia="ru-RU"/>
        </w:rPr>
      </w:pPr>
      <w:r w:rsidRPr="006E4CEA">
        <w:rPr>
          <w:rFonts w:ascii="Times New Roman" w:eastAsia="Times New Roman" w:hAnsi="Times New Roman" w:cs="Times New Roman"/>
          <w:sz w:val="28"/>
          <w:szCs w:val="28"/>
          <w:lang w:eastAsia="ru-RU"/>
        </w:rPr>
        <w:t>Аналогичная норма действует в США и содержится в Законе о защите конфиденциальной информации детей в сети «Интернет», принятом в 1998 году (</w:t>
      </w:r>
      <w:r w:rsidRPr="006E4CEA">
        <w:rPr>
          <w:rFonts w:ascii="Times New Roman" w:eastAsia="Times New Roman" w:hAnsi="Times New Roman" w:cs="Times New Roman"/>
          <w:sz w:val="28"/>
          <w:szCs w:val="28"/>
          <w:lang w:val="en-US" w:eastAsia="ru-RU"/>
        </w:rPr>
        <w:t>Children</w:t>
      </w:r>
      <w:r w:rsidRPr="006E4CEA">
        <w:rPr>
          <w:rFonts w:ascii="Times New Roman" w:eastAsia="Times New Roman" w:hAnsi="Times New Roman" w:cs="Times New Roman"/>
          <w:sz w:val="28"/>
          <w:szCs w:val="28"/>
          <w:vertAlign w:val="superscript"/>
          <w:lang w:eastAsia="ru-RU"/>
        </w:rPr>
        <w:t>'</w:t>
      </w:r>
      <w:r w:rsidRPr="006E4CEA">
        <w:rPr>
          <w:rFonts w:ascii="Times New Roman" w:eastAsia="Times New Roman" w:hAnsi="Times New Roman" w:cs="Times New Roman"/>
          <w:sz w:val="28"/>
          <w:szCs w:val="28"/>
          <w:lang w:val="en-US" w:eastAsia="ru-RU"/>
        </w:rPr>
        <w:t>s</w:t>
      </w:r>
      <w:r w:rsidRPr="006E4CEA">
        <w:rPr>
          <w:rFonts w:ascii="Times New Roman" w:eastAsia="Times New Roman" w:hAnsi="Times New Roman" w:cs="Times New Roman"/>
          <w:sz w:val="28"/>
          <w:szCs w:val="28"/>
          <w:lang w:eastAsia="ru-RU"/>
        </w:rPr>
        <w:t xml:space="preserve"> </w:t>
      </w:r>
      <w:r w:rsidRPr="006E4CEA">
        <w:rPr>
          <w:rFonts w:ascii="Times New Roman" w:eastAsia="Times New Roman" w:hAnsi="Times New Roman" w:cs="Times New Roman"/>
          <w:sz w:val="28"/>
          <w:szCs w:val="28"/>
          <w:lang w:val="en-US" w:eastAsia="ru-RU"/>
        </w:rPr>
        <w:t>Online</w:t>
      </w:r>
      <w:r w:rsidRPr="006E4CEA">
        <w:rPr>
          <w:rFonts w:ascii="Times New Roman" w:eastAsia="Times New Roman" w:hAnsi="Times New Roman" w:cs="Times New Roman"/>
          <w:sz w:val="28"/>
          <w:szCs w:val="28"/>
          <w:lang w:eastAsia="ru-RU"/>
        </w:rPr>
        <w:t xml:space="preserve"> </w:t>
      </w:r>
      <w:r w:rsidRPr="006E4CEA">
        <w:rPr>
          <w:rFonts w:ascii="Times New Roman" w:eastAsia="Times New Roman" w:hAnsi="Times New Roman" w:cs="Times New Roman"/>
          <w:sz w:val="28"/>
          <w:szCs w:val="28"/>
          <w:lang w:val="en-US" w:eastAsia="ru-RU"/>
        </w:rPr>
        <w:t>Privacy</w:t>
      </w:r>
      <w:r w:rsidRPr="006E4CEA">
        <w:rPr>
          <w:rFonts w:ascii="Times New Roman" w:eastAsia="Times New Roman" w:hAnsi="Times New Roman" w:cs="Times New Roman"/>
          <w:sz w:val="28"/>
          <w:szCs w:val="28"/>
          <w:lang w:eastAsia="ru-RU"/>
        </w:rPr>
        <w:t xml:space="preserve"> </w:t>
      </w:r>
      <w:r w:rsidRPr="006E4CEA">
        <w:rPr>
          <w:rFonts w:ascii="Times New Roman" w:eastAsia="Times New Roman" w:hAnsi="Times New Roman" w:cs="Times New Roman"/>
          <w:sz w:val="28"/>
          <w:szCs w:val="28"/>
          <w:lang w:val="en-US" w:eastAsia="ru-RU"/>
        </w:rPr>
        <w:t>Protection</w:t>
      </w:r>
      <w:r w:rsidRPr="006E4CEA">
        <w:rPr>
          <w:rFonts w:ascii="Times New Roman" w:eastAsia="Times New Roman" w:hAnsi="Times New Roman" w:cs="Times New Roman"/>
          <w:sz w:val="28"/>
          <w:szCs w:val="28"/>
          <w:lang w:eastAsia="ru-RU"/>
        </w:rPr>
        <w:t xml:space="preserve"> </w:t>
      </w:r>
      <w:r w:rsidRPr="006E4CEA">
        <w:rPr>
          <w:rFonts w:ascii="Times New Roman" w:eastAsia="Times New Roman" w:hAnsi="Times New Roman" w:cs="Times New Roman"/>
          <w:sz w:val="28"/>
          <w:szCs w:val="28"/>
          <w:lang w:val="en-US" w:eastAsia="ru-RU"/>
        </w:rPr>
        <w:t>Act</w:t>
      </w:r>
      <w:r w:rsidRPr="006E4CEA">
        <w:rPr>
          <w:rFonts w:ascii="Times New Roman" w:eastAsia="Times New Roman" w:hAnsi="Times New Roman" w:cs="Times New Roman"/>
          <w:sz w:val="28"/>
          <w:szCs w:val="28"/>
          <w:lang w:eastAsia="ru-RU"/>
        </w:rPr>
        <w:t xml:space="preserve"> (</w:t>
      </w:r>
      <w:r w:rsidRPr="006E4CEA">
        <w:rPr>
          <w:rFonts w:ascii="Times New Roman" w:eastAsia="Times New Roman" w:hAnsi="Times New Roman" w:cs="Times New Roman"/>
          <w:sz w:val="28"/>
          <w:szCs w:val="28"/>
          <w:lang w:val="en-US" w:eastAsia="ru-RU"/>
        </w:rPr>
        <w:t>COPPA</w:t>
      </w:r>
      <w:r w:rsidRPr="006E4CEA">
        <w:rPr>
          <w:rFonts w:ascii="Times New Roman" w:eastAsia="Times New Roman" w:hAnsi="Times New Roman" w:cs="Times New Roman"/>
          <w:sz w:val="28"/>
          <w:szCs w:val="28"/>
          <w:lang w:eastAsia="ru-RU"/>
        </w:rPr>
        <w:t xml:space="preserve">).  </w:t>
      </w:r>
    </w:p>
    <w:p w:rsidR="004513A4" w:rsidRPr="00B0771A" w:rsidRDefault="004513A4" w:rsidP="00B0771A">
      <w:pPr>
        <w:spacing w:after="0" w:line="276" w:lineRule="auto"/>
        <w:ind w:firstLine="708"/>
        <w:jc w:val="both"/>
        <w:rPr>
          <w:rFonts w:ascii="Times New Roman" w:hAnsi="Times New Roman" w:cs="Times New Roman"/>
          <w:i/>
          <w:sz w:val="28"/>
          <w:szCs w:val="28"/>
        </w:rPr>
      </w:pPr>
      <w:r w:rsidRPr="00B0771A">
        <w:rPr>
          <w:rFonts w:ascii="Times New Roman" w:hAnsi="Times New Roman" w:cs="Times New Roman"/>
          <w:i/>
          <w:sz w:val="28"/>
          <w:szCs w:val="28"/>
        </w:rPr>
        <w:t>Родитель (законный опекун) лица, не достигшего 13 лет, имеет право просмотра личных сведений, введенных ребёнком на сайте в информационно-телекоммуникационной сети, а также имеет возможность удаления и/или запрета дальнейшего сбора и использования информации ребёнка, связавшись с администрацией сервиса, к примеру, путем отправления по электронной почте запроса на удаление учётной записи своего ребёнка на сервисе, что сделает невозможным дальнейшее использование сервиса их ребёнком.</w:t>
      </w:r>
    </w:p>
    <w:p w:rsidR="004513A4" w:rsidRPr="00B0771A" w:rsidRDefault="004513A4" w:rsidP="00B0771A">
      <w:pPr>
        <w:spacing w:after="0" w:line="276" w:lineRule="auto"/>
        <w:ind w:firstLine="708"/>
        <w:jc w:val="both"/>
        <w:rPr>
          <w:rFonts w:ascii="Times New Roman" w:hAnsi="Times New Roman" w:cs="Times New Roman"/>
          <w:sz w:val="28"/>
          <w:szCs w:val="28"/>
        </w:rPr>
      </w:pPr>
      <w:r w:rsidRPr="00B0771A">
        <w:rPr>
          <w:rFonts w:ascii="Times New Roman" w:hAnsi="Times New Roman" w:cs="Times New Roman"/>
          <w:sz w:val="28"/>
          <w:szCs w:val="28"/>
        </w:rPr>
        <w:t>Исполнение требований о получении согласия родителей автоматически требует от социальных сетей введения инструментов идентификации пользователей</w:t>
      </w:r>
      <w:r w:rsidR="00A73517" w:rsidRPr="00B0771A">
        <w:rPr>
          <w:rFonts w:ascii="Times New Roman" w:hAnsi="Times New Roman" w:cs="Times New Roman"/>
          <w:sz w:val="28"/>
          <w:szCs w:val="28"/>
        </w:rPr>
        <w:t>.</w:t>
      </w:r>
    </w:p>
    <w:p w:rsidR="004513A4" w:rsidRPr="00B0771A" w:rsidRDefault="00A73517" w:rsidP="00B0771A">
      <w:pPr>
        <w:spacing w:after="0" w:line="276" w:lineRule="auto"/>
        <w:ind w:firstLine="708"/>
        <w:jc w:val="both"/>
        <w:rPr>
          <w:rFonts w:ascii="Times New Roman" w:hAnsi="Times New Roman" w:cs="Times New Roman"/>
          <w:sz w:val="28"/>
          <w:szCs w:val="28"/>
        </w:rPr>
      </w:pPr>
      <w:r w:rsidRPr="00B0771A">
        <w:rPr>
          <w:rFonts w:ascii="Times New Roman" w:hAnsi="Times New Roman" w:cs="Times New Roman"/>
          <w:sz w:val="28"/>
          <w:szCs w:val="28"/>
        </w:rPr>
        <w:t xml:space="preserve">В связи с чем потребуется </w:t>
      </w:r>
      <w:r w:rsidR="004513A4" w:rsidRPr="00B0771A">
        <w:rPr>
          <w:rFonts w:ascii="Times New Roman" w:hAnsi="Times New Roman" w:cs="Times New Roman"/>
          <w:sz w:val="28"/>
          <w:szCs w:val="28"/>
        </w:rPr>
        <w:t xml:space="preserve">установление </w:t>
      </w:r>
      <w:r w:rsidRPr="00B0771A">
        <w:rPr>
          <w:rFonts w:ascii="Times New Roman" w:hAnsi="Times New Roman" w:cs="Times New Roman"/>
          <w:sz w:val="28"/>
          <w:szCs w:val="28"/>
        </w:rPr>
        <w:t>обязанностей</w:t>
      </w:r>
      <w:r w:rsidR="004513A4" w:rsidRPr="00B0771A">
        <w:rPr>
          <w:rFonts w:ascii="Times New Roman" w:hAnsi="Times New Roman" w:cs="Times New Roman"/>
          <w:sz w:val="28"/>
          <w:szCs w:val="28"/>
        </w:rPr>
        <w:t xml:space="preserve"> </w:t>
      </w:r>
      <w:r w:rsidRPr="00B0771A">
        <w:rPr>
          <w:rFonts w:ascii="Times New Roman" w:hAnsi="Times New Roman" w:cs="Times New Roman"/>
          <w:sz w:val="28"/>
          <w:szCs w:val="28"/>
        </w:rPr>
        <w:t>для социальных сетей, которые используют несовершеннолетние для общения</w:t>
      </w:r>
      <w:r w:rsidR="004513A4" w:rsidRPr="00B0771A">
        <w:rPr>
          <w:rFonts w:ascii="Times New Roman" w:hAnsi="Times New Roman" w:cs="Times New Roman"/>
          <w:sz w:val="28"/>
          <w:szCs w:val="28"/>
        </w:rPr>
        <w:t>:</w:t>
      </w:r>
    </w:p>
    <w:p w:rsidR="004513A4" w:rsidRPr="00B0771A" w:rsidRDefault="004513A4" w:rsidP="00B0771A">
      <w:pPr>
        <w:spacing w:after="0" w:line="276" w:lineRule="auto"/>
        <w:ind w:firstLine="708"/>
        <w:jc w:val="both"/>
        <w:rPr>
          <w:rFonts w:ascii="Times New Roman" w:hAnsi="Times New Roman" w:cs="Times New Roman"/>
          <w:sz w:val="28"/>
          <w:szCs w:val="28"/>
        </w:rPr>
      </w:pPr>
      <w:r w:rsidRPr="00B0771A">
        <w:rPr>
          <w:rFonts w:ascii="Times New Roman" w:hAnsi="Times New Roman" w:cs="Times New Roman"/>
          <w:sz w:val="28"/>
          <w:szCs w:val="28"/>
        </w:rPr>
        <w:t>обязанность запроса сведений о возрасте пользователя и подтверждения его номером мобильного телефона или иными персональными данными;</w:t>
      </w:r>
    </w:p>
    <w:p w:rsidR="004513A4" w:rsidRPr="00B0771A" w:rsidRDefault="004513A4" w:rsidP="00B0771A">
      <w:pPr>
        <w:spacing w:after="0" w:line="276" w:lineRule="auto"/>
        <w:ind w:firstLine="708"/>
        <w:jc w:val="both"/>
        <w:rPr>
          <w:rFonts w:ascii="Times New Roman" w:hAnsi="Times New Roman" w:cs="Times New Roman"/>
          <w:sz w:val="28"/>
          <w:szCs w:val="28"/>
        </w:rPr>
      </w:pPr>
      <w:r w:rsidRPr="00B0771A">
        <w:rPr>
          <w:rFonts w:ascii="Times New Roman" w:hAnsi="Times New Roman" w:cs="Times New Roman"/>
          <w:sz w:val="28"/>
          <w:szCs w:val="28"/>
        </w:rPr>
        <w:t xml:space="preserve"> введением обязанности ограничения доступа к определенным группам и аккаунтам совершеннолетних,</w:t>
      </w:r>
    </w:p>
    <w:p w:rsidR="004513A4" w:rsidRPr="00B0771A" w:rsidRDefault="004513A4" w:rsidP="00B0771A">
      <w:pPr>
        <w:spacing w:after="0" w:line="276" w:lineRule="auto"/>
        <w:ind w:firstLine="708"/>
        <w:jc w:val="both"/>
        <w:rPr>
          <w:rFonts w:ascii="Times New Roman" w:hAnsi="Times New Roman" w:cs="Times New Roman"/>
          <w:sz w:val="28"/>
          <w:szCs w:val="28"/>
        </w:rPr>
      </w:pPr>
      <w:r w:rsidRPr="00B0771A">
        <w:rPr>
          <w:rFonts w:ascii="Times New Roman" w:hAnsi="Times New Roman" w:cs="Times New Roman"/>
          <w:sz w:val="28"/>
          <w:szCs w:val="28"/>
        </w:rPr>
        <w:t xml:space="preserve">размещении специальной формы для дачи согласия родителей, возможностей просмотра ими соответствующей информации. </w:t>
      </w:r>
    </w:p>
    <w:p w:rsidR="004513A4" w:rsidRPr="00AC3949" w:rsidRDefault="00AA33BA" w:rsidP="00B0771A">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Такой </w:t>
      </w:r>
      <w:r w:rsidR="004513A4" w:rsidRPr="00B0771A">
        <w:rPr>
          <w:rFonts w:ascii="Times New Roman" w:hAnsi="Times New Roman" w:cs="Times New Roman"/>
          <w:sz w:val="28"/>
          <w:szCs w:val="28"/>
        </w:rPr>
        <w:t>инструмент вместе с широкой разъяснительной кампанией  может стать дополнительной мерой защиты детей от нелегальной информации и от неправомерного использования их персональных данных в сети «Интернет».</w:t>
      </w:r>
    </w:p>
    <w:p w:rsidR="00BA07DE" w:rsidRPr="001B7055" w:rsidRDefault="009D5602" w:rsidP="00E553C2">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t xml:space="preserve">В целом </w:t>
      </w:r>
      <w:r w:rsidR="00B0771A">
        <w:rPr>
          <w:rFonts w:ascii="Times New Roman" w:hAnsi="Times New Roman" w:cs="Times New Roman"/>
          <w:sz w:val="28"/>
          <w:szCs w:val="28"/>
        </w:rPr>
        <w:t>анализ право</w:t>
      </w:r>
      <w:r w:rsidRPr="001B7055">
        <w:rPr>
          <w:rFonts w:ascii="Times New Roman" w:hAnsi="Times New Roman" w:cs="Times New Roman"/>
          <w:sz w:val="28"/>
          <w:szCs w:val="28"/>
        </w:rPr>
        <w:t xml:space="preserve">применения </w:t>
      </w:r>
      <w:r w:rsidR="00B0771A">
        <w:rPr>
          <w:rFonts w:ascii="Times New Roman" w:hAnsi="Times New Roman" w:cs="Times New Roman"/>
          <w:sz w:val="28"/>
          <w:szCs w:val="28"/>
        </w:rPr>
        <w:t xml:space="preserve">статьи 15.1 Федерального закона </w:t>
      </w:r>
      <w:r w:rsidR="00C35F58">
        <w:rPr>
          <w:rFonts w:ascii="Times New Roman" w:hAnsi="Times New Roman" w:cs="Times New Roman"/>
          <w:sz w:val="28"/>
          <w:szCs w:val="28"/>
        </w:rPr>
        <w:t xml:space="preserve">                          </w:t>
      </w:r>
      <w:r w:rsidRPr="001B7055">
        <w:rPr>
          <w:rFonts w:ascii="Times New Roman" w:hAnsi="Times New Roman" w:cs="Times New Roman"/>
          <w:sz w:val="28"/>
          <w:szCs w:val="28"/>
        </w:rPr>
        <w:t>№ 149-ФЗ</w:t>
      </w:r>
      <w:r w:rsidR="00B0771A">
        <w:rPr>
          <w:rFonts w:ascii="Times New Roman" w:hAnsi="Times New Roman" w:cs="Times New Roman"/>
          <w:sz w:val="28"/>
          <w:szCs w:val="28"/>
        </w:rPr>
        <w:t xml:space="preserve"> в части апробации судебного порядка признания информации </w:t>
      </w:r>
      <w:r w:rsidR="00B0771A">
        <w:rPr>
          <w:rFonts w:ascii="Times New Roman" w:hAnsi="Times New Roman" w:cs="Times New Roman"/>
          <w:sz w:val="28"/>
          <w:szCs w:val="28"/>
        </w:rPr>
        <w:lastRenderedPageBreak/>
        <w:t>запрещенной к распространению на территории Российской Федерации в судебном порядке</w:t>
      </w:r>
      <w:r w:rsidR="00C35F58">
        <w:rPr>
          <w:rFonts w:ascii="Times New Roman" w:hAnsi="Times New Roman" w:cs="Times New Roman"/>
          <w:sz w:val="28"/>
          <w:szCs w:val="28"/>
        </w:rPr>
        <w:t xml:space="preserve"> позволяе</w:t>
      </w:r>
      <w:r w:rsidRPr="001B7055">
        <w:rPr>
          <w:rFonts w:ascii="Times New Roman" w:hAnsi="Times New Roman" w:cs="Times New Roman"/>
          <w:sz w:val="28"/>
          <w:szCs w:val="28"/>
        </w:rPr>
        <w:t xml:space="preserve">т </w:t>
      </w:r>
      <w:r w:rsidR="00C35F58">
        <w:rPr>
          <w:rFonts w:ascii="Times New Roman" w:hAnsi="Times New Roman" w:cs="Times New Roman"/>
          <w:sz w:val="28"/>
          <w:szCs w:val="28"/>
        </w:rPr>
        <w:t>сделать вывод о следующем</w:t>
      </w:r>
      <w:r w:rsidR="00095745" w:rsidRPr="001B7055">
        <w:rPr>
          <w:rFonts w:ascii="Times New Roman" w:hAnsi="Times New Roman" w:cs="Times New Roman"/>
          <w:sz w:val="28"/>
          <w:szCs w:val="28"/>
        </w:rPr>
        <w:t>:</w:t>
      </w:r>
    </w:p>
    <w:p w:rsidR="00F8494F" w:rsidRDefault="00BA07DE" w:rsidP="00AA33BA">
      <w:pPr>
        <w:spacing w:after="0" w:line="276" w:lineRule="auto"/>
        <w:ind w:firstLine="709"/>
        <w:jc w:val="both"/>
        <w:rPr>
          <w:rFonts w:ascii="Times New Roman" w:hAnsi="Times New Roman" w:cs="Times New Roman"/>
          <w:sz w:val="28"/>
          <w:szCs w:val="28"/>
        </w:rPr>
      </w:pPr>
      <w:r w:rsidRPr="001B7055">
        <w:rPr>
          <w:rFonts w:ascii="Times New Roman" w:hAnsi="Times New Roman" w:cs="Times New Roman"/>
          <w:sz w:val="28"/>
          <w:szCs w:val="28"/>
        </w:rPr>
        <w:t xml:space="preserve">- </w:t>
      </w:r>
      <w:r w:rsidR="00650A6E">
        <w:rPr>
          <w:rFonts w:ascii="Times New Roman" w:hAnsi="Times New Roman" w:cs="Times New Roman"/>
          <w:sz w:val="28"/>
          <w:szCs w:val="28"/>
        </w:rPr>
        <w:t xml:space="preserve"> </w:t>
      </w:r>
      <w:r w:rsidR="00C35F58">
        <w:rPr>
          <w:rFonts w:ascii="Times New Roman" w:hAnsi="Times New Roman" w:cs="Times New Roman"/>
          <w:sz w:val="28"/>
          <w:szCs w:val="28"/>
        </w:rPr>
        <w:t xml:space="preserve">Службой фиксируется </w:t>
      </w:r>
      <w:r w:rsidR="00E553C2">
        <w:rPr>
          <w:rFonts w:ascii="Times New Roman" w:hAnsi="Times New Roman" w:cs="Times New Roman"/>
          <w:sz w:val="28"/>
          <w:szCs w:val="28"/>
        </w:rPr>
        <w:t>многократное увеличение</w:t>
      </w:r>
      <w:r w:rsidR="009D5602" w:rsidRPr="001B7055">
        <w:rPr>
          <w:rFonts w:ascii="Times New Roman" w:hAnsi="Times New Roman" w:cs="Times New Roman"/>
          <w:sz w:val="28"/>
          <w:szCs w:val="28"/>
        </w:rPr>
        <w:t xml:space="preserve"> числа поступающих судебных решений</w:t>
      </w:r>
      <w:r w:rsidR="00AA33BA">
        <w:rPr>
          <w:rFonts w:ascii="Times New Roman" w:hAnsi="Times New Roman" w:cs="Times New Roman"/>
          <w:sz w:val="28"/>
          <w:szCs w:val="28"/>
        </w:rPr>
        <w:t>;</w:t>
      </w:r>
      <w:r w:rsidR="003179D5">
        <w:rPr>
          <w:rFonts w:ascii="Times New Roman" w:hAnsi="Times New Roman" w:cs="Times New Roman"/>
          <w:sz w:val="28"/>
          <w:szCs w:val="28"/>
        </w:rPr>
        <w:t xml:space="preserve"> </w:t>
      </w:r>
      <w:r w:rsidR="00AA33BA">
        <w:rPr>
          <w:rFonts w:ascii="Times New Roman" w:hAnsi="Times New Roman" w:cs="Times New Roman"/>
          <w:sz w:val="28"/>
          <w:szCs w:val="28"/>
        </w:rPr>
        <w:t>увеличивается число категорий информации, которая может быть признана запрещенной для распространения в информационно-телекоммуникационной сети «Интернет»</w:t>
      </w:r>
      <w:r w:rsidR="001E37F9">
        <w:rPr>
          <w:rFonts w:ascii="Times New Roman" w:hAnsi="Times New Roman" w:cs="Times New Roman"/>
          <w:sz w:val="28"/>
          <w:szCs w:val="28"/>
        </w:rPr>
        <w:t>;</w:t>
      </w:r>
    </w:p>
    <w:p w:rsidR="001E37F9" w:rsidRDefault="001E37F9" w:rsidP="00E553C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целях снижения нагрузки на суды целесообразно </w:t>
      </w:r>
      <w:r w:rsidR="00582756">
        <w:rPr>
          <w:rFonts w:ascii="Times New Roman" w:hAnsi="Times New Roman" w:cs="Times New Roman"/>
          <w:sz w:val="28"/>
          <w:szCs w:val="28"/>
        </w:rPr>
        <w:t xml:space="preserve">внедрить </w:t>
      </w:r>
      <w:r>
        <w:rPr>
          <w:rFonts w:ascii="Times New Roman" w:hAnsi="Times New Roman" w:cs="Times New Roman"/>
          <w:sz w:val="28"/>
          <w:szCs w:val="28"/>
        </w:rPr>
        <w:t xml:space="preserve">досудебный, уведомительный порядок </w:t>
      </w:r>
      <w:r w:rsidR="001A4CF5">
        <w:rPr>
          <w:rFonts w:ascii="Times New Roman" w:hAnsi="Times New Roman" w:cs="Times New Roman"/>
          <w:sz w:val="28"/>
          <w:szCs w:val="28"/>
        </w:rPr>
        <w:t>взаимодействия с владельцами сайтов в сети «Интернет» в целях добровольного удаления ими потенциально запрещенной информации;</w:t>
      </w:r>
    </w:p>
    <w:p w:rsidR="008E04B8" w:rsidRDefault="008E04B8" w:rsidP="00E553C2">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8E04B8">
        <w:rPr>
          <w:rFonts w:ascii="Times New Roman" w:hAnsi="Times New Roman" w:cs="Times New Roman"/>
          <w:sz w:val="28"/>
          <w:szCs w:val="28"/>
        </w:rPr>
        <w:t xml:space="preserve">бширная судебная практика определяет необходимость оптимизации соответствующих процедур, </w:t>
      </w:r>
      <w:r>
        <w:rPr>
          <w:rFonts w:ascii="Times New Roman" w:hAnsi="Times New Roman" w:cs="Times New Roman"/>
          <w:sz w:val="28"/>
          <w:szCs w:val="28"/>
        </w:rPr>
        <w:t xml:space="preserve">рассмотрения вопроса о подготовке разъяснений для судебных органов, </w:t>
      </w:r>
      <w:r w:rsidRPr="008E04B8">
        <w:rPr>
          <w:rFonts w:ascii="Times New Roman" w:hAnsi="Times New Roman" w:cs="Times New Roman"/>
          <w:sz w:val="28"/>
          <w:szCs w:val="28"/>
        </w:rPr>
        <w:t>а также рассмотрения вопроса внесения в Кодекс административного судопроизводства Российской Федерации главы, закрепляющей особенности осуществления производства по делам о признании информации запрещенной к распространению на территории России.</w:t>
      </w:r>
    </w:p>
    <w:p w:rsidR="003A2953" w:rsidRDefault="003A2953" w:rsidP="00465AAD">
      <w:pPr>
        <w:spacing w:after="0" w:line="276" w:lineRule="auto"/>
        <w:jc w:val="center"/>
        <w:rPr>
          <w:rFonts w:ascii="Times New Roman" w:hAnsi="Times New Roman" w:cs="Times New Roman"/>
          <w:b/>
          <w:i/>
          <w:sz w:val="28"/>
          <w:szCs w:val="28"/>
        </w:rPr>
      </w:pPr>
    </w:p>
    <w:p w:rsidR="003A2953" w:rsidRDefault="003A2953" w:rsidP="00465AAD">
      <w:pPr>
        <w:spacing w:after="0" w:line="276" w:lineRule="auto"/>
        <w:jc w:val="center"/>
        <w:rPr>
          <w:rFonts w:ascii="Times New Roman" w:hAnsi="Times New Roman" w:cs="Times New Roman"/>
          <w:b/>
          <w:i/>
          <w:sz w:val="28"/>
          <w:szCs w:val="28"/>
        </w:rPr>
      </w:pPr>
    </w:p>
    <w:p w:rsidR="00E553C2" w:rsidRDefault="00E553C2" w:rsidP="00E553C2">
      <w:pPr>
        <w:spacing w:after="0" w:line="276" w:lineRule="auto"/>
        <w:jc w:val="center"/>
        <w:rPr>
          <w:rFonts w:ascii="Times New Roman" w:hAnsi="Times New Roman" w:cs="Times New Roman"/>
          <w:b/>
          <w:i/>
          <w:sz w:val="28"/>
          <w:szCs w:val="28"/>
        </w:rPr>
      </w:pPr>
      <w:r>
        <w:rPr>
          <w:rFonts w:ascii="Times New Roman" w:hAnsi="Times New Roman" w:cs="Times New Roman"/>
          <w:b/>
          <w:i/>
          <w:sz w:val="28"/>
          <w:szCs w:val="28"/>
        </w:rPr>
        <w:t>Практика применения статьи 15.2 Федерального закона № 149-ФЗ</w:t>
      </w:r>
    </w:p>
    <w:p w:rsidR="00E553C2" w:rsidRPr="00AC36F7" w:rsidRDefault="00E553C2" w:rsidP="00E553C2">
      <w:pPr>
        <w:spacing w:after="0" w:line="276" w:lineRule="auto"/>
        <w:jc w:val="both"/>
        <w:rPr>
          <w:rFonts w:ascii="Times New Roman" w:hAnsi="Times New Roman" w:cs="Times New Roman"/>
          <w:sz w:val="28"/>
          <w:szCs w:val="28"/>
        </w:rPr>
      </w:pPr>
    </w:p>
    <w:p w:rsidR="00E553C2" w:rsidRDefault="00E553C2" w:rsidP="00E553C2">
      <w:pPr>
        <w:spacing w:after="0" w:line="276" w:lineRule="auto"/>
        <w:ind w:firstLine="709"/>
        <w:contextualSpacing/>
        <w:jc w:val="both"/>
        <w:rPr>
          <w:rFonts w:ascii="Times New Roman" w:hAnsi="Times New Roman" w:cs="Times New Roman"/>
          <w:sz w:val="28"/>
          <w:szCs w:val="28"/>
        </w:rPr>
      </w:pPr>
      <w:r w:rsidRPr="00AC36F7">
        <w:rPr>
          <w:rFonts w:ascii="Times New Roman" w:hAnsi="Times New Roman" w:cs="Times New Roman"/>
          <w:sz w:val="28"/>
          <w:szCs w:val="28"/>
        </w:rPr>
        <w:t>С момента вступления в силу статьи 15.2 Федерального закона № 149-ФЗ (2013 год)</w:t>
      </w:r>
      <w:r>
        <w:rPr>
          <w:rFonts w:ascii="Times New Roman" w:hAnsi="Times New Roman" w:cs="Times New Roman"/>
          <w:sz w:val="28"/>
          <w:szCs w:val="28"/>
        </w:rPr>
        <w:t>, предусматривающую</w:t>
      </w:r>
      <w:r w:rsidRPr="00AC36F7">
        <w:rPr>
          <w:rFonts w:ascii="Times New Roman" w:hAnsi="Times New Roman" w:cs="Times New Roman"/>
          <w:sz w:val="28"/>
          <w:szCs w:val="28"/>
        </w:rPr>
        <w:t xml:space="preserve"> особый механизм защиты авторских и (или) смежных прав</w:t>
      </w:r>
      <w:r>
        <w:rPr>
          <w:rFonts w:ascii="Times New Roman" w:hAnsi="Times New Roman" w:cs="Times New Roman"/>
          <w:sz w:val="28"/>
          <w:szCs w:val="28"/>
        </w:rPr>
        <w:t xml:space="preserve">, прошло уже более </w:t>
      </w:r>
      <w:r w:rsidR="0021044D">
        <w:rPr>
          <w:rFonts w:ascii="Times New Roman" w:hAnsi="Times New Roman" w:cs="Times New Roman"/>
          <w:sz w:val="28"/>
          <w:szCs w:val="28"/>
        </w:rPr>
        <w:t>четырех</w:t>
      </w:r>
      <w:r>
        <w:rPr>
          <w:rFonts w:ascii="Times New Roman" w:hAnsi="Times New Roman" w:cs="Times New Roman"/>
          <w:sz w:val="28"/>
          <w:szCs w:val="28"/>
        </w:rPr>
        <w:t xml:space="preserve"> лет.</w:t>
      </w:r>
    </w:p>
    <w:p w:rsidR="00E553C2" w:rsidRDefault="0021044D" w:rsidP="00E553C2">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это время</w:t>
      </w:r>
      <w:r w:rsidR="00E553C2">
        <w:rPr>
          <w:rFonts w:ascii="Times New Roman" w:hAnsi="Times New Roman" w:cs="Times New Roman"/>
          <w:sz w:val="28"/>
          <w:szCs w:val="28"/>
        </w:rPr>
        <w:t xml:space="preserve"> в действующее законодательство в сфере защиты </w:t>
      </w:r>
      <w:r>
        <w:rPr>
          <w:rFonts w:ascii="Times New Roman" w:hAnsi="Times New Roman" w:cs="Times New Roman"/>
          <w:sz w:val="28"/>
          <w:szCs w:val="28"/>
        </w:rPr>
        <w:t>авторских и (или) смежных прав в сети «Интернет»</w:t>
      </w:r>
      <w:r w:rsidR="00E553C2">
        <w:rPr>
          <w:rFonts w:ascii="Times New Roman" w:hAnsi="Times New Roman" w:cs="Times New Roman"/>
          <w:sz w:val="28"/>
          <w:szCs w:val="28"/>
        </w:rPr>
        <w:t xml:space="preserve"> были внесены существенные изменения, которые не только существенно изменили механизм защиты, но и ужесточил</w:t>
      </w:r>
      <w:r>
        <w:rPr>
          <w:rFonts w:ascii="Times New Roman" w:hAnsi="Times New Roman" w:cs="Times New Roman"/>
          <w:sz w:val="28"/>
          <w:szCs w:val="28"/>
        </w:rPr>
        <w:t>и меры воздействия, принимаемые</w:t>
      </w:r>
      <w:r w:rsidR="00E553C2">
        <w:rPr>
          <w:rFonts w:ascii="Times New Roman" w:hAnsi="Times New Roman" w:cs="Times New Roman"/>
          <w:sz w:val="28"/>
          <w:szCs w:val="28"/>
        </w:rPr>
        <w:t xml:space="preserve"> в отношении информационных ресурсов, неоднократно нарушивших авторские или смежные права.</w:t>
      </w:r>
    </w:p>
    <w:p w:rsidR="00E553C2" w:rsidRDefault="00E553C2" w:rsidP="00E553C2">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изменения коснулись расширения перечня объектов </w:t>
      </w:r>
      <w:r w:rsidRPr="00650E0B">
        <w:rPr>
          <w:rFonts w:ascii="Times New Roman" w:hAnsi="Times New Roman" w:cs="Times New Roman"/>
          <w:sz w:val="28"/>
          <w:szCs w:val="28"/>
        </w:rPr>
        <w:t>авторских и (или) смежных прав, распространяемых в сети «Интернет» и подлежащих защите в особом порядке</w:t>
      </w:r>
      <w:r>
        <w:rPr>
          <w:rFonts w:ascii="Times New Roman" w:hAnsi="Times New Roman" w:cs="Times New Roman"/>
          <w:sz w:val="28"/>
          <w:szCs w:val="28"/>
        </w:rPr>
        <w:t>.</w:t>
      </w:r>
    </w:p>
    <w:p w:rsidR="00E553C2" w:rsidRDefault="00E553C2" w:rsidP="00E553C2">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Напомним, что в отличии от первоначальной</w:t>
      </w:r>
      <w:r w:rsidRPr="00CE706D">
        <w:t xml:space="preserve"> </w:t>
      </w:r>
      <w:r w:rsidRPr="00CE706D">
        <w:rPr>
          <w:rFonts w:ascii="Times New Roman" w:hAnsi="Times New Roman" w:cs="Times New Roman"/>
          <w:sz w:val="28"/>
          <w:szCs w:val="28"/>
        </w:rPr>
        <w:t>редакции статьи, механизм которой распространялся исключительно на фильмы, в т</w:t>
      </w:r>
      <w:r>
        <w:rPr>
          <w:rFonts w:ascii="Times New Roman" w:hAnsi="Times New Roman" w:cs="Times New Roman"/>
          <w:sz w:val="28"/>
          <w:szCs w:val="28"/>
        </w:rPr>
        <w:t>ом числе кинофильмы, телефильмы, перечень объектов значительно расширился.</w:t>
      </w:r>
    </w:p>
    <w:p w:rsidR="00E553C2" w:rsidRDefault="00E553C2" w:rsidP="00E553C2">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в настоящее время механизм направлен на защиту </w:t>
      </w:r>
      <w:r w:rsidRPr="00650E0B">
        <w:rPr>
          <w:rFonts w:ascii="Times New Roman" w:hAnsi="Times New Roman" w:cs="Times New Roman"/>
          <w:sz w:val="28"/>
          <w:szCs w:val="28"/>
        </w:rPr>
        <w:t>объектов авторских и (или) смежных прав (кроме фотографических произведений и произведений, полученных способами, аналогичными фотографии)</w:t>
      </w:r>
      <w:r>
        <w:rPr>
          <w:rFonts w:ascii="Times New Roman" w:hAnsi="Times New Roman" w:cs="Times New Roman"/>
          <w:sz w:val="28"/>
          <w:szCs w:val="28"/>
        </w:rPr>
        <w:t>.</w:t>
      </w:r>
    </w:p>
    <w:p w:rsidR="00E553C2" w:rsidRDefault="00E553C2" w:rsidP="00E553C2">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Расширение </w:t>
      </w:r>
      <w:r w:rsidR="004A1718">
        <w:rPr>
          <w:rFonts w:ascii="Times New Roman" w:hAnsi="Times New Roman" w:cs="Times New Roman"/>
          <w:sz w:val="28"/>
          <w:szCs w:val="28"/>
        </w:rPr>
        <w:t>видов объектов авторских и (или) смежных прав, перечисленных в статье 144.1 Гражданского процессуального кодекса Российской Федерации,</w:t>
      </w:r>
      <w:r>
        <w:rPr>
          <w:rFonts w:ascii="Times New Roman" w:hAnsi="Times New Roman" w:cs="Times New Roman"/>
          <w:sz w:val="28"/>
          <w:szCs w:val="28"/>
        </w:rPr>
        <w:t xml:space="preserve"> позволяет более широкому кругу лиц реализовывать право на защиту.</w:t>
      </w:r>
    </w:p>
    <w:p w:rsidR="00E553C2" w:rsidRPr="0061388B" w:rsidRDefault="00E553C2" w:rsidP="00E553C2">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Вследствие указанных обстоятельств, количество обращений правообладателей в Московский городской суд (далее – Мосгорсуд) с заявлениями о принятии предварительных обеспечительных мер значительно возросло.</w:t>
      </w:r>
    </w:p>
    <w:p w:rsidR="00E553C2" w:rsidRPr="00874F2E"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за 2016</w:t>
      </w:r>
      <w:r w:rsidRPr="00874F2E">
        <w:rPr>
          <w:rFonts w:ascii="Times New Roman" w:hAnsi="Times New Roman" w:cs="Times New Roman"/>
          <w:color w:val="000000" w:themeColor="text1"/>
          <w:sz w:val="28"/>
          <w:szCs w:val="28"/>
        </w:rPr>
        <w:t xml:space="preserve"> год Мосгорсуд</w:t>
      </w:r>
      <w:r>
        <w:rPr>
          <w:rFonts w:ascii="Times New Roman" w:hAnsi="Times New Roman" w:cs="Times New Roman"/>
          <w:color w:val="000000" w:themeColor="text1"/>
          <w:sz w:val="28"/>
          <w:szCs w:val="28"/>
        </w:rPr>
        <w:t>ом</w:t>
      </w:r>
      <w:r w:rsidRPr="00874F2E">
        <w:rPr>
          <w:rFonts w:ascii="Times New Roman" w:hAnsi="Times New Roman" w:cs="Times New Roman"/>
          <w:color w:val="000000" w:themeColor="text1"/>
          <w:sz w:val="28"/>
          <w:szCs w:val="28"/>
        </w:rPr>
        <w:t xml:space="preserve"> было вынесено</w:t>
      </w:r>
      <w:r w:rsidRPr="008B198B">
        <w:rPr>
          <w:rFonts w:ascii="Times New Roman" w:hAnsi="Times New Roman" w:cs="Times New Roman"/>
          <w:sz w:val="28"/>
          <w:szCs w:val="28"/>
        </w:rPr>
        <w:t xml:space="preserve"> </w:t>
      </w:r>
      <w:r>
        <w:rPr>
          <w:rFonts w:ascii="Times New Roman" w:hAnsi="Times New Roman" w:cs="Times New Roman"/>
          <w:sz w:val="28"/>
          <w:szCs w:val="28"/>
        </w:rPr>
        <w:t>813</w:t>
      </w:r>
      <w:r w:rsidRPr="008B198B">
        <w:rPr>
          <w:rFonts w:ascii="Times New Roman" w:hAnsi="Times New Roman" w:cs="Times New Roman"/>
          <w:sz w:val="28"/>
          <w:szCs w:val="28"/>
        </w:rPr>
        <w:t xml:space="preserve"> </w:t>
      </w:r>
      <w:r w:rsidRPr="00874F2E">
        <w:rPr>
          <w:rFonts w:ascii="Times New Roman" w:hAnsi="Times New Roman" w:cs="Times New Roman"/>
          <w:color w:val="000000" w:themeColor="text1"/>
          <w:sz w:val="28"/>
          <w:szCs w:val="28"/>
        </w:rPr>
        <w:t xml:space="preserve">определений о принятии предварительных обеспечительных мер (далее </w:t>
      </w:r>
      <w:r>
        <w:rPr>
          <w:rFonts w:ascii="Times New Roman" w:hAnsi="Times New Roman" w:cs="Times New Roman"/>
          <w:color w:val="000000" w:themeColor="text1"/>
          <w:sz w:val="28"/>
          <w:szCs w:val="28"/>
        </w:rPr>
        <w:t>–</w:t>
      </w:r>
      <w:r w:rsidRPr="00874F2E">
        <w:rPr>
          <w:rFonts w:ascii="Times New Roman" w:hAnsi="Times New Roman" w:cs="Times New Roman"/>
          <w:color w:val="000000" w:themeColor="text1"/>
          <w:sz w:val="28"/>
          <w:szCs w:val="28"/>
        </w:rPr>
        <w:t xml:space="preserve"> определения). </w:t>
      </w:r>
    </w:p>
    <w:p w:rsidR="00E553C2" w:rsidRPr="00874F2E" w:rsidRDefault="00E553C2" w:rsidP="00E553C2">
      <w:pPr>
        <w:spacing w:after="0" w:line="276" w:lineRule="auto"/>
        <w:ind w:firstLine="709"/>
        <w:jc w:val="both"/>
        <w:rPr>
          <w:rFonts w:ascii="Times New Roman" w:hAnsi="Times New Roman" w:cs="Times New Roman"/>
          <w:color w:val="000000" w:themeColor="text1"/>
          <w:sz w:val="28"/>
          <w:szCs w:val="28"/>
        </w:rPr>
      </w:pPr>
      <w:r w:rsidRPr="00874F2E">
        <w:rPr>
          <w:rFonts w:ascii="Times New Roman" w:hAnsi="Times New Roman" w:cs="Times New Roman"/>
          <w:color w:val="000000" w:themeColor="text1"/>
          <w:sz w:val="28"/>
          <w:szCs w:val="28"/>
        </w:rPr>
        <w:t>Из них:</w:t>
      </w:r>
    </w:p>
    <w:p w:rsidR="00E553C2" w:rsidRPr="00182A77" w:rsidRDefault="00E553C2" w:rsidP="00E553C2">
      <w:pPr>
        <w:spacing w:after="0" w:line="276" w:lineRule="auto"/>
        <w:ind w:firstLine="709"/>
        <w:jc w:val="both"/>
        <w:rPr>
          <w:rFonts w:ascii="Times New Roman" w:hAnsi="Times New Roman" w:cs="Times New Roman"/>
          <w:color w:val="000000" w:themeColor="text1"/>
          <w:sz w:val="28"/>
          <w:szCs w:val="28"/>
        </w:rPr>
      </w:pPr>
      <w:r w:rsidRPr="00182A77">
        <w:rPr>
          <w:rFonts w:ascii="Times New Roman" w:hAnsi="Times New Roman" w:cs="Times New Roman"/>
          <w:sz w:val="28"/>
          <w:szCs w:val="28"/>
        </w:rPr>
        <w:t>230</w:t>
      </w:r>
      <w:r w:rsidRPr="00182A77">
        <w:rPr>
          <w:rFonts w:ascii="Times New Roman" w:hAnsi="Times New Roman" w:cs="Times New Roman"/>
          <w:color w:val="000000" w:themeColor="text1"/>
          <w:sz w:val="28"/>
          <w:szCs w:val="28"/>
        </w:rPr>
        <w:t xml:space="preserve"> определени</w:t>
      </w:r>
      <w:r>
        <w:rPr>
          <w:rFonts w:ascii="Times New Roman" w:hAnsi="Times New Roman" w:cs="Times New Roman"/>
          <w:color w:val="000000" w:themeColor="text1"/>
          <w:sz w:val="28"/>
          <w:szCs w:val="28"/>
        </w:rPr>
        <w:t>й</w:t>
      </w:r>
      <w:r w:rsidRPr="00182A77">
        <w:rPr>
          <w:rFonts w:ascii="Times New Roman" w:hAnsi="Times New Roman" w:cs="Times New Roman"/>
          <w:color w:val="000000" w:themeColor="text1"/>
          <w:sz w:val="28"/>
          <w:szCs w:val="28"/>
        </w:rPr>
        <w:t xml:space="preserve"> о защите прав на литературные произведения;</w:t>
      </w:r>
    </w:p>
    <w:p w:rsidR="00E553C2" w:rsidRPr="00182A77" w:rsidRDefault="00E553C2" w:rsidP="00E553C2">
      <w:pPr>
        <w:spacing w:after="0" w:line="276" w:lineRule="auto"/>
        <w:ind w:firstLine="709"/>
        <w:jc w:val="both"/>
        <w:rPr>
          <w:rFonts w:ascii="Times New Roman" w:hAnsi="Times New Roman" w:cs="Times New Roman"/>
          <w:color w:val="000000" w:themeColor="text1"/>
          <w:sz w:val="28"/>
          <w:szCs w:val="28"/>
        </w:rPr>
      </w:pPr>
      <w:r w:rsidRPr="00182A77">
        <w:rPr>
          <w:rFonts w:ascii="Times New Roman" w:hAnsi="Times New Roman" w:cs="Times New Roman"/>
          <w:sz w:val="28"/>
          <w:szCs w:val="28"/>
        </w:rPr>
        <w:t>90</w:t>
      </w:r>
      <w:r w:rsidRPr="00182A77">
        <w:rPr>
          <w:rFonts w:ascii="Times New Roman" w:hAnsi="Times New Roman" w:cs="Times New Roman"/>
          <w:color w:val="000000" w:themeColor="text1"/>
          <w:sz w:val="28"/>
          <w:szCs w:val="28"/>
        </w:rPr>
        <w:t xml:space="preserve"> определений о защите прав на музыкальные произведения;</w:t>
      </w:r>
    </w:p>
    <w:p w:rsidR="00E553C2" w:rsidRPr="00182A77" w:rsidRDefault="00E553C2" w:rsidP="00E553C2">
      <w:pPr>
        <w:spacing w:after="0" w:line="276" w:lineRule="auto"/>
        <w:ind w:firstLine="709"/>
        <w:jc w:val="both"/>
        <w:rPr>
          <w:rFonts w:ascii="Times New Roman" w:hAnsi="Times New Roman" w:cs="Times New Roman"/>
          <w:color w:val="000000" w:themeColor="text1"/>
          <w:sz w:val="28"/>
          <w:szCs w:val="28"/>
        </w:rPr>
      </w:pPr>
      <w:r w:rsidRPr="00182A77">
        <w:rPr>
          <w:rFonts w:ascii="Times New Roman" w:hAnsi="Times New Roman" w:cs="Times New Roman"/>
          <w:sz w:val="28"/>
          <w:szCs w:val="28"/>
        </w:rPr>
        <w:t>74 определени</w:t>
      </w:r>
      <w:r>
        <w:rPr>
          <w:rFonts w:ascii="Times New Roman" w:hAnsi="Times New Roman" w:cs="Times New Roman"/>
          <w:sz w:val="28"/>
          <w:szCs w:val="28"/>
        </w:rPr>
        <w:t>я</w:t>
      </w:r>
      <w:r w:rsidRPr="00182A77">
        <w:rPr>
          <w:rFonts w:ascii="Times New Roman" w:hAnsi="Times New Roman" w:cs="Times New Roman"/>
          <w:sz w:val="28"/>
          <w:szCs w:val="28"/>
        </w:rPr>
        <w:t xml:space="preserve"> </w:t>
      </w:r>
      <w:r w:rsidRPr="00182A77">
        <w:rPr>
          <w:rFonts w:ascii="Times New Roman" w:hAnsi="Times New Roman" w:cs="Times New Roman"/>
          <w:color w:val="000000" w:themeColor="text1"/>
          <w:sz w:val="28"/>
          <w:szCs w:val="28"/>
        </w:rPr>
        <w:t>о защите прав на сообщения телеканалов, радиоканалов;</w:t>
      </w:r>
    </w:p>
    <w:p w:rsidR="00E553C2" w:rsidRPr="00182A77" w:rsidRDefault="00E553C2" w:rsidP="00E553C2">
      <w:pPr>
        <w:spacing w:after="0" w:line="276" w:lineRule="auto"/>
        <w:ind w:firstLine="709"/>
        <w:jc w:val="both"/>
        <w:rPr>
          <w:rFonts w:ascii="Times New Roman" w:hAnsi="Times New Roman" w:cs="Times New Roman"/>
          <w:color w:val="000000" w:themeColor="text1"/>
          <w:sz w:val="28"/>
          <w:szCs w:val="28"/>
        </w:rPr>
      </w:pPr>
      <w:r w:rsidRPr="00182A77">
        <w:rPr>
          <w:rFonts w:ascii="Times New Roman" w:hAnsi="Times New Roman" w:cs="Times New Roman"/>
          <w:sz w:val="28"/>
          <w:szCs w:val="28"/>
        </w:rPr>
        <w:t xml:space="preserve">325 определений </w:t>
      </w:r>
      <w:r w:rsidRPr="00182A77">
        <w:rPr>
          <w:rFonts w:ascii="Times New Roman" w:hAnsi="Times New Roman" w:cs="Times New Roman"/>
          <w:color w:val="000000" w:themeColor="text1"/>
          <w:sz w:val="28"/>
          <w:szCs w:val="28"/>
        </w:rPr>
        <w:t>о защите прав на аудиовизуальные произведения;</w:t>
      </w:r>
    </w:p>
    <w:p w:rsidR="00E553C2" w:rsidRPr="00182A77" w:rsidRDefault="00E553C2" w:rsidP="00E553C2">
      <w:pPr>
        <w:spacing w:after="0" w:line="276" w:lineRule="auto"/>
        <w:ind w:firstLine="709"/>
        <w:jc w:val="both"/>
        <w:rPr>
          <w:rFonts w:ascii="Times New Roman" w:hAnsi="Times New Roman" w:cs="Times New Roman"/>
          <w:color w:val="000000" w:themeColor="text1"/>
          <w:sz w:val="28"/>
          <w:szCs w:val="28"/>
        </w:rPr>
      </w:pPr>
      <w:r w:rsidRPr="00182A77">
        <w:rPr>
          <w:rFonts w:ascii="Times New Roman" w:hAnsi="Times New Roman" w:cs="Times New Roman"/>
          <w:sz w:val="28"/>
          <w:szCs w:val="28"/>
        </w:rPr>
        <w:t xml:space="preserve">87 </w:t>
      </w:r>
      <w:r w:rsidRPr="00182A77">
        <w:rPr>
          <w:rFonts w:ascii="Times New Roman" w:hAnsi="Times New Roman" w:cs="Times New Roman"/>
          <w:color w:val="000000" w:themeColor="text1"/>
          <w:sz w:val="28"/>
          <w:szCs w:val="28"/>
        </w:rPr>
        <w:t>определений о защите прав на программы для ЭВМ;</w:t>
      </w:r>
    </w:p>
    <w:p w:rsidR="00E553C2" w:rsidRPr="00182A77" w:rsidRDefault="00E553C2" w:rsidP="00E553C2">
      <w:pPr>
        <w:spacing w:after="0" w:line="276" w:lineRule="auto"/>
        <w:ind w:firstLine="709"/>
        <w:jc w:val="both"/>
        <w:rPr>
          <w:rFonts w:ascii="Times New Roman" w:hAnsi="Times New Roman" w:cs="Times New Roman"/>
          <w:color w:val="000000" w:themeColor="text1"/>
          <w:sz w:val="28"/>
          <w:szCs w:val="28"/>
        </w:rPr>
      </w:pPr>
      <w:r w:rsidRPr="00182A77">
        <w:rPr>
          <w:rFonts w:ascii="Times New Roman" w:hAnsi="Times New Roman" w:cs="Times New Roman"/>
          <w:sz w:val="28"/>
          <w:szCs w:val="28"/>
        </w:rPr>
        <w:t>5 определени</w:t>
      </w:r>
      <w:r>
        <w:rPr>
          <w:rFonts w:ascii="Times New Roman" w:hAnsi="Times New Roman" w:cs="Times New Roman"/>
          <w:sz w:val="28"/>
          <w:szCs w:val="28"/>
        </w:rPr>
        <w:t>й</w:t>
      </w:r>
      <w:r w:rsidRPr="00182A77">
        <w:rPr>
          <w:rFonts w:ascii="Times New Roman" w:hAnsi="Times New Roman" w:cs="Times New Roman"/>
          <w:sz w:val="28"/>
          <w:szCs w:val="28"/>
        </w:rPr>
        <w:t xml:space="preserve"> </w:t>
      </w:r>
      <w:r w:rsidRPr="00182A77">
        <w:rPr>
          <w:rFonts w:ascii="Times New Roman" w:hAnsi="Times New Roman" w:cs="Times New Roman"/>
          <w:color w:val="000000" w:themeColor="text1"/>
          <w:sz w:val="28"/>
          <w:szCs w:val="28"/>
        </w:rPr>
        <w:t>о защите прав на произведения искусства;</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sidRPr="00182A77">
        <w:rPr>
          <w:rFonts w:ascii="Times New Roman" w:hAnsi="Times New Roman" w:cs="Times New Roman"/>
          <w:sz w:val="28"/>
          <w:szCs w:val="28"/>
        </w:rPr>
        <w:t xml:space="preserve">2 определение </w:t>
      </w:r>
      <w:r w:rsidRPr="00182A77">
        <w:rPr>
          <w:rFonts w:ascii="Times New Roman" w:hAnsi="Times New Roman" w:cs="Times New Roman"/>
          <w:color w:val="000000" w:themeColor="text1"/>
          <w:sz w:val="28"/>
          <w:szCs w:val="28"/>
        </w:rPr>
        <w:t>о защите</w:t>
      </w:r>
      <w:r>
        <w:rPr>
          <w:rFonts w:ascii="Times New Roman" w:hAnsi="Times New Roman" w:cs="Times New Roman"/>
          <w:color w:val="000000" w:themeColor="text1"/>
          <w:sz w:val="28"/>
          <w:szCs w:val="28"/>
        </w:rPr>
        <w:t xml:space="preserve"> прав на базу данных.</w:t>
      </w:r>
    </w:p>
    <w:p w:rsidR="001A6603" w:rsidRDefault="001A6603" w:rsidP="00E553C2">
      <w:pPr>
        <w:spacing w:after="0" w:line="276" w:lineRule="auto"/>
        <w:ind w:firstLine="709"/>
        <w:jc w:val="both"/>
        <w:rPr>
          <w:rFonts w:ascii="Times New Roman" w:hAnsi="Times New Roman" w:cs="Times New Roman"/>
          <w:color w:val="000000" w:themeColor="text1"/>
          <w:sz w:val="28"/>
          <w:szCs w:val="28"/>
        </w:rPr>
      </w:pPr>
    </w:p>
    <w:p w:rsidR="001A6603" w:rsidRDefault="001A6603"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drawing>
          <wp:inline distT="0" distB="0" distL="0" distR="0">
            <wp:extent cx="5829300" cy="38588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29300" cy="3858895"/>
                    </a:xfrm>
                    <a:prstGeom prst="rect">
                      <a:avLst/>
                    </a:prstGeom>
                    <a:noFill/>
                  </pic:spPr>
                </pic:pic>
              </a:graphicData>
            </a:graphic>
          </wp:inline>
        </w:drawing>
      </w:r>
    </w:p>
    <w:p w:rsidR="001A6603" w:rsidRPr="00874F2E" w:rsidRDefault="001A6603" w:rsidP="001A6603">
      <w:pPr>
        <w:spacing w:after="0" w:line="276" w:lineRule="auto"/>
        <w:jc w:val="both"/>
        <w:rPr>
          <w:rFonts w:ascii="Times New Roman" w:hAnsi="Times New Roman" w:cs="Times New Roman"/>
          <w:color w:val="000000" w:themeColor="text1"/>
          <w:sz w:val="28"/>
          <w:szCs w:val="28"/>
        </w:rPr>
      </w:pP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в </w:t>
      </w:r>
      <w:proofErr w:type="spellStart"/>
      <w:r>
        <w:rPr>
          <w:rFonts w:ascii="Times New Roman" w:hAnsi="Times New Roman" w:cs="Times New Roman"/>
          <w:color w:val="000000" w:themeColor="text1"/>
          <w:sz w:val="28"/>
          <w:szCs w:val="28"/>
        </w:rPr>
        <w:t>Роскомнадзор</w:t>
      </w:r>
      <w:proofErr w:type="spellEnd"/>
      <w:r>
        <w:rPr>
          <w:rFonts w:ascii="Times New Roman" w:hAnsi="Times New Roman" w:cs="Times New Roman"/>
          <w:color w:val="000000" w:themeColor="text1"/>
          <w:sz w:val="28"/>
          <w:szCs w:val="28"/>
        </w:rPr>
        <w:t xml:space="preserve"> в 2016 году поступило</w:t>
      </w:r>
      <w:r w:rsidRPr="00874F2E">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178 </w:t>
      </w:r>
      <w:r w:rsidRPr="00874F2E">
        <w:rPr>
          <w:rFonts w:ascii="Times New Roman" w:hAnsi="Times New Roman" w:cs="Times New Roman"/>
          <w:color w:val="000000" w:themeColor="text1"/>
          <w:sz w:val="28"/>
          <w:szCs w:val="28"/>
        </w:rPr>
        <w:t>определени</w:t>
      </w:r>
      <w:r>
        <w:rPr>
          <w:rFonts w:ascii="Times New Roman" w:hAnsi="Times New Roman" w:cs="Times New Roman"/>
          <w:color w:val="000000" w:themeColor="text1"/>
          <w:sz w:val="28"/>
          <w:szCs w:val="28"/>
        </w:rPr>
        <w:t>й</w:t>
      </w:r>
      <w:r w:rsidRPr="00874F2E">
        <w:rPr>
          <w:rFonts w:ascii="Times New Roman" w:hAnsi="Times New Roman" w:cs="Times New Roman"/>
          <w:color w:val="000000" w:themeColor="text1"/>
          <w:sz w:val="28"/>
          <w:szCs w:val="28"/>
        </w:rPr>
        <w:t xml:space="preserve"> об отмене принятых предварительных обеспечительных мер.</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 сравнению с 2015 количество определений о принятии предварительных обеспечительных мер возросло более чем в два раза (в 2015 было вынесено 388 определений о принятии предварительных обеспечительных мер).</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Сравнение механизмов реализации статьи 15.2 Федерального закона           </w:t>
      </w:r>
      <w:r w:rsidR="00FA6D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 149 - ФЗ первоначальной и действующей редакций, позволяет также заметить, что в настоящее время большинство правообладателей не останавливаются на таком этапе защиты как вынесение Мосгорсудом определений о принятии предварительных обеспечительных мер.</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Подавляющее большинство правообладателей после вынесения определений о принятии предварительных обеспечительных мер в установленный законом срок обращаются с исковыми заявлениями в Мосгорсуд.</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 2016 год в адрес Роскомнадзора поступило </w:t>
      </w:r>
      <w:r>
        <w:rPr>
          <w:rFonts w:ascii="Times New Roman" w:hAnsi="Times New Roman" w:cs="Times New Roman"/>
          <w:sz w:val="28"/>
          <w:szCs w:val="28"/>
        </w:rPr>
        <w:t>453</w:t>
      </w:r>
      <w:r w:rsidRPr="00E210A8">
        <w:rPr>
          <w:rFonts w:ascii="Times New Roman" w:hAnsi="Times New Roman" w:cs="Times New Roman"/>
          <w:color w:val="000000" w:themeColor="text1"/>
          <w:sz w:val="28"/>
          <w:szCs w:val="28"/>
        </w:rPr>
        <w:t xml:space="preserve"> </w:t>
      </w:r>
      <w:r w:rsidRPr="00AD037E">
        <w:rPr>
          <w:rFonts w:ascii="Times New Roman" w:hAnsi="Times New Roman" w:cs="Times New Roman"/>
          <w:color w:val="000000" w:themeColor="text1"/>
          <w:sz w:val="28"/>
          <w:szCs w:val="28"/>
        </w:rPr>
        <w:t>иск</w:t>
      </w:r>
      <w:r>
        <w:rPr>
          <w:rFonts w:ascii="Times New Roman" w:hAnsi="Times New Roman" w:cs="Times New Roman"/>
          <w:color w:val="000000" w:themeColor="text1"/>
          <w:sz w:val="28"/>
          <w:szCs w:val="28"/>
        </w:rPr>
        <w:t>овых заявления правообладателей, принятых к производству Мосгорсудом, в то время как в 2015</w:t>
      </w:r>
      <w:r w:rsidRPr="00AC4927">
        <w:t xml:space="preserve"> </w:t>
      </w:r>
      <w:r>
        <w:rPr>
          <w:rFonts w:ascii="Times New Roman" w:hAnsi="Times New Roman" w:cs="Times New Roman"/>
          <w:color w:val="000000" w:themeColor="text1"/>
          <w:sz w:val="28"/>
          <w:szCs w:val="28"/>
        </w:rPr>
        <w:t xml:space="preserve">в </w:t>
      </w:r>
      <w:proofErr w:type="spellStart"/>
      <w:r>
        <w:rPr>
          <w:rFonts w:ascii="Times New Roman" w:hAnsi="Times New Roman" w:cs="Times New Roman"/>
          <w:color w:val="000000" w:themeColor="text1"/>
          <w:sz w:val="28"/>
          <w:szCs w:val="28"/>
        </w:rPr>
        <w:t>Роскомнадзор</w:t>
      </w:r>
      <w:proofErr w:type="spellEnd"/>
      <w:r>
        <w:rPr>
          <w:rFonts w:ascii="Times New Roman" w:hAnsi="Times New Roman" w:cs="Times New Roman"/>
          <w:color w:val="000000" w:themeColor="text1"/>
          <w:sz w:val="28"/>
          <w:szCs w:val="28"/>
        </w:rPr>
        <w:t xml:space="preserve"> </w:t>
      </w:r>
      <w:r w:rsidRPr="00AC4927">
        <w:rPr>
          <w:rFonts w:ascii="Times New Roman" w:hAnsi="Times New Roman" w:cs="Times New Roman"/>
          <w:color w:val="000000" w:themeColor="text1"/>
          <w:sz w:val="28"/>
          <w:szCs w:val="28"/>
        </w:rPr>
        <w:t>поступило 199 ис</w:t>
      </w:r>
      <w:r>
        <w:rPr>
          <w:rFonts w:ascii="Times New Roman" w:hAnsi="Times New Roman" w:cs="Times New Roman"/>
          <w:color w:val="000000" w:themeColor="text1"/>
          <w:sz w:val="28"/>
          <w:szCs w:val="28"/>
        </w:rPr>
        <w:t>ковых заявлений</w:t>
      </w:r>
      <w:r w:rsidRPr="00AC4927">
        <w:rPr>
          <w:rFonts w:ascii="Times New Roman" w:hAnsi="Times New Roman" w:cs="Times New Roman"/>
          <w:color w:val="000000" w:themeColor="text1"/>
          <w:sz w:val="28"/>
          <w:szCs w:val="28"/>
        </w:rPr>
        <w:t>.</w:t>
      </w:r>
    </w:p>
    <w:p w:rsidR="00E553C2" w:rsidRPr="00C80A17" w:rsidRDefault="00E553C2" w:rsidP="00E553C2">
      <w:pPr>
        <w:spacing w:after="0" w:line="276" w:lineRule="auto"/>
        <w:ind w:firstLine="709"/>
        <w:jc w:val="both"/>
        <w:rPr>
          <w:rFonts w:ascii="Times New Roman" w:hAnsi="Times New Roman" w:cs="Times New Roman"/>
          <w:color w:val="000000" w:themeColor="text1"/>
          <w:sz w:val="28"/>
          <w:szCs w:val="28"/>
        </w:rPr>
      </w:pPr>
      <w:r w:rsidRPr="00C80A17">
        <w:rPr>
          <w:rFonts w:ascii="Times New Roman" w:hAnsi="Times New Roman" w:cs="Times New Roman"/>
          <w:color w:val="000000" w:themeColor="text1"/>
          <w:sz w:val="28"/>
          <w:szCs w:val="28"/>
        </w:rPr>
        <w:t>Анализ количественных показателей исковых заявлений и вынесенных Мосгорсудом судебных актов за указанный период позволяет сделать вывод о наличии тенденции к значительному увеличению числа подаваемых в Суд исковых заявлений о защите объектов авторских и (или) смежных прав в сети «Интернет»</w:t>
      </w:r>
      <w:r>
        <w:rPr>
          <w:rFonts w:ascii="Times New Roman" w:hAnsi="Times New Roman" w:cs="Times New Roman"/>
          <w:color w:val="000000" w:themeColor="text1"/>
          <w:sz w:val="28"/>
          <w:szCs w:val="28"/>
        </w:rPr>
        <w:t>.</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Увеличение количества исковых заявлений также напрямую </w:t>
      </w:r>
      <w:r w:rsidR="00582756">
        <w:rPr>
          <w:rFonts w:ascii="Times New Roman" w:hAnsi="Times New Roman" w:cs="Times New Roman"/>
          <w:color w:val="000000" w:themeColor="text1"/>
          <w:sz w:val="28"/>
          <w:szCs w:val="28"/>
        </w:rPr>
        <w:t>связано с изменениями, внесенными</w:t>
      </w:r>
      <w:r>
        <w:rPr>
          <w:rFonts w:ascii="Times New Roman" w:hAnsi="Times New Roman" w:cs="Times New Roman"/>
          <w:color w:val="000000" w:themeColor="text1"/>
          <w:sz w:val="28"/>
          <w:szCs w:val="28"/>
        </w:rPr>
        <w:t xml:space="preserve"> в действующее законодательство в сфере защиты авторских и (или) смежных прав сети «Интернет» в 2015 году.</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Напомним, что в 2015 году в Федеральный закон № 149-ФЗ внесены изменения, касающиеся</w:t>
      </w:r>
      <w:r w:rsidRPr="00FE50CC">
        <w:rPr>
          <w:rFonts w:ascii="Times New Roman" w:hAnsi="Times New Roman" w:cs="Times New Roman"/>
          <w:color w:val="000000" w:themeColor="text1"/>
          <w:sz w:val="28"/>
          <w:szCs w:val="28"/>
        </w:rPr>
        <w:t xml:space="preserve"> принятия мер по постоянному ограничению доступа к сайту в сети «Интернет»</w:t>
      </w:r>
      <w:r>
        <w:rPr>
          <w:rFonts w:ascii="Times New Roman" w:hAnsi="Times New Roman" w:cs="Times New Roman"/>
          <w:color w:val="000000" w:themeColor="text1"/>
          <w:sz w:val="28"/>
          <w:szCs w:val="28"/>
        </w:rPr>
        <w:t xml:space="preserve"> за неоднократное нарушение прав правообладателей.</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Порядок и особенности реализации </w:t>
      </w:r>
      <w:r w:rsidRPr="00FE50CC">
        <w:rPr>
          <w:rFonts w:ascii="Times New Roman" w:hAnsi="Times New Roman" w:cs="Times New Roman"/>
          <w:color w:val="000000" w:themeColor="text1"/>
          <w:sz w:val="28"/>
          <w:szCs w:val="28"/>
        </w:rPr>
        <w:t>указанной меры воздействия закреплен в статье 15.6</w:t>
      </w:r>
      <w:r>
        <w:rPr>
          <w:rFonts w:ascii="Times New Roman" w:hAnsi="Times New Roman" w:cs="Times New Roman"/>
          <w:color w:val="000000" w:themeColor="text1"/>
          <w:sz w:val="28"/>
          <w:szCs w:val="28"/>
        </w:rPr>
        <w:t xml:space="preserve"> Федерального закона № 149-ФЗ.</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w:t>
      </w:r>
      <w:r w:rsidRPr="00B20DA8">
        <w:rPr>
          <w:rFonts w:ascii="Times New Roman" w:hAnsi="Times New Roman" w:cs="Times New Roman"/>
          <w:color w:val="000000" w:themeColor="text1"/>
          <w:sz w:val="28"/>
          <w:szCs w:val="28"/>
        </w:rPr>
        <w:t xml:space="preserve"> целях защиты своих прав большинство правообладателей стремятся применить к информационным ресурсам, неоднократно нарушившим их права, крайнюю меру воздействия, а именно постоянное ограничение доступа к информационным ресурсам</w:t>
      </w:r>
      <w:r>
        <w:rPr>
          <w:rFonts w:ascii="Times New Roman" w:hAnsi="Times New Roman" w:cs="Times New Roman"/>
          <w:color w:val="000000" w:themeColor="text1"/>
          <w:sz w:val="28"/>
          <w:szCs w:val="28"/>
        </w:rPr>
        <w:t>.</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 в 2016 году Мосгорсудом было удовлетворено 107 исковых</w:t>
      </w:r>
      <w:r w:rsidRPr="00FE50CC">
        <w:rPr>
          <w:rFonts w:ascii="Times New Roman" w:hAnsi="Times New Roman" w:cs="Times New Roman"/>
          <w:color w:val="000000" w:themeColor="text1"/>
          <w:sz w:val="28"/>
          <w:szCs w:val="28"/>
        </w:rPr>
        <w:t xml:space="preserve"> заявлений</w:t>
      </w:r>
      <w:r>
        <w:rPr>
          <w:rFonts w:ascii="Times New Roman" w:hAnsi="Times New Roman" w:cs="Times New Roman"/>
          <w:color w:val="000000" w:themeColor="text1"/>
          <w:sz w:val="28"/>
          <w:szCs w:val="28"/>
        </w:rPr>
        <w:t xml:space="preserve"> правообладателей</w:t>
      </w:r>
      <w:r w:rsidRPr="00FE50CC">
        <w:rPr>
          <w:rFonts w:ascii="Times New Roman" w:hAnsi="Times New Roman" w:cs="Times New Roman"/>
          <w:color w:val="000000" w:themeColor="text1"/>
          <w:sz w:val="28"/>
          <w:szCs w:val="28"/>
        </w:rPr>
        <w:t>, содержащих требования о постоянном ограничении доступа к информационным ресурсам.</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Отметим, что зачастую в одном исковом заявлении содержатся требования в отношении нескольких информационных ресурсов.</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Существуют единичные случаи, когда исковые требования, содержащие требования, в том числе о постоянном ограничении доступа, были заявлены в отношении добросовестных информационных ресурсов.</w:t>
      </w:r>
    </w:p>
    <w:p w:rsidR="00E553C2" w:rsidRDefault="00D77A9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E553C2" w:rsidRPr="00AF0000">
        <w:rPr>
          <w:rFonts w:ascii="Times New Roman" w:hAnsi="Times New Roman" w:cs="Times New Roman"/>
          <w:color w:val="000000" w:themeColor="text1"/>
          <w:sz w:val="28"/>
          <w:szCs w:val="28"/>
        </w:rPr>
        <w:t>ривлекаемы</w:t>
      </w:r>
      <w:r>
        <w:rPr>
          <w:rFonts w:ascii="Times New Roman" w:hAnsi="Times New Roman" w:cs="Times New Roman"/>
          <w:color w:val="000000" w:themeColor="text1"/>
          <w:sz w:val="28"/>
          <w:szCs w:val="28"/>
        </w:rPr>
        <w:t>е в качестве ответчиков сервисы</w:t>
      </w:r>
      <w:r w:rsidR="00E553C2" w:rsidRPr="00AF0000">
        <w:rPr>
          <w:rFonts w:ascii="Times New Roman" w:hAnsi="Times New Roman" w:cs="Times New Roman"/>
          <w:color w:val="000000" w:themeColor="text1"/>
          <w:sz w:val="28"/>
          <w:szCs w:val="28"/>
        </w:rPr>
        <w:t xml:space="preserve"> являлись информационными посредниками, которые не знали и не могли знать о неправомерном размещении объектов авторских и (или) смежных прав.</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Напомним, что в 2015 году в Федеральный закон № 149-ФЗ были также внесены изменения, касающиеся принятия мер по устранению нарушений авторских и (или) смежных прав в досудебном порядке.</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Порядок применения внесудебных</w:t>
      </w:r>
      <w:r w:rsidR="00D77A92">
        <w:rPr>
          <w:rFonts w:ascii="Times New Roman" w:hAnsi="Times New Roman" w:cs="Times New Roman"/>
          <w:color w:val="000000" w:themeColor="text1"/>
          <w:sz w:val="28"/>
          <w:szCs w:val="28"/>
        </w:rPr>
        <w:t xml:space="preserve"> мер</w:t>
      </w:r>
      <w:r w:rsidRPr="00A34F96">
        <w:rPr>
          <w:rFonts w:ascii="Times New Roman" w:hAnsi="Times New Roman" w:cs="Times New Roman"/>
          <w:color w:val="000000" w:themeColor="text1"/>
          <w:sz w:val="28"/>
          <w:szCs w:val="28"/>
        </w:rPr>
        <w:t xml:space="preserve"> по прекращению нарушения авторских и (или) смежных прав в информационно-телекоммуникацио</w:t>
      </w:r>
      <w:r>
        <w:rPr>
          <w:rFonts w:ascii="Times New Roman" w:hAnsi="Times New Roman" w:cs="Times New Roman"/>
          <w:color w:val="000000" w:themeColor="text1"/>
          <w:sz w:val="28"/>
          <w:szCs w:val="28"/>
        </w:rPr>
        <w:t>нных сетях, в том числе в сети «Интернет»</w:t>
      </w:r>
      <w:r w:rsidRPr="00A34F96">
        <w:rPr>
          <w:rFonts w:ascii="Times New Roman" w:hAnsi="Times New Roman" w:cs="Times New Roman"/>
          <w:color w:val="000000" w:themeColor="text1"/>
          <w:sz w:val="28"/>
          <w:szCs w:val="28"/>
        </w:rPr>
        <w:t>, принимаемые по заявлению правообладателя</w:t>
      </w:r>
      <w:r>
        <w:rPr>
          <w:rFonts w:ascii="Times New Roman" w:hAnsi="Times New Roman" w:cs="Times New Roman"/>
          <w:color w:val="000000" w:themeColor="text1"/>
          <w:sz w:val="28"/>
          <w:szCs w:val="28"/>
        </w:rPr>
        <w:t>, предусмотрен статьей 15.7 Федерального закона № 149-ФЗ.</w:t>
      </w:r>
    </w:p>
    <w:p w:rsidR="00FA6DF9" w:rsidRDefault="00FA6DF9" w:rsidP="00FA6DF9">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следует из сложившейся судебной практики </w:t>
      </w:r>
      <w:r w:rsidR="00E553C2">
        <w:rPr>
          <w:rFonts w:ascii="Times New Roman" w:hAnsi="Times New Roman" w:cs="Times New Roman"/>
          <w:color w:val="000000" w:themeColor="text1"/>
          <w:sz w:val="28"/>
          <w:szCs w:val="28"/>
        </w:rPr>
        <w:t>при обнаружении нарушений своих иск</w:t>
      </w:r>
      <w:r>
        <w:rPr>
          <w:rFonts w:ascii="Times New Roman" w:hAnsi="Times New Roman" w:cs="Times New Roman"/>
          <w:color w:val="000000" w:themeColor="text1"/>
          <w:sz w:val="28"/>
          <w:szCs w:val="28"/>
        </w:rPr>
        <w:t>лючительных прав правообладателю следует</w:t>
      </w:r>
      <w:r w:rsidR="00E553C2">
        <w:rPr>
          <w:rFonts w:ascii="Times New Roman" w:hAnsi="Times New Roman" w:cs="Times New Roman"/>
          <w:color w:val="000000" w:themeColor="text1"/>
          <w:sz w:val="28"/>
          <w:szCs w:val="28"/>
        </w:rPr>
        <w:t xml:space="preserve"> обратиться к владельцу сайта в сети «Интернет» с заявлением о нарушении авторских и (или) смежных прав.</w:t>
      </w:r>
    </w:p>
    <w:p w:rsidR="00E553C2" w:rsidRDefault="00D77A9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Несмотря на то,</w:t>
      </w:r>
      <w:r w:rsidR="00E553C2">
        <w:rPr>
          <w:rFonts w:ascii="Times New Roman" w:hAnsi="Times New Roman" w:cs="Times New Roman"/>
          <w:color w:val="000000" w:themeColor="text1"/>
          <w:sz w:val="28"/>
          <w:szCs w:val="28"/>
        </w:rPr>
        <w:t xml:space="preserve"> чт</w:t>
      </w:r>
      <w:r>
        <w:rPr>
          <w:rFonts w:ascii="Times New Roman" w:hAnsi="Times New Roman" w:cs="Times New Roman"/>
          <w:color w:val="000000" w:themeColor="text1"/>
          <w:sz w:val="28"/>
          <w:szCs w:val="28"/>
        </w:rPr>
        <w:t>о действующим законодательством</w:t>
      </w:r>
      <w:r w:rsidR="00E553C2">
        <w:rPr>
          <w:rFonts w:ascii="Times New Roman" w:hAnsi="Times New Roman" w:cs="Times New Roman"/>
          <w:color w:val="000000" w:themeColor="text1"/>
          <w:sz w:val="28"/>
          <w:szCs w:val="28"/>
        </w:rPr>
        <w:t xml:space="preserve"> предусмотрены меры по досудебному урегулированию спора, з</w:t>
      </w:r>
      <w:r w:rsidR="00E553C2" w:rsidRPr="00AF0000">
        <w:rPr>
          <w:rFonts w:ascii="Times New Roman" w:hAnsi="Times New Roman" w:cs="Times New Roman"/>
          <w:color w:val="000000" w:themeColor="text1"/>
          <w:sz w:val="28"/>
          <w:szCs w:val="28"/>
        </w:rPr>
        <w:t>ачастую, ответчики узнавали о факте незаконного распространения контента только после поступления уведомления Роскомнадзора о нарушении исключительных прав на объекты авторских и (или) смежных прав.</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Стоит отметить, что в результате рассмотрения дел, в качестве ответчиков по которым выступали добросовестные информационные ресурсы и сервисы, были заключены мировые соглашения.</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некоторых случаях, производства по делам </w:t>
      </w:r>
      <w:r w:rsidR="00D77A92">
        <w:rPr>
          <w:rFonts w:ascii="Times New Roman" w:hAnsi="Times New Roman" w:cs="Times New Roman"/>
          <w:color w:val="000000" w:themeColor="text1"/>
          <w:sz w:val="28"/>
          <w:szCs w:val="28"/>
        </w:rPr>
        <w:t>прекращались</w:t>
      </w:r>
      <w:r>
        <w:rPr>
          <w:rFonts w:ascii="Times New Roman" w:hAnsi="Times New Roman" w:cs="Times New Roman"/>
          <w:color w:val="000000" w:themeColor="text1"/>
          <w:sz w:val="28"/>
          <w:szCs w:val="28"/>
        </w:rPr>
        <w:t xml:space="preserve"> в связи </w:t>
      </w:r>
      <w:r w:rsidR="00D77A92">
        <w:rPr>
          <w:rFonts w:ascii="Times New Roman" w:hAnsi="Times New Roman" w:cs="Times New Roman"/>
          <w:color w:val="000000" w:themeColor="text1"/>
          <w:sz w:val="28"/>
          <w:szCs w:val="28"/>
        </w:rPr>
        <w:t>с отказом от исковых требований</w:t>
      </w:r>
      <w:r>
        <w:rPr>
          <w:rFonts w:ascii="Times New Roman" w:hAnsi="Times New Roman" w:cs="Times New Roman"/>
          <w:color w:val="000000" w:themeColor="text1"/>
          <w:sz w:val="28"/>
          <w:szCs w:val="28"/>
        </w:rPr>
        <w:t xml:space="preserve"> ввиду добровольного удаления незаконно размещенных объектов авторских и (или) смежных прав.</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Таким образом, по </w:t>
      </w:r>
      <w:r w:rsidRPr="00B64B3F">
        <w:rPr>
          <w:rFonts w:ascii="Times New Roman" w:hAnsi="Times New Roman" w:cs="Times New Roman"/>
          <w:color w:val="000000" w:themeColor="text1"/>
          <w:sz w:val="28"/>
          <w:szCs w:val="28"/>
        </w:rPr>
        <w:t>результатам рассмотрения 6 дел производства по делам были прекращены. По 3 из них были утверждены мировые соглашения.</w:t>
      </w:r>
    </w:p>
    <w:p w:rsidR="009F331E" w:rsidRDefault="009F331E"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Например, по</w:t>
      </w:r>
      <w:r w:rsidRPr="009F331E">
        <w:rPr>
          <w:rFonts w:ascii="Times New Roman" w:hAnsi="Times New Roman" w:cs="Times New Roman"/>
          <w:color w:val="000000" w:themeColor="text1"/>
          <w:sz w:val="28"/>
          <w:szCs w:val="28"/>
        </w:rPr>
        <w:t xml:space="preserve"> дел</w:t>
      </w:r>
      <w:r>
        <w:rPr>
          <w:rFonts w:ascii="Times New Roman" w:hAnsi="Times New Roman" w:cs="Times New Roman"/>
          <w:color w:val="000000" w:themeColor="text1"/>
          <w:sz w:val="28"/>
          <w:szCs w:val="28"/>
        </w:rPr>
        <w:t>у № 3-558/2016, рассматриваемому</w:t>
      </w:r>
      <w:r w:rsidRPr="009F331E">
        <w:rPr>
          <w:rFonts w:ascii="Times New Roman" w:hAnsi="Times New Roman" w:cs="Times New Roman"/>
          <w:color w:val="000000" w:themeColor="text1"/>
          <w:sz w:val="28"/>
          <w:szCs w:val="28"/>
        </w:rPr>
        <w:t xml:space="preserve"> в Мосгорсуде</w:t>
      </w:r>
      <w:r>
        <w:rPr>
          <w:rFonts w:ascii="Times New Roman" w:hAnsi="Times New Roman" w:cs="Times New Roman"/>
          <w:color w:val="000000" w:themeColor="text1"/>
          <w:sz w:val="28"/>
          <w:szCs w:val="28"/>
        </w:rPr>
        <w:t>,</w:t>
      </w:r>
      <w:r w:rsidRPr="009F331E">
        <w:rPr>
          <w:rFonts w:ascii="Times New Roman" w:hAnsi="Times New Roman" w:cs="Times New Roman"/>
          <w:color w:val="000000" w:themeColor="text1"/>
          <w:sz w:val="28"/>
          <w:szCs w:val="28"/>
        </w:rPr>
        <w:t xml:space="preserve"> между сторонами, а именн</w:t>
      </w:r>
      <w:proofErr w:type="gramStart"/>
      <w:r w:rsidRPr="009F331E">
        <w:rPr>
          <w:rFonts w:ascii="Times New Roman" w:hAnsi="Times New Roman" w:cs="Times New Roman"/>
          <w:color w:val="000000" w:themeColor="text1"/>
          <w:sz w:val="28"/>
          <w:szCs w:val="28"/>
        </w:rPr>
        <w:t>о ООО</w:t>
      </w:r>
      <w:proofErr w:type="gramEnd"/>
      <w:r w:rsidRPr="009F331E">
        <w:rPr>
          <w:rFonts w:ascii="Times New Roman" w:hAnsi="Times New Roman" w:cs="Times New Roman"/>
          <w:color w:val="000000" w:themeColor="text1"/>
          <w:sz w:val="28"/>
          <w:szCs w:val="28"/>
        </w:rPr>
        <w:t xml:space="preserve"> «Издательство АСТ» и ООО «</w:t>
      </w:r>
      <w:proofErr w:type="spellStart"/>
      <w:r w:rsidRPr="009F331E">
        <w:rPr>
          <w:rFonts w:ascii="Times New Roman" w:hAnsi="Times New Roman" w:cs="Times New Roman"/>
          <w:color w:val="000000" w:themeColor="text1"/>
          <w:sz w:val="28"/>
          <w:szCs w:val="28"/>
        </w:rPr>
        <w:t>Вконтакте</w:t>
      </w:r>
      <w:proofErr w:type="spellEnd"/>
      <w:r w:rsidRPr="009F331E">
        <w:rPr>
          <w:rFonts w:ascii="Times New Roman" w:hAnsi="Times New Roman" w:cs="Times New Roman"/>
          <w:color w:val="000000" w:themeColor="text1"/>
          <w:sz w:val="28"/>
          <w:szCs w:val="28"/>
        </w:rPr>
        <w:t>», было заключено мировое соглашение, по условиям которого стороны договорились о добросовестном сотрудничестве в целях эффективной защиты прав Истца на информационном ресурсе, в отношении которого были приняты предварительные обеспечительные меры.</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Всего за 2016 год в </w:t>
      </w:r>
      <w:proofErr w:type="spellStart"/>
      <w:r>
        <w:rPr>
          <w:rFonts w:ascii="Times New Roman" w:hAnsi="Times New Roman" w:cs="Times New Roman"/>
          <w:color w:val="000000" w:themeColor="text1"/>
          <w:sz w:val="28"/>
          <w:szCs w:val="28"/>
        </w:rPr>
        <w:t>Роскомнадзор</w:t>
      </w:r>
      <w:proofErr w:type="spellEnd"/>
      <w:r>
        <w:rPr>
          <w:rFonts w:ascii="Times New Roman" w:hAnsi="Times New Roman" w:cs="Times New Roman"/>
          <w:color w:val="000000" w:themeColor="text1"/>
          <w:sz w:val="28"/>
          <w:szCs w:val="28"/>
        </w:rPr>
        <w:t xml:space="preserve"> из Мосгорсуда поступило 448 судебных актов, вынесенных по результатам рассмотрения исковых заявлений.</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sidRPr="00AF6FEF">
        <w:rPr>
          <w:rFonts w:ascii="Times New Roman" w:hAnsi="Times New Roman" w:cs="Times New Roman"/>
          <w:color w:val="000000" w:themeColor="text1"/>
          <w:sz w:val="28"/>
          <w:szCs w:val="28"/>
        </w:rPr>
        <w:t xml:space="preserve">Из них требования 439 </w:t>
      </w:r>
      <w:r>
        <w:rPr>
          <w:rFonts w:ascii="Times New Roman" w:hAnsi="Times New Roman" w:cs="Times New Roman"/>
          <w:color w:val="000000" w:themeColor="text1"/>
          <w:sz w:val="28"/>
          <w:szCs w:val="28"/>
        </w:rPr>
        <w:t>исковых заявлений удовлетворены, в удовлетворении 3 исковых заявлений отказано, а по 6 делам вынесены определения о прекращении производства по делу.</w:t>
      </w:r>
      <w:bookmarkStart w:id="0" w:name="_GoBack"/>
      <w:bookmarkEnd w:id="0"/>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Несмотря на то, что в целом судебная практика складывается единообразно, в настоящее время остается вопрос, касающийся привлечения в качестве ответчиков операторов связи.</w:t>
      </w:r>
    </w:p>
    <w:p w:rsidR="00E553C2" w:rsidRPr="003570D8"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Отметим, что о</w:t>
      </w:r>
      <w:r w:rsidRPr="003570D8">
        <w:rPr>
          <w:rFonts w:ascii="Times New Roman" w:hAnsi="Times New Roman" w:cs="Times New Roman"/>
          <w:color w:val="000000" w:themeColor="text1"/>
          <w:sz w:val="28"/>
          <w:szCs w:val="28"/>
        </w:rPr>
        <w:t>ператором связи является юридическое лицо или индивидуальный предприниматель, осуществляющий деятельность по приему, обработке, хранению, передаче, доставке сообщений электросвязи или почтовых отправлений на основании соответствующей лицензи</w:t>
      </w:r>
      <w:r>
        <w:rPr>
          <w:rFonts w:ascii="Times New Roman" w:hAnsi="Times New Roman" w:cs="Times New Roman"/>
          <w:color w:val="000000" w:themeColor="text1"/>
          <w:sz w:val="28"/>
          <w:szCs w:val="28"/>
        </w:rPr>
        <w:t>и (статья 2 Федерального закона</w:t>
      </w:r>
      <w:r w:rsidRPr="003570D8">
        <w:rPr>
          <w:rFonts w:ascii="Times New Roman" w:hAnsi="Times New Roman" w:cs="Times New Roman"/>
          <w:color w:val="000000" w:themeColor="text1"/>
          <w:sz w:val="28"/>
          <w:szCs w:val="28"/>
        </w:rPr>
        <w:t xml:space="preserve"> от 07.07.2003 № 126-ФЗ «О связи»).</w:t>
      </w:r>
    </w:p>
    <w:p w:rsidR="00E553C2" w:rsidRPr="003570D8" w:rsidRDefault="00D77A9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Поскольку</w:t>
      </w:r>
      <w:r w:rsidR="00E553C2" w:rsidRPr="003570D8">
        <w:rPr>
          <w:rFonts w:ascii="Times New Roman" w:hAnsi="Times New Roman" w:cs="Times New Roman"/>
          <w:color w:val="000000" w:themeColor="text1"/>
          <w:sz w:val="28"/>
          <w:szCs w:val="28"/>
        </w:rPr>
        <w:t xml:space="preserve"> оператор связи не создает технические условия, обеспечивающие размещение, распространение или иное использование сайта в сети «Интернет, а осуществляет деятельность по приему, обработке, хранению, передаче и доставке информации (доступ), то привлечение оператора связи в качестве ответчика противоречит нормам как действующего законодательства Российской Федерации, так и сложившейся судебной практике.</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sidRPr="003570D8">
        <w:rPr>
          <w:rFonts w:ascii="Times New Roman" w:hAnsi="Times New Roman" w:cs="Times New Roman"/>
          <w:color w:val="000000" w:themeColor="text1"/>
          <w:sz w:val="28"/>
          <w:szCs w:val="28"/>
        </w:rPr>
        <w:t xml:space="preserve">В этой связи </w:t>
      </w:r>
      <w:r>
        <w:rPr>
          <w:rFonts w:ascii="Times New Roman" w:hAnsi="Times New Roman" w:cs="Times New Roman"/>
          <w:color w:val="000000" w:themeColor="text1"/>
          <w:sz w:val="28"/>
          <w:szCs w:val="28"/>
        </w:rPr>
        <w:t xml:space="preserve">полагаем, что </w:t>
      </w:r>
      <w:r w:rsidRPr="003570D8">
        <w:rPr>
          <w:rFonts w:ascii="Times New Roman" w:hAnsi="Times New Roman" w:cs="Times New Roman"/>
          <w:color w:val="000000" w:themeColor="text1"/>
          <w:sz w:val="28"/>
          <w:szCs w:val="28"/>
        </w:rPr>
        <w:t>оператор связи является</w:t>
      </w:r>
      <w:r>
        <w:rPr>
          <w:rFonts w:ascii="Times New Roman" w:hAnsi="Times New Roman" w:cs="Times New Roman"/>
          <w:color w:val="000000" w:themeColor="text1"/>
          <w:sz w:val="28"/>
          <w:szCs w:val="28"/>
        </w:rPr>
        <w:t xml:space="preserve"> ненадлежащим ответчиком по делам о защите объектов авторских и (или) смежных прав</w:t>
      </w:r>
      <w:r w:rsidRPr="003570D8">
        <w:rPr>
          <w:rFonts w:ascii="Times New Roman" w:hAnsi="Times New Roman" w:cs="Times New Roman"/>
          <w:color w:val="000000" w:themeColor="text1"/>
          <w:sz w:val="28"/>
          <w:szCs w:val="28"/>
        </w:rPr>
        <w:t xml:space="preserve">. </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Кроме того, как правило правообладатели в качестве ответчика привлекают одного оператора связи, что </w:t>
      </w:r>
      <w:r w:rsidRPr="00AF6FEF">
        <w:rPr>
          <w:rFonts w:ascii="Times New Roman" w:hAnsi="Times New Roman" w:cs="Times New Roman"/>
          <w:color w:val="000000" w:themeColor="text1"/>
          <w:sz w:val="28"/>
          <w:szCs w:val="28"/>
        </w:rPr>
        <w:t>является нецелесообразным и неэффективным способом защиты прав правообладателей ввиду того, что доступ к информации предоставляется по</w:t>
      </w:r>
      <w:r>
        <w:rPr>
          <w:rFonts w:ascii="Times New Roman" w:hAnsi="Times New Roman" w:cs="Times New Roman"/>
          <w:color w:val="000000" w:themeColor="text1"/>
          <w:sz w:val="28"/>
          <w:szCs w:val="28"/>
        </w:rPr>
        <w:t xml:space="preserve"> сетям связи </w:t>
      </w:r>
      <w:r w:rsidR="00F1581E">
        <w:rPr>
          <w:rFonts w:ascii="Times New Roman" w:hAnsi="Times New Roman" w:cs="Times New Roman"/>
          <w:color w:val="000000" w:themeColor="text1"/>
          <w:sz w:val="28"/>
          <w:szCs w:val="28"/>
        </w:rPr>
        <w:t xml:space="preserve">всех </w:t>
      </w:r>
      <w:r w:rsidR="00F1581E" w:rsidRPr="00AF6FEF">
        <w:rPr>
          <w:rFonts w:ascii="Times New Roman" w:hAnsi="Times New Roman" w:cs="Times New Roman"/>
          <w:color w:val="000000" w:themeColor="text1"/>
          <w:sz w:val="28"/>
          <w:szCs w:val="28"/>
        </w:rPr>
        <w:t>операторов,</w:t>
      </w:r>
      <w:r w:rsidRPr="00AF6FEF">
        <w:rPr>
          <w:rFonts w:ascii="Times New Roman" w:hAnsi="Times New Roman" w:cs="Times New Roman"/>
          <w:color w:val="000000" w:themeColor="text1"/>
          <w:sz w:val="28"/>
          <w:szCs w:val="28"/>
        </w:rPr>
        <w:t xml:space="preserve"> имеющих соответствующие лицензии.</w:t>
      </w:r>
    </w:p>
    <w:p w:rsidR="00E553C2" w:rsidRDefault="00E553C2" w:rsidP="00DD42A8">
      <w:pPr>
        <w:spacing w:after="0" w:line="276"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удовлетворения требований в отношение одного оператора связи</w:t>
      </w:r>
      <w:r w:rsidR="00DD42A8">
        <w:rPr>
          <w:rFonts w:ascii="Times New Roman" w:hAnsi="Times New Roman" w:cs="Times New Roman"/>
          <w:color w:val="000000" w:themeColor="text1"/>
          <w:sz w:val="28"/>
          <w:szCs w:val="28"/>
        </w:rPr>
        <w:t xml:space="preserve"> </w:t>
      </w:r>
      <w:r w:rsidRPr="00AF6FEF">
        <w:rPr>
          <w:rFonts w:ascii="Times New Roman" w:hAnsi="Times New Roman" w:cs="Times New Roman"/>
          <w:color w:val="000000" w:themeColor="text1"/>
          <w:sz w:val="28"/>
          <w:szCs w:val="28"/>
        </w:rPr>
        <w:t>распространение спорного контента будет продолжаться.</w:t>
      </w:r>
    </w:p>
    <w:p w:rsidR="00E553C2" w:rsidRDefault="00E553C2" w:rsidP="00E553C2">
      <w:pPr>
        <w:spacing w:after="0" w:line="276"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Данная позиция была представлена </w:t>
      </w:r>
      <w:proofErr w:type="spellStart"/>
      <w:r>
        <w:rPr>
          <w:rFonts w:ascii="Times New Roman" w:hAnsi="Times New Roman" w:cs="Times New Roman"/>
          <w:color w:val="000000" w:themeColor="text1"/>
          <w:sz w:val="28"/>
          <w:szCs w:val="28"/>
        </w:rPr>
        <w:t>Роскомнадзором</w:t>
      </w:r>
      <w:proofErr w:type="spellEnd"/>
      <w:r>
        <w:rPr>
          <w:rFonts w:ascii="Times New Roman" w:hAnsi="Times New Roman" w:cs="Times New Roman"/>
          <w:color w:val="000000" w:themeColor="text1"/>
          <w:sz w:val="28"/>
          <w:szCs w:val="28"/>
        </w:rPr>
        <w:t xml:space="preserve"> в судебное заседание по рассмотрению дела № 3-1056/2016, по которому в качестве ответчика был привлечен оператор связи.</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ходе судебного заседания было установлено, что оператор связи не является провайдером хостинга, оказывающим услуги по предоставлению мощности для размещения объектов авторских и (или) смежных прав в информационной системе.</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результатам исследования Судом материалов дела, в том числе представленных </w:t>
      </w:r>
      <w:proofErr w:type="spellStart"/>
      <w:r>
        <w:rPr>
          <w:rFonts w:ascii="Times New Roman" w:hAnsi="Times New Roman" w:cs="Times New Roman"/>
          <w:color w:val="000000" w:themeColor="text1"/>
          <w:sz w:val="28"/>
          <w:szCs w:val="28"/>
        </w:rPr>
        <w:t>Роскомнадзором</w:t>
      </w:r>
      <w:proofErr w:type="spellEnd"/>
      <w:r>
        <w:rPr>
          <w:rFonts w:ascii="Times New Roman" w:hAnsi="Times New Roman" w:cs="Times New Roman"/>
          <w:color w:val="000000" w:themeColor="text1"/>
          <w:sz w:val="28"/>
          <w:szCs w:val="28"/>
        </w:rPr>
        <w:t xml:space="preserve"> актов мониторинга и письменных объяснений, было вынесено решение об отказе в удовлетворении заявленных требований.</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мотивировочной части решения также указано, что </w:t>
      </w:r>
      <w:r w:rsidRPr="00370A6C">
        <w:rPr>
          <w:rFonts w:ascii="Times New Roman" w:hAnsi="Times New Roman" w:cs="Times New Roman"/>
          <w:color w:val="000000" w:themeColor="text1"/>
          <w:sz w:val="28"/>
          <w:szCs w:val="28"/>
        </w:rPr>
        <w:t xml:space="preserve">оператор связи не является лицом, совершившим действия по созданию технических условий, обеспечивающих размещение </w:t>
      </w:r>
      <w:r w:rsidR="00FA6DF9">
        <w:rPr>
          <w:rFonts w:ascii="Times New Roman" w:hAnsi="Times New Roman" w:cs="Times New Roman"/>
          <w:color w:val="000000" w:themeColor="text1"/>
          <w:sz w:val="28"/>
          <w:szCs w:val="28"/>
        </w:rPr>
        <w:t>объектов</w:t>
      </w:r>
      <w:r>
        <w:rPr>
          <w:rFonts w:ascii="Times New Roman" w:hAnsi="Times New Roman" w:cs="Times New Roman"/>
          <w:color w:val="000000" w:themeColor="text1"/>
          <w:sz w:val="28"/>
          <w:szCs w:val="28"/>
        </w:rPr>
        <w:t xml:space="preserve"> авторских и (или) смежных прав</w:t>
      </w:r>
      <w:r w:rsidRPr="00370A6C">
        <w:rPr>
          <w:rFonts w:ascii="Times New Roman" w:hAnsi="Times New Roman" w:cs="Times New Roman"/>
          <w:color w:val="000000" w:themeColor="text1"/>
          <w:sz w:val="28"/>
          <w:szCs w:val="28"/>
        </w:rPr>
        <w:t xml:space="preserve">, </w:t>
      </w:r>
      <w:r w:rsidR="00FA6DF9">
        <w:rPr>
          <w:rFonts w:ascii="Times New Roman" w:hAnsi="Times New Roman" w:cs="Times New Roman"/>
          <w:color w:val="000000" w:themeColor="text1"/>
          <w:sz w:val="28"/>
          <w:szCs w:val="28"/>
        </w:rPr>
        <w:t xml:space="preserve">в связи с чем, </w:t>
      </w:r>
      <w:r w:rsidRPr="00370A6C">
        <w:rPr>
          <w:rFonts w:ascii="Times New Roman" w:hAnsi="Times New Roman" w:cs="Times New Roman"/>
          <w:color w:val="000000" w:themeColor="text1"/>
          <w:sz w:val="28"/>
          <w:szCs w:val="28"/>
        </w:rPr>
        <w:t xml:space="preserve">оснований для удовлетворения требований об </w:t>
      </w:r>
      <w:proofErr w:type="spellStart"/>
      <w:r w:rsidR="00F1581E" w:rsidRPr="00370A6C">
        <w:rPr>
          <w:rFonts w:ascii="Times New Roman" w:hAnsi="Times New Roman" w:cs="Times New Roman"/>
          <w:color w:val="000000" w:themeColor="text1"/>
          <w:sz w:val="28"/>
          <w:szCs w:val="28"/>
        </w:rPr>
        <w:t>обязании</w:t>
      </w:r>
      <w:proofErr w:type="spellEnd"/>
      <w:r w:rsidR="00F1581E" w:rsidRPr="00370A6C">
        <w:rPr>
          <w:rFonts w:ascii="Times New Roman" w:hAnsi="Times New Roman" w:cs="Times New Roman"/>
          <w:color w:val="000000" w:themeColor="text1"/>
          <w:sz w:val="28"/>
          <w:szCs w:val="28"/>
        </w:rPr>
        <w:t xml:space="preserve"> ответчика</w:t>
      </w:r>
      <w:r w:rsidRPr="00370A6C">
        <w:rPr>
          <w:rFonts w:ascii="Times New Roman" w:hAnsi="Times New Roman" w:cs="Times New Roman"/>
          <w:color w:val="000000" w:themeColor="text1"/>
          <w:sz w:val="28"/>
          <w:szCs w:val="28"/>
        </w:rPr>
        <w:t xml:space="preserve"> прекратить создание указанных действий у суда не имеется.</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Вместе с тем, существует несколько решений Суда удовлетворяющих требования правообладателей в отношении операторов связи.</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Подводя итоги анализа судебной работы в соответствии со статьёй 15.2 Федерального закона № 149-ФЗ за 2016 год, целесообразно обратить внимание на то, что механизм защиты авторских и (или) смежных прав по-прежнему является эффективным способом защиты, что подтверждается количеством </w:t>
      </w:r>
      <w:r w:rsidR="00D77A92">
        <w:rPr>
          <w:rFonts w:ascii="Times New Roman" w:hAnsi="Times New Roman" w:cs="Times New Roman"/>
          <w:color w:val="000000" w:themeColor="text1"/>
          <w:sz w:val="28"/>
          <w:szCs w:val="28"/>
        </w:rPr>
        <w:t xml:space="preserve">подаваемых заявлений о применении предварительных обеспечительных мер и </w:t>
      </w:r>
      <w:r>
        <w:rPr>
          <w:rFonts w:ascii="Times New Roman" w:hAnsi="Times New Roman" w:cs="Times New Roman"/>
          <w:color w:val="000000" w:themeColor="text1"/>
          <w:sz w:val="28"/>
          <w:szCs w:val="28"/>
        </w:rPr>
        <w:t>исковых заявлений.</w:t>
      </w:r>
    </w:p>
    <w:p w:rsidR="00E553C2" w:rsidRDefault="00E553C2" w:rsidP="00E553C2">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Несмотря на то, что в 2016 году было заключено всего лишь 3 мировых соглашения, стоит отметить, что </w:t>
      </w:r>
      <w:r w:rsidR="00A53162">
        <w:rPr>
          <w:rFonts w:ascii="Times New Roman" w:hAnsi="Times New Roman" w:cs="Times New Roman"/>
          <w:color w:val="000000" w:themeColor="text1"/>
          <w:sz w:val="28"/>
          <w:szCs w:val="28"/>
        </w:rPr>
        <w:t xml:space="preserve"> существующая процедура,  побуждает</w:t>
      </w:r>
      <w:r>
        <w:rPr>
          <w:rFonts w:ascii="Times New Roman" w:hAnsi="Times New Roman" w:cs="Times New Roman"/>
          <w:color w:val="000000" w:themeColor="text1"/>
          <w:sz w:val="28"/>
          <w:szCs w:val="28"/>
        </w:rPr>
        <w:t xml:space="preserve"> добросовестные информационные ресурсы и сервисы, которые готовы вступать в диалог с правообладателями.</w:t>
      </w:r>
    </w:p>
    <w:p w:rsidR="00E553C2" w:rsidRDefault="00E553C2" w:rsidP="00E553C2">
      <w:pPr>
        <w:spacing w:after="0" w:line="276" w:lineRule="auto"/>
        <w:contextualSpacing/>
        <w:jc w:val="center"/>
        <w:rPr>
          <w:rFonts w:ascii="Times New Roman" w:hAnsi="Times New Roman" w:cs="Times New Roman"/>
          <w:b/>
          <w:i/>
          <w:sz w:val="28"/>
          <w:szCs w:val="28"/>
        </w:rPr>
      </w:pPr>
    </w:p>
    <w:p w:rsidR="003A2953" w:rsidRDefault="003A2953" w:rsidP="003A2953">
      <w:pPr>
        <w:spacing w:after="0" w:line="276" w:lineRule="auto"/>
        <w:contextualSpacing/>
        <w:jc w:val="center"/>
        <w:rPr>
          <w:rFonts w:ascii="Times New Roman" w:hAnsi="Times New Roman" w:cs="Times New Roman"/>
          <w:b/>
          <w:i/>
          <w:sz w:val="28"/>
          <w:szCs w:val="28"/>
        </w:rPr>
      </w:pPr>
    </w:p>
    <w:p w:rsidR="00A85E19" w:rsidRDefault="00A85E19" w:rsidP="003A2953">
      <w:pPr>
        <w:spacing w:after="0" w:line="276" w:lineRule="auto"/>
        <w:contextualSpacing/>
        <w:jc w:val="center"/>
        <w:rPr>
          <w:rFonts w:ascii="Times New Roman" w:hAnsi="Times New Roman" w:cs="Times New Roman"/>
          <w:b/>
          <w:i/>
          <w:sz w:val="28"/>
          <w:szCs w:val="28"/>
        </w:rPr>
      </w:pPr>
    </w:p>
    <w:p w:rsidR="00650A6E" w:rsidRDefault="00650A6E" w:rsidP="00650A6E">
      <w:pPr>
        <w:spacing w:after="0" w:line="276" w:lineRule="auto"/>
        <w:contextualSpacing/>
        <w:jc w:val="center"/>
        <w:rPr>
          <w:rFonts w:ascii="Times New Roman" w:hAnsi="Times New Roman" w:cs="Times New Roman"/>
          <w:b/>
          <w:i/>
          <w:sz w:val="28"/>
          <w:szCs w:val="28"/>
        </w:rPr>
      </w:pPr>
      <w:r w:rsidRPr="00D25A8D">
        <w:rPr>
          <w:rFonts w:ascii="Times New Roman" w:hAnsi="Times New Roman" w:cs="Times New Roman"/>
          <w:b/>
          <w:i/>
          <w:sz w:val="28"/>
          <w:szCs w:val="28"/>
        </w:rPr>
        <w:t>Осо</w:t>
      </w:r>
      <w:r>
        <w:rPr>
          <w:rFonts w:ascii="Times New Roman" w:hAnsi="Times New Roman" w:cs="Times New Roman"/>
          <w:b/>
          <w:i/>
          <w:sz w:val="28"/>
          <w:szCs w:val="28"/>
        </w:rPr>
        <w:t>бенности реализации статьи 15.3</w:t>
      </w:r>
      <w:r w:rsidRPr="00D25A8D">
        <w:rPr>
          <w:rFonts w:ascii="Times New Roman" w:hAnsi="Times New Roman" w:cs="Times New Roman"/>
          <w:b/>
          <w:i/>
          <w:sz w:val="28"/>
          <w:szCs w:val="28"/>
        </w:rPr>
        <w:t xml:space="preserve"> Федерального закона № 149-ФЗ </w:t>
      </w:r>
    </w:p>
    <w:p w:rsidR="0021044D" w:rsidRDefault="0021044D" w:rsidP="00650A6E">
      <w:pPr>
        <w:spacing w:after="0" w:line="276" w:lineRule="auto"/>
        <w:contextualSpacing/>
        <w:jc w:val="center"/>
        <w:rPr>
          <w:rFonts w:ascii="Times New Roman" w:hAnsi="Times New Roman" w:cs="Times New Roman"/>
          <w:b/>
          <w:i/>
          <w:sz w:val="28"/>
          <w:szCs w:val="28"/>
        </w:rPr>
      </w:pPr>
    </w:p>
    <w:p w:rsidR="00650A6E" w:rsidRDefault="00650A6E" w:rsidP="00650A6E">
      <w:pPr>
        <w:spacing w:after="0" w:line="276" w:lineRule="auto"/>
        <w:ind w:firstLine="709"/>
        <w:contextualSpacing/>
        <w:jc w:val="both"/>
        <w:rPr>
          <w:rFonts w:ascii="Times New Roman" w:hAnsi="Times New Roman" w:cs="Times New Roman"/>
          <w:sz w:val="28"/>
          <w:szCs w:val="28"/>
        </w:rPr>
      </w:pP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Частью 4 статьи</w:t>
      </w:r>
      <w:r w:rsidRPr="005A4334">
        <w:rPr>
          <w:rFonts w:ascii="Times New Roman" w:hAnsi="Times New Roman" w:cs="Times New Roman"/>
          <w:sz w:val="28"/>
          <w:szCs w:val="28"/>
        </w:rPr>
        <w:t xml:space="preserve"> 29 Конституц</w:t>
      </w:r>
      <w:r>
        <w:rPr>
          <w:rFonts w:ascii="Times New Roman" w:hAnsi="Times New Roman" w:cs="Times New Roman"/>
          <w:sz w:val="28"/>
          <w:szCs w:val="28"/>
        </w:rPr>
        <w:t>ии Российской Федерации предусмотрено право на свободный поиск, получение, передачу, производство и распространение информации любым законным способом.</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Фундаментальный принцип законности распространения информации отражён также в части 1 статьи 10 </w:t>
      </w:r>
      <w:r w:rsidRPr="005A433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149-ФЗ, которая гласит, что </w:t>
      </w:r>
      <w:r w:rsidRPr="006576D2">
        <w:rPr>
          <w:rFonts w:ascii="Times New Roman" w:hAnsi="Times New Roman" w:cs="Times New Roman"/>
          <w:sz w:val="28"/>
          <w:szCs w:val="28"/>
        </w:rPr>
        <w:t>распространение информации осуществляется свободно при соблюдении требований, установленных законодательством Российской Федерации.</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Частью 6 вышеуказанной статьи запрещается </w:t>
      </w:r>
      <w:r w:rsidRPr="006576D2">
        <w:rPr>
          <w:rFonts w:ascii="Times New Roman" w:hAnsi="Times New Roman" w:cs="Times New Roman"/>
          <w:sz w:val="28"/>
          <w:szCs w:val="28"/>
        </w:rPr>
        <w:t>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Существенную опасность интересам государства и общества представляет информация, </w:t>
      </w:r>
      <w:r w:rsidRPr="00094D3D">
        <w:rPr>
          <w:rFonts w:ascii="Times New Roman" w:hAnsi="Times New Roman" w:cs="Times New Roman"/>
          <w:sz w:val="28"/>
          <w:szCs w:val="28"/>
        </w:rPr>
        <w:t>содержащ</w:t>
      </w:r>
      <w:r>
        <w:rPr>
          <w:rFonts w:ascii="Times New Roman" w:hAnsi="Times New Roman" w:cs="Times New Roman"/>
          <w:sz w:val="28"/>
          <w:szCs w:val="28"/>
        </w:rPr>
        <w:t>ая</w:t>
      </w:r>
      <w:r w:rsidRPr="00094D3D">
        <w:rPr>
          <w:rFonts w:ascii="Times New Roman" w:hAnsi="Times New Roman" w:cs="Times New Roman"/>
          <w:sz w:val="28"/>
          <w:szCs w:val="28"/>
        </w:rPr>
        <w:t xml:space="preserve"> призывы к массовым беспорядкам, осуществлению экстремистской деятельности, участию в массовых (публичных) мероприятиях, проводимых с на</w:t>
      </w:r>
      <w:r>
        <w:rPr>
          <w:rFonts w:ascii="Times New Roman" w:hAnsi="Times New Roman" w:cs="Times New Roman"/>
          <w:sz w:val="28"/>
          <w:szCs w:val="28"/>
        </w:rPr>
        <w:t>рушением установленного порядка.</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оперативного ограничения доступа к информации такого рода статьёй 15.3 </w:t>
      </w:r>
      <w:r w:rsidRPr="005A433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xml:space="preserve">№ 149-ФЗ предусмотрен специальный механизм, наделяющий Генерального прокурора Российской Федерации и его заместителей полномочиями по направлению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требований об </w:t>
      </w:r>
      <w:r>
        <w:rPr>
          <w:rFonts w:ascii="Times New Roman" w:hAnsi="Times New Roman" w:cs="Times New Roman"/>
          <w:sz w:val="28"/>
          <w:szCs w:val="28"/>
        </w:rPr>
        <w:lastRenderedPageBreak/>
        <w:t>ограничении доступа к информационным ресурсам в случае обнаружения на них вышеуказанной информации.</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Статистические показатели за 2016 год подтверждают активную реализацию органами прокуратуры вышеуказанных полномочий.</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 в 2016 году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по Информационной системе взаимодействия в </w:t>
      </w:r>
      <w:proofErr w:type="spellStart"/>
      <w:r>
        <w:rPr>
          <w:rFonts w:ascii="Times New Roman" w:hAnsi="Times New Roman" w:cs="Times New Roman"/>
          <w:sz w:val="28"/>
          <w:szCs w:val="28"/>
        </w:rPr>
        <w:t>Росконадзор</w:t>
      </w:r>
      <w:proofErr w:type="spellEnd"/>
      <w:r>
        <w:rPr>
          <w:rFonts w:ascii="Times New Roman" w:hAnsi="Times New Roman" w:cs="Times New Roman"/>
          <w:sz w:val="28"/>
          <w:szCs w:val="28"/>
        </w:rPr>
        <w:t xml:space="preserve"> </w:t>
      </w:r>
      <w:r w:rsidRPr="001C1BD6">
        <w:rPr>
          <w:rFonts w:ascii="Times New Roman" w:hAnsi="Times New Roman" w:cs="Times New Roman"/>
          <w:sz w:val="28"/>
          <w:szCs w:val="28"/>
        </w:rPr>
        <w:t xml:space="preserve">поступило </w:t>
      </w:r>
      <w:r w:rsidRPr="00C05AEF">
        <w:rPr>
          <w:rFonts w:ascii="Times New Roman" w:hAnsi="Times New Roman" w:cs="Times New Roman"/>
          <w:b/>
          <w:sz w:val="28"/>
          <w:szCs w:val="28"/>
        </w:rPr>
        <w:t>193</w:t>
      </w:r>
      <w:r w:rsidRPr="001C1BD6">
        <w:rPr>
          <w:rFonts w:ascii="Times New Roman" w:hAnsi="Times New Roman" w:cs="Times New Roman"/>
          <w:sz w:val="28"/>
          <w:szCs w:val="28"/>
        </w:rPr>
        <w:t xml:space="preserve"> </w:t>
      </w:r>
      <w:r w:rsidRPr="00304205">
        <w:rPr>
          <w:rFonts w:ascii="Times New Roman" w:hAnsi="Times New Roman" w:cs="Times New Roman"/>
          <w:sz w:val="28"/>
          <w:szCs w:val="28"/>
        </w:rPr>
        <w:t>требования</w:t>
      </w:r>
      <w:r>
        <w:rPr>
          <w:rFonts w:ascii="Times New Roman" w:hAnsi="Times New Roman" w:cs="Times New Roman"/>
          <w:sz w:val="28"/>
          <w:szCs w:val="28"/>
        </w:rPr>
        <w:t>.</w:t>
      </w:r>
      <w:r w:rsidRPr="00304205">
        <w:rPr>
          <w:rFonts w:ascii="Times New Roman" w:hAnsi="Times New Roman" w:cs="Times New Roman"/>
          <w:sz w:val="28"/>
          <w:szCs w:val="28"/>
        </w:rPr>
        <w:t xml:space="preserve"> </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 2015 год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поступило </w:t>
      </w:r>
      <w:r w:rsidRPr="00304205">
        <w:rPr>
          <w:rFonts w:ascii="Times New Roman" w:hAnsi="Times New Roman" w:cs="Times New Roman"/>
          <w:b/>
          <w:sz w:val="28"/>
          <w:szCs w:val="28"/>
        </w:rPr>
        <w:t>144</w:t>
      </w:r>
      <w:r>
        <w:rPr>
          <w:rFonts w:ascii="Times New Roman" w:hAnsi="Times New Roman" w:cs="Times New Roman"/>
          <w:b/>
          <w:sz w:val="28"/>
          <w:szCs w:val="28"/>
        </w:rPr>
        <w:t xml:space="preserve"> </w:t>
      </w:r>
      <w:r w:rsidRPr="00D7692D">
        <w:rPr>
          <w:rFonts w:ascii="Times New Roman" w:hAnsi="Times New Roman" w:cs="Times New Roman"/>
          <w:sz w:val="28"/>
          <w:szCs w:val="28"/>
        </w:rPr>
        <w:t>требования, за 2014</w:t>
      </w:r>
      <w:r>
        <w:rPr>
          <w:rFonts w:ascii="Times New Roman" w:hAnsi="Times New Roman" w:cs="Times New Roman"/>
          <w:b/>
          <w:sz w:val="28"/>
          <w:szCs w:val="28"/>
        </w:rPr>
        <w:t xml:space="preserve"> </w:t>
      </w:r>
      <w:r w:rsidRPr="00D7692D">
        <w:rPr>
          <w:rFonts w:ascii="Times New Roman" w:hAnsi="Times New Roman" w:cs="Times New Roman"/>
          <w:sz w:val="28"/>
          <w:szCs w:val="28"/>
        </w:rPr>
        <w:t>год</w:t>
      </w:r>
      <w:r>
        <w:rPr>
          <w:rFonts w:ascii="Times New Roman" w:hAnsi="Times New Roman" w:cs="Times New Roman"/>
          <w:b/>
          <w:sz w:val="28"/>
          <w:szCs w:val="28"/>
        </w:rPr>
        <w:t xml:space="preserve"> – </w:t>
      </w:r>
      <w:r w:rsidRPr="00DD2BB3">
        <w:rPr>
          <w:rFonts w:ascii="Times New Roman" w:hAnsi="Times New Roman" w:cs="Times New Roman"/>
          <w:b/>
          <w:sz w:val="28"/>
          <w:szCs w:val="28"/>
        </w:rPr>
        <w:t>133</w:t>
      </w:r>
      <w:r w:rsidRPr="00D7692D">
        <w:rPr>
          <w:rFonts w:ascii="Times New Roman" w:hAnsi="Times New Roman" w:cs="Times New Roman"/>
          <w:sz w:val="28"/>
          <w:szCs w:val="28"/>
        </w:rPr>
        <w:t>.</w:t>
      </w:r>
    </w:p>
    <w:p w:rsidR="00650A6E" w:rsidRDefault="00650A6E" w:rsidP="00650A6E">
      <w:pPr>
        <w:spacing w:after="0" w:line="276" w:lineRule="auto"/>
        <w:ind w:firstLine="709"/>
        <w:contextualSpacing/>
        <w:jc w:val="both"/>
        <w:rPr>
          <w:rFonts w:ascii="Times New Roman" w:hAnsi="Times New Roman" w:cs="Times New Roman"/>
          <w:sz w:val="28"/>
          <w:szCs w:val="28"/>
        </w:rPr>
      </w:pPr>
      <w:r w:rsidRPr="00C05AEF">
        <w:rPr>
          <w:rFonts w:ascii="Times New Roman" w:hAnsi="Times New Roman" w:cs="Times New Roman"/>
          <w:sz w:val="28"/>
          <w:szCs w:val="28"/>
        </w:rPr>
        <w:t xml:space="preserve">Таким образом, можно сделать вывод о </w:t>
      </w:r>
      <w:r>
        <w:rPr>
          <w:rFonts w:ascii="Times New Roman" w:hAnsi="Times New Roman" w:cs="Times New Roman"/>
          <w:sz w:val="28"/>
          <w:szCs w:val="28"/>
        </w:rPr>
        <w:t xml:space="preserve">наличии </w:t>
      </w:r>
      <w:r w:rsidRPr="00C05AEF">
        <w:rPr>
          <w:rFonts w:ascii="Times New Roman" w:hAnsi="Times New Roman" w:cs="Times New Roman"/>
          <w:sz w:val="28"/>
          <w:szCs w:val="28"/>
        </w:rPr>
        <w:t xml:space="preserve">тенденции к росту количества поступающих в </w:t>
      </w:r>
      <w:proofErr w:type="spellStart"/>
      <w:r w:rsidRPr="00C05AEF">
        <w:rPr>
          <w:rFonts w:ascii="Times New Roman" w:hAnsi="Times New Roman" w:cs="Times New Roman"/>
          <w:sz w:val="28"/>
          <w:szCs w:val="28"/>
        </w:rPr>
        <w:t>Роскомнадзор</w:t>
      </w:r>
      <w:proofErr w:type="spellEnd"/>
      <w:r w:rsidRPr="00C05AEF">
        <w:rPr>
          <w:rFonts w:ascii="Times New Roman" w:hAnsi="Times New Roman" w:cs="Times New Roman"/>
          <w:sz w:val="28"/>
          <w:szCs w:val="28"/>
        </w:rPr>
        <w:t xml:space="preserve"> требований Генерального прокурора и его заместителей об ограничении доступа к информации.</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Во исполнение требований и в целях предотвращения нарушений законодательства в сфере распространения информации в </w:t>
      </w:r>
      <w:r w:rsidRPr="00D25A8D">
        <w:rPr>
          <w:rFonts w:ascii="Times New Roman" w:hAnsi="Times New Roman" w:cs="Times New Roman"/>
          <w:sz w:val="28"/>
          <w:szCs w:val="28"/>
        </w:rPr>
        <w:t xml:space="preserve">отношении соответствующих ресурсов </w:t>
      </w:r>
      <w:r>
        <w:rPr>
          <w:rFonts w:ascii="Times New Roman" w:hAnsi="Times New Roman" w:cs="Times New Roman"/>
          <w:sz w:val="28"/>
          <w:szCs w:val="28"/>
        </w:rPr>
        <w:t xml:space="preserve">были </w:t>
      </w:r>
      <w:r w:rsidRPr="00D25A8D">
        <w:rPr>
          <w:rFonts w:ascii="Times New Roman" w:hAnsi="Times New Roman" w:cs="Times New Roman"/>
          <w:sz w:val="28"/>
          <w:szCs w:val="28"/>
        </w:rPr>
        <w:t xml:space="preserve">приняты </w:t>
      </w:r>
      <w:r>
        <w:rPr>
          <w:rFonts w:ascii="Times New Roman" w:hAnsi="Times New Roman" w:cs="Times New Roman"/>
          <w:sz w:val="28"/>
          <w:szCs w:val="28"/>
        </w:rPr>
        <w:t xml:space="preserve">установленные законом </w:t>
      </w:r>
      <w:r w:rsidRPr="00D25A8D">
        <w:rPr>
          <w:rFonts w:ascii="Times New Roman" w:hAnsi="Times New Roman" w:cs="Times New Roman"/>
          <w:sz w:val="28"/>
          <w:szCs w:val="28"/>
        </w:rPr>
        <w:t xml:space="preserve">меры </w:t>
      </w:r>
      <w:r>
        <w:rPr>
          <w:rFonts w:ascii="Times New Roman" w:hAnsi="Times New Roman" w:cs="Times New Roman"/>
          <w:sz w:val="28"/>
          <w:szCs w:val="28"/>
        </w:rPr>
        <w:t>реагирования</w:t>
      </w:r>
      <w:r w:rsidRPr="00D25A8D">
        <w:rPr>
          <w:rFonts w:ascii="Times New Roman" w:hAnsi="Times New Roman" w:cs="Times New Roman"/>
          <w:sz w:val="28"/>
          <w:szCs w:val="28"/>
        </w:rPr>
        <w:t>.</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Следует отметить, что вышеназванные требования Генерального прокурора и его заместителей крайне редко становятся предметом обжалования в судебном порядке.</w:t>
      </w:r>
    </w:p>
    <w:p w:rsidR="00650A6E" w:rsidRDefault="00650A6E" w:rsidP="00650A6E">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 за 2016 год </w:t>
      </w:r>
      <w:proofErr w:type="spellStart"/>
      <w:r>
        <w:rPr>
          <w:rFonts w:ascii="Times New Roman" w:hAnsi="Times New Roman" w:cs="Times New Roman"/>
          <w:sz w:val="28"/>
          <w:szCs w:val="28"/>
        </w:rPr>
        <w:t>Роскомнадзором</w:t>
      </w:r>
      <w:proofErr w:type="spellEnd"/>
      <w:r>
        <w:rPr>
          <w:rFonts w:ascii="Times New Roman" w:hAnsi="Times New Roman" w:cs="Times New Roman"/>
          <w:sz w:val="28"/>
          <w:szCs w:val="28"/>
        </w:rPr>
        <w:t xml:space="preserve"> было принято участие в 2 судебных процессах об обжаловании ограничения доступа к информационным ресурсам в порядке, предусмотренном статьёй 15.3 </w:t>
      </w:r>
      <w:r w:rsidRPr="005A4334">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149-ФЗ.</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Сыктывкарский городской суд Республики Коми обратился пользователь страниц сайтов в сети «Интернет» </w:t>
      </w:r>
      <w:r>
        <w:rPr>
          <w:rFonts w:ascii="Times New Roman" w:hAnsi="Times New Roman" w:cs="Times New Roman"/>
          <w:sz w:val="28"/>
          <w:szCs w:val="28"/>
          <w:lang w:val="en-US"/>
        </w:rPr>
        <w:t>http</w:t>
      </w:r>
      <w:r w:rsidRPr="00765153">
        <w:rPr>
          <w:rFonts w:ascii="Times New Roman" w:hAnsi="Times New Roman" w:cs="Times New Roman"/>
          <w:sz w:val="28"/>
          <w:szCs w:val="28"/>
        </w:rPr>
        <w:t>://7x7journal.ru/</w:t>
      </w:r>
      <w:r>
        <w:rPr>
          <w:rFonts w:ascii="Times New Roman" w:hAnsi="Times New Roman" w:cs="Times New Roman"/>
          <w:sz w:val="28"/>
          <w:szCs w:val="28"/>
          <w:lang w:val="en-US"/>
        </w:rPr>
        <w:t>post</w:t>
      </w:r>
      <w:r w:rsidRPr="00765153">
        <w:rPr>
          <w:rFonts w:ascii="Times New Roman" w:hAnsi="Times New Roman" w:cs="Times New Roman"/>
          <w:sz w:val="28"/>
          <w:szCs w:val="28"/>
        </w:rPr>
        <w:t xml:space="preserve">/68197 </w:t>
      </w:r>
      <w:r>
        <w:rPr>
          <w:rFonts w:ascii="Times New Roman" w:hAnsi="Times New Roman" w:cs="Times New Roman"/>
          <w:sz w:val="28"/>
          <w:szCs w:val="28"/>
        </w:rPr>
        <w:t>и</w:t>
      </w:r>
      <w:r w:rsidRPr="00765153">
        <w:rPr>
          <w:rFonts w:ascii="Times New Roman" w:hAnsi="Times New Roman" w:cs="Times New Roman"/>
          <w:sz w:val="28"/>
          <w:szCs w:val="28"/>
        </w:rPr>
        <w:t xml:space="preserve"> </w:t>
      </w:r>
      <w:r>
        <w:rPr>
          <w:rFonts w:ascii="Times New Roman" w:hAnsi="Times New Roman" w:cs="Times New Roman"/>
          <w:sz w:val="28"/>
          <w:szCs w:val="28"/>
          <w:lang w:val="en-US"/>
        </w:rPr>
        <w:t>http</w:t>
      </w:r>
      <w:r w:rsidRPr="00765153">
        <w:rPr>
          <w:rFonts w:ascii="Times New Roman" w:hAnsi="Times New Roman" w:cs="Times New Roman"/>
          <w:sz w:val="28"/>
          <w:szCs w:val="28"/>
        </w:rPr>
        <w:t>:/</w:t>
      </w:r>
      <w:proofErr w:type="spellStart"/>
      <w:r>
        <w:rPr>
          <w:rFonts w:ascii="Times New Roman" w:hAnsi="Times New Roman" w:cs="Times New Roman"/>
          <w:sz w:val="28"/>
          <w:szCs w:val="28"/>
          <w:lang w:val="en-US"/>
        </w:rPr>
        <w:t>vk</w:t>
      </w:r>
      <w:proofErr w:type="spellEnd"/>
      <w:r w:rsidRPr="00765153">
        <w:rPr>
          <w:rFonts w:ascii="Times New Roman" w:hAnsi="Times New Roman" w:cs="Times New Roman"/>
          <w:sz w:val="28"/>
          <w:szCs w:val="28"/>
        </w:rPr>
        <w:t>.</w:t>
      </w:r>
      <w:r>
        <w:rPr>
          <w:rFonts w:ascii="Times New Roman" w:hAnsi="Times New Roman" w:cs="Times New Roman"/>
          <w:sz w:val="28"/>
          <w:szCs w:val="28"/>
          <w:lang w:val="en-US"/>
        </w:rPr>
        <w:t>com</w:t>
      </w:r>
      <w:r w:rsidRPr="00765153">
        <w:rPr>
          <w:rFonts w:ascii="Times New Roman" w:hAnsi="Times New Roman" w:cs="Times New Roman"/>
          <w:sz w:val="28"/>
          <w:szCs w:val="28"/>
        </w:rPr>
        <w:t>/</w:t>
      </w:r>
      <w:proofErr w:type="spellStart"/>
      <w:r>
        <w:rPr>
          <w:rFonts w:ascii="Times New Roman" w:hAnsi="Times New Roman" w:cs="Times New Roman"/>
          <w:sz w:val="28"/>
          <w:szCs w:val="28"/>
          <w:lang w:val="en-US"/>
        </w:rPr>
        <w:t>kablis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Каблис</w:t>
      </w:r>
      <w:proofErr w:type="spellEnd"/>
      <w:r>
        <w:rPr>
          <w:rFonts w:ascii="Times New Roman" w:hAnsi="Times New Roman" w:cs="Times New Roman"/>
          <w:sz w:val="28"/>
          <w:szCs w:val="28"/>
        </w:rPr>
        <w:t xml:space="preserve"> Г.Н.</w:t>
      </w:r>
    </w:p>
    <w:p w:rsidR="00650A6E" w:rsidRPr="009C46C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вышеуказанных ресурсах была размещена информация, содержащая призывы к участию в массовом (пуб</w:t>
      </w:r>
      <w:r w:rsidR="005F5DB3">
        <w:rPr>
          <w:rFonts w:ascii="Times New Roman" w:hAnsi="Times New Roman" w:cs="Times New Roman"/>
          <w:sz w:val="28"/>
          <w:szCs w:val="28"/>
        </w:rPr>
        <w:t>личном) мероприятии, проводимом</w:t>
      </w:r>
      <w:r>
        <w:rPr>
          <w:rFonts w:ascii="Times New Roman" w:hAnsi="Times New Roman" w:cs="Times New Roman"/>
          <w:sz w:val="28"/>
          <w:szCs w:val="28"/>
        </w:rPr>
        <w:t xml:space="preserve"> с нарушением установленного порядка.</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выявлением указанной информации заместитель </w:t>
      </w:r>
      <w:r w:rsidRPr="00765153">
        <w:rPr>
          <w:rFonts w:ascii="Times New Roman" w:hAnsi="Times New Roman" w:cs="Times New Roman"/>
          <w:sz w:val="28"/>
          <w:szCs w:val="28"/>
        </w:rPr>
        <w:t>Генерального прокурора Российской Федерации</w:t>
      </w:r>
      <w:r>
        <w:rPr>
          <w:rFonts w:ascii="Times New Roman" w:hAnsi="Times New Roman" w:cs="Times New Roman"/>
          <w:sz w:val="28"/>
          <w:szCs w:val="28"/>
        </w:rPr>
        <w:t xml:space="preserve"> А.В. </w:t>
      </w:r>
      <w:proofErr w:type="spellStart"/>
      <w:r>
        <w:rPr>
          <w:rFonts w:ascii="Times New Roman" w:hAnsi="Times New Roman" w:cs="Times New Roman"/>
          <w:sz w:val="28"/>
          <w:szCs w:val="28"/>
        </w:rPr>
        <w:t>Гуцан</w:t>
      </w:r>
      <w:proofErr w:type="spellEnd"/>
      <w:r>
        <w:rPr>
          <w:rFonts w:ascii="Times New Roman" w:hAnsi="Times New Roman" w:cs="Times New Roman"/>
          <w:sz w:val="28"/>
          <w:szCs w:val="28"/>
        </w:rPr>
        <w:t xml:space="preserve"> направил в </w:t>
      </w:r>
      <w:proofErr w:type="spellStart"/>
      <w:r>
        <w:rPr>
          <w:rFonts w:ascii="Times New Roman" w:hAnsi="Times New Roman" w:cs="Times New Roman"/>
          <w:sz w:val="28"/>
          <w:szCs w:val="28"/>
        </w:rPr>
        <w:t>Роскомнадзор</w:t>
      </w:r>
      <w:proofErr w:type="spellEnd"/>
      <w:r>
        <w:rPr>
          <w:rFonts w:ascii="Times New Roman" w:hAnsi="Times New Roman" w:cs="Times New Roman"/>
          <w:sz w:val="28"/>
          <w:szCs w:val="28"/>
        </w:rPr>
        <w:t xml:space="preserve"> соответствующие требования об ограничении доступа к вышеназванным информационным ресурсам.</w:t>
      </w:r>
    </w:p>
    <w:p w:rsidR="00650A6E" w:rsidRPr="00765153"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осмотре информационных ресурсов, проводимом в соответствии с требованиями </w:t>
      </w:r>
      <w:r w:rsidRPr="00BC384B">
        <w:rPr>
          <w:rFonts w:ascii="Times New Roman" w:hAnsi="Times New Roman" w:cs="Times New Roman"/>
          <w:sz w:val="28"/>
          <w:szCs w:val="28"/>
        </w:rPr>
        <w:t xml:space="preserve">Порядка функционирования Информационной </w:t>
      </w:r>
      <w:r>
        <w:rPr>
          <w:rFonts w:ascii="Times New Roman" w:hAnsi="Times New Roman" w:cs="Times New Roman"/>
          <w:sz w:val="28"/>
          <w:szCs w:val="28"/>
        </w:rPr>
        <w:t>системы взаимодействия, утверждё</w:t>
      </w:r>
      <w:r w:rsidRPr="00BC384B">
        <w:rPr>
          <w:rFonts w:ascii="Times New Roman" w:hAnsi="Times New Roman" w:cs="Times New Roman"/>
          <w:sz w:val="28"/>
          <w:szCs w:val="28"/>
        </w:rPr>
        <w:t xml:space="preserve">нного приказом </w:t>
      </w:r>
      <w:r>
        <w:rPr>
          <w:rFonts w:ascii="Times New Roman" w:hAnsi="Times New Roman" w:cs="Times New Roman"/>
          <w:sz w:val="28"/>
          <w:szCs w:val="28"/>
        </w:rPr>
        <w:t>Роскомнадзора</w:t>
      </w:r>
      <w:r w:rsidRPr="00BC384B">
        <w:rPr>
          <w:rFonts w:ascii="Times New Roman" w:hAnsi="Times New Roman" w:cs="Times New Roman"/>
          <w:sz w:val="28"/>
          <w:szCs w:val="28"/>
        </w:rPr>
        <w:t xml:space="preserve"> от 12 августа 2013 г. </w:t>
      </w:r>
      <w:r>
        <w:rPr>
          <w:rFonts w:ascii="Times New Roman" w:hAnsi="Times New Roman" w:cs="Times New Roman"/>
          <w:sz w:val="28"/>
          <w:szCs w:val="28"/>
        </w:rPr>
        <w:t xml:space="preserve">           </w:t>
      </w:r>
      <w:r w:rsidRPr="00BC384B">
        <w:rPr>
          <w:rFonts w:ascii="Times New Roman" w:hAnsi="Times New Roman" w:cs="Times New Roman"/>
          <w:sz w:val="28"/>
          <w:szCs w:val="28"/>
        </w:rPr>
        <w:t xml:space="preserve">№ 912 (зарегистрирован </w:t>
      </w:r>
      <w:r>
        <w:rPr>
          <w:rFonts w:ascii="Times New Roman" w:hAnsi="Times New Roman" w:cs="Times New Roman"/>
          <w:sz w:val="28"/>
          <w:szCs w:val="28"/>
        </w:rPr>
        <w:t>Минюстом России 26 ноября 2013 г.,</w:t>
      </w:r>
      <w:r w:rsidRPr="00BC384B">
        <w:rPr>
          <w:rFonts w:ascii="Times New Roman" w:hAnsi="Times New Roman" w:cs="Times New Roman"/>
          <w:sz w:val="28"/>
          <w:szCs w:val="28"/>
        </w:rPr>
        <w:t xml:space="preserve"> регистрационный</w:t>
      </w:r>
      <w:r>
        <w:rPr>
          <w:rFonts w:ascii="Times New Roman" w:hAnsi="Times New Roman" w:cs="Times New Roman"/>
          <w:sz w:val="28"/>
          <w:szCs w:val="28"/>
        </w:rPr>
        <w:t xml:space="preserve"> </w:t>
      </w:r>
      <w:r w:rsidRPr="00BC384B">
        <w:rPr>
          <w:rFonts w:ascii="Times New Roman" w:hAnsi="Times New Roman" w:cs="Times New Roman"/>
          <w:sz w:val="28"/>
          <w:szCs w:val="28"/>
        </w:rPr>
        <w:t>№ 30454)</w:t>
      </w:r>
      <w:r>
        <w:rPr>
          <w:rFonts w:ascii="Times New Roman" w:hAnsi="Times New Roman" w:cs="Times New Roman"/>
          <w:sz w:val="28"/>
          <w:szCs w:val="28"/>
        </w:rPr>
        <w:t xml:space="preserve">, </w:t>
      </w:r>
      <w:proofErr w:type="spellStart"/>
      <w:r>
        <w:rPr>
          <w:rFonts w:ascii="Times New Roman" w:hAnsi="Times New Roman" w:cs="Times New Roman"/>
          <w:sz w:val="28"/>
          <w:szCs w:val="28"/>
        </w:rPr>
        <w:t>Роскомнадзором</w:t>
      </w:r>
      <w:proofErr w:type="spellEnd"/>
      <w:r>
        <w:rPr>
          <w:rFonts w:ascii="Times New Roman" w:hAnsi="Times New Roman" w:cs="Times New Roman"/>
          <w:sz w:val="28"/>
          <w:szCs w:val="28"/>
        </w:rPr>
        <w:t xml:space="preserve"> было установлено, что информационные ресурсы содержат информацию, указанную в требованиях заместителя </w:t>
      </w:r>
      <w:r w:rsidRPr="00765153">
        <w:rPr>
          <w:rFonts w:ascii="Times New Roman" w:hAnsi="Times New Roman" w:cs="Times New Roman"/>
          <w:sz w:val="28"/>
          <w:szCs w:val="28"/>
        </w:rPr>
        <w:t>Генерального прокурора Российской Федерации</w:t>
      </w:r>
      <w:r>
        <w:rPr>
          <w:rFonts w:ascii="Times New Roman" w:hAnsi="Times New Roman" w:cs="Times New Roman"/>
          <w:sz w:val="28"/>
          <w:szCs w:val="28"/>
        </w:rPr>
        <w:t>.</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этой связи </w:t>
      </w:r>
      <w:proofErr w:type="spellStart"/>
      <w:r>
        <w:rPr>
          <w:rFonts w:ascii="Times New Roman" w:hAnsi="Times New Roman" w:cs="Times New Roman"/>
          <w:sz w:val="28"/>
          <w:szCs w:val="28"/>
        </w:rPr>
        <w:t>Роскомнадзором</w:t>
      </w:r>
      <w:proofErr w:type="spellEnd"/>
      <w:r>
        <w:rPr>
          <w:rFonts w:ascii="Times New Roman" w:hAnsi="Times New Roman" w:cs="Times New Roman"/>
          <w:sz w:val="28"/>
          <w:szCs w:val="28"/>
        </w:rPr>
        <w:t xml:space="preserve"> были предприняты необходимые меры, предусмотренные статьей 15.3 Федерального закона № 149-ФЗ.</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 исполнение требований Генеральной прокуратуры Российской Федерации и уведомлений Роскомнадзора администратором информационного ресурса</w:t>
      </w:r>
      <w:r>
        <w:t xml:space="preserve"> </w:t>
      </w:r>
      <w:r w:rsidRPr="007F125C">
        <w:rPr>
          <w:rFonts w:ascii="Times New Roman" w:hAnsi="Times New Roman" w:cs="Times New Roman"/>
          <w:sz w:val="28"/>
          <w:szCs w:val="28"/>
        </w:rPr>
        <w:t>http:// 7x7journal.ru/</w:t>
      </w:r>
      <w:proofErr w:type="spellStart"/>
      <w:r w:rsidRPr="007F125C">
        <w:rPr>
          <w:rFonts w:ascii="Times New Roman" w:hAnsi="Times New Roman" w:cs="Times New Roman"/>
          <w:sz w:val="28"/>
          <w:szCs w:val="28"/>
        </w:rPr>
        <w:t>post</w:t>
      </w:r>
      <w:proofErr w:type="spellEnd"/>
      <w:r w:rsidRPr="007F125C">
        <w:rPr>
          <w:rFonts w:ascii="Times New Roman" w:hAnsi="Times New Roman" w:cs="Times New Roman"/>
          <w:sz w:val="28"/>
          <w:szCs w:val="28"/>
        </w:rPr>
        <w:t>/68197</w:t>
      </w:r>
      <w:r>
        <w:rPr>
          <w:rFonts w:ascii="Times New Roman" w:hAnsi="Times New Roman" w:cs="Times New Roman"/>
          <w:sz w:val="28"/>
          <w:szCs w:val="28"/>
        </w:rPr>
        <w:t xml:space="preserve"> со страницы пользователя, разместившего на своей странице противоправную информацию, были удалены соответствующие записи, а администратором социальной сети «</w:t>
      </w:r>
      <w:proofErr w:type="spellStart"/>
      <w:r>
        <w:rPr>
          <w:rFonts w:ascii="Times New Roman" w:hAnsi="Times New Roman" w:cs="Times New Roman"/>
          <w:sz w:val="28"/>
          <w:szCs w:val="28"/>
        </w:rPr>
        <w:t>Вконтакте</w:t>
      </w:r>
      <w:proofErr w:type="spellEnd"/>
      <w:r>
        <w:rPr>
          <w:rFonts w:ascii="Times New Roman" w:hAnsi="Times New Roman" w:cs="Times New Roman"/>
          <w:sz w:val="28"/>
          <w:szCs w:val="28"/>
        </w:rPr>
        <w:t>» был заблокирован личный аккаунт.</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Полагая, что указанные действия нарушают свободу выражения мнения, </w:t>
      </w:r>
      <w:proofErr w:type="spellStart"/>
      <w:r>
        <w:rPr>
          <w:rFonts w:ascii="Times New Roman" w:hAnsi="Times New Roman" w:cs="Times New Roman"/>
          <w:sz w:val="28"/>
          <w:szCs w:val="28"/>
        </w:rPr>
        <w:t>Каблис</w:t>
      </w:r>
      <w:proofErr w:type="spellEnd"/>
      <w:r>
        <w:rPr>
          <w:rFonts w:ascii="Times New Roman" w:hAnsi="Times New Roman" w:cs="Times New Roman"/>
          <w:sz w:val="28"/>
          <w:szCs w:val="28"/>
        </w:rPr>
        <w:t xml:space="preserve"> Г.Н. обратился</w:t>
      </w:r>
      <w:r w:rsidRPr="007B3B06">
        <w:rPr>
          <w:rFonts w:ascii="Times New Roman" w:hAnsi="Times New Roman" w:cs="Times New Roman"/>
          <w:sz w:val="28"/>
          <w:szCs w:val="28"/>
        </w:rPr>
        <w:t xml:space="preserve"> </w:t>
      </w:r>
      <w:r>
        <w:rPr>
          <w:rFonts w:ascii="Times New Roman" w:hAnsi="Times New Roman" w:cs="Times New Roman"/>
          <w:sz w:val="28"/>
          <w:szCs w:val="28"/>
        </w:rPr>
        <w:t>в Сыктывкарский городской суд Республики Коми с исковым заявлением об отмене требований Генеральной прокуратуры Российской Федерации и уведомлений Роскомнадзора и признании их незаконными.</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Кроме того, в исковом заявлении содержались требования о взыскании морального вреда.</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было подано в суд в </w:t>
      </w:r>
      <w:r w:rsidRPr="002C2B49">
        <w:rPr>
          <w:rFonts w:ascii="Times New Roman" w:hAnsi="Times New Roman" w:cs="Times New Roman"/>
          <w:sz w:val="28"/>
          <w:szCs w:val="28"/>
        </w:rPr>
        <w:t xml:space="preserve">соответствии с положениями </w:t>
      </w:r>
      <w:r>
        <w:rPr>
          <w:rFonts w:ascii="Times New Roman" w:hAnsi="Times New Roman" w:cs="Times New Roman"/>
          <w:sz w:val="28"/>
          <w:szCs w:val="28"/>
        </w:rPr>
        <w:t>Гражданского процессуального кодекса Российской Федерации (далее – ГПК РФ)</w:t>
      </w:r>
      <w:r w:rsidRPr="002C2B49">
        <w:rPr>
          <w:rFonts w:ascii="Times New Roman" w:hAnsi="Times New Roman" w:cs="Times New Roman"/>
          <w:sz w:val="28"/>
          <w:szCs w:val="28"/>
        </w:rPr>
        <w:t xml:space="preserve"> в порядке искового производства.</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Вместе с тем, в связи с</w:t>
      </w:r>
      <w:r w:rsidRPr="00AA5562">
        <w:rPr>
          <w:rFonts w:ascii="Times New Roman" w:hAnsi="Times New Roman" w:cs="Times New Roman"/>
          <w:sz w:val="28"/>
          <w:szCs w:val="28"/>
        </w:rPr>
        <w:t xml:space="preserve"> вступлением в силу положен</w:t>
      </w:r>
      <w:r>
        <w:rPr>
          <w:rFonts w:ascii="Times New Roman" w:hAnsi="Times New Roman" w:cs="Times New Roman"/>
          <w:sz w:val="28"/>
          <w:szCs w:val="28"/>
        </w:rPr>
        <w:t xml:space="preserve">ий Федерального закона от 08 марта </w:t>
      </w:r>
      <w:r w:rsidRPr="00AA5562">
        <w:rPr>
          <w:rFonts w:ascii="Times New Roman" w:hAnsi="Times New Roman" w:cs="Times New Roman"/>
          <w:sz w:val="28"/>
          <w:szCs w:val="28"/>
        </w:rPr>
        <w:t xml:space="preserve">2015 </w:t>
      </w:r>
      <w:r>
        <w:rPr>
          <w:rFonts w:ascii="Times New Roman" w:hAnsi="Times New Roman" w:cs="Times New Roman"/>
          <w:sz w:val="28"/>
          <w:szCs w:val="28"/>
        </w:rPr>
        <w:t xml:space="preserve">г. </w:t>
      </w:r>
      <w:r w:rsidRPr="00AA5562">
        <w:rPr>
          <w:rFonts w:ascii="Times New Roman" w:hAnsi="Times New Roman" w:cs="Times New Roman"/>
          <w:sz w:val="28"/>
          <w:szCs w:val="28"/>
        </w:rPr>
        <w:t>№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w:t>
      </w:r>
      <w:r>
        <w:rPr>
          <w:rFonts w:ascii="Times New Roman" w:hAnsi="Times New Roman" w:cs="Times New Roman"/>
          <w:sz w:val="28"/>
          <w:szCs w:val="28"/>
        </w:rPr>
        <w:t xml:space="preserve"> дела</w:t>
      </w:r>
      <w:r w:rsidRPr="00AA5562">
        <w:t xml:space="preserve"> </w:t>
      </w:r>
      <w:r w:rsidRPr="00AA5562">
        <w:rPr>
          <w:rFonts w:ascii="Times New Roman" w:hAnsi="Times New Roman" w:cs="Times New Roman"/>
          <w:sz w:val="28"/>
          <w:szCs w:val="28"/>
        </w:rPr>
        <w:t>о защите нарушенных прав, свобод и законных интересов граждан, возникающих из административных или иных публичных правоотношений, рассматриваются в порядке, предусмотренном Кодексом административного судопроизводства Российской Федерации.</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Ввиду указанных обстоятельств, дело в части требований, касающихся оспаривания действий Генеральной прокуратуры Российской Федерации и Роскомнадзора, определением Сыктывкарского городского суда от 5 апреля              2016 г. было прекращено на основании положений</w:t>
      </w:r>
      <w:r w:rsidRPr="00AA5562">
        <w:rPr>
          <w:rFonts w:ascii="Times New Roman" w:hAnsi="Times New Roman" w:cs="Times New Roman"/>
          <w:sz w:val="28"/>
          <w:szCs w:val="28"/>
        </w:rPr>
        <w:t xml:space="preserve"> стать</w:t>
      </w:r>
      <w:r>
        <w:rPr>
          <w:rFonts w:ascii="Times New Roman" w:hAnsi="Times New Roman" w:cs="Times New Roman"/>
          <w:sz w:val="28"/>
          <w:szCs w:val="28"/>
        </w:rPr>
        <w:t>и</w:t>
      </w:r>
      <w:r w:rsidRPr="00AA5562">
        <w:rPr>
          <w:rFonts w:ascii="Times New Roman" w:hAnsi="Times New Roman" w:cs="Times New Roman"/>
          <w:sz w:val="28"/>
          <w:szCs w:val="28"/>
        </w:rPr>
        <w:t xml:space="preserve"> 220 </w:t>
      </w:r>
      <w:r>
        <w:rPr>
          <w:rFonts w:ascii="Times New Roman" w:hAnsi="Times New Roman" w:cs="Times New Roman"/>
          <w:sz w:val="28"/>
          <w:szCs w:val="28"/>
        </w:rPr>
        <w:t xml:space="preserve">ГПК РФ, в соответствии с которой </w:t>
      </w:r>
      <w:r w:rsidRPr="00AA5562">
        <w:rPr>
          <w:rFonts w:ascii="Times New Roman" w:hAnsi="Times New Roman" w:cs="Times New Roman"/>
          <w:sz w:val="28"/>
          <w:szCs w:val="28"/>
        </w:rPr>
        <w:t>суд прекращает производство по делу в случае, если дело не подлежит рассмотрению и разрешению в суде в порядке гражданского судопроизводства.</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Решением Сыктывкарского городского суда от 5 апреля 2016 г. в удовлетворении заявленных требований, касающихся взыскания морального вреда было отказано.</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В обоснование принятого решения Сыктывкарский городской суд указал, что ограничение доступа к вышеуказанным информационным ресурсам имело место в связи с допущенным нарушением порядка распространения информации, а именно распространением сведений, содержащих призыв к участию в публичном мероприятии, проводимом с нарушением установленного порядка.</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таких </w:t>
      </w:r>
      <w:r w:rsidRPr="002314D5">
        <w:rPr>
          <w:rFonts w:ascii="Times New Roman" w:hAnsi="Times New Roman" w:cs="Times New Roman"/>
          <w:sz w:val="28"/>
          <w:szCs w:val="28"/>
        </w:rPr>
        <w:t>обстоятельствах</w:t>
      </w:r>
      <w:r>
        <w:rPr>
          <w:rFonts w:ascii="Times New Roman" w:hAnsi="Times New Roman" w:cs="Times New Roman"/>
          <w:sz w:val="28"/>
          <w:szCs w:val="28"/>
        </w:rPr>
        <w:t xml:space="preserve"> названное ограничение было основано на законе и направлено на недопущение нарушений законодательства в сфере распространения информации.</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Сыктывкарский городской суд также не согласился с доводами                   </w:t>
      </w:r>
      <w:proofErr w:type="spellStart"/>
      <w:r>
        <w:rPr>
          <w:rFonts w:ascii="Times New Roman" w:hAnsi="Times New Roman" w:cs="Times New Roman"/>
          <w:sz w:val="28"/>
          <w:szCs w:val="28"/>
        </w:rPr>
        <w:t>Каблиса</w:t>
      </w:r>
      <w:proofErr w:type="spellEnd"/>
      <w:r>
        <w:rPr>
          <w:rFonts w:ascii="Times New Roman" w:hAnsi="Times New Roman" w:cs="Times New Roman"/>
          <w:sz w:val="28"/>
          <w:szCs w:val="28"/>
        </w:rPr>
        <w:t xml:space="preserve"> Г.Н. об ограничении свободы выражения мнения, поскольку был ограничен доступ к информации, распространяемой с нарушением закона, а не в связи с содержанием суждений истца относительно цели заявленного публичного мероприятия.</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 согласившись с вынесенным решением, </w:t>
      </w:r>
      <w:proofErr w:type="spellStart"/>
      <w:r>
        <w:rPr>
          <w:rFonts w:ascii="Times New Roman" w:hAnsi="Times New Roman" w:cs="Times New Roman"/>
          <w:sz w:val="28"/>
          <w:szCs w:val="28"/>
        </w:rPr>
        <w:t>Каблис</w:t>
      </w:r>
      <w:proofErr w:type="spellEnd"/>
      <w:r>
        <w:rPr>
          <w:rFonts w:ascii="Times New Roman" w:hAnsi="Times New Roman" w:cs="Times New Roman"/>
          <w:sz w:val="28"/>
          <w:szCs w:val="28"/>
        </w:rPr>
        <w:t xml:space="preserve"> Г.Н. обратился с апелляционной жалобой в Верховный Суд Республики Коми, однако по результатам её рассмотрения, решение суда первой инстанции было оставлено без изменения, апелляционная жалоба – без удовлетворения.</w:t>
      </w:r>
    </w:p>
    <w:p w:rsidR="00650A6E" w:rsidRPr="009C46CE" w:rsidRDefault="00650A6E" w:rsidP="00650A6E">
      <w:pPr>
        <w:spacing w:after="0" w:line="276"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Также, </w:t>
      </w:r>
      <w:r w:rsidRPr="009C46CE">
        <w:rPr>
          <w:rFonts w:ascii="Times New Roman" w:hAnsi="Times New Roman" w:cs="Times New Roman"/>
          <w:sz w:val="28"/>
          <w:szCs w:val="28"/>
        </w:rPr>
        <w:t xml:space="preserve">12 сентября 2016 г. в Таганском районном суде г. Москвы состоялось судебное заседание по делу № 2а-2962/2016 по рассмотрению административного искового заявления Д.И. Черноморченко к </w:t>
      </w:r>
      <w:proofErr w:type="spellStart"/>
      <w:r w:rsidRPr="009C46CE">
        <w:rPr>
          <w:rFonts w:ascii="Times New Roman" w:hAnsi="Times New Roman" w:cs="Times New Roman"/>
          <w:sz w:val="28"/>
          <w:szCs w:val="28"/>
        </w:rPr>
        <w:t>Роскомнадзору</w:t>
      </w:r>
      <w:proofErr w:type="spellEnd"/>
      <w:r w:rsidRPr="009C46CE">
        <w:rPr>
          <w:rFonts w:ascii="Times New Roman" w:hAnsi="Times New Roman" w:cs="Times New Roman"/>
          <w:sz w:val="28"/>
          <w:szCs w:val="28"/>
        </w:rPr>
        <w:t xml:space="preserve"> и Генеральной прокуратуре Российской Федерации о признании действий по ограничению доступа к информационному ресурсу golosislama.com незаконными.</w:t>
      </w:r>
    </w:p>
    <w:p w:rsidR="00650A6E" w:rsidRPr="009C46CE" w:rsidRDefault="00650A6E" w:rsidP="00650A6E">
      <w:pPr>
        <w:spacing w:after="0" w:line="276" w:lineRule="auto"/>
        <w:ind w:firstLine="708"/>
        <w:contextualSpacing/>
        <w:jc w:val="both"/>
        <w:rPr>
          <w:rFonts w:ascii="Times New Roman" w:hAnsi="Times New Roman" w:cs="Times New Roman"/>
          <w:sz w:val="28"/>
          <w:szCs w:val="28"/>
        </w:rPr>
      </w:pPr>
      <w:r w:rsidRPr="009C46CE">
        <w:rPr>
          <w:rFonts w:ascii="Times New Roman" w:hAnsi="Times New Roman" w:cs="Times New Roman"/>
          <w:sz w:val="28"/>
          <w:szCs w:val="28"/>
        </w:rPr>
        <w:t xml:space="preserve">Основанием для принятия </w:t>
      </w:r>
      <w:proofErr w:type="spellStart"/>
      <w:r w:rsidRPr="009C46CE">
        <w:rPr>
          <w:rFonts w:ascii="Times New Roman" w:hAnsi="Times New Roman" w:cs="Times New Roman"/>
          <w:sz w:val="28"/>
          <w:szCs w:val="28"/>
        </w:rPr>
        <w:t>Роскомндзором</w:t>
      </w:r>
      <w:proofErr w:type="spellEnd"/>
      <w:r w:rsidRPr="009C46CE">
        <w:rPr>
          <w:rFonts w:ascii="Times New Roman" w:hAnsi="Times New Roman" w:cs="Times New Roman"/>
          <w:sz w:val="28"/>
          <w:szCs w:val="28"/>
        </w:rPr>
        <w:t xml:space="preserve"> мер административного реагирования послужило требование заместителя Генерального прокурора Российской Федерации В.Я. </w:t>
      </w:r>
      <w:proofErr w:type="spellStart"/>
      <w:r w:rsidRPr="009C46CE">
        <w:rPr>
          <w:rFonts w:ascii="Times New Roman" w:hAnsi="Times New Roman" w:cs="Times New Roman"/>
          <w:sz w:val="28"/>
          <w:szCs w:val="28"/>
        </w:rPr>
        <w:t>Гриня</w:t>
      </w:r>
      <w:proofErr w:type="spellEnd"/>
      <w:r w:rsidRPr="009C46CE">
        <w:rPr>
          <w:rFonts w:ascii="Times New Roman" w:hAnsi="Times New Roman" w:cs="Times New Roman"/>
          <w:sz w:val="28"/>
          <w:szCs w:val="28"/>
        </w:rPr>
        <w:t xml:space="preserve"> о принятии мер по ограничению доступа к </w:t>
      </w:r>
      <w:r>
        <w:rPr>
          <w:rFonts w:ascii="Times New Roman" w:hAnsi="Times New Roman" w:cs="Times New Roman"/>
          <w:sz w:val="28"/>
          <w:szCs w:val="28"/>
        </w:rPr>
        <w:t>сайту в сети «Интернет»</w:t>
      </w:r>
      <w:r w:rsidRPr="009C46CE">
        <w:rPr>
          <w:rFonts w:ascii="Times New Roman" w:hAnsi="Times New Roman" w:cs="Times New Roman"/>
          <w:sz w:val="28"/>
          <w:szCs w:val="28"/>
        </w:rPr>
        <w:t xml:space="preserve"> golosislama.com, на котором были размещены статьи и комментарии к ним, содержащие оправдание терроризма и призывы к осуществлению экстремисткой деятельности.  </w:t>
      </w:r>
    </w:p>
    <w:p w:rsidR="00650A6E" w:rsidRPr="009C46CE" w:rsidRDefault="00650A6E" w:rsidP="00650A6E">
      <w:pPr>
        <w:spacing w:after="0" w:line="276" w:lineRule="auto"/>
        <w:ind w:firstLine="708"/>
        <w:contextualSpacing/>
        <w:jc w:val="both"/>
        <w:rPr>
          <w:rFonts w:ascii="Times New Roman" w:hAnsi="Times New Roman" w:cs="Times New Roman"/>
          <w:sz w:val="28"/>
          <w:szCs w:val="28"/>
        </w:rPr>
      </w:pPr>
      <w:r w:rsidRPr="009C46CE">
        <w:rPr>
          <w:rFonts w:ascii="Times New Roman" w:hAnsi="Times New Roman" w:cs="Times New Roman"/>
          <w:sz w:val="28"/>
          <w:szCs w:val="28"/>
        </w:rPr>
        <w:t>Как следует из содержания требования, на вышеуказанном информационном ресурсе была размещена статья «Москва приютит очередных террористов», в которой в качестве террористов представлены члены партии «Демократический союз». В комментарии пользователя сайта к указанной статье содержались призывы к массовым беспорядкам и осуществлению экстремисткой деятельности.</w:t>
      </w:r>
    </w:p>
    <w:p w:rsidR="00650A6E" w:rsidRPr="009C46CE" w:rsidRDefault="00650A6E" w:rsidP="00650A6E">
      <w:pPr>
        <w:spacing w:after="0" w:line="276" w:lineRule="auto"/>
        <w:ind w:firstLine="708"/>
        <w:contextualSpacing/>
        <w:jc w:val="both"/>
        <w:rPr>
          <w:rFonts w:ascii="Times New Roman" w:hAnsi="Times New Roman" w:cs="Times New Roman"/>
          <w:sz w:val="28"/>
          <w:szCs w:val="28"/>
        </w:rPr>
      </w:pPr>
      <w:r w:rsidRPr="009C46CE">
        <w:rPr>
          <w:rFonts w:ascii="Times New Roman" w:hAnsi="Times New Roman" w:cs="Times New Roman"/>
          <w:sz w:val="28"/>
          <w:szCs w:val="28"/>
        </w:rPr>
        <w:t>Также, на указанном сайте были размещены статьи «Российская авиация ровняет с землёй мирных жителей пригородов Алеппо» и «Итоги ста дней операции в Сирии», в которых указано на намеренное уничтожение мирного населения авиацией и сухопутными войсками правительственных войск Сирии. В комментарии пользователя к указанной статье также содержались призывы к осуществлению экстремисткой деятельности.</w:t>
      </w:r>
    </w:p>
    <w:p w:rsidR="00650A6E" w:rsidRDefault="00650A6E" w:rsidP="00650A6E">
      <w:pPr>
        <w:spacing w:after="0" w:line="276" w:lineRule="auto"/>
        <w:ind w:firstLine="708"/>
        <w:contextualSpacing/>
        <w:jc w:val="both"/>
        <w:rPr>
          <w:rFonts w:ascii="Times New Roman" w:hAnsi="Times New Roman" w:cs="Times New Roman"/>
          <w:sz w:val="28"/>
          <w:szCs w:val="28"/>
        </w:rPr>
      </w:pPr>
      <w:r w:rsidRPr="009C46CE">
        <w:rPr>
          <w:rFonts w:ascii="Times New Roman" w:hAnsi="Times New Roman" w:cs="Times New Roman"/>
          <w:sz w:val="28"/>
          <w:szCs w:val="28"/>
        </w:rPr>
        <w:t xml:space="preserve">Не согласившись с действиями по ограничению доступа к </w:t>
      </w:r>
      <w:r>
        <w:rPr>
          <w:rFonts w:ascii="Times New Roman" w:hAnsi="Times New Roman" w:cs="Times New Roman"/>
          <w:sz w:val="28"/>
          <w:szCs w:val="28"/>
        </w:rPr>
        <w:t>вышеназванному информационному ресурсу</w:t>
      </w:r>
      <w:r w:rsidRPr="009C46CE">
        <w:rPr>
          <w:rFonts w:ascii="Times New Roman" w:hAnsi="Times New Roman" w:cs="Times New Roman"/>
          <w:sz w:val="28"/>
          <w:szCs w:val="28"/>
        </w:rPr>
        <w:t>, Д.И.</w:t>
      </w:r>
      <w:r>
        <w:rPr>
          <w:rFonts w:ascii="Times New Roman" w:hAnsi="Times New Roman" w:cs="Times New Roman"/>
          <w:sz w:val="28"/>
          <w:szCs w:val="28"/>
        </w:rPr>
        <w:t xml:space="preserve"> </w:t>
      </w:r>
      <w:r w:rsidRPr="009C46CE">
        <w:rPr>
          <w:rFonts w:ascii="Times New Roman" w:hAnsi="Times New Roman" w:cs="Times New Roman"/>
          <w:sz w:val="28"/>
          <w:szCs w:val="28"/>
        </w:rPr>
        <w:t>Черноморченко обратился в Таганский районный суд</w:t>
      </w:r>
      <w:r>
        <w:rPr>
          <w:rFonts w:ascii="Times New Roman" w:hAnsi="Times New Roman" w:cs="Times New Roman"/>
          <w:sz w:val="28"/>
          <w:szCs w:val="28"/>
        </w:rPr>
        <w:t xml:space="preserve"> </w:t>
      </w:r>
      <w:r w:rsidRPr="009C46CE">
        <w:rPr>
          <w:rFonts w:ascii="Times New Roman" w:hAnsi="Times New Roman" w:cs="Times New Roman"/>
          <w:sz w:val="28"/>
          <w:szCs w:val="28"/>
        </w:rPr>
        <w:t xml:space="preserve">г. Москвы с соответствующим административным исковым </w:t>
      </w:r>
      <w:r w:rsidRPr="009C46CE">
        <w:rPr>
          <w:rFonts w:ascii="Times New Roman" w:hAnsi="Times New Roman" w:cs="Times New Roman"/>
          <w:sz w:val="28"/>
          <w:szCs w:val="28"/>
        </w:rPr>
        <w:lastRenderedPageBreak/>
        <w:t>заявлением, по результатам рассмотрения которого было вынесено решение об отказе в удовлетворении заявленных Д.И. Черноморченко требований.</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что в практике применения статьи 15.3 </w:t>
      </w:r>
      <w:r w:rsidRPr="00E90DAF">
        <w:rPr>
          <w:rFonts w:ascii="Times New Roman" w:hAnsi="Times New Roman" w:cs="Times New Roman"/>
          <w:sz w:val="28"/>
          <w:szCs w:val="28"/>
        </w:rPr>
        <w:t>Федерального закона № 149-ФЗ</w:t>
      </w:r>
      <w:r>
        <w:rPr>
          <w:rFonts w:ascii="Times New Roman" w:hAnsi="Times New Roman" w:cs="Times New Roman"/>
          <w:sz w:val="28"/>
          <w:szCs w:val="28"/>
        </w:rPr>
        <w:t xml:space="preserve"> требования о признании незаконными действий Роскомнадзора и Генеральной прокуратуры </w:t>
      </w:r>
      <w:r w:rsidR="00A53162">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ни разу не были </w:t>
      </w:r>
      <w:r w:rsidR="00A53162">
        <w:rPr>
          <w:rFonts w:ascii="Times New Roman" w:hAnsi="Times New Roman" w:cs="Times New Roman"/>
          <w:sz w:val="28"/>
          <w:szCs w:val="28"/>
        </w:rPr>
        <w:t>удовлетворены Судами</w:t>
      </w:r>
      <w:r>
        <w:rPr>
          <w:rFonts w:ascii="Times New Roman" w:hAnsi="Times New Roman" w:cs="Times New Roman"/>
          <w:sz w:val="28"/>
          <w:szCs w:val="28"/>
        </w:rPr>
        <w:t xml:space="preserve">. </w:t>
      </w:r>
    </w:p>
    <w:p w:rsidR="00650A6E" w:rsidRDefault="00650A6E" w:rsidP="00650A6E">
      <w:pPr>
        <w:spacing w:after="0"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Анализ практики реализации положений статьи 15.3 </w:t>
      </w:r>
      <w:r w:rsidRPr="00E90DAF">
        <w:rPr>
          <w:rFonts w:ascii="Times New Roman" w:hAnsi="Times New Roman" w:cs="Times New Roman"/>
          <w:sz w:val="28"/>
          <w:szCs w:val="28"/>
        </w:rPr>
        <w:t>Федерального закона № 149-ФЗ</w:t>
      </w:r>
      <w:r>
        <w:rPr>
          <w:rFonts w:ascii="Times New Roman" w:hAnsi="Times New Roman" w:cs="Times New Roman"/>
          <w:sz w:val="28"/>
          <w:szCs w:val="28"/>
        </w:rPr>
        <w:t xml:space="preserve"> позволяет сделать следующие выводы:</w:t>
      </w:r>
    </w:p>
    <w:p w:rsidR="00650A6E" w:rsidRDefault="0021044D" w:rsidP="0021044D">
      <w:pPr>
        <w:pStyle w:val="a6"/>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н</w:t>
      </w:r>
      <w:r w:rsidR="00650A6E">
        <w:rPr>
          <w:rFonts w:ascii="Times New Roman" w:hAnsi="Times New Roman" w:cs="Times New Roman"/>
          <w:sz w:val="28"/>
          <w:szCs w:val="28"/>
        </w:rPr>
        <w:t xml:space="preserve">аблюдается тенденция к повышению количества направляемых в </w:t>
      </w:r>
      <w:proofErr w:type="spellStart"/>
      <w:r w:rsidR="00650A6E">
        <w:rPr>
          <w:rFonts w:ascii="Times New Roman" w:hAnsi="Times New Roman" w:cs="Times New Roman"/>
          <w:sz w:val="28"/>
          <w:szCs w:val="28"/>
        </w:rPr>
        <w:t>Роскомнадзор</w:t>
      </w:r>
      <w:proofErr w:type="spellEnd"/>
      <w:r w:rsidR="00650A6E">
        <w:rPr>
          <w:rFonts w:ascii="Times New Roman" w:hAnsi="Times New Roman" w:cs="Times New Roman"/>
          <w:sz w:val="28"/>
          <w:szCs w:val="28"/>
        </w:rPr>
        <w:t xml:space="preserve"> требований Генеральной прокуратуры </w:t>
      </w:r>
      <w:r w:rsidR="00650362">
        <w:rPr>
          <w:rFonts w:ascii="Times New Roman" w:hAnsi="Times New Roman" w:cs="Times New Roman"/>
          <w:sz w:val="28"/>
          <w:szCs w:val="28"/>
        </w:rPr>
        <w:t xml:space="preserve">Российской Федерации </w:t>
      </w:r>
      <w:r w:rsidR="00650A6E">
        <w:rPr>
          <w:rFonts w:ascii="Times New Roman" w:hAnsi="Times New Roman" w:cs="Times New Roman"/>
          <w:sz w:val="28"/>
          <w:szCs w:val="28"/>
        </w:rPr>
        <w:t>и усилению прокурорского надзора в соответствующей сфере;</w:t>
      </w:r>
    </w:p>
    <w:p w:rsidR="00650A6E" w:rsidRDefault="0021044D" w:rsidP="0021044D">
      <w:pPr>
        <w:pStyle w:val="a6"/>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0362">
        <w:rPr>
          <w:rFonts w:ascii="Times New Roman" w:hAnsi="Times New Roman" w:cs="Times New Roman"/>
          <w:sz w:val="28"/>
          <w:szCs w:val="28"/>
        </w:rPr>
        <w:t>минимальное количество</w:t>
      </w:r>
      <w:r w:rsidR="00650A6E">
        <w:rPr>
          <w:rFonts w:ascii="Times New Roman" w:hAnsi="Times New Roman" w:cs="Times New Roman"/>
          <w:sz w:val="28"/>
          <w:szCs w:val="28"/>
        </w:rPr>
        <w:t xml:space="preserve"> обжалуемых в судебном порядке действий Роскомнадзора и Генеральной прокуратуры </w:t>
      </w:r>
      <w:r w:rsidR="00650362">
        <w:rPr>
          <w:rFonts w:ascii="Times New Roman" w:hAnsi="Times New Roman" w:cs="Times New Roman"/>
          <w:sz w:val="28"/>
          <w:szCs w:val="28"/>
        </w:rPr>
        <w:t xml:space="preserve">Российской Федерации </w:t>
      </w:r>
      <w:r w:rsidR="00650A6E">
        <w:rPr>
          <w:rFonts w:ascii="Times New Roman" w:hAnsi="Times New Roman" w:cs="Times New Roman"/>
          <w:sz w:val="28"/>
          <w:szCs w:val="28"/>
        </w:rPr>
        <w:t>свидетельствует об их обоснованности</w:t>
      </w:r>
      <w:r w:rsidR="00650362">
        <w:rPr>
          <w:rFonts w:ascii="Times New Roman" w:hAnsi="Times New Roman" w:cs="Times New Roman"/>
          <w:sz w:val="28"/>
          <w:szCs w:val="28"/>
        </w:rPr>
        <w:t xml:space="preserve"> и законности</w:t>
      </w:r>
      <w:r w:rsidR="00650A6E">
        <w:rPr>
          <w:rFonts w:ascii="Times New Roman" w:hAnsi="Times New Roman" w:cs="Times New Roman"/>
          <w:sz w:val="28"/>
          <w:szCs w:val="28"/>
        </w:rPr>
        <w:t xml:space="preserve">; </w:t>
      </w:r>
    </w:p>
    <w:p w:rsidR="00650A6E" w:rsidRPr="00BF072C" w:rsidRDefault="0021044D" w:rsidP="0021044D">
      <w:pPr>
        <w:pStyle w:val="a6"/>
        <w:spacing w:after="0"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о</w:t>
      </w:r>
      <w:r w:rsidR="00650A6E">
        <w:rPr>
          <w:rFonts w:ascii="Times New Roman" w:hAnsi="Times New Roman" w:cs="Times New Roman"/>
          <w:sz w:val="28"/>
          <w:szCs w:val="28"/>
        </w:rPr>
        <w:t>тсутствие признанных в судебном порядке действий Роскомнадзора и Генеральной прокуратуры</w:t>
      </w:r>
      <w:r w:rsidR="00650362">
        <w:rPr>
          <w:rFonts w:ascii="Times New Roman" w:hAnsi="Times New Roman" w:cs="Times New Roman"/>
          <w:sz w:val="28"/>
          <w:szCs w:val="28"/>
        </w:rPr>
        <w:t xml:space="preserve"> Российской Федерации незаконными</w:t>
      </w:r>
      <w:r w:rsidR="00650A6E">
        <w:rPr>
          <w:rFonts w:ascii="Times New Roman" w:hAnsi="Times New Roman" w:cs="Times New Roman"/>
          <w:sz w:val="28"/>
          <w:szCs w:val="28"/>
        </w:rPr>
        <w:t xml:space="preserve"> </w:t>
      </w:r>
      <w:r w:rsidR="00650362">
        <w:rPr>
          <w:rFonts w:ascii="Times New Roman" w:hAnsi="Times New Roman" w:cs="Times New Roman"/>
          <w:sz w:val="28"/>
          <w:szCs w:val="28"/>
        </w:rPr>
        <w:t>свидетельствует</w:t>
      </w:r>
      <w:r w:rsidR="00650A6E">
        <w:rPr>
          <w:rFonts w:ascii="Times New Roman" w:hAnsi="Times New Roman" w:cs="Times New Roman"/>
          <w:sz w:val="28"/>
          <w:szCs w:val="28"/>
        </w:rPr>
        <w:t xml:space="preserve"> о</w:t>
      </w:r>
      <w:r w:rsidR="004E1B14">
        <w:rPr>
          <w:rFonts w:ascii="Times New Roman" w:hAnsi="Times New Roman" w:cs="Times New Roman"/>
          <w:sz w:val="28"/>
          <w:szCs w:val="28"/>
        </w:rPr>
        <w:t xml:space="preserve"> разумной достаточности </w:t>
      </w:r>
      <w:r w:rsidR="00650A6E">
        <w:rPr>
          <w:rFonts w:ascii="Times New Roman" w:hAnsi="Times New Roman" w:cs="Times New Roman"/>
          <w:sz w:val="28"/>
          <w:szCs w:val="28"/>
        </w:rPr>
        <w:t>применяемых мер реагирования.</w:t>
      </w:r>
    </w:p>
    <w:p w:rsidR="00F05877" w:rsidRDefault="00F05877" w:rsidP="0021044D">
      <w:pPr>
        <w:spacing w:after="0" w:line="276" w:lineRule="auto"/>
        <w:ind w:firstLine="709"/>
        <w:contextualSpacing/>
        <w:jc w:val="center"/>
        <w:rPr>
          <w:rFonts w:ascii="Times New Roman" w:hAnsi="Times New Roman" w:cs="Times New Roman"/>
          <w:sz w:val="28"/>
          <w:szCs w:val="28"/>
        </w:rPr>
      </w:pPr>
    </w:p>
    <w:p w:rsidR="00650362" w:rsidRDefault="00650362" w:rsidP="0021044D">
      <w:pPr>
        <w:spacing w:after="0" w:line="276" w:lineRule="auto"/>
        <w:ind w:firstLine="709"/>
        <w:contextualSpacing/>
        <w:jc w:val="center"/>
        <w:rPr>
          <w:rFonts w:ascii="Times New Roman" w:hAnsi="Times New Roman" w:cs="Times New Roman"/>
          <w:sz w:val="28"/>
          <w:szCs w:val="28"/>
        </w:rPr>
      </w:pPr>
    </w:p>
    <w:p w:rsidR="00650362" w:rsidRDefault="00650362" w:rsidP="00650362">
      <w:pPr>
        <w:spacing w:after="0" w:line="276" w:lineRule="auto"/>
        <w:contextualSpacing/>
        <w:jc w:val="center"/>
        <w:rPr>
          <w:rFonts w:ascii="Times New Roman" w:hAnsi="Times New Roman" w:cs="Times New Roman"/>
          <w:sz w:val="28"/>
          <w:szCs w:val="28"/>
        </w:rPr>
      </w:pPr>
      <w:r>
        <w:rPr>
          <w:rFonts w:ascii="Times New Roman" w:hAnsi="Times New Roman" w:cs="Times New Roman"/>
          <w:sz w:val="28"/>
          <w:szCs w:val="28"/>
        </w:rPr>
        <w:t>_________</w:t>
      </w:r>
    </w:p>
    <w:sectPr w:rsidR="00650362" w:rsidSect="00180728">
      <w:headerReference w:type="default" r:id="rId11"/>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007" w:rsidRDefault="00D93007" w:rsidP="00772646">
      <w:pPr>
        <w:spacing w:after="0" w:line="240" w:lineRule="auto"/>
      </w:pPr>
      <w:r>
        <w:separator/>
      </w:r>
    </w:p>
  </w:endnote>
  <w:endnote w:type="continuationSeparator" w:id="0">
    <w:p w:rsidR="00D93007" w:rsidRDefault="00D93007" w:rsidP="0077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007" w:rsidRDefault="00D93007" w:rsidP="00772646">
      <w:pPr>
        <w:spacing w:after="0" w:line="240" w:lineRule="auto"/>
      </w:pPr>
      <w:r>
        <w:separator/>
      </w:r>
    </w:p>
  </w:footnote>
  <w:footnote w:type="continuationSeparator" w:id="0">
    <w:p w:rsidR="00D93007" w:rsidRDefault="00D93007" w:rsidP="00772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208293"/>
      <w:docPartObj>
        <w:docPartGallery w:val="Page Numbers (Top of Page)"/>
        <w:docPartUnique/>
      </w:docPartObj>
    </w:sdtPr>
    <w:sdtEndPr/>
    <w:sdtContent>
      <w:p w:rsidR="00DE1DAF" w:rsidRDefault="002656B2">
        <w:pPr>
          <w:pStyle w:val="a7"/>
          <w:jc w:val="center"/>
        </w:pPr>
        <w:r>
          <w:fldChar w:fldCharType="begin"/>
        </w:r>
        <w:r w:rsidR="00DE1DAF">
          <w:instrText>PAGE   \* MERGEFORMAT</w:instrText>
        </w:r>
        <w:r>
          <w:fldChar w:fldCharType="separate"/>
        </w:r>
        <w:r w:rsidR="009F331E">
          <w:rPr>
            <w:noProof/>
          </w:rPr>
          <w:t>12</w:t>
        </w:r>
        <w:r>
          <w:fldChar w:fldCharType="end"/>
        </w:r>
      </w:p>
    </w:sdtContent>
  </w:sdt>
  <w:p w:rsidR="00DE1DAF" w:rsidRDefault="00DE1DA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43ECB"/>
    <w:multiLevelType w:val="hybridMultilevel"/>
    <w:tmpl w:val="9872F67C"/>
    <w:lvl w:ilvl="0" w:tplc="CB065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B2B9A"/>
    <w:multiLevelType w:val="hybridMultilevel"/>
    <w:tmpl w:val="5052ED04"/>
    <w:lvl w:ilvl="0" w:tplc="E974B2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30808DC"/>
    <w:multiLevelType w:val="hybridMultilevel"/>
    <w:tmpl w:val="6B541342"/>
    <w:lvl w:ilvl="0" w:tplc="48D8DE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F301B52"/>
    <w:multiLevelType w:val="hybridMultilevel"/>
    <w:tmpl w:val="59720672"/>
    <w:lvl w:ilvl="0" w:tplc="FB300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8B2D26"/>
    <w:multiLevelType w:val="hybridMultilevel"/>
    <w:tmpl w:val="605ADB84"/>
    <w:lvl w:ilvl="0" w:tplc="3DF40D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1A3575D"/>
    <w:multiLevelType w:val="hybridMultilevel"/>
    <w:tmpl w:val="E9200E00"/>
    <w:lvl w:ilvl="0" w:tplc="E0500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1044"/>
    <w:rsid w:val="00005E4E"/>
    <w:rsid w:val="00012CA3"/>
    <w:rsid w:val="000220D6"/>
    <w:rsid w:val="000433AE"/>
    <w:rsid w:val="00043AE6"/>
    <w:rsid w:val="00045EB9"/>
    <w:rsid w:val="000514F6"/>
    <w:rsid w:val="00062661"/>
    <w:rsid w:val="00063A17"/>
    <w:rsid w:val="00064FDC"/>
    <w:rsid w:val="00072520"/>
    <w:rsid w:val="00081322"/>
    <w:rsid w:val="000919B0"/>
    <w:rsid w:val="00092ED2"/>
    <w:rsid w:val="00094D3D"/>
    <w:rsid w:val="00095745"/>
    <w:rsid w:val="000A4D45"/>
    <w:rsid w:val="000B0295"/>
    <w:rsid w:val="000C442D"/>
    <w:rsid w:val="000D0402"/>
    <w:rsid w:val="000D7B67"/>
    <w:rsid w:val="000E6287"/>
    <w:rsid w:val="000F1D32"/>
    <w:rsid w:val="000F5AAB"/>
    <w:rsid w:val="00101A70"/>
    <w:rsid w:val="00107ECC"/>
    <w:rsid w:val="001275F5"/>
    <w:rsid w:val="00130104"/>
    <w:rsid w:val="0013080C"/>
    <w:rsid w:val="00136D99"/>
    <w:rsid w:val="0014641F"/>
    <w:rsid w:val="00147727"/>
    <w:rsid w:val="00147BCE"/>
    <w:rsid w:val="00147E70"/>
    <w:rsid w:val="0015018A"/>
    <w:rsid w:val="00155AF0"/>
    <w:rsid w:val="001667F2"/>
    <w:rsid w:val="001718CC"/>
    <w:rsid w:val="00180728"/>
    <w:rsid w:val="00182A77"/>
    <w:rsid w:val="001830DE"/>
    <w:rsid w:val="00186CB8"/>
    <w:rsid w:val="001A4CF5"/>
    <w:rsid w:val="001A5F55"/>
    <w:rsid w:val="001A6603"/>
    <w:rsid w:val="001B1784"/>
    <w:rsid w:val="001B6C81"/>
    <w:rsid w:val="001B7055"/>
    <w:rsid w:val="001C1BD6"/>
    <w:rsid w:val="001E3118"/>
    <w:rsid w:val="001E37F9"/>
    <w:rsid w:val="001F57EC"/>
    <w:rsid w:val="001F652B"/>
    <w:rsid w:val="001F70C0"/>
    <w:rsid w:val="001F7BE8"/>
    <w:rsid w:val="00203D1B"/>
    <w:rsid w:val="002069EA"/>
    <w:rsid w:val="0021044D"/>
    <w:rsid w:val="00212E47"/>
    <w:rsid w:val="00216626"/>
    <w:rsid w:val="00222789"/>
    <w:rsid w:val="00224490"/>
    <w:rsid w:val="00225541"/>
    <w:rsid w:val="00226585"/>
    <w:rsid w:val="0023387D"/>
    <w:rsid w:val="00264615"/>
    <w:rsid w:val="002656B2"/>
    <w:rsid w:val="00267773"/>
    <w:rsid w:val="00271A67"/>
    <w:rsid w:val="00275C45"/>
    <w:rsid w:val="002844F1"/>
    <w:rsid w:val="002854C9"/>
    <w:rsid w:val="00291B1C"/>
    <w:rsid w:val="002932F7"/>
    <w:rsid w:val="00293C91"/>
    <w:rsid w:val="00297CD8"/>
    <w:rsid w:val="002A6E80"/>
    <w:rsid w:val="002C2562"/>
    <w:rsid w:val="002C2A0F"/>
    <w:rsid w:val="002C2B49"/>
    <w:rsid w:val="002C7754"/>
    <w:rsid w:val="002E378D"/>
    <w:rsid w:val="002F1B9D"/>
    <w:rsid w:val="00304205"/>
    <w:rsid w:val="00306AC2"/>
    <w:rsid w:val="003109F7"/>
    <w:rsid w:val="00311BD6"/>
    <w:rsid w:val="0031360F"/>
    <w:rsid w:val="0031389C"/>
    <w:rsid w:val="003165C9"/>
    <w:rsid w:val="003179D5"/>
    <w:rsid w:val="00317C48"/>
    <w:rsid w:val="00336150"/>
    <w:rsid w:val="00342D3B"/>
    <w:rsid w:val="00356C63"/>
    <w:rsid w:val="00361CE3"/>
    <w:rsid w:val="00373565"/>
    <w:rsid w:val="00377E41"/>
    <w:rsid w:val="00380D50"/>
    <w:rsid w:val="00381143"/>
    <w:rsid w:val="00384E5D"/>
    <w:rsid w:val="003929D6"/>
    <w:rsid w:val="003A2953"/>
    <w:rsid w:val="003A2E01"/>
    <w:rsid w:val="003A36C8"/>
    <w:rsid w:val="003B29EC"/>
    <w:rsid w:val="003B3F68"/>
    <w:rsid w:val="003B7657"/>
    <w:rsid w:val="003C5680"/>
    <w:rsid w:val="003D2876"/>
    <w:rsid w:val="003E071F"/>
    <w:rsid w:val="003E270C"/>
    <w:rsid w:val="003E32FB"/>
    <w:rsid w:val="003E33B9"/>
    <w:rsid w:val="003E3F72"/>
    <w:rsid w:val="003F77B1"/>
    <w:rsid w:val="004030BF"/>
    <w:rsid w:val="00431F9D"/>
    <w:rsid w:val="00433A2E"/>
    <w:rsid w:val="004369DB"/>
    <w:rsid w:val="00436B22"/>
    <w:rsid w:val="004513A4"/>
    <w:rsid w:val="00452CEA"/>
    <w:rsid w:val="004538AB"/>
    <w:rsid w:val="00453B39"/>
    <w:rsid w:val="00457323"/>
    <w:rsid w:val="00457A72"/>
    <w:rsid w:val="004633C8"/>
    <w:rsid w:val="00465AAD"/>
    <w:rsid w:val="00483463"/>
    <w:rsid w:val="00487B48"/>
    <w:rsid w:val="00492C33"/>
    <w:rsid w:val="00492CA0"/>
    <w:rsid w:val="00495B81"/>
    <w:rsid w:val="00496850"/>
    <w:rsid w:val="004A1718"/>
    <w:rsid w:val="004B5CC0"/>
    <w:rsid w:val="004C0816"/>
    <w:rsid w:val="004D1EBE"/>
    <w:rsid w:val="004E1B14"/>
    <w:rsid w:val="004E46A8"/>
    <w:rsid w:val="004F10B7"/>
    <w:rsid w:val="00502B8C"/>
    <w:rsid w:val="005233E0"/>
    <w:rsid w:val="00530071"/>
    <w:rsid w:val="00532476"/>
    <w:rsid w:val="00537A30"/>
    <w:rsid w:val="00544DE8"/>
    <w:rsid w:val="0055676C"/>
    <w:rsid w:val="00571CE7"/>
    <w:rsid w:val="00573892"/>
    <w:rsid w:val="00580247"/>
    <w:rsid w:val="00582756"/>
    <w:rsid w:val="00582D03"/>
    <w:rsid w:val="0058397C"/>
    <w:rsid w:val="00586F2E"/>
    <w:rsid w:val="005A18DE"/>
    <w:rsid w:val="005A2306"/>
    <w:rsid w:val="005A4334"/>
    <w:rsid w:val="005B5AA8"/>
    <w:rsid w:val="005B637E"/>
    <w:rsid w:val="005C173A"/>
    <w:rsid w:val="005C2311"/>
    <w:rsid w:val="005C4043"/>
    <w:rsid w:val="005D153B"/>
    <w:rsid w:val="005D2AF1"/>
    <w:rsid w:val="005D45ED"/>
    <w:rsid w:val="005D5D6A"/>
    <w:rsid w:val="005E0679"/>
    <w:rsid w:val="005E225B"/>
    <w:rsid w:val="005E23BC"/>
    <w:rsid w:val="005E31CB"/>
    <w:rsid w:val="005E366E"/>
    <w:rsid w:val="005E7240"/>
    <w:rsid w:val="005F11C9"/>
    <w:rsid w:val="005F5DB3"/>
    <w:rsid w:val="00600D11"/>
    <w:rsid w:val="00613EF3"/>
    <w:rsid w:val="00614226"/>
    <w:rsid w:val="00627A59"/>
    <w:rsid w:val="00631572"/>
    <w:rsid w:val="0063369F"/>
    <w:rsid w:val="00637DC2"/>
    <w:rsid w:val="00645489"/>
    <w:rsid w:val="00650362"/>
    <w:rsid w:val="00650A6E"/>
    <w:rsid w:val="00656E58"/>
    <w:rsid w:val="006576D2"/>
    <w:rsid w:val="00661059"/>
    <w:rsid w:val="00685813"/>
    <w:rsid w:val="00692B8C"/>
    <w:rsid w:val="00692F12"/>
    <w:rsid w:val="00696EE0"/>
    <w:rsid w:val="00697D87"/>
    <w:rsid w:val="006A2DE3"/>
    <w:rsid w:val="006A35D5"/>
    <w:rsid w:val="006A6385"/>
    <w:rsid w:val="006B0CE3"/>
    <w:rsid w:val="006B35D4"/>
    <w:rsid w:val="006B4D98"/>
    <w:rsid w:val="006B7F1B"/>
    <w:rsid w:val="006C3212"/>
    <w:rsid w:val="006C3B58"/>
    <w:rsid w:val="006C6558"/>
    <w:rsid w:val="006D1490"/>
    <w:rsid w:val="006D1DC8"/>
    <w:rsid w:val="006E072E"/>
    <w:rsid w:val="006E242E"/>
    <w:rsid w:val="006E4CEA"/>
    <w:rsid w:val="006F0736"/>
    <w:rsid w:val="006F23D4"/>
    <w:rsid w:val="006F3401"/>
    <w:rsid w:val="00702BC8"/>
    <w:rsid w:val="00705EA8"/>
    <w:rsid w:val="007109D0"/>
    <w:rsid w:val="00712102"/>
    <w:rsid w:val="007202E4"/>
    <w:rsid w:val="007318E7"/>
    <w:rsid w:val="007321C4"/>
    <w:rsid w:val="00733C9E"/>
    <w:rsid w:val="00734BD1"/>
    <w:rsid w:val="00736F24"/>
    <w:rsid w:val="00742EFC"/>
    <w:rsid w:val="00744DF0"/>
    <w:rsid w:val="0075113A"/>
    <w:rsid w:val="00761168"/>
    <w:rsid w:val="00764E1A"/>
    <w:rsid w:val="00765153"/>
    <w:rsid w:val="00767FDA"/>
    <w:rsid w:val="00772180"/>
    <w:rsid w:val="00772646"/>
    <w:rsid w:val="00784CD3"/>
    <w:rsid w:val="007940C6"/>
    <w:rsid w:val="00796BFC"/>
    <w:rsid w:val="007A3098"/>
    <w:rsid w:val="007A34F2"/>
    <w:rsid w:val="007B09A8"/>
    <w:rsid w:val="007B3B06"/>
    <w:rsid w:val="007B649D"/>
    <w:rsid w:val="007B797E"/>
    <w:rsid w:val="007B7C0B"/>
    <w:rsid w:val="007C25DC"/>
    <w:rsid w:val="007C7D87"/>
    <w:rsid w:val="007D042A"/>
    <w:rsid w:val="007D2E29"/>
    <w:rsid w:val="007E21B6"/>
    <w:rsid w:val="007E5E09"/>
    <w:rsid w:val="007F125C"/>
    <w:rsid w:val="008078A9"/>
    <w:rsid w:val="008160F7"/>
    <w:rsid w:val="00823A3B"/>
    <w:rsid w:val="00825833"/>
    <w:rsid w:val="008310D7"/>
    <w:rsid w:val="008311CC"/>
    <w:rsid w:val="00847B30"/>
    <w:rsid w:val="00854FD8"/>
    <w:rsid w:val="00856BE6"/>
    <w:rsid w:val="00862733"/>
    <w:rsid w:val="00874F2E"/>
    <w:rsid w:val="00874FF3"/>
    <w:rsid w:val="00886FB5"/>
    <w:rsid w:val="00893F6A"/>
    <w:rsid w:val="00895856"/>
    <w:rsid w:val="00897B78"/>
    <w:rsid w:val="008A5DD9"/>
    <w:rsid w:val="008B154F"/>
    <w:rsid w:val="008B198B"/>
    <w:rsid w:val="008C1D22"/>
    <w:rsid w:val="008E04B8"/>
    <w:rsid w:val="008E07B9"/>
    <w:rsid w:val="008E0EAE"/>
    <w:rsid w:val="00900FDA"/>
    <w:rsid w:val="00903164"/>
    <w:rsid w:val="00926DD9"/>
    <w:rsid w:val="009315B9"/>
    <w:rsid w:val="0093330C"/>
    <w:rsid w:val="00933623"/>
    <w:rsid w:val="009349C2"/>
    <w:rsid w:val="00944F95"/>
    <w:rsid w:val="0094604A"/>
    <w:rsid w:val="00952871"/>
    <w:rsid w:val="0095517F"/>
    <w:rsid w:val="00966CC5"/>
    <w:rsid w:val="00974F90"/>
    <w:rsid w:val="00980174"/>
    <w:rsid w:val="00985109"/>
    <w:rsid w:val="00986425"/>
    <w:rsid w:val="00993FC4"/>
    <w:rsid w:val="009951DA"/>
    <w:rsid w:val="00997294"/>
    <w:rsid w:val="009A66CB"/>
    <w:rsid w:val="009B0834"/>
    <w:rsid w:val="009B3EC4"/>
    <w:rsid w:val="009C3239"/>
    <w:rsid w:val="009C46CE"/>
    <w:rsid w:val="009D4995"/>
    <w:rsid w:val="009D5602"/>
    <w:rsid w:val="009E32A1"/>
    <w:rsid w:val="009F1C39"/>
    <w:rsid w:val="009F331E"/>
    <w:rsid w:val="009F393E"/>
    <w:rsid w:val="00A025F2"/>
    <w:rsid w:val="00A1702B"/>
    <w:rsid w:val="00A53162"/>
    <w:rsid w:val="00A560A0"/>
    <w:rsid w:val="00A65894"/>
    <w:rsid w:val="00A71100"/>
    <w:rsid w:val="00A73517"/>
    <w:rsid w:val="00A77A64"/>
    <w:rsid w:val="00A81298"/>
    <w:rsid w:val="00A85E19"/>
    <w:rsid w:val="00A868D6"/>
    <w:rsid w:val="00A86D17"/>
    <w:rsid w:val="00A87ED7"/>
    <w:rsid w:val="00A91EBA"/>
    <w:rsid w:val="00A920E3"/>
    <w:rsid w:val="00A97BE6"/>
    <w:rsid w:val="00AA33BA"/>
    <w:rsid w:val="00AA5562"/>
    <w:rsid w:val="00AC06A8"/>
    <w:rsid w:val="00AC5608"/>
    <w:rsid w:val="00AD037E"/>
    <w:rsid w:val="00AD2A9B"/>
    <w:rsid w:val="00AD3745"/>
    <w:rsid w:val="00AD3A79"/>
    <w:rsid w:val="00AD5AF6"/>
    <w:rsid w:val="00AE081F"/>
    <w:rsid w:val="00AE0EBD"/>
    <w:rsid w:val="00AE29DA"/>
    <w:rsid w:val="00AE34B0"/>
    <w:rsid w:val="00AE3962"/>
    <w:rsid w:val="00AE6B39"/>
    <w:rsid w:val="00AE6E9E"/>
    <w:rsid w:val="00AF2069"/>
    <w:rsid w:val="00AF3029"/>
    <w:rsid w:val="00AF7905"/>
    <w:rsid w:val="00B038D3"/>
    <w:rsid w:val="00B0456C"/>
    <w:rsid w:val="00B0771A"/>
    <w:rsid w:val="00B11476"/>
    <w:rsid w:val="00B17066"/>
    <w:rsid w:val="00B2084E"/>
    <w:rsid w:val="00B31925"/>
    <w:rsid w:val="00B35586"/>
    <w:rsid w:val="00B46868"/>
    <w:rsid w:val="00B474EB"/>
    <w:rsid w:val="00B518B6"/>
    <w:rsid w:val="00B52D34"/>
    <w:rsid w:val="00B57455"/>
    <w:rsid w:val="00B77BD7"/>
    <w:rsid w:val="00B82904"/>
    <w:rsid w:val="00B94E20"/>
    <w:rsid w:val="00B962A0"/>
    <w:rsid w:val="00BA07DE"/>
    <w:rsid w:val="00BB0D92"/>
    <w:rsid w:val="00BB62CB"/>
    <w:rsid w:val="00BC22C5"/>
    <w:rsid w:val="00BC384B"/>
    <w:rsid w:val="00BC3EAD"/>
    <w:rsid w:val="00BC4113"/>
    <w:rsid w:val="00BC4A86"/>
    <w:rsid w:val="00BD3113"/>
    <w:rsid w:val="00BE64F2"/>
    <w:rsid w:val="00BE754A"/>
    <w:rsid w:val="00BF1443"/>
    <w:rsid w:val="00C01624"/>
    <w:rsid w:val="00C05AEF"/>
    <w:rsid w:val="00C15062"/>
    <w:rsid w:val="00C173AC"/>
    <w:rsid w:val="00C21E50"/>
    <w:rsid w:val="00C223D6"/>
    <w:rsid w:val="00C239FF"/>
    <w:rsid w:val="00C27AFE"/>
    <w:rsid w:val="00C35F58"/>
    <w:rsid w:val="00C41589"/>
    <w:rsid w:val="00C52461"/>
    <w:rsid w:val="00C55B6B"/>
    <w:rsid w:val="00C6577C"/>
    <w:rsid w:val="00C73A76"/>
    <w:rsid w:val="00C7432F"/>
    <w:rsid w:val="00C80655"/>
    <w:rsid w:val="00C80A17"/>
    <w:rsid w:val="00C81713"/>
    <w:rsid w:val="00C8284E"/>
    <w:rsid w:val="00C862A6"/>
    <w:rsid w:val="00C94453"/>
    <w:rsid w:val="00CA0D2C"/>
    <w:rsid w:val="00CA2443"/>
    <w:rsid w:val="00CB236E"/>
    <w:rsid w:val="00CE78EB"/>
    <w:rsid w:val="00CF178E"/>
    <w:rsid w:val="00CF25DB"/>
    <w:rsid w:val="00CF31E6"/>
    <w:rsid w:val="00CF782D"/>
    <w:rsid w:val="00D06636"/>
    <w:rsid w:val="00D10276"/>
    <w:rsid w:val="00D10550"/>
    <w:rsid w:val="00D10F40"/>
    <w:rsid w:val="00D1477C"/>
    <w:rsid w:val="00D20C22"/>
    <w:rsid w:val="00D249D4"/>
    <w:rsid w:val="00D32E8D"/>
    <w:rsid w:val="00D504A7"/>
    <w:rsid w:val="00D561B2"/>
    <w:rsid w:val="00D64707"/>
    <w:rsid w:val="00D7692D"/>
    <w:rsid w:val="00D77A92"/>
    <w:rsid w:val="00D93007"/>
    <w:rsid w:val="00D97030"/>
    <w:rsid w:val="00D974CB"/>
    <w:rsid w:val="00DA4817"/>
    <w:rsid w:val="00DA587E"/>
    <w:rsid w:val="00DA7C9B"/>
    <w:rsid w:val="00DB2BC1"/>
    <w:rsid w:val="00DB60D3"/>
    <w:rsid w:val="00DC0802"/>
    <w:rsid w:val="00DC257C"/>
    <w:rsid w:val="00DD157F"/>
    <w:rsid w:val="00DD2BB3"/>
    <w:rsid w:val="00DD2DC2"/>
    <w:rsid w:val="00DD42A8"/>
    <w:rsid w:val="00DD718C"/>
    <w:rsid w:val="00DE04D5"/>
    <w:rsid w:val="00DE0F45"/>
    <w:rsid w:val="00DE1DAF"/>
    <w:rsid w:val="00DF2C6C"/>
    <w:rsid w:val="00E00995"/>
    <w:rsid w:val="00E032E0"/>
    <w:rsid w:val="00E069C2"/>
    <w:rsid w:val="00E177EC"/>
    <w:rsid w:val="00E210A8"/>
    <w:rsid w:val="00E2267A"/>
    <w:rsid w:val="00E26F44"/>
    <w:rsid w:val="00E31BA6"/>
    <w:rsid w:val="00E3340F"/>
    <w:rsid w:val="00E41044"/>
    <w:rsid w:val="00E43E1A"/>
    <w:rsid w:val="00E50795"/>
    <w:rsid w:val="00E553C2"/>
    <w:rsid w:val="00E56AF6"/>
    <w:rsid w:val="00E800C6"/>
    <w:rsid w:val="00E90DAF"/>
    <w:rsid w:val="00EA22F3"/>
    <w:rsid w:val="00EA25E0"/>
    <w:rsid w:val="00EA450C"/>
    <w:rsid w:val="00EA4E5B"/>
    <w:rsid w:val="00EB4EE9"/>
    <w:rsid w:val="00EB7EDF"/>
    <w:rsid w:val="00EC3024"/>
    <w:rsid w:val="00ED4F78"/>
    <w:rsid w:val="00EE4373"/>
    <w:rsid w:val="00EF4900"/>
    <w:rsid w:val="00F05877"/>
    <w:rsid w:val="00F067F9"/>
    <w:rsid w:val="00F07D83"/>
    <w:rsid w:val="00F143E5"/>
    <w:rsid w:val="00F1581E"/>
    <w:rsid w:val="00F16161"/>
    <w:rsid w:val="00F17BF6"/>
    <w:rsid w:val="00F17ECD"/>
    <w:rsid w:val="00F21141"/>
    <w:rsid w:val="00F226E0"/>
    <w:rsid w:val="00F35EFC"/>
    <w:rsid w:val="00F377F1"/>
    <w:rsid w:val="00F45B07"/>
    <w:rsid w:val="00F54608"/>
    <w:rsid w:val="00F56D50"/>
    <w:rsid w:val="00F60021"/>
    <w:rsid w:val="00F7394C"/>
    <w:rsid w:val="00F752CA"/>
    <w:rsid w:val="00F83DC6"/>
    <w:rsid w:val="00F8494F"/>
    <w:rsid w:val="00F855C1"/>
    <w:rsid w:val="00F877F2"/>
    <w:rsid w:val="00F87821"/>
    <w:rsid w:val="00F9281A"/>
    <w:rsid w:val="00F93C9C"/>
    <w:rsid w:val="00F970A4"/>
    <w:rsid w:val="00FA0AB7"/>
    <w:rsid w:val="00FA1384"/>
    <w:rsid w:val="00FA3E49"/>
    <w:rsid w:val="00FA6DF9"/>
    <w:rsid w:val="00FA70A3"/>
    <w:rsid w:val="00FB3E79"/>
    <w:rsid w:val="00FE6205"/>
    <w:rsid w:val="00FF3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44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1443"/>
    <w:rPr>
      <w:rFonts w:ascii="Segoe UI" w:hAnsi="Segoe UI" w:cs="Segoe UI"/>
      <w:sz w:val="18"/>
      <w:szCs w:val="18"/>
    </w:rPr>
  </w:style>
  <w:style w:type="character" w:styleId="a5">
    <w:name w:val="Hyperlink"/>
    <w:basedOn w:val="a0"/>
    <w:uiPriority w:val="99"/>
    <w:unhideWhenUsed/>
    <w:rsid w:val="00F17ECD"/>
    <w:rPr>
      <w:color w:val="0563C1" w:themeColor="hyperlink"/>
      <w:u w:val="single"/>
    </w:rPr>
  </w:style>
  <w:style w:type="paragraph" w:styleId="a6">
    <w:name w:val="List Paragraph"/>
    <w:basedOn w:val="a"/>
    <w:uiPriority w:val="34"/>
    <w:qFormat/>
    <w:rsid w:val="00E43E1A"/>
    <w:pPr>
      <w:ind w:left="720"/>
      <w:contextualSpacing/>
    </w:pPr>
  </w:style>
  <w:style w:type="paragraph" w:customStyle="1" w:styleId="ConsPlusNormal">
    <w:name w:val="ConsPlusNormal"/>
    <w:rsid w:val="00952871"/>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unhideWhenUsed/>
    <w:rsid w:val="0077264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2646"/>
  </w:style>
  <w:style w:type="paragraph" w:styleId="a9">
    <w:name w:val="footer"/>
    <w:basedOn w:val="a"/>
    <w:link w:val="aa"/>
    <w:uiPriority w:val="99"/>
    <w:unhideWhenUsed/>
    <w:rsid w:val="0077264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72646"/>
  </w:style>
  <w:style w:type="table" w:styleId="ab">
    <w:name w:val="Table Grid"/>
    <w:basedOn w:val="a1"/>
    <w:uiPriority w:val="39"/>
    <w:rsid w:val="00C817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2307">
      <w:bodyDiv w:val="1"/>
      <w:marLeft w:val="0"/>
      <w:marRight w:val="0"/>
      <w:marTop w:val="0"/>
      <w:marBottom w:val="0"/>
      <w:divBdr>
        <w:top w:val="none" w:sz="0" w:space="0" w:color="auto"/>
        <w:left w:val="none" w:sz="0" w:space="0" w:color="auto"/>
        <w:bottom w:val="none" w:sz="0" w:space="0" w:color="auto"/>
        <w:right w:val="none" w:sz="0" w:space="0" w:color="auto"/>
      </w:divBdr>
    </w:div>
    <w:div w:id="132528766">
      <w:bodyDiv w:val="1"/>
      <w:marLeft w:val="0"/>
      <w:marRight w:val="0"/>
      <w:marTop w:val="0"/>
      <w:marBottom w:val="0"/>
      <w:divBdr>
        <w:top w:val="none" w:sz="0" w:space="0" w:color="auto"/>
        <w:left w:val="none" w:sz="0" w:space="0" w:color="auto"/>
        <w:bottom w:val="none" w:sz="0" w:space="0" w:color="auto"/>
        <w:right w:val="none" w:sz="0" w:space="0" w:color="auto"/>
      </w:divBdr>
    </w:div>
    <w:div w:id="406733788">
      <w:bodyDiv w:val="1"/>
      <w:marLeft w:val="0"/>
      <w:marRight w:val="0"/>
      <w:marTop w:val="0"/>
      <w:marBottom w:val="0"/>
      <w:divBdr>
        <w:top w:val="none" w:sz="0" w:space="0" w:color="auto"/>
        <w:left w:val="none" w:sz="0" w:space="0" w:color="auto"/>
        <w:bottom w:val="none" w:sz="0" w:space="0" w:color="auto"/>
        <w:right w:val="none" w:sz="0" w:space="0" w:color="auto"/>
      </w:divBdr>
    </w:div>
    <w:div w:id="816609866">
      <w:bodyDiv w:val="1"/>
      <w:marLeft w:val="0"/>
      <w:marRight w:val="0"/>
      <w:marTop w:val="0"/>
      <w:marBottom w:val="0"/>
      <w:divBdr>
        <w:top w:val="none" w:sz="0" w:space="0" w:color="auto"/>
        <w:left w:val="none" w:sz="0" w:space="0" w:color="auto"/>
        <w:bottom w:val="none" w:sz="0" w:space="0" w:color="auto"/>
        <w:right w:val="none" w:sz="0" w:space="0" w:color="auto"/>
      </w:divBdr>
    </w:div>
    <w:div w:id="1192451529">
      <w:bodyDiv w:val="1"/>
      <w:marLeft w:val="0"/>
      <w:marRight w:val="0"/>
      <w:marTop w:val="0"/>
      <w:marBottom w:val="0"/>
      <w:divBdr>
        <w:top w:val="none" w:sz="0" w:space="0" w:color="auto"/>
        <w:left w:val="none" w:sz="0" w:space="0" w:color="auto"/>
        <w:bottom w:val="none" w:sz="0" w:space="0" w:color="auto"/>
        <w:right w:val="none" w:sz="0" w:space="0" w:color="auto"/>
      </w:divBdr>
    </w:div>
    <w:div w:id="1477453171">
      <w:bodyDiv w:val="1"/>
      <w:marLeft w:val="0"/>
      <w:marRight w:val="0"/>
      <w:marTop w:val="0"/>
      <w:marBottom w:val="0"/>
      <w:divBdr>
        <w:top w:val="none" w:sz="0" w:space="0" w:color="auto"/>
        <w:left w:val="none" w:sz="0" w:space="0" w:color="auto"/>
        <w:bottom w:val="none" w:sz="0" w:space="0" w:color="auto"/>
        <w:right w:val="none" w:sz="0" w:space="0" w:color="auto"/>
      </w:divBdr>
    </w:div>
    <w:div w:id="1711107590">
      <w:bodyDiv w:val="1"/>
      <w:marLeft w:val="0"/>
      <w:marRight w:val="0"/>
      <w:marTop w:val="0"/>
      <w:marBottom w:val="0"/>
      <w:divBdr>
        <w:top w:val="none" w:sz="0" w:space="0" w:color="auto"/>
        <w:left w:val="none" w:sz="0" w:space="0" w:color="auto"/>
        <w:bottom w:val="none" w:sz="0" w:space="0" w:color="auto"/>
        <w:right w:val="none" w:sz="0" w:space="0" w:color="auto"/>
      </w:divBdr>
    </w:div>
    <w:div w:id="1917933290">
      <w:bodyDiv w:val="1"/>
      <w:marLeft w:val="0"/>
      <w:marRight w:val="0"/>
      <w:marTop w:val="0"/>
      <w:marBottom w:val="0"/>
      <w:divBdr>
        <w:top w:val="none" w:sz="0" w:space="0" w:color="auto"/>
        <w:left w:val="none" w:sz="0" w:space="0" w:color="auto"/>
        <w:bottom w:val="none" w:sz="0" w:space="0" w:color="auto"/>
        <w:right w:val="none" w:sz="0" w:space="0" w:color="auto"/>
      </w:divBdr>
    </w:div>
    <w:div w:id="1995136070">
      <w:bodyDiv w:val="1"/>
      <w:marLeft w:val="0"/>
      <w:marRight w:val="0"/>
      <w:marTop w:val="0"/>
      <w:marBottom w:val="0"/>
      <w:divBdr>
        <w:top w:val="none" w:sz="0" w:space="0" w:color="auto"/>
        <w:left w:val="none" w:sz="0" w:space="0" w:color="auto"/>
        <w:bottom w:val="none" w:sz="0" w:space="0" w:color="auto"/>
        <w:right w:val="none" w:sz="0" w:space="0" w:color="auto"/>
      </w:divBdr>
    </w:div>
    <w:div w:id="2042170432">
      <w:bodyDiv w:val="1"/>
      <w:marLeft w:val="0"/>
      <w:marRight w:val="0"/>
      <w:marTop w:val="0"/>
      <w:marBottom w:val="0"/>
      <w:divBdr>
        <w:top w:val="none" w:sz="0" w:space="0" w:color="auto"/>
        <w:left w:val="none" w:sz="0" w:space="0" w:color="auto"/>
        <w:bottom w:val="none" w:sz="0" w:space="0" w:color="auto"/>
        <w:right w:val="none" w:sz="0" w:space="0" w:color="auto"/>
      </w:divBdr>
    </w:div>
    <w:div w:id="2050256041">
      <w:bodyDiv w:val="1"/>
      <w:marLeft w:val="0"/>
      <w:marRight w:val="0"/>
      <w:marTop w:val="0"/>
      <w:marBottom w:val="0"/>
      <w:divBdr>
        <w:top w:val="none" w:sz="0" w:space="0" w:color="auto"/>
        <w:left w:val="none" w:sz="0" w:space="0" w:color="auto"/>
        <w:bottom w:val="none" w:sz="0" w:space="0" w:color="auto"/>
        <w:right w:val="none" w:sz="0" w:space="0" w:color="auto"/>
      </w:divBdr>
    </w:div>
    <w:div w:id="21187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Количество поступивших судебных решений</a:t>
            </a:r>
          </a:p>
        </c:rich>
      </c:tx>
      <c:overlay val="0"/>
    </c:title>
    <c:autoTitleDeleted val="0"/>
    <c:plotArea>
      <c:layout/>
      <c:lineChart>
        <c:grouping val="standard"/>
        <c:varyColors val="0"/>
        <c:ser>
          <c:idx val="0"/>
          <c:order val="0"/>
          <c:tx>
            <c:strRef>
              <c:f>Лист1!$B$1</c:f>
              <c:strCache>
                <c:ptCount val="1"/>
                <c:pt idx="0">
                  <c:v>Количество поступивших судебных решений</c:v>
                </c:pt>
              </c:strCache>
            </c:strRef>
          </c:tx>
          <c:cat>
            <c:strRef>
              <c:f>Лист1!$A$2:$A$7</c:f>
              <c:strCache>
                <c:ptCount val="6"/>
                <c:pt idx="0">
                  <c:v>1-ое полугодие 2014 года</c:v>
                </c:pt>
                <c:pt idx="1">
                  <c:v>2-ое полугодие 2014 года</c:v>
                </c:pt>
                <c:pt idx="2">
                  <c:v>1-ое полугодие 2015 года</c:v>
                </c:pt>
                <c:pt idx="3">
                  <c:v>2-ое полугодие 2015 года</c:v>
                </c:pt>
                <c:pt idx="4">
                  <c:v>1-ое полугодие 2016 года</c:v>
                </c:pt>
                <c:pt idx="5">
                  <c:v>2-ое полугодие 2016 года</c:v>
                </c:pt>
              </c:strCache>
            </c:strRef>
          </c:cat>
          <c:val>
            <c:numRef>
              <c:f>Лист1!$C$2:$C$7</c:f>
              <c:numCache>
                <c:formatCode>General</c:formatCode>
                <c:ptCount val="6"/>
                <c:pt idx="0">
                  <c:v>139</c:v>
                </c:pt>
                <c:pt idx="1">
                  <c:v>1020</c:v>
                </c:pt>
                <c:pt idx="2">
                  <c:v>3066</c:v>
                </c:pt>
                <c:pt idx="3">
                  <c:v>4607</c:v>
                </c:pt>
                <c:pt idx="4">
                  <c:v>6994</c:v>
                </c:pt>
                <c:pt idx="5">
                  <c:v>19022</c:v>
                </c:pt>
              </c:numCache>
            </c:numRef>
          </c:val>
          <c:smooth val="0"/>
        </c:ser>
        <c:dLbls>
          <c:showLegendKey val="0"/>
          <c:showVal val="0"/>
          <c:showCatName val="0"/>
          <c:showSerName val="0"/>
          <c:showPercent val="0"/>
          <c:showBubbleSize val="0"/>
        </c:dLbls>
        <c:marker val="1"/>
        <c:smooth val="0"/>
        <c:axId val="170338944"/>
        <c:axId val="178195072"/>
      </c:lineChart>
      <c:catAx>
        <c:axId val="170338944"/>
        <c:scaling>
          <c:orientation val="minMax"/>
        </c:scaling>
        <c:delete val="0"/>
        <c:axPos val="b"/>
        <c:numFmt formatCode="General" sourceLinked="0"/>
        <c:majorTickMark val="none"/>
        <c:minorTickMark val="none"/>
        <c:tickLblPos val="nextTo"/>
        <c:crossAx val="178195072"/>
        <c:crosses val="autoZero"/>
        <c:auto val="1"/>
        <c:lblAlgn val="ctr"/>
        <c:lblOffset val="100"/>
        <c:noMultiLvlLbl val="0"/>
      </c:catAx>
      <c:valAx>
        <c:axId val="178195072"/>
        <c:scaling>
          <c:orientation val="minMax"/>
        </c:scaling>
        <c:delete val="0"/>
        <c:axPos val="l"/>
        <c:numFmt formatCode="General" sourceLinked="1"/>
        <c:majorTickMark val="none"/>
        <c:minorTickMark val="none"/>
        <c:tickLblPos val="nextTo"/>
        <c:spPr>
          <a:noFill/>
          <a:ln>
            <a:solidFill>
              <a:srgbClr val="5B9BD5"/>
            </a:solidFill>
          </a:ln>
        </c:spPr>
        <c:crossAx val="170338944"/>
        <c:crosses val="autoZero"/>
        <c:crossBetween val="between"/>
      </c:valAx>
      <c:spPr>
        <a:pattFill prst="pct5">
          <a:fgClr>
            <a:srgbClr val="5B9BD5"/>
          </a:fgClr>
          <a:bgClr>
            <a:sysClr val="window" lastClr="FFFFFF"/>
          </a:bgClr>
        </a:pattFill>
      </c:spPr>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BECD-1081-4682-9650-7DB87B743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18</Pages>
  <Words>5453</Words>
  <Characters>31088</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Васина Юлия Вячеславовна</dc:creator>
  <cp:lastModifiedBy>user</cp:lastModifiedBy>
  <cp:revision>5</cp:revision>
  <cp:lastPrinted>2017-05-05T07:48:00Z</cp:lastPrinted>
  <dcterms:created xsi:type="dcterms:W3CDTF">2017-05-10T06:50:00Z</dcterms:created>
  <dcterms:modified xsi:type="dcterms:W3CDTF">2017-05-22T11:14:00Z</dcterms:modified>
</cp:coreProperties>
</file>