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B" w:rsidRPr="00187819" w:rsidRDefault="00E0712C" w:rsidP="00E0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</w:t>
      </w:r>
    </w:p>
    <w:p w:rsid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публичн</w:t>
      </w:r>
      <w:r w:rsidR="00C3410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C34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Роскомнадзора за первое полугодие 2016 г.</w:t>
      </w:r>
    </w:p>
    <w:p w:rsid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8"/>
        <w:gridCol w:w="3669"/>
        <w:gridCol w:w="10399"/>
      </w:tblGrid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E0712C" w:rsidRPr="00B17A94" w:rsidRDefault="00652E41" w:rsidP="00652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целей и задач</w:t>
            </w:r>
          </w:p>
        </w:tc>
        <w:tc>
          <w:tcPr>
            <w:tcW w:w="10399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652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</w:tr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68" w:type="dxa"/>
            <w:gridSpan w:val="2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1357F9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9" w:type="dxa"/>
          </w:tcPr>
          <w:p w:rsidR="00E0712C" w:rsidRPr="00552A44" w:rsidRDefault="00552A44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опережающему внедрению на территории России новых технологий связи и вещания, в частности, стандарта мобильной связи </w:t>
            </w:r>
            <w:r w:rsidRPr="005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</w:tc>
        <w:tc>
          <w:tcPr>
            <w:tcW w:w="10399" w:type="dxa"/>
          </w:tcPr>
          <w:p w:rsidR="00552A44" w:rsidRPr="00552A44" w:rsidRDefault="00552A44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ГКРЧ от 22 июля 2014 г. № 14-26-06 «О выделении полосы радиочастот 2570-2620 МГц для радиоэлектронных средств стандарта LTE и последующих его модификаций» Роскомнадзору было поручено организовать проведение торгов на получение лицензий на оказание услуг связи в сетях стандарта LTE и последующих его модификаций с использованием радиочастотного спектра в полосе радиочастот 2570-2620 МГц на территории Российской Федерации в установленном порядке.</w:t>
            </w:r>
          </w:p>
          <w:p w:rsidR="00552A44" w:rsidRPr="00552A44" w:rsidRDefault="00552A44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>23 ноября 2015 г. Роскомнадзор во исполнение приказа Минкомсвязи России от 15 сентября 2015 г. № 347 «Об утверждении решения о проведении открытых торгов в форме аукциона на право получения лицензий на оказание услуг связи с использованием радиочастотного спектра», объявил о проведении аукциона № 2/2015 на право получения лицензий на оказание услуг подвижной радиотелефонной связи, услуг передачи данных и на оказание телематических услуг связи с использованием радиоэлектронных средств сетей связи стандарта LTE и последующих его модификаций в полосах радиочастот 2570-2595 МГц, 2595</w:t>
            </w:r>
            <w:r w:rsidRPr="00552A44">
              <w:rPr>
                <w:rFonts w:ascii="Times New Roman" w:hAnsi="Times New Roman" w:cs="Times New Roman"/>
                <w:sz w:val="24"/>
                <w:szCs w:val="24"/>
              </w:rPr>
              <w:noBreakHyphen/>
              <w:t>2620 МГц на территории Российской Федерации за исключением территории г. Москвы, Московской области, Республики Крым, г. Севастополя.</w:t>
            </w:r>
          </w:p>
          <w:p w:rsidR="00552A44" w:rsidRPr="00552A44" w:rsidRDefault="00552A44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>Прием заявок прошел с 1 по 29 декабря 2015 г. Заявки были поданы в количестве 249 штук от 8 заявителей.</w:t>
            </w:r>
          </w:p>
          <w:p w:rsidR="00552A44" w:rsidRPr="00552A44" w:rsidRDefault="00552A44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>18 февраля 2016 года состоялось заседание комиссии по проведению аукциона № 2/2015, на котором были подведены итоги и определены победители по аукциону № 2/2015. Победителями аукциона № 2/2015 были признаны по лоту № 1 ПАО «Мобильные ТелеСистемы», по лотам №№ 2, 4, 5, 7, 9, 11, 17, 18, 19, 21, 22, 24, 25, 28, 30, 37, 41, 42, 43, 44, 45, 46, 48, 50, 62, 66, 67, 70, 71, 77, 79, 82 ПАО «Вымпел-Коммуникации», по лотам №№ 3, 6, 8, 10, 12, 14, 15, 16, 20, 23, 26, 29, 32, 33, 34, 35, 36, 38, 39,40, 47, 49, 51, 52, 53, 54, 55, 56, 58, 59, 60, 61, 63, 64, 68, 69, 73, 74, 75, 80 ПАО «МегаФон», по лотам №№ 27, 65, 72, 76, 81 ООО «ЕКАТЕРИНБУРГ-2000», по лоту № 78 ЗАО «Вайнах Телеком», по лоту № 57 ООО «Твои мобильные технологии».</w:t>
            </w:r>
          </w:p>
          <w:p w:rsidR="00552A44" w:rsidRPr="00552A44" w:rsidRDefault="00552A44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электронном аукционе было разыграно 82 лота, включая один федеральный. Суммарная </w:t>
            </w:r>
            <w:r w:rsidRPr="005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стоимость всех лотов составила около 8,3 млрд. рублей.</w:t>
            </w:r>
          </w:p>
          <w:p w:rsidR="00E0712C" w:rsidRPr="00552A44" w:rsidRDefault="00552A44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квартале 2016 г. </w:t>
            </w:r>
            <w:r w:rsidR="00592B33"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r w:rsidRPr="00552A44">
              <w:rPr>
                <w:rFonts w:ascii="Times New Roman" w:hAnsi="Times New Roman" w:cs="Times New Roman"/>
                <w:sz w:val="24"/>
                <w:szCs w:val="24"/>
              </w:rPr>
              <w:t xml:space="preserve"> были оформлены и вручены победителям аукциона № 2/2015 320 оригиналов лицензий на осуществление деятельности в области оказания услуг связи.</w:t>
            </w:r>
          </w:p>
        </w:tc>
      </w:tr>
      <w:tr w:rsidR="00DE0AF7" w:rsidRPr="00187819" w:rsidTr="00DE0AF7">
        <w:tc>
          <w:tcPr>
            <w:tcW w:w="718" w:type="dxa"/>
          </w:tcPr>
          <w:p w:rsidR="00DE0AF7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69" w:type="dxa"/>
          </w:tcPr>
          <w:p w:rsidR="00DE0AF7" w:rsidRDefault="00DE0AF7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системного и полномасштабного </w:t>
            </w:r>
            <w:proofErr w:type="gramStart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операторами связи требований по ограничению доступа к запрещенной информации.</w:t>
            </w:r>
          </w:p>
          <w:p w:rsidR="00005C72" w:rsidRPr="001B713F" w:rsidRDefault="00005C72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Обеспечение в постоянном режиме контроля операторов связи в части ограничения доступа к сайтам с запрещенной информацией.</w:t>
            </w:r>
          </w:p>
        </w:tc>
        <w:tc>
          <w:tcPr>
            <w:tcW w:w="10399" w:type="dxa"/>
          </w:tcPr>
          <w:p w:rsidR="00DE0AF7" w:rsidRPr="00BE27EC" w:rsidRDefault="00DE0AF7" w:rsidP="00020CE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2016 года Роскомнадзором продолжена системная и последовательная работа, направленная на реализацию полномочий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      </w:r>
            <w:proofErr w:type="gramEnd"/>
          </w:p>
          <w:p w:rsidR="00DE0AF7" w:rsidRPr="00BE27EC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В соответствии с ч. 1 ст. 15.1 Федерального закона от 27.07.2006 № 149-ФЗ «Об информации, информационных технологиях и о защите информации» в целях ограничения доступа к сайтам в сети «Интернет», содержащим запрещенную к распространению в Российской Федерации информацию,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</w:t>
            </w:r>
            <w:proofErr w:type="gramEnd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Интернет», содержащие информацию, распространение которой в Российской Федерации запрещено»</w:t>
            </w:r>
            <w:r w:rsidR="00005C7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реестр)</w:t>
            </w: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0AF7" w:rsidRPr="00BE27EC" w:rsidRDefault="00DE0AF7" w:rsidP="00020CE4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30 июня 2016 года все операторы связи (3825 операторов связи), оказывающие услуги связи по предоставлению доступа к сети «Интернет» на территории Российской Федерации, прошли авторизацию в информационной системе взаимодействия. Это обеспечило техническую возможность для реализации процедуры выгрузки операторами связи актуализированной информации из Единого реестра в целях принятия своевременных мер по ограничению доступа своих абонентов к интернет-ресурсам, </w:t>
            </w:r>
            <w:proofErr w:type="gramStart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распространяющим</w:t>
            </w:r>
            <w:proofErr w:type="gramEnd"/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противоправный контент.</w:t>
            </w:r>
          </w:p>
          <w:p w:rsidR="00DE0AF7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27E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Более 50 % операторов связи постоянно контролируется Роскомнадзором в части </w:t>
            </w: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исполнения ими требований федерального законодательства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</w:t>
            </w:r>
            <w:r w:rsidRPr="00BE27E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005C72" w:rsidRPr="009C6F2C" w:rsidRDefault="00005C72" w:rsidP="00005C72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Роскомнадзором установлен порядок выявления фактов доступа к запрещенной информации, включенной в Единый реестр.</w:t>
            </w:r>
          </w:p>
          <w:p w:rsidR="00005C72" w:rsidRPr="009C6F2C" w:rsidRDefault="00005C72" w:rsidP="00005C72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Порядку выявления фактов доступа к запрещенной информации осуществляется путем систематического мониторинга. </w:t>
            </w:r>
          </w:p>
          <w:p w:rsidR="00005C72" w:rsidRPr="009C6F2C" w:rsidRDefault="00005C72" w:rsidP="00261969">
            <w:pPr>
              <w:widowControl w:val="0"/>
              <w:ind w:left="8" w:right="4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блокировки записей Единого реестра проводится ежедневно 1 раз в сутки (за исключением проверки блокировки записей Единого реестра типа «Реестр 398 ФЗ»). Проведение регулярного мониторинга по проверке блокировки записей Единого реестра типа «Реестр 398 ФЗ»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ежечасно 1 раз в час.</w:t>
            </w:r>
          </w:p>
          <w:p w:rsidR="00005C72" w:rsidRDefault="00005C72" w:rsidP="00261969">
            <w:pPr>
              <w:widowControl w:val="0"/>
              <w:ind w:left="8" w:right="4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незаблокированных операторами связи запрещенных интернет-ресурсов от общего количества запрещенных интернет-ресурсов, внесенных в Единый реестр, в первом полугодии 2016 г. составило менее 1%. </w:t>
            </w:r>
          </w:p>
          <w:p w:rsidR="00DE0AF7" w:rsidRPr="00BE27EC" w:rsidRDefault="00DE0AF7" w:rsidP="00020CE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При несоблюдении операторами связи требований законодательства о принятии мер по ограничению доступа к запрещенной информации, распространяемой посредством сети «Интернет», Роскомнадзором в соответствии с действующим законодательством Российской Федерации применялись меры предупредительного и 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пресекательного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DE0AF7" w:rsidRPr="00BE27EC" w:rsidRDefault="00DE0AF7" w:rsidP="00020CE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2016 г. в рамках контрольно-надзорной деятельности возбуждено 216 дел об административных правонарушениях по фактам оказания операторами связи лицензируемого вида деятельности с нарушением лицензионных условий и требований, а также несоблюдения Правил оказания телематических услуг связи. </w:t>
            </w:r>
          </w:p>
          <w:p w:rsidR="00005C72" w:rsidRPr="004D65B3" w:rsidRDefault="00DE0AF7" w:rsidP="00005C72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EC">
              <w:rPr>
                <w:rFonts w:ascii="Times New Roman" w:hAnsi="Times New Roman" w:cs="Times New Roman"/>
                <w:sz w:val="24"/>
                <w:szCs w:val="24"/>
              </w:rPr>
              <w:t>По этим делам принято 189 судебных решений об удовлетворении исковых требований Роскомнадзора.</w:t>
            </w:r>
          </w:p>
        </w:tc>
      </w:tr>
      <w:tr w:rsidR="00DE0AF7" w:rsidRPr="00187819" w:rsidTr="00DE0AF7">
        <w:tc>
          <w:tcPr>
            <w:tcW w:w="718" w:type="dxa"/>
          </w:tcPr>
          <w:p w:rsidR="00DE0AF7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69" w:type="dxa"/>
          </w:tcPr>
          <w:p w:rsidR="00DE0AF7" w:rsidRPr="001B713F" w:rsidRDefault="00DE0AF7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контрольно-надзорной деятельности на базе риск-ориентированного подхода.</w:t>
            </w:r>
          </w:p>
        </w:tc>
        <w:tc>
          <w:tcPr>
            <w:tcW w:w="10399" w:type="dxa"/>
          </w:tcPr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деятельности </w:t>
            </w:r>
            <w:r w:rsidR="002908CF">
              <w:rPr>
                <w:rFonts w:ascii="Times New Roman" w:hAnsi="Times New Roman" w:cs="Times New Roman"/>
                <w:sz w:val="24"/>
                <w:szCs w:val="24"/>
              </w:rPr>
              <w:t xml:space="preserve">Роскомнадзора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контрольно-надзорной деятельности на базе риск-ориентированного подхода: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подготовлены предложения в проект постановления Правительства Российской Федерации «О применении системы управления рисками при организации и осуществлении государственного надзора (контроля)» в части правил отнесения деятельности юридических лиц к определенной категории риска, определенному классу (категории) опасности (вместе с возможностями изменения установленной интенсивности проведения мероприятий по контролю) и критерий отнесения деятельности юридических лиц к определенной категории риска, определенному классу (категории) опасности;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разработан проект методики расчета значений показателей, используемых для оценки тяжести потенциальных последствий возможного несоблюдения обязательных требований, оценки вероятности их несоблюдения в целях отнесения объектов контроля к определенной категории риска.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В части совершенствования процессуальных форм и процедур осуществления контрольно-надзорной деятельности (мероприятий по контролю) в 2016 году: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даны рекомендации по совершенствованию законодательных процедур организации и проведения проверок в целях исключения возможностей уклонения недобросовестных хозяйствующих субъектов от проведения проверок;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в целях законодательного закрепления порядка проведения мероприятий по контролю, осуществляющих без взаимодействия контрольно-надзорных органов с юридическими лицами, индивидуальными предпринимателями, закрепление новых форм осуществления контрольно-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надзорной деятельности, в том числе мониторинговых мероприятий и контрольной закупки, подготовлены предложения об изменении Федерального закона от 07.07.2003 № 126-ФЗ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О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предложен порядок запроса контрольно-надзорными органами документов и (или) информации, которые находятся в распоряжении юридических лиц, индивидуальных предпринимателей, урегулирование порядка перехода документарной проверки в выездную в связи с невозможностью завершения документарной проверки;</w:t>
            </w:r>
          </w:p>
          <w:p w:rsidR="00DE0AF7" w:rsidRPr="004D65B3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внесены предложения по урегулированию порядка исчисления сроков при назначении, проведении и окончании проверки, путем внесения соответствующих изменений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1751C" w:rsidRPr="004D65B3" w:rsidRDefault="00DE0AF7" w:rsidP="00D1751C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 внесены предложения по законодательному закреплению возможности использования проверочных листов (контрольных списков вопросов) при осуществлении государственного контроля (надзора), обязательности их использования  для отдельных видов проверяемых субъектов путем закрепления соответствующей позиции в разрабатываемом в настоящее время федеральном законе «Об основах государственного и муниципального контроля (надзора) в Российской Федерации».</w:t>
            </w:r>
            <w:proofErr w:type="gramEnd"/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1357F9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0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407253" w:rsidRPr="00407253" w:rsidRDefault="00241A67" w:rsidP="004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разрешительно-лицензионных функций посредством расширения объема оказания услуг в электронном виде</w:t>
            </w:r>
            <w:r w:rsidR="0090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9" w:type="dxa"/>
          </w:tcPr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Роскомнадзором было зарегистрировано 507 569 РЭС, из них гражданами - 4914 РЭС (или 0,96% от общего числа зарегистрированных РЭС). Аналогичная ситуация просматривается в показателях за </w:t>
            </w:r>
            <w:r w:rsidRPr="004D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D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года. Всего зарегистрировано 246 137 РЭС, из них гражданами -2457 РЭС (или 0,9% от общего числа зарегистрированных РЭС).</w:t>
            </w: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радиоэлектронных средств и (или) высокочастотных устройств гражданского назначения в основном востребована юридическим лицам и индивидуальным предпринимателям.</w:t>
            </w:r>
          </w:p>
          <w:p w:rsidR="004D65B3" w:rsidRPr="004D65B3" w:rsidRDefault="004D65B3" w:rsidP="00020CE4">
            <w:pPr>
              <w:spacing w:before="240"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ля повышения эффективности работы территориальных органов и с целью облегчения процесса регистрации РЭС крупными операторами связи в 2014 г. был создан специальный </w:t>
            </w:r>
            <w:r w:rsidRPr="004D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-сервис, подключенный к существующей системе электронного взаимодействия Роскомнадзора. Был разработан Регламент</w:t>
            </w:r>
            <w:r w:rsidRPr="004D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 территориальных органов</w:t>
            </w:r>
            <w:r w:rsidRPr="004D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Роскомнадзора с операторами связи при регистрации радиоэлектронных средств.</w:t>
            </w:r>
          </w:p>
          <w:p w:rsidR="004D65B3" w:rsidRPr="004D65B3" w:rsidRDefault="004D65B3" w:rsidP="00020CE4">
            <w:pPr>
              <w:spacing w:before="240"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электронное взаимодействие облегчил процесс регистрации РЭС как операторам связи, владельцам большого количества РЭС, так и специалистам </w:t>
            </w:r>
            <w:r w:rsidR="001357F9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Роскомнадзора, непосредственно занимающихся регистрацией РЭС на местах. Кроме того,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позволил повысить уровень автоматизации процесса регистрации РЭС, упростил процедуру ввода информации в ЕИС, уменьшил количество ошибок и вероятность их появления при регистрации РЭС, сократил сроки предоставления Роскомнадзором государственной услуги по регистрации РЭС.</w:t>
            </w:r>
          </w:p>
          <w:p w:rsidR="004D65B3" w:rsidRPr="004D65B3" w:rsidRDefault="004D65B3" w:rsidP="00020CE4">
            <w:pPr>
              <w:spacing w:before="240"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 территориальных органов</w:t>
            </w:r>
            <w:r w:rsidRPr="004D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Роскомнадзора с операторами связи при регистрации радиоэлектронных средств</w:t>
            </w:r>
            <w:r w:rsidRPr="004D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значительное увеличение темпа регистрации в электронном виде по сравнению с предыдущими годами.  </w:t>
            </w:r>
          </w:p>
          <w:p w:rsidR="004D65B3" w:rsidRPr="004D65B3" w:rsidRDefault="004D65B3" w:rsidP="0002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5"/>
              <w:gridCol w:w="2410"/>
              <w:gridCol w:w="2480"/>
              <w:gridCol w:w="3190"/>
            </w:tblGrid>
            <w:tr w:rsidR="004D65B3" w:rsidRPr="004D65B3" w:rsidTr="00775345">
              <w:trPr>
                <w:trHeight w:val="454"/>
              </w:trPr>
              <w:tc>
                <w:tcPr>
                  <w:tcW w:w="10065" w:type="dxa"/>
                  <w:gridSpan w:val="4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Общее количество зарегистрированных РЭС</w:t>
                  </w:r>
                </w:p>
              </w:tc>
            </w:tr>
            <w:tr w:rsidR="004D65B3" w:rsidRPr="004D65B3" w:rsidTr="00775345">
              <w:trPr>
                <w:trHeight w:val="457"/>
              </w:trPr>
              <w:tc>
                <w:tcPr>
                  <w:tcW w:w="1985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41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48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19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 (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I-II 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кв)</w:t>
                  </w:r>
                </w:p>
              </w:tc>
            </w:tr>
            <w:tr w:rsidR="004D65B3" w:rsidRPr="004D65B3" w:rsidTr="00775345">
              <w:trPr>
                <w:trHeight w:val="523"/>
              </w:trPr>
              <w:tc>
                <w:tcPr>
                  <w:tcW w:w="1985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357705</w:t>
                  </w:r>
                </w:p>
              </w:tc>
              <w:tc>
                <w:tcPr>
                  <w:tcW w:w="241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439048</w:t>
                  </w:r>
                </w:p>
              </w:tc>
              <w:tc>
                <w:tcPr>
                  <w:tcW w:w="248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618682</w:t>
                  </w:r>
                </w:p>
              </w:tc>
              <w:tc>
                <w:tcPr>
                  <w:tcW w:w="319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246152</w:t>
                  </w:r>
                </w:p>
              </w:tc>
            </w:tr>
            <w:tr w:rsidR="004D65B3" w:rsidRPr="004D65B3" w:rsidTr="00775345">
              <w:trPr>
                <w:trHeight w:val="523"/>
              </w:trPr>
              <w:tc>
                <w:tcPr>
                  <w:tcW w:w="10065" w:type="dxa"/>
                  <w:gridSpan w:val="4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Общее количество зарегистрированных РЭС</w:t>
                  </w:r>
                  <w:r w:rsidRPr="004D6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электронной форме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D65B3" w:rsidRPr="004D65B3" w:rsidTr="00775345">
              <w:trPr>
                <w:trHeight w:val="523"/>
              </w:trPr>
              <w:tc>
                <w:tcPr>
                  <w:tcW w:w="1985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41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48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19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 (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4D65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кв)</w:t>
                  </w:r>
                </w:p>
              </w:tc>
            </w:tr>
            <w:tr w:rsidR="004D65B3" w:rsidRPr="004D65B3" w:rsidTr="00775345">
              <w:trPr>
                <w:trHeight w:val="553"/>
              </w:trPr>
              <w:tc>
                <w:tcPr>
                  <w:tcW w:w="1985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1862 (0,52%)</w:t>
                  </w:r>
                </w:p>
              </w:tc>
              <w:tc>
                <w:tcPr>
                  <w:tcW w:w="241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111746 (25,4%)</w:t>
                  </w:r>
                </w:p>
              </w:tc>
              <w:tc>
                <w:tcPr>
                  <w:tcW w:w="248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337353 (54,5%)</w:t>
                  </w:r>
                </w:p>
              </w:tc>
              <w:tc>
                <w:tcPr>
                  <w:tcW w:w="3190" w:type="dxa"/>
                  <w:vAlign w:val="center"/>
                </w:tcPr>
                <w:p w:rsidR="004D65B3" w:rsidRPr="004D65B3" w:rsidRDefault="004D65B3" w:rsidP="00020C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65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133571 (54,2%)</w:t>
                  </w:r>
                </w:p>
              </w:tc>
            </w:tr>
          </w:tbl>
          <w:p w:rsidR="004D65B3" w:rsidRPr="004D65B3" w:rsidRDefault="004D65B3" w:rsidP="0002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гражданами РЭС в электронном виде в 2014 - 2015 годах и </w:t>
            </w:r>
            <w:r w:rsidRPr="004D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D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с использованием федеральной государственной информационной системы «Единый портал государственных и муниципальных услуг (функций)» составляет 1,07% от общего количества зарегистрированных гражданами РЭС.</w:t>
            </w: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Регистрацией радиоэлектронных средств и (или) высокочастотных устройств в электронном виде граждане практически не пользуются и продолжают подавать заявления на регистрацию радиоэлектронных средств и (или) высокочастотных устройств в территориальные органы Роскомнадзора на бумажных носителях по следующим причинам:</w:t>
            </w: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граждане не желают тратить время на обращение в удостоверяющие центры для получения усиленной квалифицированной электронной подписи;</w:t>
            </w: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высокая стоимость оплаты усиленной квалифицированной электронной подписи - около 3000 руб. При этом, усиленную квалифицированную электронную подпись необходимо обновлять один раз в год, и каждый раз платить за данную услугу дополнительно.</w:t>
            </w:r>
          </w:p>
          <w:p w:rsidR="004D65B3" w:rsidRPr="004D65B3" w:rsidRDefault="004D65B3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Тем не менее</w:t>
            </w:r>
            <w:r w:rsidR="00B17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количества обращений граждан обращающихся за получением данной государственной услуги в электронном виде</w:t>
            </w:r>
            <w:r w:rsidR="00B17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Роскомнадзором, в целях совершенствования </w:t>
            </w:r>
            <w:r w:rsidRPr="004D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разрешительных функций посредством расширения объема оказания услуг в электронном виде, в Минкомсвязь России направлены предложения о внесении изменений в п. 7 Правил регистрации РЭС и ВЧУ, утвержденных постановлением Правительства Российской Федерации от 12.10.2004 № 539, в части подачи гражданами (физическими лицами) заявлений о регистрации РЭС в форме электронного документа через личный кабинет Единого портала государственных услуг, подписанных простой электронной подписью.</w:t>
            </w:r>
          </w:p>
          <w:p w:rsidR="004D65B3" w:rsidRPr="001B713F" w:rsidRDefault="004D65B3" w:rsidP="002908C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eastAsia="Calibri" w:hAnsi="Times New Roman" w:cs="Times New Roman"/>
                <w:sz w:val="24"/>
                <w:szCs w:val="24"/>
              </w:rPr>
              <w:t>Письмом от 24.03.2016 № 07ИО-25436 Роскомнадзор согласовал проект постановления Правительства Российской Федерации «О внесении изменений в Правила регистрации радиоэлектронных средств и высокочастотных устройств, утвержденные постановлением Правительства Российской Федерации от 12 октября 2004 г. № 539», поступивший письмом Минкомсвязи России от 18.03.2016 № ДА-П12-4829.</w:t>
            </w:r>
          </w:p>
        </w:tc>
      </w:tr>
      <w:tr w:rsidR="00BE27EC" w:rsidRPr="00187819" w:rsidTr="00DE0AF7">
        <w:tc>
          <w:tcPr>
            <w:tcW w:w="718" w:type="dxa"/>
          </w:tcPr>
          <w:p w:rsidR="00BE27EC" w:rsidRPr="00187819" w:rsidRDefault="00DE0AF7" w:rsidP="00C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B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9C6F2C" w:rsidRPr="009C6F2C" w:rsidRDefault="009C6F2C" w:rsidP="00020CE4">
            <w:pPr>
              <w:pStyle w:val="a6"/>
              <w:ind w:left="0"/>
              <w:jc w:val="both"/>
            </w:pPr>
            <w:r w:rsidRPr="009C6F2C">
              <w:t>Дальнейшее расширение участия предприятий радиочастотной службы в исполнении полномочий в интересах Роскомнадзора.</w:t>
            </w:r>
          </w:p>
          <w:p w:rsidR="00BE27EC" w:rsidRPr="00187819" w:rsidRDefault="00BE27E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</w:tcPr>
          <w:p w:rsidR="009C6F2C" w:rsidRPr="001357F9" w:rsidRDefault="009C6F2C" w:rsidP="00020CE4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F9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2016 года в промышленную эксплуатацию введена автоматизированная система </w:t>
            </w:r>
            <w:proofErr w:type="gramStart"/>
            <w:r w:rsidRPr="001357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357F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операторами</w:t>
            </w:r>
            <w:r w:rsidRPr="001357F9">
              <w:rPr>
                <w:rFonts w:ascii="Times New Roman" w:hAnsi="Times New Roman" w:cs="Times New Roman"/>
                <w:sz w:val="24"/>
                <w:szCs w:val="24"/>
              </w:rPr>
              <w:t xml:space="preserve">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АС «Ревизор</w:t>
            </w:r>
            <w:r w:rsidR="00512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5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26E5" w:rsidRDefault="009C6F2C" w:rsidP="00020CE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части 5 статьи 46 Федерального закона от 07.07.2003 № 126-ФЗ «О связи» приказом Роскомнадзора от 17.07.2014 № 103</w:t>
            </w:r>
            <w:r w:rsidRPr="009C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9C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</w:t>
            </w:r>
            <w:r w:rsidR="0051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C6F2C" w:rsidRPr="009C6F2C" w:rsidRDefault="009C6F2C" w:rsidP="00020CE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Полномочия по предоставлению операторам связи программных и  программно-аппаратных средств контроля возложены на радиочастотную службу.</w:t>
            </w:r>
          </w:p>
          <w:p w:rsidR="00DE0AF7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30 июня 2016 года </w:t>
            </w:r>
            <w:r w:rsidR="009C6F2C" w:rsidRPr="009C6F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ФГУП «Радиочастотный центр Центрального федерального округа» (ФГУП «РЧЦ ЦФО») </w:t>
            </w:r>
            <w:r w:rsidR="001357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установило </w:t>
            </w:r>
            <w:r w:rsidR="009C6F2C" w:rsidRPr="009C6F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технические средства контроля АС «Ревизор»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сетях 648 операторов связи (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установлено 679 ед. программно-аппаратных средств контроля и 443 ед. программных средств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F2C" w:rsidRPr="009C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2C" w:rsidRPr="009C6F2C" w:rsidRDefault="00DE0AF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F2C"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проводимого территориальными органами Роскомнадзора систематического наблюдения в отношении операторов связи, предоставляющих доступ к сети «Интернет» в пунктах коллективного доступа без идентификации пользователей, предусмотренной Правилами оказания телематических услуг связи, утвержденными постановлением Правительства Российской Федерации от 10 сентября 2007 г. № 575, </w:t>
            </w: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ФГУП «РЧЦ ЦФО» </w:t>
            </w:r>
            <w:r w:rsidR="009C6F2C" w:rsidRPr="009C6F2C">
              <w:rPr>
                <w:rFonts w:ascii="Times New Roman" w:hAnsi="Times New Roman" w:cs="Times New Roman"/>
                <w:sz w:val="24"/>
                <w:szCs w:val="24"/>
              </w:rPr>
              <w:t>организовано осуществление мероприятий систематического наблюдения/мониторинга за соблюдением обязательных требований по идентификации пользователей и ограничению доступа пользователей к противоправной информации в отношении операторов связи, предоставляющих доступ к  сети «Интернет» в пунктах коллективного доступа, использующих технологию Wi</w:t>
            </w:r>
            <w:r w:rsidR="0041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F2C" w:rsidRPr="009C6F2C">
              <w:rPr>
                <w:rFonts w:ascii="Times New Roman" w:hAnsi="Times New Roman" w:cs="Times New Roman"/>
                <w:sz w:val="24"/>
                <w:szCs w:val="24"/>
              </w:rPr>
              <w:t xml:space="preserve">Fi. </w:t>
            </w:r>
          </w:p>
          <w:p w:rsidR="009C6F2C" w:rsidRPr="00DE0AF7" w:rsidRDefault="009C6F2C" w:rsidP="00020CE4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расширения участия предприятий радиочастотной службы в исполнении полномочий в интересах Роскомнадзора ФГУП «РЧЦ ЦФО» привлекается к участию в проведении систематического наблюдения за соблюдением обязательных требований при осуществлении операторами почтовой связи деятельности в области оказания услуг почтовой связи и оператором универсального обслуживания деятельности в области оказания универсальных услуг связи.</w:t>
            </w:r>
          </w:p>
          <w:p w:rsidR="00BE27EC" w:rsidRPr="00187819" w:rsidRDefault="009C6F2C" w:rsidP="005126E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2C">
              <w:rPr>
                <w:rFonts w:ascii="Times New Roman" w:hAnsi="Times New Roman" w:cs="Times New Roman"/>
                <w:sz w:val="24"/>
                <w:szCs w:val="24"/>
              </w:rPr>
              <w:t>Для эффективного взаимодействия между Роскомнадзором и ФГУП «РЧЦ ЦФО» при проведении мероприятий систематического наблюдения разработаны Временный порядок и Методические рекомендации.</w:t>
            </w:r>
          </w:p>
        </w:tc>
      </w:tr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068" w:type="dxa"/>
            <w:gridSpan w:val="2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коммуникации</w:t>
            </w:r>
          </w:p>
        </w:tc>
      </w:tr>
      <w:tr w:rsidR="00510AEA" w:rsidRPr="00187819" w:rsidTr="00DE0AF7">
        <w:tc>
          <w:tcPr>
            <w:tcW w:w="718" w:type="dxa"/>
          </w:tcPr>
          <w:p w:rsidR="00510AEA" w:rsidRPr="00187819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69" w:type="dxa"/>
          </w:tcPr>
          <w:p w:rsidR="00510AEA" w:rsidRPr="00510AEA" w:rsidRDefault="00510AE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информационной среды, развивающейся с учетом уважения к правам и интересам российских граждан, а также к законодательству Российской Федерации.</w:t>
            </w:r>
          </w:p>
          <w:p w:rsidR="00510AEA" w:rsidRPr="00DD49E5" w:rsidRDefault="00510AE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</w:tcPr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В 1-м полугодии 2016 года Роскомнадзором рассмотрено более 62 тыс. жалоб, поступивших посредством электронной формы, размещенной на официальном сайте Роскомнадзора (http://eais.rkn.gov.ru/feedback/).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Роскомнадзор поступило порядка </w:t>
            </w:r>
            <w:r w:rsidRPr="0051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тыс. судебных решений о признании информации запрещенной к распространению на территории Российской Федерации (или экстремистской).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запрещенной информации в Единый реестр внесено более </w:t>
            </w:r>
            <w:r w:rsidRPr="005126E5">
              <w:rPr>
                <w:rFonts w:ascii="Times New Roman" w:hAnsi="Times New Roman" w:cs="Times New Roman"/>
                <w:sz w:val="24"/>
                <w:szCs w:val="24"/>
              </w:rPr>
              <w:t>36 тыс.</w:t>
            </w: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 сайтов и/или страниц сайтов в сети «Интернет.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10AEA" w:rsidRPr="00510AEA" w:rsidRDefault="00510AEA" w:rsidP="00020CE4">
            <w:pPr>
              <w:pStyle w:val="a6"/>
              <w:ind w:left="0" w:firstLine="8"/>
              <w:jc w:val="both"/>
            </w:pPr>
            <w:r w:rsidRPr="00510AEA">
              <w:t>в отношении детской порнографии – более 7,3 тыс. URL;</w:t>
            </w:r>
          </w:p>
          <w:p w:rsidR="00510AEA" w:rsidRPr="00510AEA" w:rsidRDefault="00510AEA" w:rsidP="00020CE4">
            <w:pPr>
              <w:pStyle w:val="a6"/>
              <w:ind w:left="0" w:firstLine="8"/>
              <w:jc w:val="both"/>
            </w:pPr>
            <w:r w:rsidRPr="00510AEA">
              <w:t>в отношении наркотиков – более 8,1 тыс. URL;</w:t>
            </w:r>
          </w:p>
          <w:p w:rsidR="00510AEA" w:rsidRPr="00510AEA" w:rsidRDefault="00510AEA" w:rsidP="00020CE4">
            <w:pPr>
              <w:pStyle w:val="a6"/>
              <w:ind w:left="0" w:firstLine="8"/>
              <w:jc w:val="both"/>
            </w:pPr>
            <w:r w:rsidRPr="00510AEA">
              <w:t>в отношении азартных игр – более 5,1 тыс. URL;</w:t>
            </w:r>
          </w:p>
          <w:p w:rsidR="00510AEA" w:rsidRPr="00510AEA" w:rsidRDefault="00510AEA" w:rsidP="00020CE4">
            <w:pPr>
              <w:pStyle w:val="a6"/>
              <w:ind w:left="0" w:firstLine="8"/>
              <w:jc w:val="both"/>
            </w:pPr>
            <w:r w:rsidRPr="00510AEA">
              <w:t>в отношении призывов к суициду – более 2,1 тыс. URL;</w:t>
            </w:r>
          </w:p>
          <w:p w:rsidR="00510AEA" w:rsidRPr="00510AEA" w:rsidRDefault="00510AEA" w:rsidP="00020CE4">
            <w:pPr>
              <w:pStyle w:val="a6"/>
              <w:ind w:left="0" w:firstLine="8"/>
              <w:jc w:val="both"/>
            </w:pPr>
            <w:r w:rsidRPr="00510AEA">
              <w:t>на основании судебных решений (в том числе «вэб-зеркала») – более 13,4 тыс. URL.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В результате взаимодействия, налаженного Роскомнадзором с владельцами крупных интернет-ресурсов и провайдерами хостинга, с более 23 тыс. интернет-ресурсов (в том числе внесенных ранее отчетного периода) запрещенная информация была удалена, либо доступ к ней был ограничен провайдерами хостинга. Данные указатели сайтов и/или страниц сайтов в сети «Интернет» исключены из Единого реестра.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связи с неудалением запрещенной информации операторам связи, оказывающим услуги по предоставлению доступа к сети «Интернет» на территории Российской Федерации, было направлено на блокировку 13 369 сайтов и/или указателей страниц сайтов сети «Интернет».</w:t>
            </w:r>
          </w:p>
          <w:p w:rsidR="00510AEA" w:rsidRPr="00510AEA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статьи 15.3 Федерального закона № 149-ФЗ Роскомнадзором осуществляется формирование и 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</w:t>
            </w:r>
            <w:r w:rsidRPr="0051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 (далее – Реестр 398-ФЗ).</w:t>
            </w:r>
          </w:p>
          <w:p w:rsidR="00510AEA" w:rsidRPr="00DD49E5" w:rsidRDefault="00510AE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EA">
              <w:rPr>
                <w:rFonts w:ascii="Times New Roman" w:hAnsi="Times New Roman" w:cs="Times New Roman"/>
                <w:sz w:val="24"/>
                <w:szCs w:val="24"/>
              </w:rPr>
              <w:t>Так, на основании требований Генерального прокурора Российской Федерации или его заместителей (далее – требование) Роскомнадзором в Реестр 398-ФЗ включено 6167 интернет-ресурсов. С 5067 интернет-ресурсов противоправная информация была удалена, к остальным доступ на территории Российской Федерации ограничен.</w:t>
            </w:r>
          </w:p>
        </w:tc>
      </w:tr>
      <w:tr w:rsidR="00CB32C5" w:rsidRPr="00187819" w:rsidTr="00DE0AF7">
        <w:tc>
          <w:tcPr>
            <w:tcW w:w="718" w:type="dxa"/>
          </w:tcPr>
          <w:p w:rsidR="00CB32C5" w:rsidRDefault="00D1751C" w:rsidP="005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CB32C5" w:rsidRDefault="00CB32C5" w:rsidP="00CB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E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ограничение доступа к информации, признанной в </w:t>
            </w:r>
            <w:proofErr w:type="gramStart"/>
            <w:r w:rsidRPr="00DD49E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DD49E5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D49E5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распространению. </w:t>
            </w:r>
          </w:p>
          <w:p w:rsidR="00CB32C5" w:rsidRPr="00DD49E5" w:rsidRDefault="00CB32C5" w:rsidP="00CB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E5">
              <w:rPr>
                <w:rFonts w:ascii="Times New Roman" w:hAnsi="Times New Roman" w:cs="Times New Roman"/>
                <w:sz w:val="24"/>
                <w:szCs w:val="24"/>
              </w:rPr>
              <w:t>Приоритетная задача - противодействие использованию российского информационного пространства в экстремистских целях.</w:t>
            </w:r>
          </w:p>
          <w:p w:rsidR="00CB32C5" w:rsidRPr="005E1517" w:rsidRDefault="00CB32C5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</w:tcPr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статьи 15.1 Федерального закона № 149-ФЗ </w:t>
            </w:r>
            <w:r w:rsidRPr="00DD49E5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о защите информации» (далее – Федеральный закон № 149-ФЗ), 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в Роскомнадзор в 1-м полугодии 2016 года поступило более 1,6 тыс. судебных решений о признании информации запрещенной к распространению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(или экстремистской).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На основании данных судебных решений в связи с наличием запрещенной информации в Единый реестр внесено более 2,2 тыс. интернет-ресурсов.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Кроме того, в результате тесного взаимодействия Роскомнадзора с органами Федеральной службы безопасности Российской Федерации, Министерства внутренних дел Российской Федерации и прокуратуры (далее – уполномоченные органы) в Единый реестр внесено более 4,2 тыс. интернет-ресурсов, содержащих информацию, ранее признанную экстремистской и включенную в Федеральный список экстремистских материалов.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В связи с удалением запрещенной информации более 5,5 тыс. сайтов и/или указателей страниц сайтов исключены из Единого реестра, к остальным интернет-ресурсам доступ на территории Российской Федерации ограничен.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статьи 15.3 Федерального закона № 149-ФЗ Роскомнадзором совместно с Генеральной прокуратурой Российской Федерации проводится работа по ограничению доступа к интернет-ресурсам, содержащим призывы к осуществлению экстремистской деятельности. В 1-м полугодии 2016 года в Роскомнадзор поступило 91 требование в отношении интернет-ресурсов, содержащих такую информацию. В Реестр 398-ФЗ включено более 400 интернет-ресурсов.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Кроме того, Роскомнадзором выявлено порядка 4 тыс. интернет-ресурсов, на которых была размещена указанная в требованиях информация («вэб-зеркала»), из них в том числе: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- более 2 000 сайтов и (или) указателей страниц сайтов в сети  «Интернет», пропагандирующих деятельность международной террористической организации «Исламское государство»;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- более 630 сайтов и (или) указателей страниц сайтов в сети «Интернет», распространяющих материалы праворадикальных организаций Украины («Правый сектор», УНА – УНСО, УПА, «Тризуб им. Степана Бандеры, «Братство», батальон «Азов»).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работа осуществляется в связи с тем, что в требованиях указывается на необходимость 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доступа к «вэб-зеркалам», содержащим запрещенную информацию.</w:t>
            </w:r>
          </w:p>
          <w:p w:rsidR="00CB32C5" w:rsidRPr="005E1517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В связи с удалением запрещенной информации более 3,8 тыс. сайтов и/или указателей страниц сайтов исключены из Реестра 398-ФЗ, к остальным интернет-ресурсам доступ на территории Российской Федерации ограничен.</w:t>
            </w:r>
          </w:p>
        </w:tc>
      </w:tr>
      <w:tr w:rsidR="00CB32C5" w:rsidRPr="00187819" w:rsidTr="00DE0AF7">
        <w:tc>
          <w:tcPr>
            <w:tcW w:w="718" w:type="dxa"/>
          </w:tcPr>
          <w:p w:rsidR="00CB32C5" w:rsidRDefault="00D1751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CB32C5" w:rsidRPr="005E1517" w:rsidRDefault="00CB32C5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и надзора в сфере массовых коммуникаций.</w:t>
            </w:r>
          </w:p>
        </w:tc>
        <w:tc>
          <w:tcPr>
            <w:tcW w:w="10399" w:type="dxa"/>
          </w:tcPr>
          <w:p w:rsidR="00CB32C5" w:rsidRPr="00971DF3" w:rsidRDefault="00CB32C5" w:rsidP="00CB32C5">
            <w:pPr>
              <w:ind w:firstLine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1-м полугодии 2016 года 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для информации о несовершеннолетних, пострадавших в результате противоправных действий (бездействия), за распространение сведений, составляющих специально</w:t>
            </w:r>
            <w:proofErr w:type="gramEnd"/>
            <w:r w:rsidRPr="0097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охраняемую законом тайну, материалов, содержащих пропаганду нетрадиционных сексуальных отношений или распространения иной информации, распространение которой запрещено Федеральными законами.</w:t>
            </w:r>
          </w:p>
          <w:p w:rsidR="00CB32C5" w:rsidRPr="00971DF3" w:rsidRDefault="00CB32C5" w:rsidP="00CB32C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осуществления функций по контролю и надзору за соблюдением законодательства Российской Федерации в сфере СМИ и массовых коммуникаций с начала 2016 года</w:t>
            </w:r>
            <w:r w:rsidRPr="0097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нарушения требований статьи 4 </w:t>
            </w:r>
            <w:r w:rsidRPr="00971DF3">
              <w:rPr>
                <w:rFonts w:ascii="Times New Roman" w:hAnsi="Times New Roman" w:cs="Times New Roman"/>
                <w:sz w:val="24"/>
                <w:szCs w:val="24"/>
              </w:rPr>
              <w:t xml:space="preserve">Закона о СМИ </w:t>
            </w:r>
            <w:r w:rsidRPr="0097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Федерального закона «О противодействии экстремистской деятельности» Роскомнадзором и его территориальными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</w:t>
            </w:r>
            <w:r w:rsidRPr="0097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40 предупреждений, что на 73% меньше, чем в аналогичном периоде 2015 года. Из них: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предупреждений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осуществления экстремистской деятельности (распространение экстремистских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сведений о способах, методах изготовления и использования, а также местах приобретения наркотических средств;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разглашение сведений, прямо указывающих на личность несовершеннолетнего, без согласия самого несовершеннолетнего и его законного представителя; 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предупреждения 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разглашение сведений, составляющих государственную или иную специально охраняемую законом тайну;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предупреждение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порнографии;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предупреждение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пропаганду культа насилия и жестокости;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- 23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материалов, содержащих нецензурную брань;</w:t>
            </w:r>
          </w:p>
          <w:p w:rsidR="00CB32C5" w:rsidRPr="00971DF3" w:rsidRDefault="00CB32C5" w:rsidP="00CB32C5">
            <w:pPr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информации, распространение которой запрещено федеральными законами.</w:t>
            </w:r>
          </w:p>
          <w:p w:rsidR="00CB32C5" w:rsidRPr="00971DF3" w:rsidRDefault="00CB32C5" w:rsidP="00CB32C5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во исполнение приказа Роскомнадзора от 06.07.2010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420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1-м полугодии 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 789 обращений об удалении или редактировании комментариев, что на 69% меньше, чем в аналогичном периоде 2015 года.</w:t>
            </w:r>
          </w:p>
          <w:p w:rsidR="00CB32C5" w:rsidRPr="005E1517" w:rsidRDefault="00CB32C5" w:rsidP="00CB32C5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очевидное снижение количества принимаемых Роскомнадзором «пресекательных» мер связано с</w:t>
            </w:r>
            <w:r w:rsidRPr="00B8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повышением качества профилактической работы,</w:t>
            </w:r>
            <w:r w:rsidRPr="0085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</w:t>
            </w:r>
            <w:r w:rsidRPr="0097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разъяснения учредителям и редакциям (главным редакторам) СМИ требований действующего законодательства Российской Федерации в сферах СМИ и массовых коммуникаций.</w:t>
            </w:r>
          </w:p>
        </w:tc>
      </w:tr>
      <w:tr w:rsidR="005E1517" w:rsidRPr="00187819" w:rsidTr="00DE0AF7">
        <w:tc>
          <w:tcPr>
            <w:tcW w:w="718" w:type="dxa"/>
          </w:tcPr>
          <w:p w:rsidR="005E1517" w:rsidRPr="00187819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17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5E1517" w:rsidRPr="005E1517" w:rsidRDefault="005E1517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законодательства средствами массовой информации и массовых коммуникаций в период проведения избирательных кампаний.</w:t>
            </w:r>
          </w:p>
        </w:tc>
        <w:tc>
          <w:tcPr>
            <w:tcW w:w="10399" w:type="dxa"/>
          </w:tcPr>
          <w:p w:rsidR="005E1517" w:rsidRPr="005E1517" w:rsidRDefault="005E1517" w:rsidP="00B80E5B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содействия избирательным комиссиям в организации подготовки и проведении выборов депутатов Государственной Думы Федерального Собрания Российской Федерации седьмого созыва Роскомнадзором издан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риказ № 142 от 17.05.2016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 xml:space="preserve"> «Об оказании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созыва».</w:t>
            </w:r>
          </w:p>
          <w:p w:rsidR="005E1517" w:rsidRPr="005E1517" w:rsidRDefault="005E1517" w:rsidP="00B8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При Центральной избирательной комиссии Российской Федерации (далее – ЦИК) и избирательных комиссиях субъектов Российской Федерации (далее – ТИК) сформированы Рабочие группы по информационным спорам и иным вопросам информационного обеспечения выборов (далее – Рабочие группы). Представители центрального аппарата и территориальных органов Роскомнадзора  включены в составы Рабочих групп и принимают участие в их заседаниях.</w:t>
            </w:r>
          </w:p>
          <w:p w:rsidR="005E1517" w:rsidRPr="00DD49E5" w:rsidRDefault="005E1517" w:rsidP="00B80E5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>Роскомнадзором на всей территории Российской Федерации в период проведения избирательных кампаний организован ежедневный мониторинг средств массовой информации (далее – СМИ) на предмет нарушений требований действующего законодательства Российской Федерации о выборах. Методика поиска таких нарушений была разработана центральным аппаратом Роскомнадзора и согласована с ЦИК. В настоящее время мониторинг по заданной тематике осуществляется в отношении 11 056 электронных СМИ, 145 телеканалов, 134 радиоканалов и 1 400 печатных изданий. Все выявленные материалы с признаками нарушений переда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E1517">
              <w:rPr>
                <w:rFonts w:ascii="Times New Roman" w:hAnsi="Times New Roman" w:cs="Times New Roman"/>
                <w:sz w:val="24"/>
                <w:szCs w:val="24"/>
              </w:rPr>
              <w:t xml:space="preserve">ся в ЦИК (ТИК) для принятия решения о наличии либо отсутствии нарушений. Кроме того, в компетенцию Роскомнадзора входит составление протоколов об административных правонарушениях по части административных правонарушений, посягающих на избирательные права граждан, связанные с участием СМИ в информационном обеспечении выборов. В 1-м полугодии 2016 года территориальными органами Роскомнадзора было зафиксировано 7 фактов с признаками нарушения </w:t>
            </w:r>
            <w:r w:rsidRPr="005E15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Федерального Закона от 12.06.2002 г. № 67-ФЗ «Об основных гарантиях избирательных прав и права на участие в референдуме граждан Российской Федерации». По состоянию на 30.06.2016 нарушения избирательного законодательства подтвердились в 2 случаях.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17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E0712C" w:rsidRPr="00187819" w:rsidRDefault="00646320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контрольно-надзорной деятельности на базе риск-ориентированного подхода.</w:t>
            </w:r>
          </w:p>
        </w:tc>
        <w:tc>
          <w:tcPr>
            <w:tcW w:w="10399" w:type="dxa"/>
          </w:tcPr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Роскомнадзором продолжен курс </w:t>
            </w:r>
            <w:r w:rsidRPr="0007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снижение административной нагрузки на субъекты предпринимательства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  <w:r w:rsidRPr="0007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сравнению с 2015 годом доля контрольно-надзорных мероприятий, проводимых без взаимодействия с лицензиатами, в 2016 году увеличена до 90% от общего числа контрольно-надзорных мероприятий в сфере телевизионного вещания и радиовещания. Плановый показатель доли контрольных мероприятий, проведенных без взаимодействия с проверяемыми лицами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2015 году составил 80%.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1-м полугодии 2016 года в ходе государственного контроля (надзора) было проведено 93 проверки соблюдения обязательных и лицензионных требований вещателями, из них: плановых - 50 и внеплановых - 43.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отчетным периодом 2015 года количество проведенных в 2016 году плановых проверок снизилось на 74%, внеплановых – на 12%.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отчетный период проведено 710 плановых и 329 внеплановых систематических наблюдений в отношении вещательных организаций без взаимодействия с проверяемыми лицами. По сравнению с аналогичным отчетным периодом 2015 года количество проведенных плановых систематических наблюдений увеличилось</w:t>
            </w:r>
            <w:r w:rsidRPr="00076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на 1,5%, внеплановых – снизилось на 39%.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мероприятий без взаимодействия с проверяемыми лицами выявлено 1046 нарушений, составлено 1039 протоколов об административных правонарушениях, наложено административных штрафов на сумму 2 099 670 руб.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За 1-е полугодие 2015 года выявлено 1283 нарушения, составлено 1359 протоколов об административных правонарушениях, наложено административных штрафов на сумму 4 909 400 руб.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Таким образом, в 1-м полугодии 2016 года наблюдается снижение количества выявленных нарушений на 18%, количества составленных протоколов об административных правонарушениях на 23% и суммы наложенных штрафов на 57%: с 4 909 400 руб. (в 2015 году) до 2 099 670 руб. (в 2016 году).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полномочия Роскомнадзора входит проведение государственного контроля за соблюдением законодательства Российской Федерации о средствах массовой информации без взаимодействия с проверяемыми (контролируемыми) лицами в порядке, установленном Постановлением Правительства Российской Федерации от 03.02.2012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 xml:space="preserve">В 1-м полугодии 2016 года проведено 5712 мероприятий государственного контроля за соблюдением законодательства Российской Федерации в средствах массовой информации, что на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14% меньше, чем в аналогичном периоде 2015 года – 6660 систематических наблюдений.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ходе осуществления контрольно-надзорной деятельности территориальными органами Роскомнадзора в 1-м полугодии 2016 года выявлено 6022 (в 2015 году – 6366) нарушения законодательства в сфере СМИ, составлено 1886 (в 2015 году – 2466) протоколов об административных правонарушениях.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Таким образом, в 1-м полугодии 2016 года наблюдается снижение количества выявленных нарушений на 5% и количества составленных протоколов об административных правонарушениях на 24%. Сумма наложенных штрафов возросла на 6%: с 2 773 110 руб. (в 1-м полугодии 2015 года) до 2 942 010 руб. (в 1-м полугодии 2016 года).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выявленных нарушений и составленных протоколов в сфере массовых коммуникаций напрямую связано с проводимой профилактической рабой Роскомнадзора с представителями медиасообществ (редакциями СМИ и вещательными организациями).</w:t>
            </w:r>
          </w:p>
          <w:p w:rsid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В 1-м полугодии 2016 года в целях профилактики нарушений законодательства в сфере массовых коммуникаций территориальными управлениями Роскомнадзора в адрес 22 747 редакций региональных СМИ и вещателей направлены письма с разъяснениями законодательства Российской Федерации о средствах массовой информации.</w:t>
            </w:r>
          </w:p>
          <w:p w:rsid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Роскомнадзором в 1-м полугодии 2016 года в целях сокращения числа нарушений, имеющих «формальный» состав (нарушение порядка объявления выходных данных, соблюдение требований Федерального закона «Об обязательном экземпляре документов» и другие), проводится профилактическая работа с редакциями региональных СМИ и вещателями, в том числе в формате видеоконференцсвязи.</w:t>
            </w:r>
          </w:p>
          <w:p w:rsidR="0007682D" w:rsidRPr="0007682D" w:rsidRDefault="0007682D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 деятельности сотрудниками территориальных управлений в 1-м полугодии 2016 года проведены 333 встречи-семинара с медийными сообществами.</w:t>
            </w:r>
          </w:p>
          <w:p w:rsidR="00E0712C" w:rsidRPr="00187819" w:rsidRDefault="0007682D" w:rsidP="00D1751C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единообразного подхода к осуществлению государственного контроля (надзора) и повышения эффективности такого контроля Роскомнадзором в 2016 году подготовлен ряд разъяснений по отдельным проблемным вопросам, возникающим у территориальных управлений Роскомнадзора при осуществлении функционала в части </w:t>
            </w:r>
            <w:proofErr w:type="gramStart"/>
            <w:r w:rsidRPr="000768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682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обязательных требований законодательства Российской Федерации в сфере телерадиовещания и СМИ медиасообществами.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17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E0712C" w:rsidRPr="00187819" w:rsidRDefault="00244407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разрешительно-лицензионных функций посредством расширения объема оказания услуг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9" w:type="dxa"/>
          </w:tcPr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1-м полугодии 2016 года в Роскомнадзоре рассмотрено 167 заявлений на регистрацию (перерегистрацию) СМИ, внесение изменений в свидетельство о регистрации СМИ, о выдаче выписки из реестра зарегистрированных СМИ, поступивших с единого портала государственных услуг (далее - ЕПГУ), что превышает количество поступивших заявлений через ЕПГУ за аналогичный период 2015 года на 64% (102 заявления).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1-м полугодии 2016 года в Роскомнадзор поступило 13 заявлений на предоставление, </w:t>
            </w:r>
            <w:r w:rsidRPr="002C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переоформление, продление срока действия лицензий на осуществление телерадиовещания в электронном виде через ЕПГУ, что на 50% больше, чем в первом полугодии 2015 года (9 заявлений).</w:t>
            </w:r>
          </w:p>
          <w:p w:rsidR="00244407" w:rsidRPr="00244407" w:rsidRDefault="0024440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07">
              <w:rPr>
                <w:rFonts w:ascii="Times New Roman" w:hAnsi="Times New Roman" w:cs="Times New Roman"/>
                <w:sz w:val="24"/>
                <w:szCs w:val="24"/>
              </w:rPr>
              <w:t>В первом квартале 2016 года в Государственную Думу Федерального Собрания Российской Федерации  внесен законопроект «О внесении изменений в Закон Российской Федерации «О средствах массовой информации», разработанный Роскомнадзором совместно с Минкомсвязью России, направленный на совершенствование процедуры регистрации средств массовой информации.</w:t>
            </w:r>
          </w:p>
          <w:p w:rsidR="00244407" w:rsidRPr="00244407" w:rsidRDefault="0024440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07">
              <w:rPr>
                <w:rFonts w:ascii="Times New Roman" w:hAnsi="Times New Roman" w:cs="Times New Roman"/>
                <w:sz w:val="24"/>
                <w:szCs w:val="24"/>
              </w:rPr>
              <w:t>Так, законопроект предусматривает, что свидетельство о регистрации средства массовой информации на бумажном носителе становится добровольным для получения заявителями, вторичным для подтверждения регистрации средства массовой информации, документом.</w:t>
            </w:r>
          </w:p>
          <w:p w:rsidR="00244407" w:rsidRPr="00244407" w:rsidRDefault="0024440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0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именно сведения, содержащиеся в реестре зарегистрированных средств массовой информации, станут подтверждением регистрации средства массовой информации в Роскомнадзоре. </w:t>
            </w:r>
          </w:p>
          <w:p w:rsidR="00E0712C" w:rsidRPr="00187819" w:rsidRDefault="00244407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07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законопроект подготовлен к прохождению процедуры первого чтения в Государственной Думе Федерального Собрания Российской Федерации.</w:t>
            </w:r>
          </w:p>
        </w:tc>
      </w:tr>
      <w:tr w:rsidR="00244407" w:rsidRPr="00187819" w:rsidTr="00DE0AF7">
        <w:tc>
          <w:tcPr>
            <w:tcW w:w="718" w:type="dxa"/>
          </w:tcPr>
          <w:p w:rsidR="00244407" w:rsidRPr="00187819" w:rsidRDefault="00971DF3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17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2C70FA" w:rsidRPr="009C6F2C" w:rsidRDefault="002C70FA" w:rsidP="00020CE4">
            <w:pPr>
              <w:pStyle w:val="a6"/>
              <w:ind w:left="0"/>
              <w:jc w:val="both"/>
            </w:pPr>
            <w:r w:rsidRPr="009C6F2C">
              <w:t>Дальнейшее расширение участия предприятий радиочастотной службы в исполнении полномочий в интересах Роскомнадзора.</w:t>
            </w:r>
          </w:p>
          <w:p w:rsidR="00244407" w:rsidRPr="00187819" w:rsidRDefault="00244407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</w:tcPr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основании Государственного контракта </w:t>
            </w:r>
            <w:r w:rsidRPr="002C70FA">
              <w:rPr>
                <w:rFonts w:ascii="Times New Roman" w:hAnsi="Times New Roman" w:cs="Times New Roman"/>
                <w:sz w:val="24"/>
                <w:szCs w:val="24"/>
              </w:rPr>
              <w:br/>
              <w:t>(далее - Контракт) Федеральное государственное унитарное предприятие «Главный радиочастотный центр» (далее – ФГУП «ГРЧЦ») привлекается для проведения экспертиз информационной продукции на предмет установления наличия либо отсутствия признаков нарушений требований Закона Российской Федерации от 27.12.1991 г. № 2124-I «О средствах массовой информации» (далее – Закон о СМИ), Федерального закона от 25.07.2002 г. № 114-ФЗ «О противодействии экстремистской деятельности» (далее - Федерального закона «О противодействии экстремистской деятельности»), Федерального закона от 29.12.2010 г. № 436-ФЗ «О защите детей от информации, причиняющей вред их здоровью или развитию», а также Федерального закона № 149-ФЗ. В новом Контракте на 2016 год предусмотрено также проведение экспертами экспресс-исследований материалов, позволяющих оперативно, но в то же время и эффективно подтверждать наличие либо отсутствие нарушений в материалах СМИ.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</w:rPr>
              <w:t>За 2015-2016 гг. развернута сеть региональных экспертов. В настоящее время почти в 65 регионах Российской Федерации заключены договоры между ФГУП «ГРЧЦ» и конкретными специалистами на оказание такого рода услуг. Работа по данному направлению продолжается.</w:t>
            </w:r>
          </w:p>
          <w:p w:rsidR="002C70FA" w:rsidRPr="002C70FA" w:rsidRDefault="002C70FA" w:rsidP="00B80E5B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70F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2015 года Роскомнадзором совместно с предприятиями радиочастотной службы (далее – филиалы ФГУП «РЧЦ ЦФО») активно реализуется проект регионального мониторинга в субъектах Российской Федерации. </w:t>
            </w:r>
          </w:p>
          <w:p w:rsidR="002C70FA" w:rsidRPr="002C70FA" w:rsidRDefault="002C70FA" w:rsidP="00020CE4">
            <w:pPr>
              <w:shd w:val="clear" w:color="auto" w:fill="FFFFFF"/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1-м полугодии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2016 года 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специалистами ФГУП «РЧЦ ЦФО» в 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регионе Российской 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осуществлялся монитори</w:t>
            </w:r>
            <w:r w:rsidRPr="002C70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нг в отношении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2974 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массовых коммуникаций.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2C70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4505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нарушений действующего законодательства Российской Федерации в сферах СМИ и средств массовых коммуникаций.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Роскомнадзором принято </w:t>
            </w:r>
            <w:r w:rsidRPr="002C70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4442 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реагирования, из 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0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2375</w:t>
            </w:r>
            <w:r w:rsidRPr="002C7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территориальными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органами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Роскомнадзора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2C7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2067 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Управлением 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и надзора в сфере электронных коммуникаций Роскомнадзора.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факту выявленных нарушений территориальными управлениями Роскомнадзора составлено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протоколов об административных правонарушениях: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- 48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ст. 13.22 Кодекса Российской Федерации об административных правонарушениях (далее – КоАП РФ),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ч. 2 ст. 13.21 КоАП РФ,</w:t>
            </w:r>
          </w:p>
          <w:p w:rsidR="002C70FA" w:rsidRPr="002C70FA" w:rsidRDefault="002C70FA" w:rsidP="00020CE4">
            <w:pPr>
              <w:ind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ст. 13.23 КоАП РФ.</w:t>
            </w:r>
          </w:p>
          <w:p w:rsidR="00D1751C" w:rsidRPr="002C70FA" w:rsidRDefault="002C70FA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</w:t>
            </w:r>
            <w:r w:rsidRPr="002C7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896 </w:t>
            </w:r>
            <w:r w:rsidRPr="002C7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об удалении/редактировании комментариев читателей в связи с употреблением нецензурной брани и наличием признаков экстремистской деятельности</w:t>
            </w:r>
            <w:r w:rsidRPr="002C7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068" w:type="dxa"/>
            <w:gridSpan w:val="2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DE0AF7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69" w:type="dxa"/>
          </w:tcPr>
          <w:p w:rsidR="00E0712C" w:rsidRPr="00187819" w:rsidRDefault="00187819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9">
              <w:rPr>
                <w:rFonts w:ascii="Times New Roman" w:hAnsi="Times New Roman"/>
                <w:sz w:val="24"/>
                <w:szCs w:val="24"/>
              </w:rPr>
              <w:t>Обеспечение сопряжения существующих систем электронного документооборота для обмена электронными документами между Роскомнадзором, ФГУП «ГРЧЦ» и ФГУП «РЧЦ ЦФО» в рамках единого информационного пространства.</w:t>
            </w:r>
          </w:p>
        </w:tc>
        <w:tc>
          <w:tcPr>
            <w:tcW w:w="10399" w:type="dxa"/>
          </w:tcPr>
          <w:p w:rsidR="00187819" w:rsidRDefault="00552A44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819" w:rsidRPr="00187819">
              <w:rPr>
                <w:rFonts w:ascii="Times New Roman" w:hAnsi="Times New Roman" w:cs="Times New Roman"/>
                <w:sz w:val="24"/>
                <w:szCs w:val="24"/>
              </w:rPr>
              <w:t>азработан и утверждён «Регламент обмена электронными документами при взаимодействии Федеральной службы по надзору в сфере связи, информационных технологий и массовых коммуникаций, Федерального государственного унитарного предприятия «ГРЧЦ» и Федерального государственного унитарного предприятия «РЧЦ «ЦФО». 11.07.2016 направлены письма во ФГУП «ГРЧЦ» и ФГУП «РЧЦ «ЦФО» с приложением согласованного и утверждённого Регламента, а также поручением оценить срок реализации сопряжения и сообщить в Роскомнадзор дату готовности систем электронного документооборота для обмена электронными документами между Роскомнадзором, ФГУП «ГРЧЦ» и ФГУП «РЧЦ «ЦФО» в рамках единого информационного пространства.</w:t>
            </w:r>
          </w:p>
          <w:p w:rsidR="00E0712C" w:rsidRPr="00187819" w:rsidRDefault="00187819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9">
              <w:rPr>
                <w:rFonts w:ascii="Times New Roman" w:hAnsi="Times New Roman" w:cs="Times New Roman"/>
                <w:sz w:val="24"/>
                <w:szCs w:val="24"/>
              </w:rPr>
              <w:t>В настоящее время система электронного документооборота Роскомнадзора готова к взаимодействию с подведомственными организациями.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DE0AF7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9" w:type="dxa"/>
          </w:tcPr>
          <w:p w:rsidR="00E0712C" w:rsidRPr="00187819" w:rsidRDefault="00187819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7819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87819">
              <w:rPr>
                <w:rFonts w:ascii="Times New Roman" w:hAnsi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7819">
              <w:rPr>
                <w:rFonts w:ascii="Times New Roman" w:hAnsi="Times New Roman"/>
                <w:sz w:val="24"/>
                <w:szCs w:val="24"/>
              </w:rPr>
              <w:t xml:space="preserve"> территориальных управлений Роскомнадзора к функционирующему сегменту ведомственной кадровой информационной системы (АИС «Кадры»), в целях организации предоставления сведений в Единую информационную систему управления кадровым </w:t>
            </w:r>
            <w:r w:rsidRPr="00187819">
              <w:rPr>
                <w:rFonts w:ascii="Times New Roman" w:hAnsi="Times New Roman"/>
                <w:sz w:val="24"/>
                <w:szCs w:val="24"/>
              </w:rPr>
              <w:lastRenderedPageBreak/>
              <w:t>составом государственных служащих Российской Федерации.</w:t>
            </w:r>
          </w:p>
        </w:tc>
        <w:tc>
          <w:tcPr>
            <w:tcW w:w="10399" w:type="dxa"/>
          </w:tcPr>
          <w:p w:rsidR="00187819" w:rsidRDefault="00187819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подключения территориальных управлений Роскомнадзора к функционирующему сегменту ведомственной кадровой информационной системы АИС «1С: Зарплата и кадры» в план закупок ЦА Роскомнадзора на июль 2016 года включена закупка соответствующих услуг.</w:t>
            </w:r>
          </w:p>
          <w:p w:rsidR="00187819" w:rsidRPr="00187819" w:rsidRDefault="00187819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9">
              <w:rPr>
                <w:rFonts w:ascii="Times New Roman" w:hAnsi="Times New Roman" w:cs="Times New Roman"/>
                <w:sz w:val="24"/>
                <w:szCs w:val="24"/>
              </w:rPr>
              <w:t>Техническим заданием на подключение территориальных управлений к сегменту АИС предусмотрено окончание соответствующих работ до конца 2016 года.</w:t>
            </w:r>
          </w:p>
          <w:p w:rsidR="00E0712C" w:rsidRPr="00187819" w:rsidRDefault="00E0712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068" w:type="dxa"/>
            <w:gridSpan w:val="2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персональных данных</w:t>
            </w:r>
          </w:p>
        </w:tc>
      </w:tr>
      <w:tr w:rsidR="00E0712C" w:rsidRPr="00187819" w:rsidTr="00DE0AF7">
        <w:tc>
          <w:tcPr>
            <w:tcW w:w="718" w:type="dxa"/>
          </w:tcPr>
          <w:p w:rsidR="00E0712C" w:rsidRPr="00187819" w:rsidRDefault="00DE0AF7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69" w:type="dxa"/>
          </w:tcPr>
          <w:p w:rsidR="00E0712C" w:rsidRPr="0083654A" w:rsidRDefault="0083654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личной информации граждан Российской Федерации</w:t>
            </w:r>
            <w:r w:rsidR="00B1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9" w:type="dxa"/>
          </w:tcPr>
          <w:p w:rsidR="00E0712C" w:rsidRPr="0083654A" w:rsidRDefault="0083654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>Разработана стратегия институционального развития и информационно-публичной деятельности Роскомнадзора в области защиты прав субъектов персональных данных до 2020 года. 31 марта 2016 г. состоялась пресс-конференция, посвященная презентации Стратегии. Основной целью мероприятий принятой стратегии является обеспечение высокого уровня защищенности прав граждан Российской Федерации на неприкосновенность частной жизни, личную и семейную тайну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4A" w:rsidRPr="0083654A" w:rsidRDefault="0083654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соответствии с планом мероприятий по реализации Стратегии</w:t>
            </w: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защиты персональных данных до 2020 года,</w:t>
            </w: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</w:t>
            </w: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мероприятия, посвященные вопросам обработки персональных данных несовершеннолетних. Указанные мероприятия, согласно плану включали в себя «открытые» уроки, тренинги,  тематические конкурсы, направленные на  формирование модели общественного поведения по безопасному использованию личных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4A" w:rsidRDefault="0083654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 xml:space="preserve"> был создан рекламно-анимационный ролик «Береги свои персональные данные», презентация которого состоялась 1 июня 2016 года в Международный день защиты детей. Данный ролик был размещен в социальных сетях на официальных страницах Роскомнадзора. Основной целью ролика является формирование ответственного отношения к личным данным субъектами персональных данных, в том числе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4A" w:rsidRPr="00187819" w:rsidRDefault="0083654A" w:rsidP="000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4A">
              <w:rPr>
                <w:rFonts w:ascii="Times New Roman" w:hAnsi="Times New Roman" w:cs="Times New Roman"/>
                <w:sz w:val="24"/>
                <w:szCs w:val="24"/>
              </w:rPr>
              <w:t>В юбилейный год дня защиты персональных данных (10 лет с момента принятия ФЗ «О персональных данных») было принято решение о создании Электронной библиотеки по защите прав субъектов персональных данных. Данная электронная библиотека включает в себя информационный блок нормативной базы, судебной практики, международного опыта, докладов, презентаций, статей, рекомендаций, комментариев, посвященных теме защиты личных данных. Электронная библиотека с 27 июля 2016 г. будет доступна неограниченному кругу лиц на Портале персональных данных Роскомнадзора.</w:t>
            </w:r>
          </w:p>
        </w:tc>
      </w:tr>
    </w:tbl>
    <w:p w:rsidR="00E0712C" w:rsidRP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12C" w:rsidRPr="00E0712C" w:rsidSect="00D1751C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E5" w:rsidRDefault="00D164E5" w:rsidP="00005C72">
      <w:pPr>
        <w:spacing w:after="0" w:line="240" w:lineRule="auto"/>
      </w:pPr>
      <w:r>
        <w:separator/>
      </w:r>
    </w:p>
  </w:endnote>
  <w:endnote w:type="continuationSeparator" w:id="0">
    <w:p w:rsidR="00D164E5" w:rsidRDefault="00D164E5" w:rsidP="0000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E5" w:rsidRDefault="00D164E5" w:rsidP="00005C72">
      <w:pPr>
        <w:spacing w:after="0" w:line="240" w:lineRule="auto"/>
      </w:pPr>
      <w:r>
        <w:separator/>
      </w:r>
    </w:p>
  </w:footnote>
  <w:footnote w:type="continuationSeparator" w:id="0">
    <w:p w:rsidR="00D164E5" w:rsidRDefault="00D164E5" w:rsidP="0000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939"/>
      <w:docPartObj>
        <w:docPartGallery w:val="Page Numbers (Top of Page)"/>
        <w:docPartUnique/>
      </w:docPartObj>
    </w:sdtPr>
    <w:sdtContent>
      <w:p w:rsidR="00005C72" w:rsidRDefault="006C4513">
        <w:pPr>
          <w:pStyle w:val="a9"/>
          <w:jc w:val="center"/>
        </w:pPr>
        <w:fldSimple w:instr=" PAGE   \* MERGEFORMAT ">
          <w:r w:rsidR="00C34108">
            <w:rPr>
              <w:noProof/>
            </w:rPr>
            <w:t>2</w:t>
          </w:r>
        </w:fldSimple>
      </w:p>
    </w:sdtContent>
  </w:sdt>
  <w:p w:rsidR="00005C72" w:rsidRDefault="00005C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396"/>
    <w:multiLevelType w:val="multilevel"/>
    <w:tmpl w:val="1346A43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4176C4C"/>
    <w:multiLevelType w:val="hybridMultilevel"/>
    <w:tmpl w:val="30F81F7A"/>
    <w:lvl w:ilvl="0" w:tplc="FB848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2C"/>
    <w:rsid w:val="00005C72"/>
    <w:rsid w:val="00020CE4"/>
    <w:rsid w:val="0007682D"/>
    <w:rsid w:val="000F11B9"/>
    <w:rsid w:val="001037B8"/>
    <w:rsid w:val="0012558F"/>
    <w:rsid w:val="001357F9"/>
    <w:rsid w:val="00180A0B"/>
    <w:rsid w:val="00184CD0"/>
    <w:rsid w:val="00187819"/>
    <w:rsid w:val="001B713F"/>
    <w:rsid w:val="00206178"/>
    <w:rsid w:val="00241A67"/>
    <w:rsid w:val="00244407"/>
    <w:rsid w:val="00244D5B"/>
    <w:rsid w:val="00261969"/>
    <w:rsid w:val="002908CF"/>
    <w:rsid w:val="002C70FA"/>
    <w:rsid w:val="002F24D1"/>
    <w:rsid w:val="003E47D7"/>
    <w:rsid w:val="003F16B7"/>
    <w:rsid w:val="00407253"/>
    <w:rsid w:val="0041756D"/>
    <w:rsid w:val="0043047E"/>
    <w:rsid w:val="0045642A"/>
    <w:rsid w:val="004D65B3"/>
    <w:rsid w:val="00510AEA"/>
    <w:rsid w:val="005126E5"/>
    <w:rsid w:val="00552A44"/>
    <w:rsid w:val="005567FC"/>
    <w:rsid w:val="00565103"/>
    <w:rsid w:val="00567966"/>
    <w:rsid w:val="00592B33"/>
    <w:rsid w:val="005E1517"/>
    <w:rsid w:val="005F219E"/>
    <w:rsid w:val="00632BB4"/>
    <w:rsid w:val="00646320"/>
    <w:rsid w:val="00652E41"/>
    <w:rsid w:val="006C4513"/>
    <w:rsid w:val="0083654A"/>
    <w:rsid w:val="0087337B"/>
    <w:rsid w:val="00905FC9"/>
    <w:rsid w:val="00971DF3"/>
    <w:rsid w:val="009C6F2C"/>
    <w:rsid w:val="009F462F"/>
    <w:rsid w:val="00B13EDF"/>
    <w:rsid w:val="00B17A94"/>
    <w:rsid w:val="00B42214"/>
    <w:rsid w:val="00B80E5B"/>
    <w:rsid w:val="00B820CB"/>
    <w:rsid w:val="00BE27EC"/>
    <w:rsid w:val="00BF2238"/>
    <w:rsid w:val="00C34108"/>
    <w:rsid w:val="00C700A9"/>
    <w:rsid w:val="00CB32C5"/>
    <w:rsid w:val="00CB5AFE"/>
    <w:rsid w:val="00D164E5"/>
    <w:rsid w:val="00D1751C"/>
    <w:rsid w:val="00DD49E5"/>
    <w:rsid w:val="00DE0AF7"/>
    <w:rsid w:val="00E01961"/>
    <w:rsid w:val="00E0712C"/>
    <w:rsid w:val="00E8344C"/>
    <w:rsid w:val="00E92AB3"/>
    <w:rsid w:val="00EC58A5"/>
    <w:rsid w:val="00F22615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654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65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E2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6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15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1517"/>
  </w:style>
  <w:style w:type="paragraph" w:styleId="a9">
    <w:name w:val="header"/>
    <w:basedOn w:val="a"/>
    <w:link w:val="aa"/>
    <w:uiPriority w:val="99"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C72"/>
  </w:style>
  <w:style w:type="paragraph" w:styleId="ab">
    <w:name w:val="footer"/>
    <w:basedOn w:val="a"/>
    <w:link w:val="ac"/>
    <w:uiPriority w:val="99"/>
    <w:semiHidden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A4DB-E8F7-48DE-AE89-6D71EF9A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uhabotin</cp:lastModifiedBy>
  <cp:revision>28</cp:revision>
  <dcterms:created xsi:type="dcterms:W3CDTF">2016-07-25T07:25:00Z</dcterms:created>
  <dcterms:modified xsi:type="dcterms:W3CDTF">2016-07-27T12:26:00Z</dcterms:modified>
</cp:coreProperties>
</file>