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9" w:rsidRPr="005232EA" w:rsidRDefault="00AF6B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Зарегистрировано в Минюсте России 27 августа 2012 г. N 25273</w:t>
      </w:r>
    </w:p>
    <w:p w:rsidR="00AF6B09" w:rsidRPr="005232EA" w:rsidRDefault="00AF6B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ПРИКАЗ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от 30 июля 2012 г. N 726</w:t>
      </w: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</w:t>
      </w:r>
    </w:p>
    <w:p w:rsidR="00AF6B09" w:rsidRPr="005232EA" w:rsidRDefault="00AF6B09" w:rsidP="00451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 ПРОФЕССИОНАЛЬНЫМ ЗНАНИЯМ И НАВЫКАМ ФЕДЕРАЛЬНЫХ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ГОСУДАРСТВЕННЫХ ГРАЖДАНСКИХ СЛУЖАЩИХ ФЕДЕРАЛЬНОЙ СЛУЖБЫ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И МАССОВЫХ КОММУНИКАЦИЙ И ЕЕ ТЕРРИТОРИАЛЬНЫХ ОРГАНОВ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N 29, ст. 4295; N 48, ст. 6730; N 50, ст. 7337) и </w:t>
      </w:r>
      <w:hyperlink r:id="rId6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N 15, ст. 1777; N 16, ст. 1874; 2011, N 5, ст. 711; N 48, ст. 6878; 2012, N 4, ст. 471; N 8, ст. 992; N 15, ст. 1731; N 22, ст. 2754; N 27, ст. 3681), приказываю:</w:t>
      </w:r>
      <w:proofErr w:type="gramEnd"/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1. Утвердить прилагаемые Квалификационные </w:t>
      </w:r>
      <w:hyperlink w:anchor="P40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lastRenderedPageBreak/>
        <w:t>2. Направить настоящий приказ на государственную регистрацию в Министерство юстиции Российской Федерации.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центрального аппарата Федеральной службы по надзору в сфере связи, информационных технологий и массовых коммуникаций и руководителям ее территориальных органов включать соответствующие квалификационные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в должностные регламенты гражданских служащих исходя из задач и функций структурных подразделений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4 сентября 2009 г. N 450 "Об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органов" (зарегистрирован в Министерстве юстиции Российской Федерации 19 октября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2009 г., регистрационный N 15049).</w:t>
      </w:r>
      <w:proofErr w:type="gramEnd"/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А.А.ЖАРОВ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2EA" w:rsidRDefault="005232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6B09" w:rsidRPr="005232EA" w:rsidRDefault="00AF6B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AF6B09" w:rsidRPr="005232EA" w:rsidRDefault="00AF6B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от 30 июля 2012 г. N 726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232EA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AF6B09" w:rsidRPr="005232EA" w:rsidRDefault="00AF6B09" w:rsidP="00451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 ПРОФЕССИОНАЛЬНЫМ ЗНАНИЯМ И НАВЫКАМ, НЕОБХОДИМЫМ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ДЛЯ ИСПОЛНЕНИЯ ДОЛЖНОСТНЫХ ОБЯЗАННОСТЕЙ ГОСУДАРСТВЕННЫМИ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ГРАЖДАНСКИМИ СЛУЖАЩИМИ ФЕДЕРАЛЬНОЙ СЛУЖБЫ ПО НАДЗОРУ</w:t>
      </w:r>
    </w:p>
    <w:p w:rsidR="00AF6B09" w:rsidRPr="005232EA" w:rsidRDefault="00AF6B09" w:rsidP="00451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  <w:r w:rsidR="004513C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232EA">
        <w:rPr>
          <w:rFonts w:ascii="Times New Roman" w:hAnsi="Times New Roman" w:cs="Times New Roman"/>
          <w:sz w:val="28"/>
          <w:szCs w:val="28"/>
        </w:rPr>
        <w:t>КОММУНИКАЦИЙ И ЕЕ ТЕРРИТОРИАЛЬНЫХ ОРГАНОВ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"руководители" высшей, главной и ведущей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8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Федеральной службы по надзору в сфере связи, информационных технологий и массовых коммуникаций (далее - Служба)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безопасности; основ проектного управления.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навыки: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иметь склонность к кооперации, гибкости и компромиссам при решении проблем в конфликтных ситуациях; 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От государственных гражданских служащих настоящей категории, в должностные обязанности которых входит курирование вопросов внедрения информационно-коммуникационных технологий в деятельность Службы, требуется также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навыки: работы с системами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"помощники (советники)" главной 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9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работы со служебной информацией; основ делопроизводства; методов проведения переговоров;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правил делового этикета; правил и норм охраны труда; техники безопасности и противопожарной защиты; служебного распорядка Службы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навыки: работы в конкретной сфере деятельности (в должностном регламенте указать, в какой); работы с нормативными и нормативными правовыми актами; взаимодействия с органами государственной власти и управления, а также с другими организациями и гражданами; личного общения; планирования своей работы; оперативного принятия и реализации решений в рамках своей компетенции; исполнительской дисциплины; подготовки деловых писем; владения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компьютерной техникой и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Дополнительные профессиональные навыки: работы с информационными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обеспечивающим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"специалисты" ведущей 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0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Профессиональные навыки: работы в конкретной сфере деятельности (в должностном регламенте указать, в какой);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критикой, умения внимательно слушать коллег; быть требовательным, правильно подбирать сотрудников,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иметь склонность к кооперации, гибкости и компромиссам при решении проблем в конфликтных ситуациях; оперативного принятия и реализации решений в рамках своей компетенции; совместной работы, сотрудничества; исполнительской дисциплины; подготовки деловых писем; владения компьютерной техникой и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От государственных гражданских служащих настоящей категории, которые являются сотрудниками подразделений Службы, в должностные обязанности которых входят вопросы информатизации, требуется также наличие следующих дополнительных профессиональных знаний: информационных систем взаимодействия с гражданами и организациями; информационных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"специалисты" старшей 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1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ведомственной информационной системы в части касающейся.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учетных систем, обеспечивающих поддержку выполнения в Службе основных задач и функций, в том числе в электронном виде; систем межведомственного взаимодействия; систем информационной безопасности.</w:t>
      </w:r>
      <w:proofErr w:type="gramEnd"/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Дополнительные профессиональные навыки: работы с системами межведомственного электронного взаимодействия.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"обеспечивающие специалисты" ведущей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группы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2" w:history="1"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</w:t>
      </w:r>
      <w:r w:rsidRPr="005232EA">
        <w:rPr>
          <w:rFonts w:ascii="Times New Roman" w:hAnsi="Times New Roman" w:cs="Times New Roman"/>
          <w:sz w:val="28"/>
          <w:szCs w:val="28"/>
        </w:rPr>
        <w:lastRenderedPageBreak/>
        <w:t>части касающейся.</w:t>
      </w: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Категория "обеспечивающие специалисты" старшей и младшей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групп должностей</w:t>
      </w:r>
    </w:p>
    <w:p w:rsidR="00AF6B09" w:rsidRPr="005232EA" w:rsidRDefault="00AF6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3" w:history="1">
        <w:proofErr w:type="gramStart"/>
        <w:r w:rsidRPr="005232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нормативной базы, относящейся к реализации своих должностных обязанностей и полномочий,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регламента; аппаратного и программного обеспечения;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возможностей и особенностей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AF6B09" w:rsidRPr="005232EA" w:rsidRDefault="00AF6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EA">
        <w:rPr>
          <w:rFonts w:ascii="Times New Roman" w:hAnsi="Times New Roman" w:cs="Times New Roman"/>
          <w:sz w:val="28"/>
          <w:szCs w:val="28"/>
        </w:rPr>
        <w:t>Профессиональные навыки: планирования своего рабочего времени; работы в коллективе; исполнительской дисциплины; пользования компьютерной техникой, оргтехникой;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  <w:proofErr w:type="gramEnd"/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09" w:rsidRPr="005232EA" w:rsidRDefault="00AF6B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A7DD9" w:rsidRPr="005232EA" w:rsidRDefault="002A7DD9">
      <w:pPr>
        <w:rPr>
          <w:rFonts w:ascii="Times New Roman" w:hAnsi="Times New Roman" w:cs="Times New Roman"/>
          <w:sz w:val="28"/>
          <w:szCs w:val="28"/>
        </w:rPr>
      </w:pPr>
    </w:p>
    <w:sectPr w:rsidR="002A7DD9" w:rsidRPr="005232EA" w:rsidSect="00F0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9"/>
    <w:rsid w:val="002A7DD9"/>
    <w:rsid w:val="004513CA"/>
    <w:rsid w:val="005232EA"/>
    <w:rsid w:val="00A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767349CA4504899C904C331A47EB7755FF61A55BE83F9FDE8DB1E780371972389B69235F2B85B43C87l311N" TargetMode="External"/><Relationship Id="rId13" Type="http://schemas.openxmlformats.org/officeDocument/2006/relationships/hyperlink" Target="consultantplus://offline/ref=B32F767349CA4504899C904C331A47EB7755FF61A55BE83F9FDE8DB1E780371972389B69235F2B85B43C87l31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F767349CA4504899C904C331A47EB7C5FF166AE06E237C6D28FB6E8DF320C6360946234412292A83E8533lD12N" TargetMode="External"/><Relationship Id="rId12" Type="http://schemas.openxmlformats.org/officeDocument/2006/relationships/hyperlink" Target="consultantplus://offline/ref=B32F767349CA4504899C904C331A47EB7755FF61A55BE83F9FDE8DB1E780371972389B69235F2B85B43C87l31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F767349CA4504899C904C331A47EB7658F062AB0BBF3DCE8B83B4EFD06D09647194613D5F2299B137D160969EED20CE4D3D1892A37D3Dl317N" TargetMode="External"/><Relationship Id="rId11" Type="http://schemas.openxmlformats.org/officeDocument/2006/relationships/hyperlink" Target="consultantplus://offline/ref=B32F767349CA4504899C904C331A47EB7755FF61A55BE83F9FDE8DB1E780371972389B69235F2B85B43C87l311N" TargetMode="External"/><Relationship Id="rId5" Type="http://schemas.openxmlformats.org/officeDocument/2006/relationships/hyperlink" Target="consultantplus://offline/ref=B32F767349CA4504899C904C331A47EB7658F06DAE0CBF3DCE8B83B4EFD06D09647194613D5F2292BE37D160969EED20CE4D3D1892A37D3Dl31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2F767349CA4504899C904C331A47EB7755FF61A55BE83F9FDE8DB1E780371972389B69235F2B85B43C87l31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767349CA4504899C904C331A47EB7755FF61A55BE83F9FDE8DB1E780371972389B69235F2B85B43C87l31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3</cp:revision>
  <dcterms:created xsi:type="dcterms:W3CDTF">2020-09-29T13:53:00Z</dcterms:created>
  <dcterms:modified xsi:type="dcterms:W3CDTF">2020-09-29T14:02:00Z</dcterms:modified>
</cp:coreProperties>
</file>