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0C" w:rsidRDefault="006E6165" w:rsidP="00062F6C">
      <w:pPr>
        <w:spacing w:after="120"/>
        <w:jc w:val="center"/>
        <w:rPr>
          <w:b/>
          <w:sz w:val="28"/>
          <w:szCs w:val="28"/>
        </w:rPr>
      </w:pPr>
      <w:r w:rsidRPr="00F51045">
        <w:rPr>
          <w:b/>
          <w:sz w:val="28"/>
          <w:szCs w:val="28"/>
        </w:rPr>
        <w:t xml:space="preserve">ОБРАЗЕЦ заполнения платежного поручения для уплаты государственной </w:t>
      </w:r>
      <w:r w:rsidR="006C1FF5" w:rsidRPr="00F51045">
        <w:rPr>
          <w:b/>
          <w:sz w:val="28"/>
          <w:szCs w:val="28"/>
        </w:rPr>
        <w:t xml:space="preserve">пошлины </w:t>
      </w:r>
      <w:r w:rsidR="00585D68" w:rsidRPr="00F51045">
        <w:rPr>
          <w:b/>
          <w:sz w:val="28"/>
          <w:szCs w:val="28"/>
        </w:rPr>
        <w:t xml:space="preserve">за </w:t>
      </w:r>
      <w:r w:rsidR="00213BE7">
        <w:rPr>
          <w:b/>
          <w:sz w:val="28"/>
          <w:szCs w:val="28"/>
        </w:rPr>
        <w:t>внесение изменений в реестр лицензий в области связи</w:t>
      </w:r>
      <w:r w:rsidR="00585D68" w:rsidRPr="00F51045">
        <w:rPr>
          <w:b/>
          <w:sz w:val="28"/>
          <w:szCs w:val="28"/>
        </w:rPr>
        <w:t xml:space="preserve"> в связи </w:t>
      </w:r>
      <w:r w:rsidR="00DA495B" w:rsidRPr="00F51045">
        <w:rPr>
          <w:b/>
          <w:sz w:val="28"/>
          <w:szCs w:val="28"/>
        </w:rPr>
        <w:t xml:space="preserve">с </w:t>
      </w:r>
      <w:r w:rsidR="007458FF" w:rsidRPr="00F51045">
        <w:rPr>
          <w:b/>
          <w:sz w:val="28"/>
          <w:szCs w:val="28"/>
        </w:rPr>
        <w:t>изменением территории действия лицензии или в связи с внесением изменений в перечень выполняемых работ, оказываемых услуг, составляющих лицензируемый вид деятельности</w:t>
      </w:r>
    </w:p>
    <w:p w:rsidR="009E6B5B" w:rsidRPr="00F51045" w:rsidRDefault="009E6B5B" w:rsidP="00062F6C">
      <w:pPr>
        <w:spacing w:after="120"/>
        <w:jc w:val="center"/>
        <w:rPr>
          <w:b/>
          <w:sz w:val="28"/>
          <w:szCs w:val="28"/>
        </w:rPr>
      </w:pP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F2220C" w:rsidTr="000010CE">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3"/>
            <w:tcBorders>
              <w:top w:val="nil"/>
              <w:left w:val="nil"/>
              <w:bottom w:val="single" w:sz="4" w:space="0" w:color="auto"/>
              <w:right w:val="nil"/>
            </w:tcBorders>
            <w:vAlign w:val="bottom"/>
          </w:tcPr>
          <w:p w:rsidR="00F2220C" w:rsidRDefault="00F2220C">
            <w:pPr>
              <w:jc w:val="center"/>
            </w:pPr>
          </w:p>
        </w:tc>
        <w:tc>
          <w:tcPr>
            <w:tcW w:w="3401" w:type="dxa"/>
            <w:gridSpan w:val="7"/>
            <w:tcBorders>
              <w:top w:val="nil"/>
              <w:left w:val="nil"/>
              <w:bottom w:val="nil"/>
              <w:right w:val="nil"/>
            </w:tcBorders>
            <w:vAlign w:val="bottom"/>
          </w:tcPr>
          <w:p w:rsidR="00F2220C" w:rsidRDefault="00F2220C"/>
        </w:tc>
        <w:tc>
          <w:tcPr>
            <w:tcW w:w="1134"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0010CE">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3"/>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1" w:type="dxa"/>
            <w:gridSpan w:val="7"/>
            <w:tcBorders>
              <w:top w:val="nil"/>
              <w:left w:val="nil"/>
              <w:bottom w:val="nil"/>
              <w:right w:val="nil"/>
            </w:tcBorders>
            <w:vAlign w:val="bottom"/>
          </w:tcPr>
          <w:p w:rsidR="00F2220C" w:rsidRDefault="00F2220C">
            <w:pPr>
              <w:jc w:val="both"/>
              <w:rPr>
                <w:sz w:val="16"/>
                <w:szCs w:val="16"/>
              </w:rPr>
            </w:pPr>
          </w:p>
        </w:tc>
        <w:tc>
          <w:tcPr>
            <w:tcW w:w="1134" w:type="dxa"/>
            <w:gridSpan w:val="3"/>
            <w:tcBorders>
              <w:top w:val="nil"/>
              <w:left w:val="nil"/>
              <w:bottom w:val="nil"/>
              <w:right w:val="nil"/>
            </w:tcBorders>
            <w:vAlign w:val="bottom"/>
          </w:tcPr>
          <w:p w:rsidR="00F2220C" w:rsidRDefault="00F2220C">
            <w:pPr>
              <w:jc w:val="both"/>
              <w:rPr>
                <w:sz w:val="16"/>
                <w:szCs w:val="16"/>
              </w:rPr>
            </w:pPr>
          </w:p>
        </w:tc>
      </w:tr>
      <w:tr w:rsidR="00F2220C" w:rsidTr="000010CE">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3"/>
            <w:tcBorders>
              <w:top w:val="nil"/>
              <w:left w:val="nil"/>
              <w:bottom w:val="single" w:sz="4" w:space="0" w:color="auto"/>
              <w:right w:val="nil"/>
            </w:tcBorders>
            <w:vAlign w:val="bottom"/>
          </w:tcPr>
          <w:p w:rsidR="00F2220C" w:rsidRDefault="00F2220C">
            <w:pPr>
              <w:jc w:val="center"/>
            </w:pPr>
          </w:p>
        </w:tc>
        <w:tc>
          <w:tcPr>
            <w:tcW w:w="284" w:type="dxa"/>
            <w:tcBorders>
              <w:top w:val="nil"/>
              <w:left w:val="nil"/>
              <w:bottom w:val="nil"/>
              <w:right w:val="nil"/>
            </w:tcBorders>
            <w:vAlign w:val="bottom"/>
          </w:tcPr>
          <w:p w:rsidR="00F2220C" w:rsidRDefault="00F2220C"/>
        </w:tc>
        <w:tc>
          <w:tcPr>
            <w:tcW w:w="1701" w:type="dxa"/>
            <w:gridSpan w:val="4"/>
            <w:tcBorders>
              <w:top w:val="nil"/>
              <w:left w:val="nil"/>
              <w:bottom w:val="single" w:sz="4" w:space="0" w:color="auto"/>
              <w:right w:val="nil"/>
            </w:tcBorders>
            <w:vAlign w:val="bottom"/>
          </w:tcPr>
          <w:p w:rsidR="00F2220C" w:rsidRDefault="00F2220C">
            <w:pPr>
              <w:jc w:val="center"/>
            </w:pPr>
          </w:p>
        </w:tc>
        <w:tc>
          <w:tcPr>
            <w:tcW w:w="427"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F2220C">
            <w:pPr>
              <w:jc w:val="center"/>
              <w:rPr>
                <w:b/>
                <w:color w:val="7030A0"/>
                <w:sz w:val="22"/>
                <w:szCs w:val="22"/>
              </w:rPr>
            </w:pPr>
          </w:p>
        </w:tc>
      </w:tr>
      <w:tr w:rsidR="00F2220C" w:rsidTr="000010CE">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3"/>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4" w:type="dxa"/>
            <w:tcBorders>
              <w:top w:val="nil"/>
              <w:left w:val="nil"/>
              <w:bottom w:val="nil"/>
              <w:right w:val="nil"/>
            </w:tcBorders>
            <w:vAlign w:val="bottom"/>
          </w:tcPr>
          <w:p w:rsidR="00F2220C" w:rsidRDefault="00F2220C">
            <w:pPr>
              <w:jc w:val="center"/>
              <w:rPr>
                <w:sz w:val="16"/>
                <w:szCs w:val="16"/>
              </w:rPr>
            </w:pPr>
          </w:p>
        </w:tc>
        <w:tc>
          <w:tcPr>
            <w:tcW w:w="1701" w:type="dxa"/>
            <w:gridSpan w:val="4"/>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7"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2220C">
            <w:pPr>
              <w:jc w:val="center"/>
              <w:rPr>
                <w:sz w:val="16"/>
                <w:szCs w:val="16"/>
              </w:rPr>
            </w:pPr>
          </w:p>
        </w:tc>
      </w:tr>
      <w:tr w:rsidR="00F2220C" w:rsidTr="000010CE">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3" w:type="dxa"/>
            <w:gridSpan w:val="14"/>
            <w:tcBorders>
              <w:top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481C60">
            <w:r>
              <w:t xml:space="preserve">ИНН  </w:t>
            </w:r>
          </w:p>
        </w:tc>
        <w:tc>
          <w:tcPr>
            <w:tcW w:w="2268" w:type="dxa"/>
            <w:gridSpan w:val="4"/>
            <w:tcBorders>
              <w:top w:val="nil"/>
              <w:left w:val="nil"/>
              <w:bottom w:val="single" w:sz="4" w:space="0" w:color="auto"/>
              <w:right w:val="single" w:sz="4" w:space="0" w:color="auto"/>
            </w:tcBorders>
            <w:vAlign w:val="center"/>
          </w:tcPr>
          <w:p w:rsidR="00F2220C" w:rsidRDefault="00F2220C" w:rsidP="00481C60">
            <w:pPr>
              <w:ind w:left="57"/>
            </w:pPr>
            <w:r>
              <w:t xml:space="preserve">КПП  </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8" w:type="dxa"/>
            <w:gridSpan w:val="7"/>
            <w:vMerge w:val="restart"/>
            <w:tcBorders>
              <w:top w:val="nil"/>
              <w:left w:val="nil"/>
              <w:bottom w:val="nil"/>
              <w:right w:val="nil"/>
            </w:tcBorders>
          </w:tcPr>
          <w:p w:rsidR="00F2220C" w:rsidRPr="00B6487C" w:rsidRDefault="00B6487C">
            <w:pPr>
              <w:ind w:left="57"/>
              <w:rPr>
                <w:b/>
                <w:color w:val="002060"/>
              </w:rPr>
            </w:pPr>
            <w:r w:rsidRPr="00B6487C">
              <w:rPr>
                <w:b/>
                <w:color w:val="002060"/>
              </w:rPr>
              <w:t>3500-00</w:t>
            </w:r>
          </w:p>
        </w:tc>
      </w:tr>
      <w:tr w:rsidR="00F2220C" w:rsidTr="000010CE">
        <w:trPr>
          <w:gridBefore w:val="1"/>
          <w:gridAfter w:val="2"/>
          <w:wBefore w:w="28" w:type="dxa"/>
          <w:wAfter w:w="707" w:type="dxa"/>
          <w:cantSplit/>
          <w:trHeight w:val="570"/>
        </w:trPr>
        <w:tc>
          <w:tcPr>
            <w:tcW w:w="4678" w:type="dxa"/>
            <w:gridSpan w:val="7"/>
            <w:vMerge w:val="restart"/>
            <w:tcBorders>
              <w:top w:val="nil"/>
              <w:left w:val="nil"/>
              <w:bottom w:val="nil"/>
              <w:right w:val="single" w:sz="4" w:space="0" w:color="auto"/>
            </w:tcBorders>
          </w:tcPr>
          <w:p w:rsidR="00F2220C" w:rsidRPr="000C65D9" w:rsidRDefault="00F2220C">
            <w:pPr>
              <w:rPr>
                <w:b/>
                <w:color w:val="7030A0"/>
              </w:rPr>
            </w:pP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jc w:val="center"/>
            </w:pPr>
          </w:p>
        </w:tc>
      </w:tr>
      <w:tr w:rsidR="00F2220C" w:rsidTr="000010CE">
        <w:trPr>
          <w:gridBefore w:val="1"/>
          <w:gridAfter w:val="2"/>
          <w:wBefore w:w="28" w:type="dxa"/>
          <w:wAfter w:w="707" w:type="dxa"/>
          <w:cantSplit/>
          <w:trHeight w:val="560"/>
        </w:trPr>
        <w:tc>
          <w:tcPr>
            <w:tcW w:w="4678" w:type="dxa"/>
            <w:gridSpan w:val="7"/>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single" w:sz="4" w:space="0" w:color="auto"/>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80"/>
        </w:trPr>
        <w:tc>
          <w:tcPr>
            <w:tcW w:w="4678" w:type="dxa"/>
            <w:gridSpan w:val="7"/>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C762F"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134"/>
        </w:trPr>
        <w:tc>
          <w:tcPr>
            <w:tcW w:w="4678" w:type="dxa"/>
            <w:gridSpan w:val="7"/>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ind w:left="57"/>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2925BD" w:rsidRDefault="002925BD">
            <w:pPr>
              <w:rPr>
                <w:b/>
                <w:color w:val="FF0000"/>
                <w:sz w:val="22"/>
                <w:szCs w:val="22"/>
              </w:rPr>
            </w:pPr>
            <w:r w:rsidRPr="002925BD">
              <w:rPr>
                <w:b/>
                <w:color w:val="FF0000"/>
                <w:sz w:val="22"/>
              </w:rPr>
              <w:t>ОПЕРАЦИОННЫЙ ДЕПАРТАМЕНТ БАНКА РОССИИ//</w:t>
            </w:r>
            <w:proofErr w:type="gramStart"/>
            <w:r w:rsidRPr="002925BD">
              <w:rPr>
                <w:b/>
                <w:color w:val="FF0000"/>
                <w:sz w:val="22"/>
              </w:rPr>
              <w:t>Межрегиональное</w:t>
            </w:r>
            <w:proofErr w:type="gramEnd"/>
            <w:r w:rsidRPr="002925BD">
              <w:rPr>
                <w:b/>
                <w:color w:val="FF0000"/>
                <w:sz w:val="22"/>
              </w:rPr>
              <w:t xml:space="preserve"> операционное УФК г. Москва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Pr="002925BD" w:rsidRDefault="002925BD">
            <w:pPr>
              <w:ind w:left="57"/>
              <w:rPr>
                <w:b/>
                <w:color w:val="FF0000"/>
                <w:sz w:val="22"/>
                <w:szCs w:val="22"/>
              </w:rPr>
            </w:pPr>
            <w:r w:rsidRPr="002925BD">
              <w:rPr>
                <w:b/>
                <w:color w:val="FF0000"/>
                <w:sz w:val="22"/>
              </w:rPr>
              <w:t>024501901</w:t>
            </w:r>
          </w:p>
        </w:tc>
      </w:tr>
      <w:tr w:rsidR="00F2220C" w:rsidTr="000010CE">
        <w:trPr>
          <w:gridBefore w:val="1"/>
          <w:gridAfter w:val="2"/>
          <w:wBefore w:w="28" w:type="dxa"/>
          <w:wAfter w:w="707" w:type="dxa"/>
          <w:cantSplit/>
          <w:trHeight w:val="293"/>
        </w:trPr>
        <w:tc>
          <w:tcPr>
            <w:tcW w:w="4678" w:type="dxa"/>
            <w:gridSpan w:val="7"/>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2925BD" w:rsidRDefault="002925BD">
            <w:pPr>
              <w:ind w:left="57"/>
              <w:rPr>
                <w:color w:val="FF0000"/>
              </w:rPr>
            </w:pPr>
            <w:r w:rsidRPr="002925BD">
              <w:rPr>
                <w:b/>
                <w:color w:val="FF0000"/>
                <w:sz w:val="22"/>
              </w:rPr>
              <w:t>401028100453</w:t>
            </w:r>
            <w:bookmarkStart w:id="0" w:name="_GoBack"/>
            <w:bookmarkEnd w:id="0"/>
            <w:r w:rsidRPr="002925BD">
              <w:rPr>
                <w:b/>
                <w:color w:val="FF0000"/>
                <w:sz w:val="22"/>
              </w:rPr>
              <w:t>70000002</w:t>
            </w:r>
            <w:r w:rsidR="000132AA">
              <w:rPr>
                <w:noProof/>
              </w:rPr>
              <mc:AlternateContent>
                <mc:Choice Requires="wps">
                  <w:drawing>
                    <wp:anchor distT="0" distB="0" distL="114300" distR="114300" simplePos="0" relativeHeight="251661312"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481C60" w:rsidRDefault="00481C60" w:rsidP="00481C60">
                                  <w:pPr>
                                    <w:jc w:val="center"/>
                                    <w:rPr>
                                      <w:b/>
                                      <w:color w:val="C00000"/>
                                      <w:sz w:val="16"/>
                                      <w:szCs w:val="16"/>
                                    </w:rPr>
                                  </w:pPr>
                                  <w:r w:rsidRPr="00BC64BB">
                                    <w:rPr>
                                      <w:b/>
                                      <w:color w:val="C00000"/>
                                      <w:sz w:val="16"/>
                                      <w:szCs w:val="16"/>
                                    </w:rPr>
                                    <w:t>Реквизит 108 заполняется при оплате физическими лицами - указывается идентификатор сведений о физическом</w:t>
                                  </w:r>
                                  <w:r w:rsidRPr="00997F12">
                                    <w:rPr>
                                      <w:b/>
                                      <w:color w:val="C00000"/>
                                      <w:sz w:val="16"/>
                                      <w:szCs w:val="16"/>
                                    </w:rPr>
                                    <w:t xml:space="preserve"> лице </w:t>
                                  </w:r>
                                </w:p>
                                <w:p w:rsidR="00481C60" w:rsidRDefault="00481C60" w:rsidP="00481C60">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Pr>
                                      <w:b/>
                                      <w:color w:val="C00000"/>
                                      <w:sz w:val="16"/>
                                      <w:szCs w:val="16"/>
                                    </w:rPr>
                                    <w:t>.</w:t>
                                  </w:r>
                                </w:p>
                                <w:p w:rsidR="00481C60" w:rsidRDefault="00481C60" w:rsidP="00481C60">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481C60" w:rsidRPr="00FE42A8" w:rsidRDefault="00481C60" w:rsidP="00481C60">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p w:rsidR="006B15FC" w:rsidRPr="00FE42A8" w:rsidRDefault="006B15FC" w:rsidP="006B15FC">
                                  <w:pPr>
                                    <w:jc w:val="center"/>
                                    <w:rPr>
                                      <w:color w:val="C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37pt;margin-top:5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" adj="33606,20894">
                      <v:textbox>
                        <w:txbxContent>
                          <w:p w:rsidR="00481C60" w:rsidRDefault="00481C60" w:rsidP="00481C60">
                            <w:pPr>
                              <w:jc w:val="center"/>
                              <w:rPr>
                                <w:b/>
                                <w:color w:val="C00000"/>
                                <w:sz w:val="16"/>
                                <w:szCs w:val="16"/>
                              </w:rPr>
                            </w:pPr>
                            <w:r w:rsidRPr="00BC64BB">
                              <w:rPr>
                                <w:b/>
                                <w:color w:val="C00000"/>
                                <w:sz w:val="16"/>
                                <w:szCs w:val="16"/>
                              </w:rPr>
                              <w:t>Реквизит 108 заполняется при оплате физическими лицами - указывается идентификатор сведений о физическом</w:t>
                            </w:r>
                            <w:r w:rsidRPr="00997F12">
                              <w:rPr>
                                <w:b/>
                                <w:color w:val="C00000"/>
                                <w:sz w:val="16"/>
                                <w:szCs w:val="16"/>
                              </w:rPr>
                              <w:t xml:space="preserve"> лице </w:t>
                            </w:r>
                          </w:p>
                          <w:p w:rsidR="00481C60" w:rsidRDefault="00481C60" w:rsidP="00481C60">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Pr>
                                <w:b/>
                                <w:color w:val="C00000"/>
                                <w:sz w:val="16"/>
                                <w:szCs w:val="16"/>
                              </w:rPr>
                              <w:t>.</w:t>
                            </w:r>
                          </w:p>
                          <w:p w:rsidR="00481C60" w:rsidRDefault="00481C60" w:rsidP="00481C60">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481C60" w:rsidRPr="00FE42A8" w:rsidRDefault="00481C60" w:rsidP="00481C60">
                            <w:pPr>
                              <w:jc w:val="center"/>
                              <w:rPr>
                                <w:color w:val="C00000"/>
                                <w:sz w:val="16"/>
                                <w:szCs w:val="16"/>
                              </w:rPr>
                            </w:pPr>
                            <w:r>
                              <w:rPr>
                                <w:b/>
                                <w:color w:val="C00000"/>
                                <w:sz w:val="16"/>
                                <w:szCs w:val="16"/>
                              </w:rPr>
                              <w:t>После знака «;» указывается номер СНИЛС физического лица.</w:t>
                            </w:r>
                          </w:p>
                          <w:p w:rsidR="006B15FC" w:rsidRPr="00FE42A8" w:rsidRDefault="006B15FC" w:rsidP="006B15FC">
                            <w:pPr>
                              <w:jc w:val="center"/>
                              <w:rPr>
                                <w:color w:val="C00000"/>
                                <w:sz w:val="16"/>
                                <w:szCs w:val="16"/>
                              </w:rPr>
                            </w:pPr>
                          </w:p>
                        </w:txbxContent>
                      </v:textbox>
                    </v:shape>
                  </w:pict>
                </mc:Fallback>
              </mc:AlternateContent>
            </w:r>
          </w:p>
        </w:tc>
      </w:tr>
      <w:tr w:rsidR="00F2220C" w:rsidTr="000010CE">
        <w:trPr>
          <w:gridBefore w:val="1"/>
          <w:gridAfter w:val="2"/>
          <w:wBefore w:w="28" w:type="dxa"/>
          <w:wAfter w:w="707" w:type="dxa"/>
          <w:cantSplit/>
          <w:trHeight w:val="159"/>
        </w:trPr>
        <w:tc>
          <w:tcPr>
            <w:tcW w:w="4678" w:type="dxa"/>
            <w:gridSpan w:val="7"/>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
              <w:t xml:space="preserve">ИНН  </w:t>
            </w:r>
            <w:r w:rsidR="00C17D6B" w:rsidRPr="00795099">
              <w:rPr>
                <w:b/>
                <w:color w:val="244061" w:themeColor="accent1" w:themeShade="80"/>
                <w:sz w:val="22"/>
                <w:szCs w:val="22"/>
              </w:rPr>
              <w:t>7705846236</w:t>
            </w:r>
          </w:p>
        </w:tc>
        <w:tc>
          <w:tcPr>
            <w:tcW w:w="2268" w:type="dxa"/>
            <w:gridSpan w:val="4"/>
            <w:tcBorders>
              <w:top w:val="single" w:sz="4" w:space="0" w:color="auto"/>
              <w:left w:val="single" w:sz="4" w:space="0" w:color="auto"/>
              <w:bottom w:val="single" w:sz="4" w:space="0" w:color="auto"/>
              <w:right w:val="nil"/>
            </w:tcBorders>
            <w:vAlign w:val="center"/>
          </w:tcPr>
          <w:p w:rsidR="00F2220C" w:rsidRDefault="00F2220C">
            <w:pPr>
              <w:ind w:left="57"/>
            </w:pPr>
            <w:r>
              <w:t xml:space="preserve">КПП  </w:t>
            </w:r>
            <w:r w:rsidR="00C17D6B" w:rsidRPr="00795099">
              <w:rPr>
                <w:b/>
                <w:color w:val="244061" w:themeColor="accent1" w:themeShade="80"/>
                <w:sz w:val="22"/>
                <w:szCs w:val="22"/>
              </w:rPr>
              <w:t>770501001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2925BD" w:rsidRDefault="002925BD">
            <w:pPr>
              <w:ind w:left="57"/>
              <w:rPr>
                <w:b/>
                <w:color w:val="FF0000"/>
                <w:sz w:val="22"/>
                <w:szCs w:val="22"/>
              </w:rPr>
            </w:pPr>
            <w:r w:rsidRPr="002925BD">
              <w:rPr>
                <w:b/>
                <w:color w:val="FF0000"/>
                <w:sz w:val="22"/>
              </w:rPr>
              <w:t>03100643000000019500</w:t>
            </w:r>
          </w:p>
        </w:tc>
      </w:tr>
      <w:tr w:rsidR="00F2220C" w:rsidTr="000010CE">
        <w:trPr>
          <w:gridBefore w:val="1"/>
          <w:gridAfter w:val="2"/>
          <w:wBefore w:w="28" w:type="dxa"/>
          <w:wAfter w:w="707" w:type="dxa"/>
          <w:cantSplit/>
          <w:trHeight w:val="500"/>
        </w:trPr>
        <w:tc>
          <w:tcPr>
            <w:tcW w:w="4678" w:type="dxa"/>
            <w:gridSpan w:val="7"/>
            <w:vMerge w:val="restart"/>
            <w:tcBorders>
              <w:top w:val="nil"/>
              <w:left w:val="nil"/>
              <w:bottom w:val="nil"/>
              <w:right w:val="nil"/>
            </w:tcBorders>
          </w:tcPr>
          <w:p w:rsidR="00F2220C" w:rsidRPr="00946A1E" w:rsidRDefault="000132AA" w:rsidP="00795099">
            <w:pPr>
              <w:rPr>
                <w:b/>
                <w:color w:val="244061"/>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1631950</wp:posOffset>
                      </wp:positionH>
                      <wp:positionV relativeFrom="paragraph">
                        <wp:posOffset>558165</wp:posOffset>
                      </wp:positionV>
                      <wp:extent cx="1304925" cy="495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481C60">
                                    <w:rPr>
                                      <w:b/>
                                      <w:color w:val="C00000"/>
                                      <w:sz w:val="16"/>
                                      <w:szCs w:val="16"/>
                                    </w:rPr>
                                    <w:t xml:space="preserve">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128.5pt;margin-top:43.95pt;width:10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" adj="3605,30711">
                      <v:textbo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481C60">
                              <w:rPr>
                                <w:b/>
                                <w:color w:val="C00000"/>
                                <w:sz w:val="16"/>
                                <w:szCs w:val="16"/>
                              </w:rPr>
                              <w:t xml:space="preserve"> получателя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558165</wp:posOffset>
                      </wp:positionV>
                      <wp:extent cx="1143000" cy="4953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34pt;margin-top:43.95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" adj="12756,31126">
                      <v:textbo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946A1E" w:rsidRPr="00946A1E">
              <w:rPr>
                <w:b/>
                <w:color w:val="244061"/>
                <w:sz w:val="22"/>
                <w:szCs w:val="22"/>
              </w:rPr>
              <w:t>Межрегиональное операционное УФК (Роскомнадзор)</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422"/>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 xml:space="preserve">Вид </w:t>
            </w:r>
            <w:proofErr w:type="gramStart"/>
            <w:r>
              <w:t>оп</w:t>
            </w:r>
            <w:proofErr w:type="gramEnd"/>
            <w:r>
              <w:t>.</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19" w:type="dxa"/>
            <w:gridSpan w:val="3"/>
            <w:tcBorders>
              <w:top w:val="single" w:sz="4" w:space="0" w:color="auto"/>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19" w:type="dxa"/>
            <w:gridSpan w:val="3"/>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trHeight w:val="265"/>
        </w:trPr>
        <w:tc>
          <w:tcPr>
            <w:tcW w:w="4678" w:type="dxa"/>
            <w:gridSpan w:val="7"/>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19" w:type="dxa"/>
            <w:gridSpan w:val="3"/>
            <w:tcBorders>
              <w:top w:val="nil"/>
              <w:left w:val="nil"/>
              <w:bottom w:val="single" w:sz="4" w:space="0" w:color="auto"/>
              <w:right w:val="nil"/>
            </w:tcBorders>
            <w:vAlign w:val="center"/>
          </w:tcPr>
          <w:p w:rsidR="00F2220C" w:rsidRDefault="00F2220C">
            <w:pPr>
              <w:ind w:left="57"/>
            </w:pPr>
          </w:p>
        </w:tc>
      </w:tr>
      <w:tr w:rsidR="00914439" w:rsidRPr="00FE42A8" w:rsidTr="000010CE">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946A1E" w:rsidP="00887BA9">
            <w:pPr>
              <w:jc w:val="center"/>
              <w:rPr>
                <w:b/>
                <w:color w:val="244061" w:themeColor="accent1" w:themeShade="80"/>
                <w:sz w:val="22"/>
                <w:szCs w:val="22"/>
              </w:rPr>
            </w:pPr>
            <w:r w:rsidRPr="00946A1E">
              <w:rPr>
                <w:b/>
                <w:color w:val="244061"/>
                <w:sz w:val="22"/>
                <w:szCs w:val="22"/>
              </w:rPr>
              <w:t>0961080708101</w:t>
            </w:r>
            <w:r w:rsidR="00585D68">
              <w:rPr>
                <w:b/>
                <w:color w:val="FF0000"/>
                <w:sz w:val="22"/>
                <w:szCs w:val="22"/>
              </w:rPr>
              <w:t>04</w:t>
            </w:r>
            <w:r w:rsidRPr="00946A1E">
              <w:rPr>
                <w:b/>
                <w:color w:val="FF0000"/>
                <w:sz w:val="22"/>
                <w:szCs w:val="22"/>
              </w:rPr>
              <w:t>00</w:t>
            </w:r>
            <w:r w:rsidRPr="00946A1E">
              <w:rPr>
                <w:b/>
                <w:color w:val="244061"/>
                <w:sz w:val="22"/>
                <w:szCs w:val="22"/>
              </w:rPr>
              <w:t>110</w:t>
            </w:r>
          </w:p>
        </w:tc>
        <w:tc>
          <w:tcPr>
            <w:tcW w:w="1134" w:type="dxa"/>
            <w:gridSpan w:val="2"/>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45381000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268"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gridSpan w:val="2"/>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852"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0010CE">
        <w:tblPrEx>
          <w:tblBorders>
            <w:top w:val="single" w:sz="4" w:space="0" w:color="auto"/>
            <w:bottom w:val="single" w:sz="4" w:space="0" w:color="auto"/>
          </w:tblBorders>
        </w:tblPrEx>
        <w:trPr>
          <w:gridBefore w:val="1"/>
          <w:gridAfter w:val="2"/>
          <w:wBefore w:w="28" w:type="dxa"/>
          <w:wAfter w:w="707" w:type="dxa"/>
          <w:trHeight w:val="984"/>
        </w:trPr>
        <w:tc>
          <w:tcPr>
            <w:tcW w:w="8507"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585D68" w:rsidP="00EA32A2">
            <w:pPr>
              <w:rPr>
                <w:b/>
                <w:color w:val="244061" w:themeColor="accent1" w:themeShade="80"/>
                <w:sz w:val="22"/>
                <w:szCs w:val="22"/>
              </w:rPr>
            </w:pPr>
            <w:r w:rsidRPr="00585D68">
              <w:rPr>
                <w:b/>
                <w:color w:val="244061"/>
                <w:sz w:val="22"/>
                <w:szCs w:val="22"/>
              </w:rPr>
              <w:t>Государственная пошлина за переоформление документа, подтверждающего наличие лицензии в связи с внесением дополнений в сведения об адресах мест осуществления лицензируемого вида деятельности, о выполняемых работах и об оказы</w:t>
            </w:r>
            <w:r w:rsidR="00EA32A2">
              <w:rPr>
                <w:b/>
                <w:color w:val="244061"/>
                <w:sz w:val="22"/>
                <w:szCs w:val="22"/>
              </w:rPr>
              <w:t>в</w:t>
            </w:r>
            <w:r w:rsidRPr="00585D68">
              <w:rPr>
                <w:b/>
                <w:color w:val="244061"/>
                <w:sz w:val="22"/>
                <w:szCs w:val="22"/>
              </w:rPr>
              <w:t>аемых услугах в составе лицензируемого вида деятельности...</w:t>
            </w:r>
          </w:p>
        </w:tc>
      </w:tr>
      <w:tr w:rsidR="00F2220C" w:rsidTr="000010CE">
        <w:tblPrEx>
          <w:tblBorders>
            <w:top w:val="single" w:sz="4" w:space="0" w:color="auto"/>
            <w:bottom w:val="single" w:sz="4" w:space="0" w:color="auto"/>
          </w:tblBorders>
        </w:tblPrEx>
        <w:trPr>
          <w:gridBefore w:val="1"/>
          <w:gridAfter w:val="2"/>
          <w:wBefore w:w="28" w:type="dxa"/>
          <w:wAfter w:w="707" w:type="dxa"/>
          <w:trHeight w:val="80"/>
        </w:trPr>
        <w:tc>
          <w:tcPr>
            <w:tcW w:w="8507"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E47CC3" w:rsidRPr="00065885" w:rsidRDefault="00564F4F" w:rsidP="00E47CC3">
      <w:pPr>
        <w:ind w:firstLine="720"/>
        <w:jc w:val="both"/>
        <w:rPr>
          <w:b/>
          <w:color w:val="C00000"/>
        </w:rPr>
      </w:pPr>
      <w:r w:rsidRPr="00065885">
        <w:rPr>
          <w:b/>
          <w:color w:val="C00000"/>
        </w:rPr>
        <w:t>В соответствии с письмом Минфина России от 20.11.2012 № 03-05-04-03/93, п</w:t>
      </w:r>
      <w:r w:rsidR="00E47CC3" w:rsidRPr="00065885">
        <w:rPr>
          <w:b/>
          <w:color w:val="C00000"/>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065885" w:rsidRDefault="00E47CC3" w:rsidP="00E47CC3">
      <w:pPr>
        <w:ind w:firstLine="720"/>
        <w:jc w:val="both"/>
        <w:rPr>
          <w:b/>
          <w:color w:val="C00000"/>
        </w:rPr>
      </w:pPr>
      <w:r w:rsidRPr="00065885">
        <w:rPr>
          <w:b/>
          <w:color w:val="C00000"/>
        </w:rPr>
        <w:t>Вместе с тем, госпошлина может быть уплачена представителем от имени представляемого. При уп</w:t>
      </w:r>
      <w:r w:rsidR="00DA28A1" w:rsidRPr="00065885">
        <w:rPr>
          <w:b/>
          <w:color w:val="C00000"/>
        </w:rPr>
        <w:t xml:space="preserve">лате госпошлины представителем, </w:t>
      </w:r>
      <w:r w:rsidRPr="00065885">
        <w:rPr>
          <w:b/>
          <w:color w:val="C00000"/>
        </w:rPr>
        <w:t>в платежном документе должно быть указано</w:t>
      </w:r>
      <w:r w:rsidR="00E70490" w:rsidRPr="00065885">
        <w:rPr>
          <w:b/>
          <w:color w:val="C00000"/>
        </w:rPr>
        <w:t xml:space="preserve">, </w:t>
      </w:r>
      <w:r w:rsidRPr="00065885">
        <w:rPr>
          <w:b/>
          <w:color w:val="C00000"/>
        </w:rPr>
        <w:t xml:space="preserve">что плательщик действует от </w:t>
      </w:r>
      <w:proofErr w:type="gramStart"/>
      <w:r w:rsidRPr="00065885">
        <w:rPr>
          <w:b/>
          <w:color w:val="C00000"/>
        </w:rPr>
        <w:t>имени</w:t>
      </w:r>
      <w:proofErr w:type="gramEnd"/>
      <w:r w:rsidRPr="00065885">
        <w:rPr>
          <w:b/>
          <w:color w:val="C00000"/>
        </w:rPr>
        <w:t xml:space="preserve"> представляемого</w:t>
      </w:r>
      <w:r w:rsidR="00E70490" w:rsidRPr="00065885">
        <w:rPr>
          <w:b/>
          <w:color w:val="C00000"/>
        </w:rPr>
        <w:t xml:space="preserve"> (в поле «Назначение платежа»)</w:t>
      </w:r>
      <w:r w:rsidRPr="00065885">
        <w:rPr>
          <w:b/>
          <w:color w:val="C00000"/>
        </w:rPr>
        <w:t>.</w:t>
      </w:r>
    </w:p>
    <w:p w:rsidR="00E47CC3" w:rsidRPr="00065885" w:rsidRDefault="00E47CC3" w:rsidP="00E47CC3">
      <w:pPr>
        <w:ind w:firstLine="720"/>
        <w:jc w:val="both"/>
        <w:rPr>
          <w:b/>
          <w:color w:val="C00000"/>
        </w:rPr>
      </w:pPr>
      <w:proofErr w:type="gramStart"/>
      <w:r w:rsidRPr="00065885">
        <w:rPr>
          <w:b/>
          <w:color w:val="C00000"/>
        </w:rPr>
        <w:t>При уплате госпошлины физическим лицом от имени представляемой организации наличными денежными средствами</w:t>
      </w:r>
      <w:r w:rsidR="00E70490" w:rsidRPr="00065885">
        <w:rPr>
          <w:b/>
          <w:color w:val="C00000"/>
        </w:rPr>
        <w:t>,</w:t>
      </w:r>
      <w:r w:rsidRPr="00065885">
        <w:rPr>
          <w:b/>
          <w:color w:val="C00000"/>
        </w:rPr>
        <w:t xml:space="preserve"> </w:t>
      </w:r>
      <w:r w:rsidR="00EE4958" w:rsidRPr="00065885">
        <w:rPr>
          <w:b/>
          <w:color w:val="C00000"/>
        </w:rPr>
        <w:t>к платежному документу (чеку-ордеру) должны быть приложены</w:t>
      </w:r>
      <w:r w:rsidR="00E70490" w:rsidRPr="00065885">
        <w:rPr>
          <w:b/>
          <w:color w:val="C00000"/>
        </w:rPr>
        <w:t xml:space="preserve"> доказательства принадлежности </w:t>
      </w:r>
      <w:r w:rsidR="00E70490" w:rsidRPr="00065885">
        <w:rPr>
          <w:b/>
          <w:color w:val="C00000"/>
        </w:rPr>
        <w:lastRenderedPageBreak/>
        <w:t xml:space="preserve">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065885">
        <w:rPr>
          <w:b/>
          <w:color w:val="C00000"/>
        </w:rPr>
        <w:t>доверенност</w:t>
      </w:r>
      <w:r w:rsidR="00E70490" w:rsidRPr="00065885">
        <w:rPr>
          <w:b/>
          <w:color w:val="C00000"/>
        </w:rPr>
        <w:t>и</w:t>
      </w:r>
      <w:r w:rsidR="00EE4958" w:rsidRPr="00065885">
        <w:rPr>
          <w:b/>
          <w:color w:val="C00000"/>
        </w:rPr>
        <w:t xml:space="preserve"> или учредительны</w:t>
      </w:r>
      <w:r w:rsidR="00E70490" w:rsidRPr="00065885">
        <w:rPr>
          <w:b/>
          <w:color w:val="C00000"/>
        </w:rPr>
        <w:t>х</w:t>
      </w:r>
      <w:r w:rsidR="00EE4958" w:rsidRPr="00065885">
        <w:rPr>
          <w:b/>
          <w:color w:val="C00000"/>
        </w:rPr>
        <w:t xml:space="preserve"> документ</w:t>
      </w:r>
      <w:r w:rsidR="00E70490" w:rsidRPr="00065885">
        <w:rPr>
          <w:b/>
          <w:color w:val="C00000"/>
        </w:rPr>
        <w:t>ов</w:t>
      </w:r>
      <w:r w:rsidR="00EE4958" w:rsidRPr="00065885">
        <w:rPr>
          <w:b/>
          <w:color w:val="C00000"/>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065885">
        <w:rPr>
          <w:b/>
          <w:color w:val="C00000"/>
        </w:rPr>
        <w:t xml:space="preserve"> на уплату госпошлины.</w:t>
      </w:r>
    </w:p>
    <w:sectPr w:rsidR="00E47CC3" w:rsidRPr="0006588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FB" w:rsidRDefault="00E017FB">
      <w:r>
        <w:separator/>
      </w:r>
    </w:p>
  </w:endnote>
  <w:endnote w:type="continuationSeparator" w:id="0">
    <w:p w:rsidR="00E017FB" w:rsidRDefault="00E0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FB" w:rsidRDefault="00E017FB">
      <w:r>
        <w:separator/>
      </w:r>
    </w:p>
  </w:footnote>
  <w:footnote w:type="continuationSeparator" w:id="0">
    <w:p w:rsidR="00E017FB" w:rsidRDefault="00E01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132AA"/>
    <w:rsid w:val="00051F47"/>
    <w:rsid w:val="00062F6C"/>
    <w:rsid w:val="00065885"/>
    <w:rsid w:val="000B7429"/>
    <w:rsid w:val="000C496F"/>
    <w:rsid w:val="000C65D9"/>
    <w:rsid w:val="000F79FB"/>
    <w:rsid w:val="001032FF"/>
    <w:rsid w:val="0016388C"/>
    <w:rsid w:val="001B2876"/>
    <w:rsid w:val="001E5BE5"/>
    <w:rsid w:val="00213BE7"/>
    <w:rsid w:val="00244CED"/>
    <w:rsid w:val="00260510"/>
    <w:rsid w:val="002863E4"/>
    <w:rsid w:val="00292586"/>
    <w:rsid w:val="002925BD"/>
    <w:rsid w:val="002F10B5"/>
    <w:rsid w:val="00367359"/>
    <w:rsid w:val="0039112D"/>
    <w:rsid w:val="003A4962"/>
    <w:rsid w:val="003B6893"/>
    <w:rsid w:val="003C762F"/>
    <w:rsid w:val="003C7773"/>
    <w:rsid w:val="00461466"/>
    <w:rsid w:val="004759E7"/>
    <w:rsid w:val="00481C60"/>
    <w:rsid w:val="005547BB"/>
    <w:rsid w:val="00564F4F"/>
    <w:rsid w:val="00584B1D"/>
    <w:rsid w:val="00585D68"/>
    <w:rsid w:val="005A1F61"/>
    <w:rsid w:val="005D4B5C"/>
    <w:rsid w:val="005E1FDA"/>
    <w:rsid w:val="00641D9C"/>
    <w:rsid w:val="00655B9B"/>
    <w:rsid w:val="006B15FC"/>
    <w:rsid w:val="006C1FF5"/>
    <w:rsid w:val="006E6165"/>
    <w:rsid w:val="00706B98"/>
    <w:rsid w:val="007458FF"/>
    <w:rsid w:val="0075487F"/>
    <w:rsid w:val="00762051"/>
    <w:rsid w:val="00795099"/>
    <w:rsid w:val="007C49A1"/>
    <w:rsid w:val="007C6930"/>
    <w:rsid w:val="007D1ACF"/>
    <w:rsid w:val="008703AE"/>
    <w:rsid w:val="0087512F"/>
    <w:rsid w:val="00887BA9"/>
    <w:rsid w:val="008E21A6"/>
    <w:rsid w:val="00914439"/>
    <w:rsid w:val="00946A1E"/>
    <w:rsid w:val="00956B92"/>
    <w:rsid w:val="009632EA"/>
    <w:rsid w:val="00997F12"/>
    <w:rsid w:val="009C0305"/>
    <w:rsid w:val="009E6B5B"/>
    <w:rsid w:val="00A35419"/>
    <w:rsid w:val="00A5620F"/>
    <w:rsid w:val="00AB5FDF"/>
    <w:rsid w:val="00AD5818"/>
    <w:rsid w:val="00AF167E"/>
    <w:rsid w:val="00AF5FC9"/>
    <w:rsid w:val="00AF708E"/>
    <w:rsid w:val="00B0394B"/>
    <w:rsid w:val="00B26FB4"/>
    <w:rsid w:val="00B6487C"/>
    <w:rsid w:val="00B832A8"/>
    <w:rsid w:val="00B878DC"/>
    <w:rsid w:val="00BC64BB"/>
    <w:rsid w:val="00C17D6B"/>
    <w:rsid w:val="00C836F1"/>
    <w:rsid w:val="00CF5E1B"/>
    <w:rsid w:val="00D32A7F"/>
    <w:rsid w:val="00D6581D"/>
    <w:rsid w:val="00DA0C61"/>
    <w:rsid w:val="00DA28A1"/>
    <w:rsid w:val="00DA495B"/>
    <w:rsid w:val="00DC1FC7"/>
    <w:rsid w:val="00E017FB"/>
    <w:rsid w:val="00E47CC3"/>
    <w:rsid w:val="00E54586"/>
    <w:rsid w:val="00E70490"/>
    <w:rsid w:val="00E825E1"/>
    <w:rsid w:val="00E94611"/>
    <w:rsid w:val="00E969A8"/>
    <w:rsid w:val="00EA32A2"/>
    <w:rsid w:val="00EC09F2"/>
    <w:rsid w:val="00EC6C37"/>
    <w:rsid w:val="00EE4958"/>
    <w:rsid w:val="00F2220C"/>
    <w:rsid w:val="00F352EF"/>
    <w:rsid w:val="00F51045"/>
    <w:rsid w:val="00F552F7"/>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065885"/>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065885"/>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semiHidden/>
    <w:unhideWhenUsed/>
    <w:qFormat/>
    <w:rsid w:val="00065885"/>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065885"/>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4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324</Words>
  <Characters>2310</Characters>
  <Application>Microsoft Office Word</Application>
  <DocSecurity>0</DocSecurity>
  <Lines>19</Lines>
  <Paragraphs>5</Paragraphs>
  <ScaleCrop>false</ScaleCrop>
  <Company>КонсультантПлюс</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Ямпольский Алексей Всеволодович</cp:lastModifiedBy>
  <cp:revision>8</cp:revision>
  <cp:lastPrinted>2014-09-23T11:19:00Z</cp:lastPrinted>
  <dcterms:created xsi:type="dcterms:W3CDTF">2021-10-31T11:32:00Z</dcterms:created>
  <dcterms:modified xsi:type="dcterms:W3CDTF">2022-02-28T12:18:00Z</dcterms:modified>
</cp:coreProperties>
</file>