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23" w:rsidRDefault="00970B2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0B23" w:rsidRDefault="00970B23">
      <w:pPr>
        <w:pStyle w:val="ConsPlusNormal"/>
        <w:jc w:val="both"/>
        <w:outlineLvl w:val="0"/>
      </w:pPr>
    </w:p>
    <w:p w:rsidR="00970B23" w:rsidRDefault="00970B23">
      <w:pPr>
        <w:pStyle w:val="ConsPlusTitle"/>
        <w:jc w:val="center"/>
      </w:pPr>
      <w:r>
        <w:t>ГОСУДАРСТВЕННАЯ КОМИССИЯ ПО РАДИОЧАСТОТАМ</w:t>
      </w:r>
    </w:p>
    <w:p w:rsidR="00970B23" w:rsidRDefault="00970B23">
      <w:pPr>
        <w:pStyle w:val="ConsPlusTitle"/>
        <w:jc w:val="center"/>
      </w:pPr>
      <w:r>
        <w:t>ПРИ МИНИСТЕРСТВЕ ИНФОРМАЦИОННЫХ ТЕХНОЛОГИЙ И СВЯЗИ</w:t>
      </w:r>
    </w:p>
    <w:p w:rsidR="00970B23" w:rsidRDefault="00970B23">
      <w:pPr>
        <w:pStyle w:val="ConsPlusTitle"/>
        <w:jc w:val="center"/>
      </w:pPr>
      <w:r>
        <w:t>РОССИЙСКОЙ ФЕДЕРАЦИИ</w:t>
      </w:r>
    </w:p>
    <w:p w:rsidR="00970B23" w:rsidRDefault="00970B23">
      <w:pPr>
        <w:pStyle w:val="ConsPlusTitle"/>
        <w:jc w:val="center"/>
      </w:pPr>
    </w:p>
    <w:p w:rsidR="00970B23" w:rsidRDefault="00970B23">
      <w:pPr>
        <w:pStyle w:val="ConsPlusTitle"/>
        <w:jc w:val="center"/>
      </w:pPr>
      <w:r>
        <w:t>РЕШЕНИЕ</w:t>
      </w:r>
    </w:p>
    <w:p w:rsidR="00970B23" w:rsidRDefault="00970B23">
      <w:pPr>
        <w:pStyle w:val="ConsPlusTitle"/>
        <w:jc w:val="center"/>
      </w:pPr>
      <w:r>
        <w:t>от 26 февраля 2008 г. N 08-23-07-001</w:t>
      </w:r>
    </w:p>
    <w:p w:rsidR="00970B23" w:rsidRDefault="00970B23">
      <w:pPr>
        <w:pStyle w:val="ConsPlusTitle"/>
        <w:jc w:val="center"/>
      </w:pPr>
    </w:p>
    <w:p w:rsidR="00970B23" w:rsidRDefault="00970B23">
      <w:pPr>
        <w:pStyle w:val="ConsPlusTitle"/>
        <w:jc w:val="center"/>
      </w:pPr>
      <w:r>
        <w:t>ОБ УТВЕРЖДЕНИИ "НОРМ 17-08. РАДИОПЕРЕДАТЧИКИ</w:t>
      </w:r>
    </w:p>
    <w:p w:rsidR="00970B23" w:rsidRDefault="00970B23">
      <w:pPr>
        <w:pStyle w:val="ConsPlusTitle"/>
        <w:jc w:val="center"/>
      </w:pPr>
      <w:r>
        <w:t>ВСЕХ КАТЕГОРИЙ ГРАЖДАНСКОГО ПРИМЕНЕНИЯ. ТРЕБОВАНИЯ</w:t>
      </w:r>
    </w:p>
    <w:p w:rsidR="00970B23" w:rsidRDefault="00970B23">
      <w:pPr>
        <w:pStyle w:val="ConsPlusTitle"/>
        <w:jc w:val="center"/>
      </w:pPr>
      <w:r>
        <w:t>НА ДОПУСТИМОЕ ОТКЛОНЕНИЕ ЧАСТОТЫ. МЕТОДЫ</w:t>
      </w:r>
    </w:p>
    <w:p w:rsidR="00970B23" w:rsidRDefault="00970B23">
      <w:pPr>
        <w:pStyle w:val="ConsPlusTitle"/>
        <w:jc w:val="center"/>
      </w:pPr>
      <w:r>
        <w:t>ИЗМЕРЕНИЯ И КОНТРОЛЯ"</w:t>
      </w:r>
    </w:p>
    <w:p w:rsidR="00970B23" w:rsidRDefault="00970B23">
      <w:pPr>
        <w:pStyle w:val="ConsPlusNormal"/>
        <w:jc w:val="center"/>
      </w:pPr>
    </w:p>
    <w:p w:rsidR="00970B23" w:rsidRDefault="00970B23">
      <w:pPr>
        <w:pStyle w:val="ConsPlusNormal"/>
        <w:jc w:val="center"/>
      </w:pPr>
      <w:r>
        <w:t>Список изменяющих документов</w:t>
      </w:r>
    </w:p>
    <w:p w:rsidR="00970B23" w:rsidRDefault="00970B23">
      <w:pPr>
        <w:pStyle w:val="ConsPlusNormal"/>
        <w:jc w:val="center"/>
      </w:pPr>
      <w:proofErr w:type="gramStart"/>
      <w:r>
        <w:t xml:space="preserve">(с изм., внесенными решениями ГКРЧ при </w:t>
      </w:r>
      <w:proofErr w:type="spellStart"/>
      <w:r>
        <w:t>Минкомсвязи</w:t>
      </w:r>
      <w:proofErr w:type="spellEnd"/>
      <w:r>
        <w:t xml:space="preserve"> России</w:t>
      </w:r>
      <w:proofErr w:type="gramEnd"/>
    </w:p>
    <w:p w:rsidR="00970B23" w:rsidRDefault="00970B23">
      <w:pPr>
        <w:pStyle w:val="ConsPlusNormal"/>
        <w:jc w:val="center"/>
      </w:pPr>
      <w:r>
        <w:t xml:space="preserve">от 24.05.2013 </w:t>
      </w:r>
      <w:hyperlink r:id="rId6" w:history="1">
        <w:r>
          <w:rPr>
            <w:color w:val="0000FF"/>
          </w:rPr>
          <w:t>N 13-18-03</w:t>
        </w:r>
      </w:hyperlink>
      <w:r>
        <w:t>, от 30.06.2015 N 15-33-05)</w:t>
      </w:r>
    </w:p>
    <w:p w:rsidR="00970B23" w:rsidRDefault="00970B23">
      <w:pPr>
        <w:pStyle w:val="ConsPlusNormal"/>
        <w:ind w:firstLine="540"/>
        <w:jc w:val="both"/>
      </w:pPr>
    </w:p>
    <w:p w:rsidR="00970B23" w:rsidRDefault="00970B23">
      <w:pPr>
        <w:pStyle w:val="ConsPlusNormal"/>
        <w:ind w:firstLine="540"/>
        <w:jc w:val="both"/>
      </w:pPr>
      <w:r>
        <w:t>Заслушав сообщение ФГУП НИИР об утверждении "Норм 17-08. Радиопередатчики всех категорий гражданского применения. Требования на допустимое отклонение частоты. Методы измерения и контроля" (далее Нормы 17-08), ГКРЧ отмечает.</w:t>
      </w:r>
    </w:p>
    <w:p w:rsidR="00970B23" w:rsidRDefault="00970B23">
      <w:pPr>
        <w:pStyle w:val="ConsPlusNormal"/>
        <w:ind w:firstLine="540"/>
        <w:jc w:val="both"/>
      </w:pPr>
      <w:r>
        <w:t xml:space="preserve">В соответствии с Комплексной программой работ по исследованию вопросов использования радиочастотного спектра, одобренной решением ГКРЧ от 04.04.2005 N 05-05-03-001, ФГУП НИИР разработаны "Нормы 17-08. Радиопередатчики всех категорий гражданского применения. Требования на допустимое отклонение частоты. Методы измерения и контроля", учитывающие современное и перспективное развитие радиоэлектронных средств наземных и космических </w:t>
      </w:r>
      <w:proofErr w:type="spellStart"/>
      <w:r>
        <w:t>радиослужб</w:t>
      </w:r>
      <w:proofErr w:type="spellEnd"/>
      <w:r>
        <w:t>, а также соответствующие решениям ВКР-2003.</w:t>
      </w:r>
    </w:p>
    <w:p w:rsidR="00970B23" w:rsidRDefault="00970B23">
      <w:pPr>
        <w:pStyle w:val="ConsPlusNormal"/>
        <w:ind w:firstLine="540"/>
        <w:jc w:val="both"/>
      </w:pPr>
      <w:r>
        <w:t xml:space="preserve">Признавая необходимость обеспечения электромагнитной совместимости (ЭМС) радиоэлектронных средств (РЭС) гражданского применения, приведения требований к стабильности частоты в соответствие с международными требованиями, учитывая существующий опыт применения в Российской Федерации требований к стабильности частоты РЭС и развитие новых </w:t>
      </w:r>
      <w:proofErr w:type="spellStart"/>
      <w:r>
        <w:t>радиотехнологий</w:t>
      </w:r>
      <w:proofErr w:type="spellEnd"/>
      <w:r>
        <w:t>, ГКРЧ решила:</w:t>
      </w:r>
    </w:p>
    <w:p w:rsidR="00970B23" w:rsidRDefault="0097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23" w:rsidRDefault="00970B23">
      <w:pPr>
        <w:pStyle w:val="ConsPlusNormal"/>
        <w:ind w:firstLine="540"/>
        <w:jc w:val="both"/>
      </w:pPr>
      <w:r>
        <w:t xml:space="preserve">Решением ГКРЧ при </w:t>
      </w:r>
      <w:proofErr w:type="spellStart"/>
      <w:r>
        <w:t>Минкомсвязи</w:t>
      </w:r>
      <w:proofErr w:type="spellEnd"/>
      <w:r>
        <w:t xml:space="preserve"> России от 30.06.2015 N 15-33-05 в Нормы 17-08 "Радиопередатчики всех категорий гражданского применения. Требования на допустимые отклонения частоты. Методы измерений и контроля" были внесены изменения.</w:t>
      </w:r>
    </w:p>
    <w:p w:rsidR="00970B23" w:rsidRDefault="0097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23" w:rsidRDefault="00BA4A8E">
      <w:pPr>
        <w:pStyle w:val="ConsPlusNormal"/>
        <w:ind w:firstLine="540"/>
        <w:jc w:val="both"/>
      </w:pPr>
      <w:hyperlink r:id="rId7" w:history="1">
        <w:r w:rsidR="00970B23">
          <w:rPr>
            <w:color w:val="0000FF"/>
          </w:rPr>
          <w:t>Решением</w:t>
        </w:r>
      </w:hyperlink>
      <w:r w:rsidR="00970B23">
        <w:t xml:space="preserve"> ГКРЧ при </w:t>
      </w:r>
      <w:proofErr w:type="spellStart"/>
      <w:r w:rsidR="00970B23">
        <w:t>Минкомсвязи</w:t>
      </w:r>
      <w:proofErr w:type="spellEnd"/>
      <w:r w:rsidR="00970B23">
        <w:t xml:space="preserve"> России от 24.05.2013 N 13-18-03 Нормы 17-08 "Радиопередатчики всех категорий гражданского применения. Требования на допустимые отклонения частоты. Методы измерений и контроля" утрачивают силу с 1 января 2024 года.</w:t>
      </w:r>
    </w:p>
    <w:p w:rsidR="00970B23" w:rsidRDefault="0097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23" w:rsidRDefault="00970B23">
      <w:pPr>
        <w:pStyle w:val="ConsPlusNormal"/>
        <w:ind w:firstLine="540"/>
        <w:jc w:val="both"/>
      </w:pPr>
      <w:r>
        <w:t>1. Утвердить и ввести в действие на территории Российской Федерации с 1 марта 2008 года "Нормы 17-08. Радиопередатчики всех категорий гражданского применения. Требования на допустимое отклонение частоты. Методы измерения и контроля" для вновь разрабатываемых и вводимых в эксплуатацию радиопередающих устройств.</w:t>
      </w:r>
    </w:p>
    <w:p w:rsidR="00970B23" w:rsidRDefault="00970B23">
      <w:pPr>
        <w:pStyle w:val="ConsPlusNormal"/>
        <w:ind w:firstLine="540"/>
        <w:jc w:val="both"/>
      </w:pPr>
      <w:r>
        <w:t xml:space="preserve">2. Для радиопередающих устройств, введенных в эксплуатацию до 1 марта 2008 года, действуют до 31 декабря 2012 года включительно требования на стабильность частоты радиопередатчиков всех категорий и назначений, установленные </w:t>
      </w:r>
      <w:hyperlink r:id="rId8" w:history="1">
        <w:r>
          <w:rPr>
            <w:color w:val="0000FF"/>
          </w:rPr>
          <w:t>Нормами 17-99</w:t>
        </w:r>
      </w:hyperlink>
      <w:r>
        <w:t xml:space="preserve"> "Радиопередатчики всех категорий и назначений. Требования на допустимые отклонения частоты. Методы измерений и контроля".</w:t>
      </w:r>
    </w:p>
    <w:p w:rsidR="00970B23" w:rsidRDefault="00970B23">
      <w:pPr>
        <w:pStyle w:val="ConsPlusNormal"/>
        <w:ind w:firstLine="540"/>
        <w:jc w:val="both"/>
      </w:pPr>
      <w:r>
        <w:t xml:space="preserve">3. Признать </w:t>
      </w:r>
      <w:hyperlink r:id="rId9" w:history="1">
        <w:r>
          <w:rPr>
            <w:color w:val="0000FF"/>
          </w:rPr>
          <w:t>Нормы 17-99</w:t>
        </w:r>
      </w:hyperlink>
      <w:r>
        <w:t xml:space="preserve"> "Радиопередатчики всех категорий и назначений. Требования на допустимые отклонения частоты. Методы измерений и контроля", утвержденные решением ГКРЧ от 29 марта 1999 г., утратившими силу с 1 января 2013 года.</w:t>
      </w:r>
    </w:p>
    <w:p w:rsidR="00970B23" w:rsidRDefault="00970B23">
      <w:pPr>
        <w:pStyle w:val="ConsPlusNormal"/>
        <w:ind w:firstLine="540"/>
        <w:jc w:val="both"/>
      </w:pPr>
    </w:p>
    <w:p w:rsidR="00970B23" w:rsidRDefault="00970B23">
      <w:pPr>
        <w:pStyle w:val="ConsPlusNormal"/>
        <w:ind w:firstLine="540"/>
        <w:jc w:val="both"/>
      </w:pPr>
    </w:p>
    <w:p w:rsidR="00970B23" w:rsidRDefault="0097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F68" w:rsidRDefault="00D63F68"/>
    <w:sectPr w:rsidR="00D63F68" w:rsidSect="0073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3"/>
    <w:rsid w:val="00970B23"/>
    <w:rsid w:val="00BA4A8E"/>
    <w:rsid w:val="00D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B4E07729C4A67082488F78F843784E1597955D9B4294A0CC396199345B0F7D8CBFA65FA0BD368d3X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9B4E07729C4A67082488F78F843784E25B7D52DDB6294A0CC396199345B0F7D8CBFA65FA0BD36Bd3X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B4E07729C4A67082488F78F843784E25B7D52DDB6294A0CC396199345B0F7D8CBFA65FA0BD36Bd3X9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9B4E07729C4A67082488F78F843784E6557950DDB7294A0CC396199345B0F7D8CBFA65FA0BD368d3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Ксения Игоревна</dc:creator>
  <cp:lastModifiedBy>Молитвина Светлана Валерьевна</cp:lastModifiedBy>
  <cp:revision>2</cp:revision>
  <dcterms:created xsi:type="dcterms:W3CDTF">2019-11-01T14:48:00Z</dcterms:created>
  <dcterms:modified xsi:type="dcterms:W3CDTF">2019-11-01T14:48:00Z</dcterms:modified>
</cp:coreProperties>
</file>